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dự báo nhu cầu đặt chuyến</w:t>
      </w:r>
    </w:p>
    <w:p>
      <w:r>
        <w:rPr>
          <w:b w:val="0"/>
        </w:rPr>
        <w:t>Người thực hiện: Nguyễn Trường An  |  Ngày 13 tháng 10 năm 2026</w:t>
      </w:r>
    </w:p>
    <w:p>
      <w:pPr>
        <w:pStyle w:val="Heading1"/>
      </w:pPr>
      <w:r>
        <w:t>1 Bài toán và kết quả chính</w:t>
      </w:r>
    </w:p>
    <w:p>
      <w:r>
        <w:rPr>
          <w:b w:val="0"/>
        </w:rPr>
        <w:t>Bài toán là dự báo số yêu cầu đặt chuyến tại từng khu vực trong 10, 30 và 60 phút tiếp theo, riêng cho ô tô (Car) và xe máy (Motorcycle). Thông tin này giúp người vận hành biết khu vực nào sắp có nhu cầu cao để cân nhắc chuẩn bị tài xế. Phần đã thực hiện là dự báo nhu cầu; hệ thống chưa tự quyết định điều phối tài xế.</w:t>
      </w:r>
    </w:p>
    <w:p>
      <w:r>
        <w:rPr>
          <w:b w:val="0"/>
        </w:rPr>
        <w:t>Khu vực được chia thành các ô lục giác theo hệ thống H3 mức 7. Trong báo cáo, mỗi ô được gọi là một khu vực hoặc hex. Dữ liệu ghi nhận theo từng khoảng 10 phút; “demand” là số yêu cầu đặt chuyến trong khoảng đó.</w:t>
      </w:r>
    </w:p>
    <w:tbl>
      <w:tblPr>
        <w:tblStyle w:val="TableGrid"/>
        <w:tblW w:type="auto" w:w="0"/>
        <w:tblLayout w:type="fixed"/>
        <w:tblLook w:firstColumn="1" w:firstRow="1" w:lastColumn="0" w:lastRow="0" w:noHBand="0" w:noVBand="1" w:val="04A0"/>
      </w:tblPr>
      <w:tblGrid>
        <w:gridCol w:w="4762"/>
        <w:gridCol w:w="4762"/>
      </w:tblGrid>
      <w:tr>
        <w:trPr>
          <w:cantSplit/>
          <w:tblHeader/>
        </w:trPr>
        <w:tc>
          <w:tcPr>
            <w:tcW w:type="dxa" w:w="4762"/>
            <w:shd w:fill="EEEEEE"/>
          </w:tcPr>
          <w:p>
            <w:pPr>
              <w:spacing w:after="80" w:before="80" w:line="240" w:lineRule="auto"/>
            </w:pPr>
            <w:r>
              <w:rPr>
                <w:b/>
                <w:sz w:val="20"/>
              </w:rPr>
              <w:t>Đầu ra</w:t>
            </w:r>
          </w:p>
        </w:tc>
        <w:tc>
          <w:tcPr>
            <w:tcW w:type="dxa" w:w="4762"/>
            <w:shd w:fill="EEEEEE"/>
          </w:tcPr>
          <w:p>
            <w:pPr>
              <w:spacing w:after="80" w:before="80" w:line="240" w:lineRule="auto"/>
            </w:pPr>
            <w:r>
              <w:rPr>
                <w:b/>
                <w:sz w:val="20"/>
              </w:rPr>
              <w:t>Ví dụ khi dự báo lúc 08 giờ</w:t>
            </w:r>
          </w:p>
        </w:tc>
      </w:tr>
      <w:tr>
        <w:trPr>
          <w:cantSplit/>
        </w:trPr>
        <w:tc>
          <w:tcPr>
            <w:tcW w:type="dxa" w:w="4762"/>
          </w:tcPr>
          <w:p>
            <w:pPr>
              <w:spacing w:after="80" w:before="80" w:line="240" w:lineRule="auto"/>
            </w:pPr>
            <w:r>
              <w:rPr>
                <w:b w:val="0"/>
                <w:sz w:val="20"/>
              </w:rPr>
              <w:t>H10</w:t>
            </w:r>
          </w:p>
        </w:tc>
        <w:tc>
          <w:tcPr>
            <w:tcW w:type="dxa" w:w="4762"/>
          </w:tcPr>
          <w:p>
            <w:pPr>
              <w:spacing w:after="80" w:before="80" w:line="240" w:lineRule="auto"/>
            </w:pPr>
            <w:r>
              <w:rPr>
                <w:b w:val="0"/>
                <w:sz w:val="20"/>
              </w:rPr>
              <w:t>Số yêu cầu từ 08:00 đến trước 08:10</w:t>
            </w:r>
          </w:p>
        </w:tc>
      </w:tr>
      <w:tr>
        <w:trPr>
          <w:cantSplit/>
        </w:trPr>
        <w:tc>
          <w:tcPr>
            <w:tcW w:type="dxa" w:w="4762"/>
          </w:tcPr>
          <w:p>
            <w:pPr>
              <w:spacing w:after="80" w:before="80" w:line="240" w:lineRule="auto"/>
            </w:pPr>
            <w:r>
              <w:rPr>
                <w:b w:val="0"/>
                <w:sz w:val="20"/>
              </w:rPr>
              <w:t>H30</w:t>
            </w:r>
          </w:p>
        </w:tc>
        <w:tc>
          <w:tcPr>
            <w:tcW w:type="dxa" w:w="4762"/>
          </w:tcPr>
          <w:p>
            <w:pPr>
              <w:spacing w:after="80" w:before="80" w:line="240" w:lineRule="auto"/>
            </w:pPr>
            <w:r>
              <w:rPr>
                <w:b w:val="0"/>
                <w:sz w:val="20"/>
              </w:rPr>
              <w:t>Tổng số yêu cầu từ 08:00 đến trước 08:30</w:t>
            </w:r>
          </w:p>
        </w:tc>
      </w:tr>
      <w:tr>
        <w:trPr>
          <w:cantSplit/>
        </w:trPr>
        <w:tc>
          <w:tcPr>
            <w:tcW w:type="dxa" w:w="4762"/>
          </w:tcPr>
          <w:p>
            <w:pPr>
              <w:spacing w:after="80" w:before="80" w:line="240" w:lineRule="auto"/>
            </w:pPr>
            <w:r>
              <w:rPr>
                <w:b w:val="0"/>
                <w:sz w:val="20"/>
              </w:rPr>
              <w:t>H60</w:t>
            </w:r>
          </w:p>
        </w:tc>
        <w:tc>
          <w:tcPr>
            <w:tcW w:type="dxa" w:w="4762"/>
          </w:tcPr>
          <w:p>
            <w:pPr>
              <w:spacing w:after="80" w:before="80" w:line="240" w:lineRule="auto"/>
            </w:pPr>
            <w:r>
              <w:rPr>
                <w:b w:val="0"/>
                <w:sz w:val="20"/>
              </w:rPr>
              <w:t>Tổng số yêu cầu từ 08:00 đến trước 09:00</w:t>
            </w:r>
          </w:p>
        </w:tc>
      </w:tr>
    </w:tbl>
    <w:p>
      <w:r>
        <w:rPr>
          <w:b w:val="0"/>
        </w:rPr>
        <w:t>Phiên bản chốt gồm sáu mô hình LightGBM, tương ứng hai loại phương tiện và ba khoảng dự báo. Trên dữ liệu kiểm tra cũ và 14 ngày giả lập mới, sai số tổng hợp khoảng 10,6–14,4%. Mô hình theo được xu hướng tăng giảm theo ngày, nhưng còn dự báo thiếu mức tăng, nhất là với H60. Đầu ra được giữ nguyên sau khi làm tròn và đưa các giá trị âm về 0, không cộng thêm phần bù sai số.</w:t>
      </w:r>
    </w:p>
    <w:p>
      <w:pPr>
        <w:pStyle w:val="Heading2"/>
      </w:pPr>
      <w:r>
        <w:t>Cách đọc các chỉ số trong báo cáo</w:t>
      </w:r>
    </w:p>
    <w:tbl>
      <w:tblPr>
        <w:tblStyle w:val="TableGrid"/>
        <w:tblW w:type="auto" w:w="0"/>
        <w:tblLayout w:type="fixed"/>
        <w:tblLook w:firstColumn="1" w:firstRow="1" w:lastColumn="0" w:lastRow="0" w:noHBand="0" w:noVBand="1" w:val="04A0"/>
      </w:tblPr>
      <w:tblGrid>
        <w:gridCol w:w="4762"/>
        <w:gridCol w:w="4762"/>
      </w:tblGrid>
      <w:tr>
        <w:trPr>
          <w:cantSplit/>
          <w:tblHeader/>
        </w:trPr>
        <w:tc>
          <w:tcPr>
            <w:tcW w:type="dxa" w:w="4762"/>
            <w:shd w:fill="EEEEEE"/>
          </w:tcPr>
          <w:p>
            <w:pPr>
              <w:spacing w:after="80" w:before="80" w:line="240" w:lineRule="auto"/>
            </w:pPr>
            <w:r>
              <w:rPr>
                <w:b/>
                <w:sz w:val="20"/>
              </w:rPr>
              <w:t>Chỉ số</w:t>
            </w:r>
          </w:p>
        </w:tc>
        <w:tc>
          <w:tcPr>
            <w:tcW w:type="dxa" w:w="4762"/>
            <w:shd w:fill="EEEEEE"/>
          </w:tcPr>
          <w:p>
            <w:pPr>
              <w:spacing w:after="80" w:before="80" w:line="240" w:lineRule="auto"/>
            </w:pPr>
            <w:r>
              <w:rPr>
                <w:b/>
                <w:sz w:val="20"/>
              </w:rPr>
              <w:t>Ý nghĩa và cách hiểu</w:t>
            </w:r>
          </w:p>
        </w:tc>
      </w:tr>
      <w:tr>
        <w:trPr>
          <w:cantSplit/>
        </w:trPr>
        <w:tc>
          <w:tcPr>
            <w:tcW w:type="dxa" w:w="4762"/>
          </w:tcPr>
          <w:p>
            <w:pPr>
              <w:spacing w:after="80" w:before="80" w:line="240" w:lineRule="auto"/>
            </w:pPr>
            <w:r>
              <w:rPr>
                <w:b w:val="0"/>
                <w:sz w:val="20"/>
              </w:rPr>
              <w:t>WMAPE</w:t>
            </w:r>
          </w:p>
        </w:tc>
        <w:tc>
          <w:tcPr>
            <w:tcW w:type="dxa" w:w="4762"/>
          </w:tcPr>
          <w:p>
            <w:pPr>
              <w:spacing w:after="80" w:before="80" w:line="240" w:lineRule="auto"/>
            </w:pPr>
            <w:r>
              <w:rPr>
                <w:b w:val="0"/>
                <w:sz w:val="20"/>
              </w:rPr>
              <w:t>Tổng sai số tuyệt đối chia tổng nhu cầu thực tế. Ví dụ tổng nhu cầu là 1.000 và tổng sai lệch là 120 thì WMAPE bằng 12%. Càng thấp càng tốt.</w:t>
            </w:r>
          </w:p>
        </w:tc>
      </w:tr>
      <w:tr>
        <w:trPr>
          <w:cantSplit/>
        </w:trPr>
        <w:tc>
          <w:tcPr>
            <w:tcW w:type="dxa" w:w="4762"/>
          </w:tcPr>
          <w:p>
            <w:pPr>
              <w:spacing w:after="80" w:before="80" w:line="240" w:lineRule="auto"/>
            </w:pPr>
            <w:r>
              <w:rPr>
                <w:b w:val="0"/>
                <w:sz w:val="20"/>
              </w:rPr>
              <w:t>Bias</w:t>
            </w:r>
          </w:p>
        </w:tc>
        <w:tc>
          <w:tcPr>
            <w:tcW w:type="dxa" w:w="4762"/>
          </w:tcPr>
          <w:p>
            <w:pPr>
              <w:spacing w:after="80" w:before="80" w:line="240" w:lineRule="auto"/>
            </w:pPr>
            <w:r>
              <w:rPr>
                <w:b w:val="0"/>
                <w:sz w:val="20"/>
              </w:rPr>
              <w:t>Cho biết dự báo thừa hay thiếu về tổng. Bias −1% nghĩa là tổng dự báo thấp hơn tổng thực tế 1%; dấu dương là dự báo thừa.</w:t>
            </w:r>
          </w:p>
        </w:tc>
      </w:tr>
      <w:tr>
        <w:trPr>
          <w:cantSplit/>
        </w:trPr>
        <w:tc>
          <w:tcPr>
            <w:tcW w:type="dxa" w:w="4762"/>
          </w:tcPr>
          <w:p>
            <w:pPr>
              <w:spacing w:after="80" w:before="80" w:line="240" w:lineRule="auto"/>
            </w:pPr>
            <w:r>
              <w:rPr>
                <w:b w:val="0"/>
                <w:sz w:val="20"/>
              </w:rPr>
              <w:t>APE</w:t>
            </w:r>
          </w:p>
        </w:tc>
        <w:tc>
          <w:tcPr>
            <w:tcW w:type="dxa" w:w="4762"/>
          </w:tcPr>
          <w:p>
            <w:pPr>
              <w:spacing w:after="80" w:before="80" w:line="240" w:lineRule="auto"/>
            </w:pPr>
            <w:r>
              <w:rPr>
                <w:b w:val="0"/>
                <w:sz w:val="20"/>
              </w:rPr>
              <w:t>Sai số phần trăm của từng dòng dự báo. Thực tế 40, dự báo 36 thì APE bằng 10%. APE không tính được khi thực tế bằng 0.</w:t>
            </w:r>
          </w:p>
        </w:tc>
      </w:tr>
      <w:tr>
        <w:trPr>
          <w:cantSplit/>
        </w:trPr>
        <w:tc>
          <w:tcPr>
            <w:tcW w:type="dxa" w:w="4762"/>
          </w:tcPr>
          <w:p>
            <w:pPr>
              <w:spacing w:after="80" w:before="80" w:line="240" w:lineRule="auto"/>
            </w:pPr>
            <w:r>
              <w:rPr>
                <w:b w:val="0"/>
                <w:sz w:val="20"/>
              </w:rPr>
              <w:t>MAE</w:t>
            </w:r>
          </w:p>
        </w:tc>
        <w:tc>
          <w:tcPr>
            <w:tcW w:type="dxa" w:w="4762"/>
          </w:tcPr>
          <w:p>
            <w:pPr>
              <w:spacing w:after="80" w:before="80" w:line="240" w:lineRule="auto"/>
            </w:pPr>
            <w:r>
              <w:rPr>
                <w:b w:val="0"/>
                <w:sz w:val="20"/>
              </w:rPr>
              <w:t>Số yêu cầu dự báo lệch trung bình trên mỗi dòng. Ví dụ MAE bằng 2 nghĩa là trung bình mỗi dòng lệch 2 yêu cầu.</w:t>
            </w:r>
          </w:p>
        </w:tc>
      </w:tr>
    </w:tbl>
    <w:p>
      <w:r>
        <w:rPr>
          <w:b/>
        </w:rPr>
        <w:t xml:space="preserve">Nhận xét và kết luận. </w:t>
      </w:r>
      <w:r>
        <w:t>Kết quả đủ cơ sở để giữ cấu hình đã chọn trong phạm vi thử nghiệm bằng dữ liệu giả lập. WMAPE 12% không có nghĩa là dự báo đúng 88% số dòng; tỷ lệ dòng đạt yêu cầu được kiểm tra riêng bằng APE. Kết quả này cũng chưa xác nhận chất lượng trên dữ liệu đặt chuyến thật.</w:t>
      </w:r>
    </w:p>
    <w:p>
      <w:r>
        <w:br w:type="page"/>
      </w:r>
    </w:p>
    <w:p>
      <w:pPr>
        <w:pStyle w:val="Heading1"/>
      </w:pPr>
      <w:r>
        <w:t>2 Dữ liệu giả lập và đặc điểm nhu cầu</w:t>
      </w:r>
    </w:p>
    <w:p>
      <w:r>
        <w:rPr>
          <w:b w:val="0"/>
        </w:rPr>
        <w:t>Bộ dữ liệu lịch sử có 5.404.530 dòng, từ 01/05 đến hết 10/09/2026, trên danh sách 217 khu vực quanh tâm TP.HCM. Đây là phạm vi mô phỏng, không phải toàn bộ địa giới thành phố. Một dòng thể hiện nhu cầu của một loại phương tiện tại một khu vực trong 10 phút.</w:t>
      </w:r>
    </w:p>
    <w:p>
      <w:pPr>
        <w:pStyle w:val="Heading2"/>
      </w:pPr>
      <w:r>
        <w:t>Cách tạo dữ liệu</w:t>
      </w:r>
    </w:p>
    <w:p>
      <w:r>
        <w:rPr>
          <w:b w:val="0"/>
        </w:rPr>
        <w:t>Dữ liệu được tạo theo hai bước. Trước hết, tạo các giá trị nhu cầu nguyên sao cho đáp ứng các thống kê đã đặt ra như trung bình, độ phân tán và mức cao nhất. Sau đó, phân các giá trị này vào khu vực và thời gian theo quy luật nhu cầu. Vì vậy, các dòng có liên hệ theo thời gian và vị trí, thay vì là những số ngẫu nhiên rời rạc.</w:t>
      </w:r>
    </w:p>
    <w:p>
      <w:r>
        <w:rPr>
          <w:b w:val="0"/>
        </w:rPr>
        <w:t>Các quy luật gồm giờ cao điểm sáng khoảng 08 giờ và chiều khoảng 18 giờ, khác biệt giữa ngày thường và cuối tuần, ảnh hưởng ngày lễ, mức nhu cầu riêng từng khu vực và các sự kiện tăng nhu cầu cục bộ. Biến động được làm mượt theo thời gian; mỗi loại phương tiện có 75 sự kiện cục bộ trong khoảng sinh dữ liệu. Nhãn trung tâm, sân bay và ngoại vi đều là nhãn mô phỏng.</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shd w:fill="EEEEEE"/>
          </w:tcPr>
          <w:p>
            <w:pPr>
              <w:spacing w:after="80" w:before="80" w:line="240" w:lineRule="auto"/>
            </w:pPr>
            <w:r>
              <w:rPr>
                <w:b/>
                <w:sz w:val="20"/>
              </w:rPr>
              <w:t>Thống kê mỗi dòng 10 phút</w:t>
            </w:r>
          </w:p>
        </w:tc>
        <w:tc>
          <w:tcPr>
            <w:tcW w:type="dxa" w:w="3175"/>
            <w:shd w:fill="EEEEEE"/>
          </w:tcPr>
          <w:p>
            <w:pPr>
              <w:spacing w:after="80" w:before="80" w:line="240" w:lineRule="auto"/>
            </w:pPr>
            <w:r>
              <w:rPr>
                <w:b/>
                <w:sz w:val="20"/>
              </w:rPr>
              <w:t>Ô tô</w:t>
            </w:r>
          </w:p>
        </w:tc>
        <w:tc>
          <w:tcPr>
            <w:tcW w:type="dxa" w:w="3175"/>
            <w:shd w:fill="EEEEEE"/>
          </w:tcPr>
          <w:p>
            <w:pPr>
              <w:spacing w:after="80" w:before="80" w:line="240" w:lineRule="auto"/>
            </w:pPr>
            <w:r>
              <w:rPr>
                <w:b/>
                <w:sz w:val="20"/>
              </w:rPr>
              <w:t>Xe máy</w:t>
            </w:r>
          </w:p>
        </w:tc>
      </w:tr>
      <w:tr>
        <w:trPr>
          <w:cantSplit/>
        </w:trPr>
        <w:tc>
          <w:tcPr>
            <w:tcW w:type="dxa" w:w="3175"/>
          </w:tcPr>
          <w:p>
            <w:pPr>
              <w:spacing w:after="80" w:before="80" w:line="240" w:lineRule="auto"/>
            </w:pPr>
            <w:r>
              <w:rPr>
                <w:b w:val="0"/>
                <w:sz w:val="20"/>
              </w:rPr>
              <w:t>Số dòng</w:t>
            </w:r>
          </w:p>
        </w:tc>
        <w:tc>
          <w:tcPr>
            <w:tcW w:type="dxa" w:w="3175"/>
          </w:tcPr>
          <w:p>
            <w:pPr>
              <w:spacing w:after="80" w:before="80" w:line="240" w:lineRule="auto"/>
            </w:pPr>
            <w:r>
              <w:rPr>
                <w:b w:val="0"/>
                <w:sz w:val="20"/>
              </w:rPr>
              <w:t>2.863.718</w:t>
            </w:r>
          </w:p>
        </w:tc>
        <w:tc>
          <w:tcPr>
            <w:tcW w:type="dxa" w:w="3175"/>
          </w:tcPr>
          <w:p>
            <w:pPr>
              <w:spacing w:after="80" w:before="80" w:line="240" w:lineRule="auto"/>
            </w:pPr>
            <w:r>
              <w:rPr>
                <w:b w:val="0"/>
                <w:sz w:val="20"/>
              </w:rPr>
              <w:t>2.540.812</w:t>
            </w:r>
          </w:p>
        </w:tc>
      </w:tr>
      <w:tr>
        <w:trPr>
          <w:cantSplit/>
        </w:trPr>
        <w:tc>
          <w:tcPr>
            <w:tcW w:type="dxa" w:w="3175"/>
          </w:tcPr>
          <w:p>
            <w:pPr>
              <w:spacing w:after="80" w:before="80" w:line="240" w:lineRule="auto"/>
            </w:pPr>
            <w:r>
              <w:rPr>
                <w:b w:val="0"/>
                <w:sz w:val="20"/>
              </w:rPr>
              <w:t>Nhu cầu trung bình</w:t>
            </w:r>
          </w:p>
        </w:tc>
        <w:tc>
          <w:tcPr>
            <w:tcW w:type="dxa" w:w="3175"/>
          </w:tcPr>
          <w:p>
            <w:pPr>
              <w:spacing w:after="80" w:before="80" w:line="240" w:lineRule="auto"/>
            </w:pPr>
            <w:r>
              <w:rPr>
                <w:b w:val="0"/>
                <w:sz w:val="20"/>
              </w:rPr>
              <w:t>9,75</w:t>
            </w:r>
          </w:p>
        </w:tc>
        <w:tc>
          <w:tcPr>
            <w:tcW w:type="dxa" w:w="3175"/>
          </w:tcPr>
          <w:p>
            <w:pPr>
              <w:spacing w:after="80" w:before="80" w:line="240" w:lineRule="auto"/>
            </w:pPr>
            <w:r>
              <w:rPr>
                <w:b w:val="0"/>
                <w:sz w:val="20"/>
              </w:rPr>
              <w:t>16,96</w:t>
            </w:r>
          </w:p>
        </w:tc>
      </w:tr>
      <w:tr>
        <w:trPr>
          <w:cantSplit/>
        </w:trPr>
        <w:tc>
          <w:tcPr>
            <w:tcW w:type="dxa" w:w="3175"/>
          </w:tcPr>
          <w:p>
            <w:pPr>
              <w:spacing w:after="80" w:before="80" w:line="240" w:lineRule="auto"/>
            </w:pPr>
            <w:r>
              <w:rPr>
                <w:b w:val="0"/>
                <w:sz w:val="20"/>
              </w:rPr>
              <w:t>Trung vị</w:t>
            </w:r>
          </w:p>
        </w:tc>
        <w:tc>
          <w:tcPr>
            <w:tcW w:type="dxa" w:w="3175"/>
          </w:tcPr>
          <w:p>
            <w:pPr>
              <w:spacing w:after="80" w:before="80" w:line="240" w:lineRule="auto"/>
            </w:pPr>
            <w:r>
              <w:rPr>
                <w:b w:val="0"/>
                <w:sz w:val="20"/>
              </w:rPr>
              <w:t>4</w:t>
            </w:r>
          </w:p>
        </w:tc>
        <w:tc>
          <w:tcPr>
            <w:tcW w:type="dxa" w:w="3175"/>
          </w:tcPr>
          <w:p>
            <w:pPr>
              <w:spacing w:after="80" w:before="80" w:line="240" w:lineRule="auto"/>
            </w:pPr>
            <w:r>
              <w:rPr>
                <w:b w:val="0"/>
                <w:sz w:val="20"/>
              </w:rPr>
              <w:t>6</w:t>
            </w:r>
          </w:p>
        </w:tc>
      </w:tr>
      <w:tr>
        <w:trPr>
          <w:cantSplit/>
        </w:trPr>
        <w:tc>
          <w:tcPr>
            <w:tcW w:type="dxa" w:w="3175"/>
          </w:tcPr>
          <w:p>
            <w:pPr>
              <w:spacing w:after="80" w:before="80" w:line="240" w:lineRule="auto"/>
            </w:pPr>
            <w:r>
              <w:rPr>
                <w:b w:val="0"/>
                <w:sz w:val="20"/>
              </w:rPr>
              <w:t>Mức mà 95% số dòng không vượt quá</w:t>
            </w:r>
          </w:p>
        </w:tc>
        <w:tc>
          <w:tcPr>
            <w:tcW w:type="dxa" w:w="3175"/>
          </w:tcPr>
          <w:p>
            <w:pPr>
              <w:spacing w:after="80" w:before="80" w:line="240" w:lineRule="auto"/>
            </w:pPr>
            <w:r>
              <w:rPr>
                <w:b w:val="0"/>
                <w:sz w:val="20"/>
              </w:rPr>
              <w:t>40</w:t>
            </w:r>
          </w:p>
        </w:tc>
        <w:tc>
          <w:tcPr>
            <w:tcW w:type="dxa" w:w="3175"/>
          </w:tcPr>
          <w:p>
            <w:pPr>
              <w:spacing w:after="80" w:before="80" w:line="240" w:lineRule="auto"/>
            </w:pPr>
            <w:r>
              <w:rPr>
                <w:b w:val="0"/>
                <w:sz w:val="20"/>
              </w:rPr>
              <w:t>73</w:t>
            </w:r>
          </w:p>
        </w:tc>
      </w:tr>
      <w:tr>
        <w:trPr>
          <w:cantSplit/>
        </w:trPr>
        <w:tc>
          <w:tcPr>
            <w:tcW w:type="dxa" w:w="3175"/>
          </w:tcPr>
          <w:p>
            <w:pPr>
              <w:spacing w:after="80" w:before="80" w:line="240" w:lineRule="auto"/>
            </w:pPr>
            <w:r>
              <w:rPr>
                <w:b w:val="0"/>
                <w:sz w:val="20"/>
              </w:rPr>
              <w:t>Nhu cầu lớn nhất</w:t>
            </w:r>
          </w:p>
        </w:tc>
        <w:tc>
          <w:tcPr>
            <w:tcW w:type="dxa" w:w="3175"/>
          </w:tcPr>
          <w:p>
            <w:pPr>
              <w:spacing w:after="80" w:before="80" w:line="240" w:lineRule="auto"/>
            </w:pPr>
            <w:r>
              <w:rPr>
                <w:b w:val="0"/>
                <w:sz w:val="20"/>
              </w:rPr>
              <w:t>1.000</w:t>
            </w:r>
          </w:p>
        </w:tc>
        <w:tc>
          <w:tcPr>
            <w:tcW w:type="dxa" w:w="3175"/>
          </w:tcPr>
          <w:p>
            <w:pPr>
              <w:spacing w:after="80" w:before="80" w:line="240" w:lineRule="auto"/>
            </w:pPr>
            <w:r>
              <w:rPr>
                <w:b w:val="0"/>
                <w:sz w:val="20"/>
              </w:rPr>
              <w:t>914</w:t>
            </w:r>
          </w:p>
        </w:tc>
      </w:tr>
      <w:tr>
        <w:trPr>
          <w:cantSplit/>
        </w:trPr>
        <w:tc>
          <w:tcPr>
            <w:tcW w:type="dxa" w:w="3175"/>
          </w:tcPr>
          <w:p>
            <w:pPr>
              <w:spacing w:after="80" w:before="80" w:line="240" w:lineRule="auto"/>
            </w:pPr>
            <w:r>
              <w:rPr>
                <w:b w:val="0"/>
                <w:sz w:val="20"/>
              </w:rPr>
              <w:t>Tỷ lệ nhu cầu bằng 0</w:t>
            </w:r>
          </w:p>
        </w:tc>
        <w:tc>
          <w:tcPr>
            <w:tcW w:type="dxa" w:w="3175"/>
          </w:tcPr>
          <w:p>
            <w:pPr>
              <w:spacing w:after="80" w:before="80" w:line="240" w:lineRule="auto"/>
            </w:pPr>
            <w:r>
              <w:rPr>
                <w:b w:val="0"/>
                <w:sz w:val="20"/>
              </w:rPr>
              <w:t>0,30%</w:t>
            </w:r>
          </w:p>
        </w:tc>
        <w:tc>
          <w:tcPr>
            <w:tcW w:type="dxa" w:w="3175"/>
          </w:tcPr>
          <w:p>
            <w:pPr>
              <w:spacing w:after="80" w:before="80" w:line="240" w:lineRule="auto"/>
            </w:pPr>
            <w:r>
              <w:rPr>
                <w:b w:val="0"/>
                <w:sz w:val="20"/>
              </w:rPr>
              <w:t>0,20%</w:t>
            </w:r>
          </w:p>
        </w:tc>
      </w:tr>
    </w:tbl>
    <w:p>
      <w:r>
        <w:rPr>
          <w:b/>
        </w:rPr>
        <w:t xml:space="preserve">Nhận xét và kết luận. </w:t>
      </w:r>
      <w:r>
        <w:t>Xe máy có nhu cầu trung bình cao hơn ô tô. Trung vị thấp hơn nhiều so với trung bình cho thấy phần lớn dòng có nhu cầu thấp, còn một nhóm nhu cầu cao kéo trung bình lên. Do đó, chỉ xem sai số trung bình là chưa đủ; cần đọc thêm kết quả ở nhóm nhu cầu cao để biết mô hình có bỏ hụt những nơi cần nhiều xe hay không.</w:t>
      </w:r>
    </w:p>
    <w:p>
      <w:pPr>
        <w:pStyle w:val="Heading2"/>
      </w:pPr>
      <w:r>
        <w:t>Xu hướng theo giờ</w:t>
      </w:r>
    </w:p>
    <w:p>
      <w:r>
        <w:rPr>
          <w:b w:val="0"/>
        </w:rPr>
        <w:t>Cả hai loại phương tiện có nhu cầu thấp vào ban đêm, tăng vào buổi sáng và đạt đỉnh cao nhất quanh 18 giờ. Quy luật này còn xuất hiện khi chỉ so sánh những khu vực có mặt trong cả các tập dữ liệu.</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shd w:fill="EEEEEE"/>
          </w:tcPr>
          <w:p>
            <w:pPr>
              <w:spacing w:after="80" w:before="80" w:line="240" w:lineRule="auto"/>
            </w:pPr>
            <w:r>
              <w:rPr>
                <w:b/>
                <w:sz w:val="20"/>
              </w:rPr>
              <w:t>Nhu cầu trung bình lúc 18 giờ</w:t>
            </w:r>
          </w:p>
        </w:tc>
        <w:tc>
          <w:tcPr>
            <w:tcW w:type="dxa" w:w="2381"/>
            <w:shd w:fill="EEEEEE"/>
          </w:tcPr>
          <w:p>
            <w:pPr>
              <w:spacing w:after="80" w:before="80" w:line="240" w:lineRule="auto"/>
            </w:pPr>
            <w:r>
              <w:rPr>
                <w:b/>
                <w:sz w:val="20"/>
              </w:rPr>
              <w:t>Tập huấn luyện</w:t>
            </w:r>
          </w:p>
        </w:tc>
        <w:tc>
          <w:tcPr>
            <w:tcW w:type="dxa" w:w="2381"/>
            <w:shd w:fill="EEEEEE"/>
          </w:tcPr>
          <w:p>
            <w:pPr>
              <w:spacing w:after="80" w:before="80" w:line="240" w:lineRule="auto"/>
            </w:pPr>
            <w:r>
              <w:rPr>
                <w:b/>
                <w:sz w:val="20"/>
              </w:rPr>
              <w:t>Tập kiểm tra cũ</w:t>
            </w:r>
          </w:p>
        </w:tc>
        <w:tc>
          <w:tcPr>
            <w:tcW w:type="dxa" w:w="2381"/>
            <w:shd w:fill="EEEEEE"/>
          </w:tcPr>
          <w:p>
            <w:pPr>
              <w:spacing w:after="80" w:before="80" w:line="240" w:lineRule="auto"/>
            </w:pPr>
            <w:r>
              <w:rPr>
                <w:b/>
                <w:sz w:val="20"/>
              </w:rPr>
              <w:t>14 ngày mới</w:t>
            </w:r>
          </w:p>
        </w:tc>
      </w:tr>
      <w:tr>
        <w:trPr>
          <w:cantSplit/>
        </w:trPr>
        <w:tc>
          <w:tcPr>
            <w:tcW w:type="dxa" w:w="2381"/>
          </w:tcPr>
          <w:p>
            <w:pPr>
              <w:spacing w:after="80" w:before="80" w:line="240" w:lineRule="auto"/>
            </w:pPr>
            <w:r>
              <w:rPr>
                <w:b w:val="0"/>
                <w:sz w:val="20"/>
              </w:rPr>
              <w:t>Ô tô</w:t>
            </w:r>
          </w:p>
        </w:tc>
        <w:tc>
          <w:tcPr>
            <w:tcW w:type="dxa" w:w="2381"/>
          </w:tcPr>
          <w:p>
            <w:pPr>
              <w:spacing w:after="80" w:before="80" w:line="240" w:lineRule="auto"/>
            </w:pPr>
            <w:r>
              <w:rPr>
                <w:b w:val="0"/>
                <w:sz w:val="20"/>
              </w:rPr>
              <w:t>141,620</w:t>
            </w:r>
          </w:p>
        </w:tc>
        <w:tc>
          <w:tcPr>
            <w:tcW w:type="dxa" w:w="2381"/>
          </w:tcPr>
          <w:p>
            <w:pPr>
              <w:spacing w:after="80" w:before="80" w:line="240" w:lineRule="auto"/>
            </w:pPr>
            <w:r>
              <w:rPr>
                <w:b w:val="0"/>
                <w:sz w:val="20"/>
              </w:rPr>
              <w:t>156,283</w:t>
            </w:r>
          </w:p>
        </w:tc>
        <w:tc>
          <w:tcPr>
            <w:tcW w:type="dxa" w:w="2381"/>
          </w:tcPr>
          <w:p>
            <w:pPr>
              <w:spacing w:after="80" w:before="80" w:line="240" w:lineRule="auto"/>
            </w:pPr>
            <w:r>
              <w:rPr>
                <w:b w:val="0"/>
                <w:sz w:val="20"/>
              </w:rPr>
              <w:t>158,863</w:t>
            </w:r>
          </w:p>
        </w:tc>
      </w:tr>
      <w:tr>
        <w:trPr>
          <w:cantSplit/>
        </w:trPr>
        <w:tc>
          <w:tcPr>
            <w:tcW w:type="dxa" w:w="2381"/>
          </w:tcPr>
          <w:p>
            <w:pPr>
              <w:spacing w:after="80" w:before="80" w:line="240" w:lineRule="auto"/>
            </w:pPr>
            <w:r>
              <w:rPr>
                <w:b w:val="0"/>
                <w:sz w:val="20"/>
              </w:rPr>
              <w:t>Xe máy</w:t>
            </w:r>
          </w:p>
        </w:tc>
        <w:tc>
          <w:tcPr>
            <w:tcW w:type="dxa" w:w="2381"/>
          </w:tcPr>
          <w:p>
            <w:pPr>
              <w:spacing w:after="80" w:before="80" w:line="240" w:lineRule="auto"/>
            </w:pPr>
            <w:r>
              <w:rPr>
                <w:b w:val="0"/>
                <w:sz w:val="20"/>
              </w:rPr>
              <w:t>244,457</w:t>
            </w:r>
          </w:p>
        </w:tc>
        <w:tc>
          <w:tcPr>
            <w:tcW w:type="dxa" w:w="2381"/>
          </w:tcPr>
          <w:p>
            <w:pPr>
              <w:spacing w:after="80" w:before="80" w:line="240" w:lineRule="auto"/>
            </w:pPr>
            <w:r>
              <w:rPr>
                <w:b w:val="0"/>
                <w:sz w:val="20"/>
              </w:rPr>
              <w:t>266,703</w:t>
            </w:r>
          </w:p>
        </w:tc>
        <w:tc>
          <w:tcPr>
            <w:tcW w:type="dxa" w:w="2381"/>
          </w:tcPr>
          <w:p>
            <w:pPr>
              <w:spacing w:after="80" w:before="80" w:line="240" w:lineRule="auto"/>
            </w:pPr>
            <w:r>
              <w:rPr>
                <w:b w:val="0"/>
                <w:sz w:val="20"/>
              </w:rPr>
              <w:t>269,312</w:t>
            </w:r>
          </w:p>
        </w:tc>
      </w:tr>
    </w:tbl>
    <w:p>
      <w:r>
        <w:rPr>
          <w:b w:val="0"/>
          <w:i/>
          <w:sz w:val="18"/>
        </w:rPr>
        <w:t>Đơn vị: yêu cầu/khu vực/giờ; chỉ tính giờ có đủ sáu khoảng 10 phút. Số liệu từ demand_profiles.csv trong gói kết quả cuối.</w:t>
      </w:r>
    </w:p>
    <w:p>
      <w:r>
        <w:rPr>
          <w:b/>
        </w:rPr>
        <w:t xml:space="preserve">Nhận xét và kết luận. </w:t>
      </w:r>
      <w:r>
        <w:t>Đỉnh chiều ở 14 ngày mới cao hơn tập kiểm tra cũ khoảng 1,65% với ô tô và 0,98% với xe máy. Dữ liệu mới giữ quy luật giờ cao điểm nhưng có thay đổi về mức nhu cầu, phù hợp để kiểm tra mô hình trên giai đoạn tiếp theo. Đây là biến động của dữ liệu giả lập, không phải tăng trưởng nhu cầu thực của thị trường.</w:t>
      </w:r>
    </w:p>
    <w:p>
      <w:r>
        <w:br w:type="page"/>
      </w:r>
    </w:p>
    <w:p>
      <w:pPr>
        <w:pStyle w:val="Heading1"/>
      </w:pPr>
      <w:r>
        <w:t>3 Đầu vào và cách chọn mô hình</w:t>
      </w:r>
    </w:p>
    <w:p>
      <w:pPr>
        <w:pStyle w:val="Heading2"/>
      </w:pPr>
      <w:r>
        <w:t>Thông tin mô hình sử dụng</w:t>
      </w:r>
    </w:p>
    <w:p>
      <w:r>
        <w:rPr>
          <w:b w:val="0"/>
        </w:rPr>
        <w:t>Tại thời điểm dự báo, mô hình chỉ được dùng dữ liệu đã có trước đó. Các thông tin đầu vào, còn gọi là feature, giúp mô hình nhận biết mức nhu cầu hiện tại và quy luật lặp lại.</w:t>
      </w:r>
    </w:p>
    <w:tbl>
      <w:tblPr>
        <w:tblStyle w:val="TableGrid"/>
        <w:tblW w:type="auto" w:w="0"/>
        <w:tblLayout w:type="fixed"/>
        <w:tblLook w:firstColumn="1" w:firstRow="1" w:lastColumn="0" w:lastRow="0" w:noHBand="0" w:noVBand="1" w:val="04A0"/>
      </w:tblPr>
      <w:tblGrid>
        <w:gridCol w:w="4762"/>
        <w:gridCol w:w="4762"/>
      </w:tblGrid>
      <w:tr>
        <w:trPr>
          <w:cantSplit/>
          <w:tblHeader/>
        </w:trPr>
        <w:tc>
          <w:tcPr>
            <w:tcW w:type="dxa" w:w="4762"/>
            <w:shd w:fill="EEEEEE"/>
          </w:tcPr>
          <w:p>
            <w:pPr>
              <w:spacing w:after="80" w:before="80" w:line="240" w:lineRule="auto"/>
            </w:pPr>
            <w:r>
              <w:rPr>
                <w:b/>
                <w:sz w:val="20"/>
              </w:rPr>
              <w:t>Nhóm đầu vào</w:t>
            </w:r>
          </w:p>
        </w:tc>
        <w:tc>
          <w:tcPr>
            <w:tcW w:type="dxa" w:w="4762"/>
            <w:shd w:fill="EEEEEE"/>
          </w:tcPr>
          <w:p>
            <w:pPr>
              <w:spacing w:after="80" w:before="80" w:line="240" w:lineRule="auto"/>
            </w:pPr>
            <w:r>
              <w:rPr>
                <w:b/>
                <w:sz w:val="20"/>
              </w:rPr>
              <w:t>Thông tin cung cấp cho mô hình</w:t>
            </w:r>
          </w:p>
        </w:tc>
      </w:tr>
      <w:tr>
        <w:trPr>
          <w:cantSplit/>
        </w:trPr>
        <w:tc>
          <w:tcPr>
            <w:tcW w:type="dxa" w:w="4762"/>
          </w:tcPr>
          <w:p>
            <w:pPr>
              <w:spacing w:after="80" w:before="80" w:line="240" w:lineRule="auto"/>
            </w:pPr>
            <w:r>
              <w:rPr>
                <w:b w:val="0"/>
                <w:sz w:val="20"/>
              </w:rPr>
              <w:t>Khu vực và thời gian</w:t>
            </w:r>
          </w:p>
        </w:tc>
        <w:tc>
          <w:tcPr>
            <w:tcW w:type="dxa" w:w="4762"/>
          </w:tcPr>
          <w:p>
            <w:pPr>
              <w:spacing w:after="80" w:before="80" w:line="240" w:lineRule="auto"/>
            </w:pPr>
            <w:r>
              <w:rPr>
                <w:b w:val="0"/>
                <w:sz w:val="20"/>
              </w:rPr>
              <w:t>Khu vực đang dự báo, giờ trong ngày, thứ trong tuần, cuối tuần và ngày lễ.</w:t>
            </w:r>
          </w:p>
        </w:tc>
      </w:tr>
      <w:tr>
        <w:trPr>
          <w:cantSplit/>
        </w:trPr>
        <w:tc>
          <w:tcPr>
            <w:tcW w:type="dxa" w:w="4762"/>
          </w:tcPr>
          <w:p>
            <w:pPr>
              <w:spacing w:after="80" w:before="80" w:line="240" w:lineRule="auto"/>
            </w:pPr>
            <w:r>
              <w:rPr>
                <w:b w:val="0"/>
                <w:sz w:val="20"/>
              </w:rPr>
              <w:t>Lịch sử nhu cầu</w:t>
            </w:r>
          </w:p>
        </w:tc>
        <w:tc>
          <w:tcPr>
            <w:tcW w:type="dxa" w:w="4762"/>
          </w:tcPr>
          <w:p>
            <w:pPr>
              <w:spacing w:after="80" w:before="80" w:line="240" w:lineRule="auto"/>
            </w:pPr>
            <w:r>
              <w:rPr>
                <w:b w:val="0"/>
                <w:sz w:val="20"/>
              </w:rPr>
              <w:t>Nhu cầu 30–120 phút trước, cùng thời điểm ngày trước và tuần trước.</w:t>
            </w:r>
          </w:p>
        </w:tc>
      </w:tr>
      <w:tr>
        <w:trPr>
          <w:cantSplit/>
        </w:trPr>
        <w:tc>
          <w:tcPr>
            <w:tcW w:type="dxa" w:w="4762"/>
          </w:tcPr>
          <w:p>
            <w:pPr>
              <w:spacing w:after="80" w:before="80" w:line="240" w:lineRule="auto"/>
            </w:pPr>
            <w:r>
              <w:rPr>
                <w:b w:val="0"/>
                <w:sz w:val="20"/>
              </w:rPr>
              <w:t>Nhu cầu gần nhất</w:t>
            </w:r>
          </w:p>
        </w:tc>
        <w:tc>
          <w:tcPr>
            <w:tcW w:type="dxa" w:w="4762"/>
          </w:tcPr>
          <w:p>
            <w:pPr>
              <w:spacing w:after="80" w:before="80" w:line="240" w:lineRule="auto"/>
            </w:pPr>
            <w:r>
              <w:rPr>
                <w:b w:val="0"/>
                <w:sz w:val="20"/>
              </w:rPr>
              <w:t>Nhu cầu 10 và 20 phút trước; mức trung bình gần đây và chênh lệch giữa các mốc gần nhau.</w:t>
            </w:r>
          </w:p>
        </w:tc>
      </w:tr>
      <w:tr>
        <w:trPr>
          <w:cantSplit/>
        </w:trPr>
        <w:tc>
          <w:tcPr>
            <w:tcW w:type="dxa" w:w="4762"/>
          </w:tcPr>
          <w:p>
            <w:pPr>
              <w:spacing w:after="80" w:before="80" w:line="240" w:lineRule="auto"/>
            </w:pPr>
            <w:r>
              <w:rPr>
                <w:b w:val="0"/>
                <w:sz w:val="20"/>
              </w:rPr>
              <w:t>Khu vực lân cận</w:t>
            </w:r>
          </w:p>
        </w:tc>
        <w:tc>
          <w:tcPr>
            <w:tcW w:type="dxa" w:w="4762"/>
          </w:tcPr>
          <w:p>
            <w:pPr>
              <w:spacing w:after="80" w:before="80" w:line="240" w:lineRule="auto"/>
            </w:pPr>
            <w:r>
              <w:rPr>
                <w:b w:val="0"/>
                <w:sz w:val="20"/>
              </w:rPr>
              <w:t>Nhu cầu tại các ô kề bên, dùng thêm cho dự báo 30 và 60 phút.</w:t>
            </w:r>
          </w:p>
        </w:tc>
      </w:tr>
    </w:tbl>
    <w:p>
      <w:r>
        <w:rPr>
          <w:b w:val="0"/>
        </w:rPr>
        <w:t>Các giá trị quá khứ được lấy theo đúng mốc thời gian của từng khu vực và phương tiện. Dữ liệu không có bản ghi không tự được coi là nhu cầu bằng 0. Riêng thông tin 10 và 20 phút trước chỉ được dùng khi khoảng dữ liệu đó đã kết thúc và đã có dữ liệu trước lúc phát hành dự báo.</w:t>
      </w:r>
    </w:p>
    <w:p>
      <w:r>
        <w:rPr>
          <w:b/>
        </w:rPr>
        <w:t xml:space="preserve">Nhận xét và kết luận. </w:t>
      </w:r>
      <w:r>
        <w:t>Thông tin gần nhất giúp mô hình nhận ra nhu cầu đang đổi, còn thông tin lịch và khu vực giúp nhận biết quy luật thường gặp. H10 dùng 25 đầu vào; H30 và H60 dùng 33 đầu vào do có thêm thông tin tổng nhu cầu quá khứ và lân cận.</w:t>
      </w:r>
    </w:p>
    <w:p>
      <w:pPr>
        <w:pStyle w:val="Heading2"/>
      </w:pPr>
      <w:r>
        <w:t>Vì sao chọn LightGBM và dự báo riêng từng khoảng</w:t>
      </w:r>
    </w:p>
    <w:p>
      <w:r>
        <w:rPr>
          <w:b w:val="0"/>
        </w:rPr>
        <w:t>Giai đoạn đầu đã so sánh HistGradientBoosting, XGBoost và LightGBM, đồng thời đối chiếu với cách đơn giản như lấy nhu cầu gần nhất hoặc cùng giờ ngày trước. Trong các cấu hình được thử ở tuần 1, LightGBM dự báo trực tiếp có WMAPE thấp nhất.</w:t>
      </w:r>
    </w:p>
    <w:p>
      <w:r>
        <w:rPr>
          <w:b w:val="0"/>
        </w:rPr>
        <w:t>Dự báo trực tiếp (direct) nghĩa là mỗi mô hình tự dự báo cho một khoảng 10, 30 hoặc 60 phút. Cách nối tiếp, dùng kết quả H10 làm đầu vào cho H30/H60, làm WMAPE tăng khoảng 1,80–2,50 điểm phần trăm trong thử nghiệm. Vì vậy, phiên bản cuối dùng sáu mô hình riêng.</w:t>
      </w:r>
    </w:p>
    <w:p>
      <w:pPr>
        <w:pStyle w:val="Heading2"/>
      </w:pPr>
      <w:r>
        <w:t>Vì sao bổ sung nhu cầu gần nhất</w:t>
      </w:r>
    </w:p>
    <w:p>
      <w:r>
        <w:rPr>
          <w:b w:val="0"/>
        </w:rPr>
        <w:t>Mô hình cũ theo được xu hướng ngày nhưng thường dự báo chưa đủ khi nhu cầu cao. Sau khi thêm dữ liệu gần nhất, WMAPE trên tập chọn cấu hình của ô tô H10 giảm từ 15,095% xuống 11,372%; xe máy H10 giảm từ 14,727% xuống 11,162%. Đây là mức giảm khoảng 3,6–3,7 điểm phần trăm.</w:t>
      </w:r>
    </w:p>
    <w:p>
      <w:r>
        <w:rPr>
          <w:b w:val="0"/>
        </w:rPr>
        <w:t>Thông tin lân cận không cải thiện H10, nhưng giúp H30/H60 tốt hơn một chút nên chỉ được giữ cho hai khoảng này. Nhóm đầu vào bổ sung để bắt biến động nhanh chỉ cải thiện tốt nhất khoảng 0,014 điểm phần trăm, thấp hơn mức 0,10 điểm đặt ra cho phép thử nên không được thêm vào cấu hình cuối.</w:t>
      </w:r>
    </w:p>
    <w:p>
      <w:r>
        <w:rPr>
          <w:b/>
        </w:rPr>
        <w:t xml:space="preserve">Nhận xét và kết luận. </w:t>
      </w:r>
      <w:r>
        <w:t>Thay đổi có tác dụng rõ nhất là đưa nhu cầu sát thời điểm dự báo vào mô hình. Cấu hình cuối giữ những đầu vào đã có cải thiện qua thử nghiệm, thay vì thêm tất cả đầu vào cho cả sáu mô hình. Các quyết định này dựa trên tập chọn cấu hình, không dựa vào kết quả 14 ngày mới.</w:t>
      </w:r>
    </w:p>
    <w:p>
      <w:r>
        <w:rPr>
          <w:b w:val="0"/>
          <w:i/>
          <w:sz w:val="18"/>
        </w:rPr>
        <w:t>Nguồn: báo cáo tuần 1, tuần 3 và notebook fake-chooise (1).ipynb. Đây là các thử nghiệm lựa chọn trước lần đánh giá cuối.</w:t>
      </w:r>
    </w:p>
    <w:p>
      <w:r>
        <w:br w:type="page"/>
      </w:r>
    </w:p>
    <w:p>
      <w:pPr>
        <w:pStyle w:val="Heading1"/>
      </w:pPr>
      <w:r>
        <w:t>4 Cách kiểm tra và kết quả cuối</w:t>
      </w:r>
    </w:p>
    <w:p>
      <w:r>
        <w:rPr>
          <w:b w:val="0"/>
        </w:rPr>
        <w:t>Dữ liệu được chia theo thứ tự thời gian để mô phỏng đúng việc học từ quá khứ rồi dự báo tương lai. Các dòng không được trộn ngẫu nhiên giữa các tập.</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shd w:fill="EEEEEE"/>
          </w:tcPr>
          <w:p>
            <w:pPr>
              <w:spacing w:after="80" w:before="80" w:line="240" w:lineRule="auto"/>
            </w:pPr>
            <w:r>
              <w:rPr>
                <w:b/>
                <w:sz w:val="20"/>
              </w:rPr>
              <w:t>Tập dữ liệu</w:t>
            </w:r>
          </w:p>
        </w:tc>
        <w:tc>
          <w:tcPr>
            <w:tcW w:type="dxa" w:w="3175"/>
            <w:shd w:fill="EEEEEE"/>
          </w:tcPr>
          <w:p>
            <w:pPr>
              <w:spacing w:after="80" w:before="80" w:line="240" w:lineRule="auto"/>
            </w:pPr>
            <w:r>
              <w:rPr>
                <w:b/>
                <w:sz w:val="20"/>
              </w:rPr>
              <w:t>Thời gian năm 2026</w:t>
            </w:r>
          </w:p>
        </w:tc>
        <w:tc>
          <w:tcPr>
            <w:tcW w:type="dxa" w:w="3175"/>
            <w:shd w:fill="EEEEEE"/>
          </w:tcPr>
          <w:p>
            <w:pPr>
              <w:spacing w:after="80" w:before="80" w:line="240" w:lineRule="auto"/>
            </w:pPr>
            <w:r>
              <w:rPr>
                <w:b/>
                <w:sz w:val="20"/>
              </w:rPr>
              <w:t>Mục đích</w:t>
            </w:r>
          </w:p>
        </w:tc>
      </w:tr>
      <w:tr>
        <w:trPr>
          <w:cantSplit/>
        </w:trPr>
        <w:tc>
          <w:tcPr>
            <w:tcW w:type="dxa" w:w="3175"/>
          </w:tcPr>
          <w:p>
            <w:pPr>
              <w:spacing w:after="80" w:before="80" w:line="240" w:lineRule="auto"/>
            </w:pPr>
            <w:r>
              <w:rPr>
                <w:b w:val="0"/>
                <w:sz w:val="20"/>
              </w:rPr>
              <w:t>Huấn luyện — TRAIN</w:t>
            </w:r>
          </w:p>
        </w:tc>
        <w:tc>
          <w:tcPr>
            <w:tcW w:type="dxa" w:w="3175"/>
          </w:tcPr>
          <w:p>
            <w:pPr>
              <w:spacing w:after="80" w:before="80" w:line="240" w:lineRule="auto"/>
            </w:pPr>
            <w:r>
              <w:rPr>
                <w:b w:val="0"/>
                <w:sz w:val="20"/>
              </w:rPr>
              <w:t>01/05 đến trước 16/07 09:40</w:t>
            </w:r>
          </w:p>
        </w:tc>
        <w:tc>
          <w:tcPr>
            <w:tcW w:type="dxa" w:w="3175"/>
          </w:tcPr>
          <w:p>
            <w:pPr>
              <w:spacing w:after="80" w:before="80" w:line="240" w:lineRule="auto"/>
            </w:pPr>
            <w:r>
              <w:rPr>
                <w:b w:val="0"/>
                <w:sz w:val="20"/>
              </w:rPr>
              <w:t>Cho mô hình học.</w:t>
            </w:r>
          </w:p>
        </w:tc>
      </w:tr>
      <w:tr>
        <w:trPr>
          <w:cantSplit/>
        </w:trPr>
        <w:tc>
          <w:tcPr>
            <w:tcW w:type="dxa" w:w="3175"/>
          </w:tcPr>
          <w:p>
            <w:pPr>
              <w:spacing w:after="80" w:before="80" w:line="240" w:lineRule="auto"/>
            </w:pPr>
            <w:r>
              <w:rPr>
                <w:b w:val="0"/>
                <w:sz w:val="20"/>
              </w:rPr>
              <w:t>Chọn cấu hình — VALIDATION</w:t>
            </w:r>
          </w:p>
        </w:tc>
        <w:tc>
          <w:tcPr>
            <w:tcW w:type="dxa" w:w="3175"/>
          </w:tcPr>
          <w:p>
            <w:pPr>
              <w:spacing w:after="80" w:before="80" w:line="240" w:lineRule="auto"/>
            </w:pPr>
            <w:r>
              <w:rPr>
                <w:b w:val="0"/>
                <w:sz w:val="20"/>
              </w:rPr>
              <w:t>16/07 09:40 đến trước 15/08 09:40</w:t>
            </w:r>
          </w:p>
        </w:tc>
        <w:tc>
          <w:tcPr>
            <w:tcW w:type="dxa" w:w="3175"/>
          </w:tcPr>
          <w:p>
            <w:pPr>
              <w:spacing w:after="80" w:before="80" w:line="240" w:lineRule="auto"/>
            </w:pPr>
            <w:r>
              <w:rPr>
                <w:b w:val="0"/>
                <w:sz w:val="20"/>
              </w:rPr>
              <w:t>So sánh và chọn cấu hình.</w:t>
            </w:r>
          </w:p>
        </w:tc>
      </w:tr>
      <w:tr>
        <w:trPr>
          <w:cantSplit/>
        </w:trPr>
        <w:tc>
          <w:tcPr>
            <w:tcW w:type="dxa" w:w="3175"/>
          </w:tcPr>
          <w:p>
            <w:pPr>
              <w:spacing w:after="80" w:before="80" w:line="240" w:lineRule="auto"/>
            </w:pPr>
            <w:r>
              <w:rPr>
                <w:b w:val="0"/>
                <w:sz w:val="20"/>
              </w:rPr>
              <w:t>Kiểm tra cũ — TEST</w:t>
            </w:r>
          </w:p>
        </w:tc>
        <w:tc>
          <w:tcPr>
            <w:tcW w:type="dxa" w:w="3175"/>
          </w:tcPr>
          <w:p>
            <w:pPr>
              <w:spacing w:after="80" w:before="80" w:line="240" w:lineRule="auto"/>
            </w:pPr>
            <w:r>
              <w:rPr>
                <w:b w:val="0"/>
                <w:sz w:val="20"/>
              </w:rPr>
              <w:t>15/08 09:40 đến trước 11/09</w:t>
            </w:r>
          </w:p>
        </w:tc>
        <w:tc>
          <w:tcPr>
            <w:tcW w:type="dxa" w:w="3175"/>
          </w:tcPr>
          <w:p>
            <w:pPr>
              <w:spacing w:after="80" w:before="80" w:line="240" w:lineRule="auto"/>
            </w:pPr>
            <w:r>
              <w:rPr>
                <w:b w:val="0"/>
                <w:sz w:val="20"/>
              </w:rPr>
              <w:t>Đánh giá sau khi chốt cấu hình.</w:t>
            </w:r>
          </w:p>
        </w:tc>
      </w:tr>
      <w:tr>
        <w:trPr>
          <w:cantSplit/>
        </w:trPr>
        <w:tc>
          <w:tcPr>
            <w:tcW w:type="dxa" w:w="3175"/>
          </w:tcPr>
          <w:p>
            <w:pPr>
              <w:spacing w:after="80" w:before="80" w:line="240" w:lineRule="auto"/>
            </w:pPr>
            <w:r>
              <w:rPr>
                <w:b w:val="0"/>
                <w:sz w:val="20"/>
              </w:rPr>
              <w:t>Kiểm tra mới — HOLDOUT</w:t>
            </w:r>
          </w:p>
        </w:tc>
        <w:tc>
          <w:tcPr>
            <w:tcW w:type="dxa" w:w="3175"/>
          </w:tcPr>
          <w:p>
            <w:pPr>
              <w:spacing w:after="80" w:before="80" w:line="240" w:lineRule="auto"/>
            </w:pPr>
            <w:r>
              <w:rPr>
                <w:b w:val="0"/>
                <w:sz w:val="20"/>
              </w:rPr>
              <w:t>11/09 đến hết 24/09</w:t>
            </w:r>
          </w:p>
        </w:tc>
        <w:tc>
          <w:tcPr>
            <w:tcW w:type="dxa" w:w="3175"/>
          </w:tcPr>
          <w:p>
            <w:pPr>
              <w:spacing w:after="80" w:before="80" w:line="240" w:lineRule="auto"/>
            </w:pPr>
            <w:r>
              <w:rPr>
                <w:b w:val="0"/>
                <w:sz w:val="20"/>
              </w:rPr>
              <w:t>Kiểm tra thêm trên 14 ngày mới.</w:t>
            </w:r>
          </w:p>
        </w:tc>
      </w:tr>
    </w:tbl>
    <w:p>
      <w:r>
        <w:rPr>
          <w:b w:val="0"/>
        </w:rPr>
        <w:t>HOLDOUT là dữ liệu giả lập được tạo thêm bằng cùng quy luật cũ nhưng dùng chuỗi số ngẫu nhiên độc lập, giữ nguyên dữ liệu lịch sử. Tập mới có 293.616 dòng ô tô và 263.232 dòng xe máy. Mô hình không được học hoặc chọn lại cấu hình bằng tập này.</w:t>
      </w:r>
    </w:p>
    <w:p>
      <w:r>
        <w:rPr>
          <w:b w:val="0"/>
        </w:rPr>
        <w:t>Lần đánh giá cuối huấn luyện sáu mô hình trên TRAIN và giữ nguyên khi kiểm tra các tập còn lại. Với H30/H60, chỉ giữ dòng có đủ dữ liệu thực tế cho toàn bộ 30/60 phút; phần dự báo vượt qua ranh giới tập bị loại. Cách này tránh để dữ liệu của giai đoạn sau lọt vào nhãn của giai đoạn trước.</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shd w:fill="EEEEEE"/>
          </w:tcPr>
          <w:p>
            <w:pPr>
              <w:spacing w:after="80" w:before="80" w:line="240" w:lineRule="auto"/>
            </w:pPr>
            <w:r>
              <w:rPr>
                <w:b/>
                <w:sz w:val="20"/>
              </w:rPr>
              <w:t>Mô hình</w:t>
            </w:r>
          </w:p>
        </w:tc>
        <w:tc>
          <w:tcPr>
            <w:tcW w:type="dxa" w:w="1905"/>
            <w:shd w:fill="EEEEEE"/>
          </w:tcPr>
          <w:p>
            <w:pPr>
              <w:spacing w:after="80" w:before="80" w:line="240" w:lineRule="auto"/>
            </w:pPr>
            <w:r>
              <w:rPr>
                <w:b/>
                <w:sz w:val="20"/>
              </w:rPr>
              <w:t>WMAPE</w:t>
              <w:br/>
              <w:t>TRAIN %</w:t>
            </w:r>
          </w:p>
        </w:tc>
        <w:tc>
          <w:tcPr>
            <w:tcW w:type="dxa" w:w="1905"/>
            <w:shd w:fill="EEEEEE"/>
          </w:tcPr>
          <w:p>
            <w:pPr>
              <w:spacing w:after="80" w:before="80" w:line="240" w:lineRule="auto"/>
            </w:pPr>
            <w:r>
              <w:rPr>
                <w:b/>
                <w:sz w:val="20"/>
              </w:rPr>
              <w:t>WMAPE</w:t>
              <w:br/>
              <w:t>TEST %</w:t>
            </w:r>
          </w:p>
        </w:tc>
        <w:tc>
          <w:tcPr>
            <w:tcW w:type="dxa" w:w="1905"/>
            <w:shd w:fill="EEEEEE"/>
          </w:tcPr>
          <w:p>
            <w:pPr>
              <w:spacing w:after="80" w:before="80" w:line="240" w:lineRule="auto"/>
            </w:pPr>
            <w:r>
              <w:rPr>
                <w:b/>
                <w:sz w:val="20"/>
              </w:rPr>
              <w:t>WMAPE</w:t>
              <w:br/>
              <w:t>HOLDOUT %</w:t>
            </w:r>
          </w:p>
        </w:tc>
        <w:tc>
          <w:tcPr>
            <w:tcW w:type="dxa" w:w="1905"/>
            <w:shd w:fill="EEEEEE"/>
          </w:tcPr>
          <w:p>
            <w:pPr>
              <w:spacing w:after="80" w:before="80" w:line="240" w:lineRule="auto"/>
            </w:pPr>
            <w:r>
              <w:rPr>
                <w:b/>
                <w:sz w:val="20"/>
              </w:rPr>
              <w:t>Tăng so với</w:t>
              <w:br/>
              <w:t>TEST¹</w:t>
            </w:r>
          </w:p>
        </w:tc>
      </w:tr>
      <w:tr>
        <w:trPr>
          <w:cantSplit/>
        </w:trPr>
        <w:tc>
          <w:tcPr>
            <w:tcW w:type="dxa" w:w="1905"/>
          </w:tcPr>
          <w:p>
            <w:pPr>
              <w:spacing w:after="80" w:before="80" w:line="240" w:lineRule="auto"/>
            </w:pPr>
            <w:r>
              <w:rPr>
                <w:b w:val="0"/>
                <w:sz w:val="20"/>
              </w:rPr>
              <w:t>Ô tô H10</w:t>
            </w:r>
          </w:p>
        </w:tc>
        <w:tc>
          <w:tcPr>
            <w:tcW w:type="dxa" w:w="1905"/>
          </w:tcPr>
          <w:p>
            <w:pPr>
              <w:spacing w:after="80" w:before="80" w:line="240" w:lineRule="auto"/>
            </w:pPr>
            <w:r>
              <w:rPr>
                <w:b w:val="0"/>
                <w:sz w:val="20"/>
              </w:rPr>
              <w:t>11,013</w:t>
            </w:r>
          </w:p>
        </w:tc>
        <w:tc>
          <w:tcPr>
            <w:tcW w:type="dxa" w:w="1905"/>
          </w:tcPr>
          <w:p>
            <w:pPr>
              <w:spacing w:after="80" w:before="80" w:line="240" w:lineRule="auto"/>
            </w:pPr>
            <w:r>
              <w:rPr>
                <w:b w:val="0"/>
                <w:sz w:val="20"/>
              </w:rPr>
              <w:t>11,471</w:t>
            </w:r>
          </w:p>
        </w:tc>
        <w:tc>
          <w:tcPr>
            <w:tcW w:type="dxa" w:w="1905"/>
          </w:tcPr>
          <w:p>
            <w:pPr>
              <w:spacing w:after="80" w:before="80" w:line="240" w:lineRule="auto"/>
            </w:pPr>
            <w:r>
              <w:rPr>
                <w:b w:val="0"/>
                <w:sz w:val="20"/>
              </w:rPr>
              <w:t>11,656</w:t>
            </w:r>
          </w:p>
        </w:tc>
        <w:tc>
          <w:tcPr>
            <w:tcW w:type="dxa" w:w="1905"/>
          </w:tcPr>
          <w:p>
            <w:pPr>
              <w:spacing w:after="80" w:before="80" w:line="240" w:lineRule="auto"/>
            </w:pPr>
            <w:r>
              <w:rPr>
                <w:b w:val="0"/>
                <w:sz w:val="20"/>
              </w:rPr>
              <w:t>0,185</w:t>
            </w:r>
          </w:p>
        </w:tc>
      </w:tr>
      <w:tr>
        <w:trPr>
          <w:cantSplit/>
        </w:trPr>
        <w:tc>
          <w:tcPr>
            <w:tcW w:type="dxa" w:w="1905"/>
          </w:tcPr>
          <w:p>
            <w:pPr>
              <w:spacing w:after="80" w:before="80" w:line="240" w:lineRule="auto"/>
            </w:pPr>
            <w:r>
              <w:rPr>
                <w:b w:val="0"/>
                <w:sz w:val="20"/>
              </w:rPr>
              <w:t>Ô tô H30</w:t>
            </w:r>
          </w:p>
        </w:tc>
        <w:tc>
          <w:tcPr>
            <w:tcW w:type="dxa" w:w="1905"/>
          </w:tcPr>
          <w:p>
            <w:pPr>
              <w:spacing w:after="80" w:before="80" w:line="240" w:lineRule="auto"/>
            </w:pPr>
            <w:r>
              <w:rPr>
                <w:b w:val="0"/>
                <w:sz w:val="20"/>
              </w:rPr>
              <w:t>10,202</w:t>
            </w:r>
          </w:p>
        </w:tc>
        <w:tc>
          <w:tcPr>
            <w:tcW w:type="dxa" w:w="1905"/>
          </w:tcPr>
          <w:p>
            <w:pPr>
              <w:spacing w:after="80" w:before="80" w:line="240" w:lineRule="auto"/>
            </w:pPr>
            <w:r>
              <w:rPr>
                <w:b w:val="0"/>
                <w:sz w:val="20"/>
              </w:rPr>
              <w:t>11,278</w:t>
            </w:r>
          </w:p>
        </w:tc>
        <w:tc>
          <w:tcPr>
            <w:tcW w:type="dxa" w:w="1905"/>
          </w:tcPr>
          <w:p>
            <w:pPr>
              <w:spacing w:after="80" w:before="80" w:line="240" w:lineRule="auto"/>
            </w:pPr>
            <w:r>
              <w:rPr>
                <w:b w:val="0"/>
                <w:sz w:val="20"/>
              </w:rPr>
              <w:t>11,388</w:t>
            </w:r>
          </w:p>
        </w:tc>
        <w:tc>
          <w:tcPr>
            <w:tcW w:type="dxa" w:w="1905"/>
          </w:tcPr>
          <w:p>
            <w:pPr>
              <w:spacing w:after="80" w:before="80" w:line="240" w:lineRule="auto"/>
            </w:pPr>
            <w:r>
              <w:rPr>
                <w:b w:val="0"/>
                <w:sz w:val="20"/>
              </w:rPr>
              <w:t>0,110</w:t>
            </w:r>
          </w:p>
        </w:tc>
      </w:tr>
      <w:tr>
        <w:trPr>
          <w:cantSplit/>
        </w:trPr>
        <w:tc>
          <w:tcPr>
            <w:tcW w:type="dxa" w:w="1905"/>
          </w:tcPr>
          <w:p>
            <w:pPr>
              <w:spacing w:after="80" w:before="80" w:line="240" w:lineRule="auto"/>
            </w:pPr>
            <w:r>
              <w:rPr>
                <w:b w:val="0"/>
                <w:sz w:val="20"/>
              </w:rPr>
              <w:t>Ô tô H60</w:t>
            </w:r>
          </w:p>
        </w:tc>
        <w:tc>
          <w:tcPr>
            <w:tcW w:type="dxa" w:w="1905"/>
          </w:tcPr>
          <w:p>
            <w:pPr>
              <w:spacing w:after="80" w:before="80" w:line="240" w:lineRule="auto"/>
            </w:pPr>
            <w:r>
              <w:rPr>
                <w:b w:val="0"/>
                <w:sz w:val="20"/>
              </w:rPr>
              <w:t>12,579</w:t>
            </w:r>
          </w:p>
        </w:tc>
        <w:tc>
          <w:tcPr>
            <w:tcW w:type="dxa" w:w="1905"/>
          </w:tcPr>
          <w:p>
            <w:pPr>
              <w:spacing w:after="80" w:before="80" w:line="240" w:lineRule="auto"/>
            </w:pPr>
            <w:r>
              <w:rPr>
                <w:b w:val="0"/>
                <w:sz w:val="20"/>
              </w:rPr>
              <w:t>14,220</w:t>
            </w:r>
          </w:p>
        </w:tc>
        <w:tc>
          <w:tcPr>
            <w:tcW w:type="dxa" w:w="1905"/>
          </w:tcPr>
          <w:p>
            <w:pPr>
              <w:spacing w:after="80" w:before="80" w:line="240" w:lineRule="auto"/>
            </w:pPr>
            <w:r>
              <w:rPr>
                <w:b w:val="0"/>
                <w:sz w:val="20"/>
              </w:rPr>
              <w:t>14,374</w:t>
            </w:r>
          </w:p>
        </w:tc>
        <w:tc>
          <w:tcPr>
            <w:tcW w:type="dxa" w:w="1905"/>
          </w:tcPr>
          <w:p>
            <w:pPr>
              <w:spacing w:after="80" w:before="80" w:line="240" w:lineRule="auto"/>
            </w:pPr>
            <w:r>
              <w:rPr>
                <w:b w:val="0"/>
                <w:sz w:val="20"/>
              </w:rPr>
              <w:t>0,154</w:t>
            </w:r>
          </w:p>
        </w:tc>
      </w:tr>
      <w:tr>
        <w:trPr>
          <w:cantSplit/>
        </w:trPr>
        <w:tc>
          <w:tcPr>
            <w:tcW w:type="dxa" w:w="1905"/>
          </w:tcPr>
          <w:p>
            <w:pPr>
              <w:spacing w:after="80" w:before="80" w:line="240" w:lineRule="auto"/>
            </w:pPr>
            <w:r>
              <w:rPr>
                <w:b w:val="0"/>
                <w:sz w:val="20"/>
              </w:rPr>
              <w:t>Xe máy H10</w:t>
            </w:r>
          </w:p>
        </w:tc>
        <w:tc>
          <w:tcPr>
            <w:tcW w:type="dxa" w:w="1905"/>
          </w:tcPr>
          <w:p>
            <w:pPr>
              <w:spacing w:after="80" w:before="80" w:line="240" w:lineRule="auto"/>
            </w:pPr>
            <w:r>
              <w:rPr>
                <w:b w:val="0"/>
                <w:sz w:val="20"/>
              </w:rPr>
              <w:t>10,673</w:t>
            </w:r>
          </w:p>
        </w:tc>
        <w:tc>
          <w:tcPr>
            <w:tcW w:type="dxa" w:w="1905"/>
          </w:tcPr>
          <w:p>
            <w:pPr>
              <w:spacing w:after="80" w:before="80" w:line="240" w:lineRule="auto"/>
            </w:pPr>
            <w:r>
              <w:rPr>
                <w:b w:val="0"/>
                <w:sz w:val="20"/>
              </w:rPr>
              <w:t>11,022</w:t>
            </w:r>
          </w:p>
        </w:tc>
        <w:tc>
          <w:tcPr>
            <w:tcW w:type="dxa" w:w="1905"/>
          </w:tcPr>
          <w:p>
            <w:pPr>
              <w:spacing w:after="80" w:before="80" w:line="240" w:lineRule="auto"/>
            </w:pPr>
            <w:r>
              <w:rPr>
                <w:b w:val="0"/>
                <w:sz w:val="20"/>
              </w:rPr>
              <w:t>11,056</w:t>
            </w:r>
          </w:p>
        </w:tc>
        <w:tc>
          <w:tcPr>
            <w:tcW w:type="dxa" w:w="1905"/>
          </w:tcPr>
          <w:p>
            <w:pPr>
              <w:spacing w:after="80" w:before="80" w:line="240" w:lineRule="auto"/>
            </w:pPr>
            <w:r>
              <w:rPr>
                <w:b w:val="0"/>
                <w:sz w:val="20"/>
              </w:rPr>
              <w:t>0,034</w:t>
            </w:r>
          </w:p>
        </w:tc>
      </w:tr>
      <w:tr>
        <w:trPr>
          <w:cantSplit/>
        </w:trPr>
        <w:tc>
          <w:tcPr>
            <w:tcW w:type="dxa" w:w="1905"/>
          </w:tcPr>
          <w:p>
            <w:pPr>
              <w:spacing w:after="80" w:before="80" w:line="240" w:lineRule="auto"/>
            </w:pPr>
            <w:r>
              <w:rPr>
                <w:b w:val="0"/>
                <w:sz w:val="20"/>
              </w:rPr>
              <w:t>Xe máy H30</w:t>
            </w:r>
          </w:p>
        </w:tc>
        <w:tc>
          <w:tcPr>
            <w:tcW w:type="dxa" w:w="1905"/>
          </w:tcPr>
          <w:p>
            <w:pPr>
              <w:spacing w:after="80" w:before="80" w:line="240" w:lineRule="auto"/>
            </w:pPr>
            <w:r>
              <w:rPr>
                <w:b w:val="0"/>
                <w:sz w:val="20"/>
              </w:rPr>
              <w:t>10,199</w:t>
            </w:r>
          </w:p>
        </w:tc>
        <w:tc>
          <w:tcPr>
            <w:tcW w:type="dxa" w:w="1905"/>
          </w:tcPr>
          <w:p>
            <w:pPr>
              <w:spacing w:after="80" w:before="80" w:line="240" w:lineRule="auto"/>
            </w:pPr>
            <w:r>
              <w:rPr>
                <w:b w:val="0"/>
                <w:sz w:val="20"/>
              </w:rPr>
              <w:t>10,612</w:t>
            </w:r>
          </w:p>
        </w:tc>
        <w:tc>
          <w:tcPr>
            <w:tcW w:type="dxa" w:w="1905"/>
          </w:tcPr>
          <w:p>
            <w:pPr>
              <w:spacing w:after="80" w:before="80" w:line="240" w:lineRule="auto"/>
            </w:pPr>
            <w:r>
              <w:rPr>
                <w:b w:val="0"/>
                <w:sz w:val="20"/>
              </w:rPr>
              <w:t>10,738</w:t>
            </w:r>
          </w:p>
        </w:tc>
        <w:tc>
          <w:tcPr>
            <w:tcW w:type="dxa" w:w="1905"/>
          </w:tcPr>
          <w:p>
            <w:pPr>
              <w:spacing w:after="80" w:before="80" w:line="240" w:lineRule="auto"/>
            </w:pPr>
            <w:r>
              <w:rPr>
                <w:b w:val="0"/>
                <w:sz w:val="20"/>
              </w:rPr>
              <w:t>0,126</w:t>
            </w:r>
          </w:p>
        </w:tc>
      </w:tr>
      <w:tr>
        <w:trPr>
          <w:cantSplit/>
        </w:trPr>
        <w:tc>
          <w:tcPr>
            <w:tcW w:type="dxa" w:w="1905"/>
          </w:tcPr>
          <w:p>
            <w:pPr>
              <w:spacing w:after="80" w:before="80" w:line="240" w:lineRule="auto"/>
            </w:pPr>
            <w:r>
              <w:rPr>
                <w:b w:val="0"/>
                <w:sz w:val="20"/>
              </w:rPr>
              <w:t>Xe máy H60</w:t>
            </w:r>
          </w:p>
        </w:tc>
        <w:tc>
          <w:tcPr>
            <w:tcW w:type="dxa" w:w="1905"/>
          </w:tcPr>
          <w:p>
            <w:pPr>
              <w:spacing w:after="80" w:before="80" w:line="240" w:lineRule="auto"/>
            </w:pPr>
            <w:r>
              <w:rPr>
                <w:b w:val="0"/>
                <w:sz w:val="20"/>
              </w:rPr>
              <w:t>12,192</w:t>
            </w:r>
          </w:p>
        </w:tc>
        <w:tc>
          <w:tcPr>
            <w:tcW w:type="dxa" w:w="1905"/>
          </w:tcPr>
          <w:p>
            <w:pPr>
              <w:spacing w:after="80" w:before="80" w:line="240" w:lineRule="auto"/>
            </w:pPr>
            <w:r>
              <w:rPr>
                <w:b w:val="0"/>
                <w:sz w:val="20"/>
              </w:rPr>
              <w:t>13,423</w:t>
            </w:r>
          </w:p>
        </w:tc>
        <w:tc>
          <w:tcPr>
            <w:tcW w:type="dxa" w:w="1905"/>
          </w:tcPr>
          <w:p>
            <w:pPr>
              <w:spacing w:after="80" w:before="80" w:line="240" w:lineRule="auto"/>
            </w:pPr>
            <w:r>
              <w:rPr>
                <w:b w:val="0"/>
                <w:sz w:val="20"/>
              </w:rPr>
              <w:t>13,641</w:t>
            </w:r>
          </w:p>
        </w:tc>
        <w:tc>
          <w:tcPr>
            <w:tcW w:type="dxa" w:w="1905"/>
          </w:tcPr>
          <w:p>
            <w:pPr>
              <w:spacing w:after="80" w:before="80" w:line="240" w:lineRule="auto"/>
            </w:pPr>
            <w:r>
              <w:rPr>
                <w:b w:val="0"/>
                <w:sz w:val="20"/>
              </w:rPr>
              <w:t>0,218</w:t>
            </w:r>
          </w:p>
        </w:tc>
      </w:tr>
    </w:tbl>
    <w:p>
      <w:r>
        <w:rPr>
          <w:b w:val="0"/>
          <w:i/>
          <w:sz w:val="18"/>
        </w:rPr>
        <w:t>¹ Đơn vị: điểm phần trăm. Ví dụ từ 11,471% lên 11,656% là tăng 0,185 điểm phần trăm.</w:t>
      </w:r>
    </w:p>
    <w:p>
      <w:r>
        <w:rPr>
          <w:b/>
        </w:rPr>
        <w:t xml:space="preserve">Nhận xét và kết luận. </w:t>
      </w:r>
      <w:r>
        <w:t>Cả sáu mô hình đạt mục tiêu WMAPE dưới 18% của thử nghiệm. Sai số trên 14 ngày mới chỉ tăng 0,034–0,218 điểm phần trăm so với TEST, nên chất lượng tổng thể được duy trì. H60 có sai số cao nhất ở cả hai loại phương tiện; dự báo xa một giờ vẫn khó hơn trong kết quả hiện có.</w:t>
      </w:r>
    </w:p>
    <w:p>
      <w:pPr>
        <w:pStyle w:val="Heading2"/>
      </w:pPr>
      <w:r>
        <w:t>So với cách lấy nhu cầu gần nhất</w:t>
      </w:r>
    </w:p>
    <w:p>
      <w:r>
        <w:rPr>
          <w:b w:val="0"/>
        </w:rPr>
        <w:t>Trên cùng các dòng HOLDOUT, cách dự báo bằng nhu cầu gần nhất có WMAPE khoảng 22,9–23,5% ở H10, 32,6–33,3% ở H30 và 48,1–49,0% ở H60. Các mô hình cuối đạt khoảng 10,7–14,4%, cho thấy việc dùng mô hình đã giảm sai số rõ rệt so với cách đơn giản này.</w:t>
      </w:r>
    </w:p>
    <w:p>
      <w:r>
        <w:rPr>
          <w:b/>
        </w:rPr>
        <w:t xml:space="preserve">Nhận xét và kết luận. </w:t>
      </w:r>
      <w:r>
        <w:t>Chênh lệch WMAPE giữa TRAIN và HOLDOUT chỉ 0,383–1,795 điểm phần trăm, chưa cho thấy mô hình học tốt dữ liệu cũ nhưng giảm chất lượng mạnh trên giai đoạn mới. Tuy nhiên, vì HOLDOUT vẫn dùng cùng cơ chế giả lập, kết quả chưa đủ để kết luận mô hình đã tối ưu hoặc sẽ đạt mức sai số tương tự trên dữ liệu thật.</w:t>
      </w:r>
    </w:p>
    <w:p>
      <w:r>
        <w:rPr>
          <w:b w:val="0"/>
          <w:i/>
          <w:sz w:val="18"/>
        </w:rPr>
        <w:t>Nguồn: finalmodel(1).ipynb và metrics.csv, baseline_comparison.csv, generalization_gaps.csv trong gói kết quả cuối.</w:t>
      </w:r>
    </w:p>
    <w:p>
      <w:r>
        <w:br w:type="page"/>
      </w:r>
    </w:p>
    <w:p>
      <w:pPr>
        <w:pStyle w:val="Heading1"/>
      </w:pPr>
      <w:r>
        <w:t>5 Sai số ở nơi có nhu cầu cao và quyết định hiệu chỉnh</w:t>
      </w:r>
    </w:p>
    <w:p>
      <w:pPr>
        <w:pStyle w:val="Heading2"/>
      </w:pPr>
      <w:r>
        <w:t>Những dòng có trên 30 yêu cầu</w:t>
      </w:r>
    </w:p>
    <w:p>
      <w:r>
        <w:rPr>
          <w:b w:val="0"/>
        </w:rPr>
        <w:t>Mô hình dự báo toàn bộ TEST trước, sau đó mới tách nhóm có nhu cầu thực tế trên 30 để thống kê. Đây là số yêu cầu trong khoảng dự báo của từng dòng, không phải mức trung bình của một khu vực. H30/H60 cộng nhu cầu trong thời gian dài hơn nên có nhiều dòng vượt 30 hơn H10.</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shd w:fill="EEEEEE"/>
          </w:tcPr>
          <w:p>
            <w:pPr>
              <w:spacing w:after="80" w:before="80" w:line="240" w:lineRule="auto"/>
            </w:pPr>
            <w:r>
              <w:rPr>
                <w:b/>
                <w:sz w:val="20"/>
              </w:rPr>
              <w:t>Mô hình</w:t>
            </w:r>
          </w:p>
        </w:tc>
        <w:tc>
          <w:tcPr>
            <w:tcW w:type="dxa" w:w="1905"/>
            <w:shd w:fill="EEEEEE"/>
          </w:tcPr>
          <w:p>
            <w:pPr>
              <w:spacing w:after="80" w:before="80" w:line="240" w:lineRule="auto"/>
            </w:pPr>
            <w:r>
              <w:rPr>
                <w:b/>
                <w:sz w:val="20"/>
              </w:rPr>
              <w:t>Số dòng</w:t>
              <w:br/>
              <w:t>trên 30</w:t>
            </w:r>
          </w:p>
        </w:tc>
        <w:tc>
          <w:tcPr>
            <w:tcW w:type="dxa" w:w="1905"/>
            <w:shd w:fill="EEEEEE"/>
          </w:tcPr>
          <w:p>
            <w:pPr>
              <w:spacing w:after="80" w:before="80" w:line="240" w:lineRule="auto"/>
            </w:pPr>
            <w:r>
              <w:rPr>
                <w:b/>
                <w:sz w:val="20"/>
              </w:rPr>
              <w:t>WMAPE %</w:t>
            </w:r>
          </w:p>
        </w:tc>
        <w:tc>
          <w:tcPr>
            <w:tcW w:type="dxa" w:w="1905"/>
            <w:shd w:fill="EEEEEE"/>
          </w:tcPr>
          <w:p>
            <w:pPr>
              <w:spacing w:after="80" w:before="80" w:line="240" w:lineRule="auto"/>
            </w:pPr>
            <w:r>
              <w:rPr>
                <w:b/>
                <w:sz w:val="20"/>
              </w:rPr>
              <w:t>Bias %</w:t>
            </w:r>
          </w:p>
        </w:tc>
        <w:tc>
          <w:tcPr>
            <w:tcW w:type="dxa" w:w="1905"/>
            <w:shd w:fill="EEEEEE"/>
          </w:tcPr>
          <w:p>
            <w:pPr>
              <w:spacing w:after="80" w:before="80" w:line="240" w:lineRule="auto"/>
            </w:pPr>
            <w:r>
              <w:rPr>
                <w:b/>
                <w:sz w:val="20"/>
              </w:rPr>
              <w:t>Tỷ lệ dòng có</w:t>
              <w:br/>
              <w:t>APE ≤15%</w:t>
            </w:r>
          </w:p>
        </w:tc>
      </w:tr>
      <w:tr>
        <w:trPr>
          <w:cantSplit/>
        </w:trPr>
        <w:tc>
          <w:tcPr>
            <w:tcW w:type="dxa" w:w="1905"/>
          </w:tcPr>
          <w:p>
            <w:pPr>
              <w:spacing w:after="80" w:before="80" w:line="240" w:lineRule="auto"/>
            </w:pPr>
            <w:r>
              <w:rPr>
                <w:b w:val="0"/>
                <w:sz w:val="20"/>
              </w:rPr>
              <w:t>Ô tô H10</w:t>
            </w:r>
          </w:p>
        </w:tc>
        <w:tc>
          <w:tcPr>
            <w:tcW w:type="dxa" w:w="1905"/>
          </w:tcPr>
          <w:p>
            <w:pPr>
              <w:spacing w:after="80" w:before="80" w:line="240" w:lineRule="auto"/>
            </w:pPr>
            <w:r>
              <w:rPr>
                <w:b w:val="0"/>
                <w:sz w:val="20"/>
              </w:rPr>
              <w:t>46.267</w:t>
            </w:r>
          </w:p>
        </w:tc>
        <w:tc>
          <w:tcPr>
            <w:tcW w:type="dxa" w:w="1905"/>
          </w:tcPr>
          <w:p>
            <w:pPr>
              <w:spacing w:after="80" w:before="80" w:line="240" w:lineRule="auto"/>
            </w:pPr>
            <w:r>
              <w:rPr>
                <w:b w:val="0"/>
                <w:sz w:val="20"/>
              </w:rPr>
              <w:t>11,220</w:t>
            </w:r>
          </w:p>
        </w:tc>
        <w:tc>
          <w:tcPr>
            <w:tcW w:type="dxa" w:w="1905"/>
          </w:tcPr>
          <w:p>
            <w:pPr>
              <w:spacing w:after="80" w:before="80" w:line="240" w:lineRule="auto"/>
            </w:pPr>
            <w:r>
              <w:rPr>
                <w:b w:val="0"/>
                <w:sz w:val="20"/>
              </w:rPr>
              <w:t>−2,453</w:t>
            </w:r>
          </w:p>
        </w:tc>
        <w:tc>
          <w:tcPr>
            <w:tcW w:type="dxa" w:w="1905"/>
          </w:tcPr>
          <w:p>
            <w:pPr>
              <w:spacing w:after="80" w:before="80" w:line="240" w:lineRule="auto"/>
            </w:pPr>
            <w:r>
              <w:rPr>
                <w:b w:val="0"/>
                <w:sz w:val="20"/>
              </w:rPr>
              <w:t>69,86%</w:t>
            </w:r>
          </w:p>
        </w:tc>
      </w:tr>
      <w:tr>
        <w:trPr>
          <w:cantSplit/>
        </w:trPr>
        <w:tc>
          <w:tcPr>
            <w:tcW w:type="dxa" w:w="1905"/>
          </w:tcPr>
          <w:p>
            <w:pPr>
              <w:spacing w:after="80" w:before="80" w:line="240" w:lineRule="auto"/>
            </w:pPr>
            <w:r>
              <w:rPr>
                <w:b w:val="0"/>
                <w:sz w:val="20"/>
              </w:rPr>
              <w:t>Ô tô H30</w:t>
            </w:r>
          </w:p>
        </w:tc>
        <w:tc>
          <w:tcPr>
            <w:tcW w:type="dxa" w:w="1905"/>
          </w:tcPr>
          <w:p>
            <w:pPr>
              <w:spacing w:after="80" w:before="80" w:line="240" w:lineRule="auto"/>
            </w:pPr>
            <w:r>
              <w:rPr>
                <w:b w:val="0"/>
                <w:sz w:val="20"/>
              </w:rPr>
              <w:t>149.767</w:t>
            </w:r>
          </w:p>
        </w:tc>
        <w:tc>
          <w:tcPr>
            <w:tcW w:type="dxa" w:w="1905"/>
          </w:tcPr>
          <w:p>
            <w:pPr>
              <w:spacing w:after="80" w:before="80" w:line="240" w:lineRule="auto"/>
            </w:pPr>
            <w:r>
              <w:rPr>
                <w:b w:val="0"/>
                <w:sz w:val="20"/>
              </w:rPr>
              <w:t>11,126</w:t>
            </w:r>
          </w:p>
        </w:tc>
        <w:tc>
          <w:tcPr>
            <w:tcW w:type="dxa" w:w="1905"/>
          </w:tcPr>
          <w:p>
            <w:pPr>
              <w:spacing w:after="80" w:before="80" w:line="240" w:lineRule="auto"/>
            </w:pPr>
            <w:r>
              <w:rPr>
                <w:b w:val="0"/>
                <w:sz w:val="20"/>
              </w:rPr>
              <w:t>−1,510</w:t>
            </w:r>
          </w:p>
        </w:tc>
        <w:tc>
          <w:tcPr>
            <w:tcW w:type="dxa" w:w="1905"/>
          </w:tcPr>
          <w:p>
            <w:pPr>
              <w:spacing w:after="80" w:before="80" w:line="240" w:lineRule="auto"/>
            </w:pPr>
            <w:r>
              <w:rPr>
                <w:b w:val="0"/>
                <w:sz w:val="20"/>
              </w:rPr>
              <w:t>71,30%</w:t>
            </w:r>
          </w:p>
        </w:tc>
      </w:tr>
      <w:tr>
        <w:trPr>
          <w:cantSplit/>
        </w:trPr>
        <w:tc>
          <w:tcPr>
            <w:tcW w:type="dxa" w:w="1905"/>
          </w:tcPr>
          <w:p>
            <w:pPr>
              <w:spacing w:after="80" w:before="80" w:line="240" w:lineRule="auto"/>
            </w:pPr>
            <w:r>
              <w:rPr>
                <w:b w:val="0"/>
                <w:sz w:val="20"/>
              </w:rPr>
              <w:t>Ô tô H60</w:t>
            </w:r>
          </w:p>
        </w:tc>
        <w:tc>
          <w:tcPr>
            <w:tcW w:type="dxa" w:w="1905"/>
          </w:tcPr>
          <w:p>
            <w:pPr>
              <w:spacing w:after="80" w:before="80" w:line="240" w:lineRule="auto"/>
            </w:pPr>
            <w:r>
              <w:rPr>
                <w:b w:val="0"/>
                <w:sz w:val="20"/>
              </w:rPr>
              <w:t>260.689</w:t>
            </w:r>
          </w:p>
        </w:tc>
        <w:tc>
          <w:tcPr>
            <w:tcW w:type="dxa" w:w="1905"/>
          </w:tcPr>
          <w:p>
            <w:pPr>
              <w:spacing w:after="80" w:before="80" w:line="240" w:lineRule="auto"/>
            </w:pPr>
            <w:r>
              <w:rPr>
                <w:b w:val="0"/>
                <w:sz w:val="20"/>
              </w:rPr>
              <w:t>14,110</w:t>
            </w:r>
          </w:p>
        </w:tc>
        <w:tc>
          <w:tcPr>
            <w:tcW w:type="dxa" w:w="1905"/>
          </w:tcPr>
          <w:p>
            <w:pPr>
              <w:spacing w:after="80" w:before="80" w:line="240" w:lineRule="auto"/>
            </w:pPr>
            <w:r>
              <w:rPr>
                <w:b w:val="0"/>
                <w:sz w:val="20"/>
              </w:rPr>
              <w:t>−1,356</w:t>
            </w:r>
          </w:p>
        </w:tc>
        <w:tc>
          <w:tcPr>
            <w:tcW w:type="dxa" w:w="1905"/>
          </w:tcPr>
          <w:p>
            <w:pPr>
              <w:spacing w:after="80" w:before="80" w:line="240" w:lineRule="auto"/>
            </w:pPr>
            <w:r>
              <w:rPr>
                <w:b w:val="0"/>
                <w:sz w:val="20"/>
              </w:rPr>
              <w:t>60,98%</w:t>
            </w:r>
          </w:p>
        </w:tc>
      </w:tr>
      <w:tr>
        <w:trPr>
          <w:cantSplit/>
        </w:trPr>
        <w:tc>
          <w:tcPr>
            <w:tcW w:type="dxa" w:w="1905"/>
          </w:tcPr>
          <w:p>
            <w:pPr>
              <w:spacing w:after="80" w:before="80" w:line="240" w:lineRule="auto"/>
            </w:pPr>
            <w:r>
              <w:rPr>
                <w:b w:val="0"/>
                <w:sz w:val="20"/>
              </w:rPr>
              <w:t>Xe máy H10</w:t>
            </w:r>
          </w:p>
        </w:tc>
        <w:tc>
          <w:tcPr>
            <w:tcW w:type="dxa" w:w="1905"/>
          </w:tcPr>
          <w:p>
            <w:pPr>
              <w:spacing w:after="80" w:before="80" w:line="240" w:lineRule="auto"/>
            </w:pPr>
            <w:r>
              <w:rPr>
                <w:b w:val="0"/>
                <w:sz w:val="20"/>
              </w:rPr>
              <w:t>89.214</w:t>
            </w:r>
          </w:p>
        </w:tc>
        <w:tc>
          <w:tcPr>
            <w:tcW w:type="dxa" w:w="1905"/>
          </w:tcPr>
          <w:p>
            <w:pPr>
              <w:spacing w:after="80" w:before="80" w:line="240" w:lineRule="auto"/>
            </w:pPr>
            <w:r>
              <w:rPr>
                <w:b w:val="0"/>
                <w:sz w:val="20"/>
              </w:rPr>
              <w:t>10,342</w:t>
            </w:r>
          </w:p>
        </w:tc>
        <w:tc>
          <w:tcPr>
            <w:tcW w:type="dxa" w:w="1905"/>
          </w:tcPr>
          <w:p>
            <w:pPr>
              <w:spacing w:after="80" w:before="80" w:line="240" w:lineRule="auto"/>
            </w:pPr>
            <w:r>
              <w:rPr>
                <w:b w:val="0"/>
                <w:sz w:val="20"/>
              </w:rPr>
              <w:t>−1,482</w:t>
            </w:r>
          </w:p>
        </w:tc>
        <w:tc>
          <w:tcPr>
            <w:tcW w:type="dxa" w:w="1905"/>
          </w:tcPr>
          <w:p>
            <w:pPr>
              <w:spacing w:after="80" w:before="80" w:line="240" w:lineRule="auto"/>
            </w:pPr>
            <w:r>
              <w:rPr>
                <w:b w:val="0"/>
                <w:sz w:val="20"/>
              </w:rPr>
              <w:t>73,06%</w:t>
            </w:r>
          </w:p>
        </w:tc>
      </w:tr>
      <w:tr>
        <w:trPr>
          <w:cantSplit/>
        </w:trPr>
        <w:tc>
          <w:tcPr>
            <w:tcW w:type="dxa" w:w="1905"/>
          </w:tcPr>
          <w:p>
            <w:pPr>
              <w:spacing w:after="80" w:before="80" w:line="240" w:lineRule="auto"/>
            </w:pPr>
            <w:r>
              <w:rPr>
                <w:b w:val="0"/>
                <w:sz w:val="20"/>
              </w:rPr>
              <w:t>Xe máy H30</w:t>
            </w:r>
          </w:p>
        </w:tc>
        <w:tc>
          <w:tcPr>
            <w:tcW w:type="dxa" w:w="1905"/>
          </w:tcPr>
          <w:p>
            <w:pPr>
              <w:spacing w:after="80" w:before="80" w:line="240" w:lineRule="auto"/>
            </w:pPr>
            <w:r>
              <w:rPr>
                <w:b w:val="0"/>
                <w:sz w:val="20"/>
              </w:rPr>
              <w:t>209.706</w:t>
            </w:r>
          </w:p>
        </w:tc>
        <w:tc>
          <w:tcPr>
            <w:tcW w:type="dxa" w:w="1905"/>
          </w:tcPr>
          <w:p>
            <w:pPr>
              <w:spacing w:after="80" w:before="80" w:line="240" w:lineRule="auto"/>
            </w:pPr>
            <w:r>
              <w:rPr>
                <w:b w:val="0"/>
                <w:sz w:val="20"/>
              </w:rPr>
              <w:t>10,220</w:t>
            </w:r>
          </w:p>
        </w:tc>
        <w:tc>
          <w:tcPr>
            <w:tcW w:type="dxa" w:w="1905"/>
          </w:tcPr>
          <w:p>
            <w:pPr>
              <w:spacing w:after="80" w:before="80" w:line="240" w:lineRule="auto"/>
            </w:pPr>
            <w:r>
              <w:rPr>
                <w:b w:val="0"/>
                <w:sz w:val="20"/>
              </w:rPr>
              <w:t>−0,839</w:t>
            </w:r>
          </w:p>
        </w:tc>
        <w:tc>
          <w:tcPr>
            <w:tcW w:type="dxa" w:w="1905"/>
          </w:tcPr>
          <w:p>
            <w:pPr>
              <w:spacing w:after="80" w:before="80" w:line="240" w:lineRule="auto"/>
            </w:pPr>
            <w:r>
              <w:rPr>
                <w:b w:val="0"/>
                <w:sz w:val="20"/>
              </w:rPr>
              <w:t>72,73%</w:t>
            </w:r>
          </w:p>
        </w:tc>
      </w:tr>
      <w:tr>
        <w:trPr>
          <w:cantSplit/>
        </w:trPr>
        <w:tc>
          <w:tcPr>
            <w:tcW w:type="dxa" w:w="1905"/>
          </w:tcPr>
          <w:p>
            <w:pPr>
              <w:spacing w:after="80" w:before="80" w:line="240" w:lineRule="auto"/>
            </w:pPr>
            <w:r>
              <w:rPr>
                <w:b w:val="0"/>
                <w:sz w:val="20"/>
              </w:rPr>
              <w:t>Xe máy H60</w:t>
            </w:r>
          </w:p>
        </w:tc>
        <w:tc>
          <w:tcPr>
            <w:tcW w:type="dxa" w:w="1905"/>
          </w:tcPr>
          <w:p>
            <w:pPr>
              <w:spacing w:after="80" w:before="80" w:line="240" w:lineRule="auto"/>
            </w:pPr>
            <w:r>
              <w:rPr>
                <w:b w:val="0"/>
                <w:sz w:val="20"/>
              </w:rPr>
              <w:t>287.624</w:t>
            </w:r>
          </w:p>
        </w:tc>
        <w:tc>
          <w:tcPr>
            <w:tcW w:type="dxa" w:w="1905"/>
          </w:tcPr>
          <w:p>
            <w:pPr>
              <w:spacing w:after="80" w:before="80" w:line="240" w:lineRule="auto"/>
            </w:pPr>
            <w:r>
              <w:rPr>
                <w:b w:val="0"/>
                <w:sz w:val="20"/>
              </w:rPr>
              <w:t>13,232</w:t>
            </w:r>
          </w:p>
        </w:tc>
        <w:tc>
          <w:tcPr>
            <w:tcW w:type="dxa" w:w="1905"/>
          </w:tcPr>
          <w:p>
            <w:pPr>
              <w:spacing w:after="80" w:before="80" w:line="240" w:lineRule="auto"/>
            </w:pPr>
            <w:r>
              <w:rPr>
                <w:b w:val="0"/>
                <w:sz w:val="20"/>
              </w:rPr>
              <w:t>−0,757</w:t>
            </w:r>
          </w:p>
        </w:tc>
        <w:tc>
          <w:tcPr>
            <w:tcW w:type="dxa" w:w="1905"/>
          </w:tcPr>
          <w:p>
            <w:pPr>
              <w:spacing w:after="80" w:before="80" w:line="240" w:lineRule="auto"/>
            </w:pPr>
            <w:r>
              <w:rPr>
                <w:b w:val="0"/>
                <w:sz w:val="20"/>
              </w:rPr>
              <w:t>58,77%</w:t>
            </w:r>
          </w:p>
        </w:tc>
      </w:tr>
    </w:tbl>
    <w:p>
      <w:r>
        <w:rPr>
          <w:b/>
        </w:rPr>
        <w:t xml:space="preserve">Nhận xét và kết luận. </w:t>
      </w:r>
      <w:r>
        <w:t>Trong nhóm này, khoảng 59–73% số dòng lệch không quá 15%. Bias đều âm, cho thấy mô hình còn dự báo thiếu ở nhóm nhu cầu cao. H60 có tỷ lệ đạt ngưỡng thấp nhất. Về bài toán, đây là điểm hạn chế vì dự báo thiếu tại nơi đông khách có thể làm thông tin chuẩn bị tài xế thấp hơn nhu cầu thực.</w:t>
      </w:r>
    </w:p>
    <w:p>
      <w:pPr>
        <w:pStyle w:val="Heading2"/>
      </w:pPr>
      <w:r>
        <w:t>Vì sao cần đọc nhiều chỉ số cùng nhau</w:t>
      </w:r>
    </w:p>
    <w:p>
      <w:r>
        <w:rPr>
          <w:b w:val="0"/>
        </w:rPr>
        <w:t>Ở những dòng có nhu cầu nhỏ, lệch một yêu cầu cũng có thể tạo APE rất cao: thực tế 2, dự báo 3 thì APE bằng 50%. Vì vậy, tỷ lệ lỗi phần trăm cần được đọc cùng số yêu cầu bị lệch và kết quả nhóm nhu cầu cao.</w:t>
      </w:r>
    </w:p>
    <w:p>
      <w:r>
        <w:rPr>
          <w:b w:val="0"/>
        </w:rPr>
        <w:t>Trên HOLDOUT, ô tô H10 lệch trung bình 1,264 yêu cầu mỗi dòng, còn H60 lệch 9,371 yêu cầu. Xe máy tương ứng là 2,075 và 15,415 yêu cầu. Xe máy có WMAPE thấp hơn ô tô nhưng số yêu cầu lệch trung bình lớn hơn, do quy mô nhu cầu lớn hơn.</w:t>
      </w:r>
    </w:p>
    <w:p>
      <w:r>
        <w:rPr>
          <w:b/>
        </w:rPr>
        <w:t xml:space="preserve">Nhận xét và kết luận. </w:t>
      </w:r>
      <w:r>
        <w:t>WMAPE cho biết mức lỗi so với quy mô nhu cầu; MAE cho biết số yêu cầu lệch cụ thể; APE cho biết từng dòng có đạt ngưỡng hay không. Các chỉ số bổ sung cho nhau, không thể dùng thay thế hoàn toàn.</w:t>
      </w:r>
    </w:p>
    <w:p>
      <w:pPr>
        <w:pStyle w:val="Heading2"/>
      </w:pPr>
      <w:r>
        <w:t>Vì sao giữ dự báo gốc</w:t>
      </w:r>
    </w:p>
    <w:p>
      <w:r>
        <w:rPr>
          <w:b w:val="0"/>
        </w:rPr>
        <w:t>Trên toàn bộ TEST và HOLDOUT, độ lệch tổng của từng mô hình đều dưới 1%. Ví dụ ô tô H10 trên HOLDOUT có bias −0,601%, nghĩa là tổng dự báo thiếu khoảng 0,6%. Tuy nhiên, mức thiếu không giống nhau giữa các khu vực và khung giờ; vẫn có những thời điểm dự báo thừa.</w:t>
      </w:r>
    </w:p>
    <w:p>
      <w:r>
        <w:rPr>
          <w:b w:val="0"/>
        </w:rPr>
        <w:t>Nếu cộng bù đồng loạt để giảm thiếu ở nhóm nhu cầu cao, các nhóm đang dự báo thừa có thể sai nhiều hơn. Quan sát monitoring cũng cho thấy bias đổi từ dương sang âm giữa các giờ, nên không có một mức bù cố định phù hợp với tất cả thời điểm.</w:t>
      </w:r>
    </w:p>
    <w:p>
      <w:r>
        <w:rPr>
          <w:b/>
        </w:rPr>
        <w:t xml:space="preserve">Nhận xét và kết luận. </w:t>
      </w:r>
      <w:r>
        <w:t>Quyết định đã chốt là không bù bias, không áp dụng hiệu chỉnh tuyến tính hoặc thêm mô hình sửa sai sau dự báo. Giữ đầu ra không âm và làm tròn thành số yêu cầu. Quyết định này phù hợp với kết quả hiện có; không có nghĩa là mọi cách hiệu chỉnh đều không hiệu quả.</w:t>
      </w:r>
    </w:p>
    <w:p>
      <w:r>
        <w:rPr>
          <w:b w:val="0"/>
          <w:i/>
          <w:sz w:val="18"/>
        </w:rPr>
        <w:t>Nguồn: thống kê TEST trong original_full_test_reports, metrics.csv và báo cáo tuần 4.</w:t>
      </w:r>
    </w:p>
    <w:p>
      <w:r>
        <w:br w:type="page"/>
      </w:r>
    </w:p>
    <w:p>
      <w:pPr>
        <w:pStyle w:val="Heading1"/>
      </w:pPr>
      <w:r>
        <w:t>6 Mô hình có theo được xu hướng nhu cầu không</w:t>
      </w:r>
    </w:p>
    <w:p>
      <w:r>
        <w:rPr>
          <w:b w:val="0"/>
        </w:rPr>
        <w:t>Phần này so sánh nhu cầu thực tế với dự báo theo từng ngày. “Thực tế” ở đây là giá trị quan sát trong dữ liệu giả lập. Mục đích là xem khi nhu cầu tăng hoặc giảm, dự báo có thay đổi tương ứng hay chỉ giữ quanh một mức cố định.</w:t>
      </w:r>
    </w:p>
    <w:p>
      <w:r>
        <w:drawing>
          <wp:inline xmlns:a="http://schemas.openxmlformats.org/drawingml/2006/main" xmlns:pic="http://schemas.openxmlformats.org/drawingml/2006/picture">
            <wp:extent cx="5903999" cy="4554514"/>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903999" cy="4554514"/>
                    </a:xfrm>
                    <a:prstGeom prst="rect"/>
                  </pic:spPr>
                </pic:pic>
              </a:graphicData>
            </a:graphic>
          </wp:inline>
        </w:drawing>
      </w:r>
    </w:p>
    <w:p>
      <w:r>
        <w:rPr>
          <w:b w:val="0"/>
          <w:i/>
          <w:sz w:val="18"/>
        </w:rPr>
        <w:t>Hình 1. Nhu cầu thực tế và dự báo của sáu mô hình. Vùng nền nhạt từ 11/09 là HOLDOUT. Actual là thực tế; prediction là dự báo. Nguồn: biểu đồ của báo cáo gốc, từ mentor_daily_actual_prediction.csv.</w:t>
      </w:r>
    </w:p>
    <w:p>
      <w:r>
        <w:rPr>
          <w:b w:val="0"/>
        </w:rPr>
        <w:t>Hai đường nhìn chung đi cùng nhau: những ngày nhu cầu tăng thì dự báo tăng, những ngày nhu cầu giảm thì dự báo giảm. Kết quả này tiếp tục xuất hiện ở 14 ngày mới, khi cấu hình mô hình vẫn giữ nguyên.</w:t>
      </w:r>
    </w:p>
    <w:p>
      <w:r>
        <w:rPr>
          <w:b/>
        </w:rPr>
        <w:t xml:space="preserve">Nhận xét và kết luận. </w:t>
      </w:r>
      <w:r>
        <w:t>Mô hình theo được xu hướng tổng theo ngày. Tuy nhiên, hai đường gần nhau chưa đủ để kết luận dự báo tốt ở từng khu vực: sai thừa ở nơi này có thể bù cho sai thiếu ở nơi khác khi cộng tổng. Vì vậy, cần đọc cùng sai số từng dòng ở phần 5 và mức tăng cụ thể ở phần 7.</w:t>
      </w:r>
    </w:p>
    <w:p>
      <w:r>
        <w:rPr>
          <w:b w:val="0"/>
          <w:i/>
          <w:sz w:val="18"/>
        </w:rPr>
        <w:t>Cách đọc biểu đồ: các giá trị được cộng trên những dòng đủ điều kiện đánh giá. H30/H60 có các khoảng dự báo chồng lấn, nên tổng trên hình không phải số chuyến duy nhất trong ngày. Ngày đầu TEST và một số ngày biên không đầy đủ; biểu đồ dùng để so sánh dự báo với thực tế trên cùng tập dòng.</w:t>
      </w:r>
    </w:p>
    <w:p>
      <w:r>
        <w:br w:type="page"/>
      </w:r>
    </w:p>
    <w:p>
      <w:pPr>
        <w:pStyle w:val="Heading1"/>
      </w:pPr>
      <w:r>
        <w:t>7 Mức tăng dự báo và khả năng theo biến động nhanh</w:t>
      </w:r>
    </w:p>
    <w:p>
      <w:pPr>
        <w:pStyle w:val="Heading2"/>
      </w:pPr>
      <w:r>
        <w:t>Dự báo cùng chiều nhưng chưa tăng đủ</w:t>
      </w:r>
    </w:p>
    <w:p>
      <w:r>
        <w:rPr>
          <w:b w:val="0"/>
        </w:rPr>
        <w:t>Trong 14 ngày mới, lấy mức trung bình của 7 ngày cuối so với 7 ngày đầu để đo mức tăng của tổng nhu cầu và tổng dự báo. Cách so sánh này cho biết mô hình có theo đủ mức tăng trong giai đoạn đó hay không.</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shd w:fill="EEEEEE"/>
          </w:tcPr>
          <w:p>
            <w:pPr>
              <w:spacing w:after="80" w:before="80" w:line="240" w:lineRule="auto"/>
            </w:pPr>
            <w:r>
              <w:rPr>
                <w:b/>
                <w:sz w:val="20"/>
              </w:rPr>
              <w:t>Mô hình</w:t>
            </w:r>
          </w:p>
        </w:tc>
        <w:tc>
          <w:tcPr>
            <w:tcW w:type="dxa" w:w="2381"/>
            <w:shd w:fill="EEEEEE"/>
          </w:tcPr>
          <w:p>
            <w:pPr>
              <w:spacing w:after="80" w:before="80" w:line="240" w:lineRule="auto"/>
            </w:pPr>
            <w:r>
              <w:rPr>
                <w:b/>
                <w:sz w:val="20"/>
              </w:rPr>
              <w:t>Thực tế tăng</w:t>
            </w:r>
          </w:p>
        </w:tc>
        <w:tc>
          <w:tcPr>
            <w:tcW w:type="dxa" w:w="2381"/>
            <w:shd w:fill="EEEEEE"/>
          </w:tcPr>
          <w:p>
            <w:pPr>
              <w:spacing w:after="80" w:before="80" w:line="240" w:lineRule="auto"/>
            </w:pPr>
            <w:r>
              <w:rPr>
                <w:b/>
                <w:sz w:val="20"/>
              </w:rPr>
              <w:t>Dự báo tăng</w:t>
            </w:r>
          </w:p>
        </w:tc>
        <w:tc>
          <w:tcPr>
            <w:tcW w:type="dxa" w:w="2381"/>
            <w:shd w:fill="EEEEEE"/>
          </w:tcPr>
          <w:p>
            <w:pPr>
              <w:spacing w:after="80" w:before="80" w:line="240" w:lineRule="auto"/>
            </w:pPr>
            <w:r>
              <w:rPr>
                <w:b/>
                <w:sz w:val="20"/>
              </w:rPr>
              <w:t>Thiếu mức tăng¹</w:t>
            </w:r>
          </w:p>
        </w:tc>
      </w:tr>
      <w:tr>
        <w:trPr>
          <w:cantSplit/>
        </w:trPr>
        <w:tc>
          <w:tcPr>
            <w:tcW w:type="dxa" w:w="2381"/>
          </w:tcPr>
          <w:p>
            <w:pPr>
              <w:spacing w:after="80" w:before="80" w:line="240" w:lineRule="auto"/>
            </w:pPr>
            <w:r>
              <w:rPr>
                <w:b w:val="0"/>
                <w:sz w:val="20"/>
              </w:rPr>
              <w:t>Ô tô H10</w:t>
            </w:r>
          </w:p>
        </w:tc>
        <w:tc>
          <w:tcPr>
            <w:tcW w:type="dxa" w:w="2381"/>
          </w:tcPr>
          <w:p>
            <w:pPr>
              <w:spacing w:after="80" w:before="80" w:line="240" w:lineRule="auto"/>
            </w:pPr>
            <w:r>
              <w:rPr>
                <w:b w:val="0"/>
                <w:sz w:val="20"/>
              </w:rPr>
              <w:t>10,49%</w:t>
            </w:r>
          </w:p>
        </w:tc>
        <w:tc>
          <w:tcPr>
            <w:tcW w:type="dxa" w:w="2381"/>
          </w:tcPr>
          <w:p>
            <w:pPr>
              <w:spacing w:after="80" w:before="80" w:line="240" w:lineRule="auto"/>
            </w:pPr>
            <w:r>
              <w:rPr>
                <w:b w:val="0"/>
                <w:sz w:val="20"/>
              </w:rPr>
              <w:t>9,61%</w:t>
            </w:r>
          </w:p>
        </w:tc>
        <w:tc>
          <w:tcPr>
            <w:tcW w:type="dxa" w:w="2381"/>
          </w:tcPr>
          <w:p>
            <w:pPr>
              <w:spacing w:after="80" w:before="80" w:line="240" w:lineRule="auto"/>
            </w:pPr>
            <w:r>
              <w:rPr>
                <w:b w:val="0"/>
                <w:sz w:val="20"/>
              </w:rPr>
              <w:t>0,88</w:t>
            </w:r>
          </w:p>
        </w:tc>
      </w:tr>
      <w:tr>
        <w:trPr>
          <w:cantSplit/>
        </w:trPr>
        <w:tc>
          <w:tcPr>
            <w:tcW w:type="dxa" w:w="2381"/>
          </w:tcPr>
          <w:p>
            <w:pPr>
              <w:spacing w:after="80" w:before="80" w:line="240" w:lineRule="auto"/>
            </w:pPr>
            <w:r>
              <w:rPr>
                <w:b w:val="0"/>
                <w:sz w:val="20"/>
              </w:rPr>
              <w:t>Ô tô H30</w:t>
            </w:r>
          </w:p>
        </w:tc>
        <w:tc>
          <w:tcPr>
            <w:tcW w:type="dxa" w:w="2381"/>
          </w:tcPr>
          <w:p>
            <w:pPr>
              <w:spacing w:after="80" w:before="80" w:line="240" w:lineRule="auto"/>
            </w:pPr>
            <w:r>
              <w:rPr>
                <w:b w:val="0"/>
                <w:sz w:val="20"/>
              </w:rPr>
              <w:t>10,35%</w:t>
            </w:r>
          </w:p>
        </w:tc>
        <w:tc>
          <w:tcPr>
            <w:tcW w:type="dxa" w:w="2381"/>
          </w:tcPr>
          <w:p>
            <w:pPr>
              <w:spacing w:after="80" w:before="80" w:line="240" w:lineRule="auto"/>
            </w:pPr>
            <w:r>
              <w:rPr>
                <w:b w:val="0"/>
                <w:sz w:val="20"/>
              </w:rPr>
              <w:t>9,30%</w:t>
            </w:r>
          </w:p>
        </w:tc>
        <w:tc>
          <w:tcPr>
            <w:tcW w:type="dxa" w:w="2381"/>
          </w:tcPr>
          <w:p>
            <w:pPr>
              <w:spacing w:after="80" w:before="80" w:line="240" w:lineRule="auto"/>
            </w:pPr>
            <w:r>
              <w:rPr>
                <w:b w:val="0"/>
                <w:sz w:val="20"/>
              </w:rPr>
              <w:t>1,05</w:t>
            </w:r>
          </w:p>
        </w:tc>
      </w:tr>
      <w:tr>
        <w:trPr>
          <w:cantSplit/>
        </w:trPr>
        <w:tc>
          <w:tcPr>
            <w:tcW w:type="dxa" w:w="2381"/>
          </w:tcPr>
          <w:p>
            <w:pPr>
              <w:spacing w:after="80" w:before="80" w:line="240" w:lineRule="auto"/>
            </w:pPr>
            <w:r>
              <w:rPr>
                <w:b w:val="0"/>
                <w:sz w:val="20"/>
              </w:rPr>
              <w:t>Ô tô H60</w:t>
            </w:r>
          </w:p>
        </w:tc>
        <w:tc>
          <w:tcPr>
            <w:tcW w:type="dxa" w:w="2381"/>
          </w:tcPr>
          <w:p>
            <w:pPr>
              <w:spacing w:after="80" w:before="80" w:line="240" w:lineRule="auto"/>
            </w:pPr>
            <w:r>
              <w:rPr>
                <w:b w:val="0"/>
                <w:sz w:val="20"/>
              </w:rPr>
              <w:t>10,19%</w:t>
            </w:r>
          </w:p>
        </w:tc>
        <w:tc>
          <w:tcPr>
            <w:tcW w:type="dxa" w:w="2381"/>
          </w:tcPr>
          <w:p>
            <w:pPr>
              <w:spacing w:after="80" w:before="80" w:line="240" w:lineRule="auto"/>
            </w:pPr>
            <w:r>
              <w:rPr>
                <w:b w:val="0"/>
                <w:sz w:val="20"/>
              </w:rPr>
              <w:t>8,54%</w:t>
            </w:r>
          </w:p>
        </w:tc>
        <w:tc>
          <w:tcPr>
            <w:tcW w:type="dxa" w:w="2381"/>
          </w:tcPr>
          <w:p>
            <w:pPr>
              <w:spacing w:after="80" w:before="80" w:line="240" w:lineRule="auto"/>
            </w:pPr>
            <w:r>
              <w:rPr>
                <w:b w:val="0"/>
                <w:sz w:val="20"/>
              </w:rPr>
              <w:t>1,65</w:t>
            </w:r>
          </w:p>
        </w:tc>
      </w:tr>
      <w:tr>
        <w:trPr>
          <w:cantSplit/>
        </w:trPr>
        <w:tc>
          <w:tcPr>
            <w:tcW w:type="dxa" w:w="2381"/>
          </w:tcPr>
          <w:p>
            <w:pPr>
              <w:spacing w:after="80" w:before="80" w:line="240" w:lineRule="auto"/>
            </w:pPr>
            <w:r>
              <w:rPr>
                <w:b w:val="0"/>
                <w:sz w:val="20"/>
              </w:rPr>
              <w:t>Xe máy H10</w:t>
            </w:r>
          </w:p>
        </w:tc>
        <w:tc>
          <w:tcPr>
            <w:tcW w:type="dxa" w:w="2381"/>
          </w:tcPr>
          <w:p>
            <w:pPr>
              <w:spacing w:after="80" w:before="80" w:line="240" w:lineRule="auto"/>
            </w:pPr>
            <w:r>
              <w:rPr>
                <w:b w:val="0"/>
                <w:sz w:val="20"/>
              </w:rPr>
              <w:t>13,65%</w:t>
            </w:r>
          </w:p>
        </w:tc>
        <w:tc>
          <w:tcPr>
            <w:tcW w:type="dxa" w:w="2381"/>
          </w:tcPr>
          <w:p>
            <w:pPr>
              <w:spacing w:after="80" w:before="80" w:line="240" w:lineRule="auto"/>
            </w:pPr>
            <w:r>
              <w:rPr>
                <w:b w:val="0"/>
                <w:sz w:val="20"/>
              </w:rPr>
              <w:t>12,86%</w:t>
            </w:r>
          </w:p>
        </w:tc>
        <w:tc>
          <w:tcPr>
            <w:tcW w:type="dxa" w:w="2381"/>
          </w:tcPr>
          <w:p>
            <w:pPr>
              <w:spacing w:after="80" w:before="80" w:line="240" w:lineRule="auto"/>
            </w:pPr>
            <w:r>
              <w:rPr>
                <w:b w:val="0"/>
                <w:sz w:val="20"/>
              </w:rPr>
              <w:t>0,78</w:t>
            </w:r>
          </w:p>
        </w:tc>
      </w:tr>
      <w:tr>
        <w:trPr>
          <w:cantSplit/>
        </w:trPr>
        <w:tc>
          <w:tcPr>
            <w:tcW w:type="dxa" w:w="2381"/>
          </w:tcPr>
          <w:p>
            <w:pPr>
              <w:spacing w:after="80" w:before="80" w:line="240" w:lineRule="auto"/>
            </w:pPr>
            <w:r>
              <w:rPr>
                <w:b w:val="0"/>
                <w:sz w:val="20"/>
              </w:rPr>
              <w:t>Xe máy H30</w:t>
            </w:r>
          </w:p>
        </w:tc>
        <w:tc>
          <w:tcPr>
            <w:tcW w:type="dxa" w:w="2381"/>
          </w:tcPr>
          <w:p>
            <w:pPr>
              <w:spacing w:after="80" w:before="80" w:line="240" w:lineRule="auto"/>
            </w:pPr>
            <w:r>
              <w:rPr>
                <w:b w:val="0"/>
                <w:sz w:val="20"/>
              </w:rPr>
              <w:t>13,56%</w:t>
            </w:r>
          </w:p>
        </w:tc>
        <w:tc>
          <w:tcPr>
            <w:tcW w:type="dxa" w:w="2381"/>
          </w:tcPr>
          <w:p>
            <w:pPr>
              <w:spacing w:after="80" w:before="80" w:line="240" w:lineRule="auto"/>
            </w:pPr>
            <w:r>
              <w:rPr>
                <w:b w:val="0"/>
                <w:sz w:val="20"/>
              </w:rPr>
              <w:t>12,57%</w:t>
            </w:r>
          </w:p>
        </w:tc>
        <w:tc>
          <w:tcPr>
            <w:tcW w:type="dxa" w:w="2381"/>
          </w:tcPr>
          <w:p>
            <w:pPr>
              <w:spacing w:after="80" w:before="80" w:line="240" w:lineRule="auto"/>
            </w:pPr>
            <w:r>
              <w:rPr>
                <w:b w:val="0"/>
                <w:sz w:val="20"/>
              </w:rPr>
              <w:t>0,98</w:t>
            </w:r>
          </w:p>
        </w:tc>
      </w:tr>
      <w:tr>
        <w:trPr>
          <w:cantSplit/>
        </w:trPr>
        <w:tc>
          <w:tcPr>
            <w:tcW w:type="dxa" w:w="2381"/>
          </w:tcPr>
          <w:p>
            <w:pPr>
              <w:spacing w:after="80" w:before="80" w:line="240" w:lineRule="auto"/>
            </w:pPr>
            <w:r>
              <w:rPr>
                <w:b w:val="0"/>
                <w:sz w:val="20"/>
              </w:rPr>
              <w:t>Xe máy H60</w:t>
            </w:r>
          </w:p>
        </w:tc>
        <w:tc>
          <w:tcPr>
            <w:tcW w:type="dxa" w:w="2381"/>
          </w:tcPr>
          <w:p>
            <w:pPr>
              <w:spacing w:after="80" w:before="80" w:line="240" w:lineRule="auto"/>
            </w:pPr>
            <w:r>
              <w:rPr>
                <w:b w:val="0"/>
                <w:sz w:val="20"/>
              </w:rPr>
              <w:t>13,42%</w:t>
            </w:r>
          </w:p>
        </w:tc>
        <w:tc>
          <w:tcPr>
            <w:tcW w:type="dxa" w:w="2381"/>
          </w:tcPr>
          <w:p>
            <w:pPr>
              <w:spacing w:after="80" w:before="80" w:line="240" w:lineRule="auto"/>
            </w:pPr>
            <w:r>
              <w:rPr>
                <w:b w:val="0"/>
                <w:sz w:val="20"/>
              </w:rPr>
              <w:t>11,96%</w:t>
            </w:r>
          </w:p>
        </w:tc>
        <w:tc>
          <w:tcPr>
            <w:tcW w:type="dxa" w:w="2381"/>
          </w:tcPr>
          <w:p>
            <w:pPr>
              <w:spacing w:after="80" w:before="80" w:line="240" w:lineRule="auto"/>
            </w:pPr>
            <w:r>
              <w:rPr>
                <w:b w:val="0"/>
                <w:sz w:val="20"/>
              </w:rPr>
              <w:t>1,47</w:t>
            </w:r>
          </w:p>
        </w:tc>
      </w:tr>
    </w:tbl>
    <w:p>
      <w:r>
        <w:rPr>
          <w:b w:val="0"/>
          <w:i/>
          <w:sz w:val="18"/>
        </w:rPr>
        <w:t>¹ Điểm phần trăm, tính trên số chưa làm tròn. Số khu vực có dữ liệu thay đổi giữa các ngày, nên đây là mô tả tập được đánh giá, không phải mức tăng trên một nhóm khu vực hoàn toàn cố định.</w:t>
      </w:r>
    </w:p>
    <w:p>
      <w:r>
        <w:rPr>
          <w:b/>
        </w:rPr>
        <w:t xml:space="preserve">Nhận xét và kết luận. </w:t>
      </w:r>
      <w:r>
        <w:t>Cả sáu mô hình đều tăng dự báo đúng chiều nhưng còn thiếu khoảng 0,78–1,65 điểm phần trăm so với mức tăng thực tế. Ô tô H60 có thực tế tăng 10,19% nhưng dự báo chỉ tăng 8,54%. Như vậy, mô hình nhận ra nhu cầu đang tăng, song phản ứng vẫn nhẹ hơn thực tế; hạn chế rõ hơn ở H60.</w:t>
      </w:r>
    </w:p>
    <w:p>
      <w:pPr>
        <w:pStyle w:val="Heading2"/>
      </w:pPr>
      <w:r>
        <w:t>Sai số theo ngày có tăng mạnh không</w:t>
      </w:r>
    </w:p>
    <w:p>
      <w:r>
        <w:rPr>
          <w:b w:val="0"/>
        </w:rPr>
        <w:t>WMAPE trung bình ngày trên HOLDOUT vẫn gần TEST. Với ô tô H10, WMAPE từng ngày nằm trong khoảng 11,34–12,17%; ô tô H60 là 13,64–15,85%. Với xe máy, các khoảng tương ứng là 10,61–11,58% và 12,85–14,85%.</w:t>
      </w:r>
    </w:p>
    <w:p>
      <w:r>
        <w:rPr>
          <w:b/>
        </w:rPr>
        <w:t xml:space="preserve">Nhận xét và kết luận. </w:t>
      </w:r>
      <w:r>
        <w:t>Chất lượng tổng thể được giữ trong giai đoạn mới, nhưng H60 vừa có mức lỗi cao hơn vừa có những ngày sai rõ hơn H10. Vì vậy, kết luận “bám xu hướng” không đồng nghĩa mức sai số bằng nhau ở mọi ngày hoặc mọi khoảng dự báo.</w:t>
      </w:r>
    </w:p>
    <w:p>
      <w:pPr>
        <w:pStyle w:val="Heading2"/>
      </w:pPr>
      <w:r>
        <w:t>Biến động đột ngột tại từng khu vực</w:t>
      </w:r>
    </w:p>
    <w:p>
      <w:r>
        <w:rPr>
          <w:b w:val="0"/>
        </w:rPr>
        <w:t>Kiểm tra tuần 3 xét hai mốc cách nhau 10 phút trong cùng khu vực. Một biến động mạnh phải đổi ít nhất 30%, đồng thời đổi tối thiểu 5 yêu cầu ở H10, 15 ở H30 hoặc 30 ở H60. Nhóm này khác với nhóm nhu cầu trên 30: nhu cầu có thể cao nhưng không thay đổi mạnh.</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shd w:fill="EEEEEE"/>
          </w:tcPr>
          <w:p>
            <w:pPr>
              <w:spacing w:after="80" w:before="80" w:line="240" w:lineRule="auto"/>
            </w:pPr>
            <w:r>
              <w:rPr>
                <w:b/>
                <w:sz w:val="20"/>
              </w:rPr>
              <w:t>Nhóm trong thử nghiệm tuần 3</w:t>
            </w:r>
          </w:p>
        </w:tc>
        <w:tc>
          <w:tcPr>
            <w:tcW w:type="dxa" w:w="3175"/>
            <w:shd w:fill="EEEEEE"/>
          </w:tcPr>
          <w:p>
            <w:pPr>
              <w:spacing w:after="80" w:before="80" w:line="240" w:lineRule="auto"/>
            </w:pPr>
            <w:r>
              <w:rPr>
                <w:b/>
                <w:sz w:val="20"/>
              </w:rPr>
              <w:t>WMAPE khi tăng mạnh</w:t>
            </w:r>
          </w:p>
        </w:tc>
        <w:tc>
          <w:tcPr>
            <w:tcW w:type="dxa" w:w="3175"/>
            <w:shd w:fill="EEEEEE"/>
          </w:tcPr>
          <w:p>
            <w:pPr>
              <w:spacing w:after="80" w:before="80" w:line="240" w:lineRule="auto"/>
            </w:pPr>
            <w:r>
              <w:rPr>
                <w:b/>
                <w:sz w:val="20"/>
              </w:rPr>
              <w:t>WMAPE khi giảm mạnh</w:t>
            </w:r>
          </w:p>
        </w:tc>
      </w:tr>
      <w:tr>
        <w:trPr>
          <w:cantSplit/>
        </w:trPr>
        <w:tc>
          <w:tcPr>
            <w:tcW w:type="dxa" w:w="3175"/>
          </w:tcPr>
          <w:p>
            <w:pPr>
              <w:spacing w:after="80" w:before="80" w:line="240" w:lineRule="auto"/>
            </w:pPr>
            <w:r>
              <w:rPr>
                <w:b w:val="0"/>
                <w:sz w:val="20"/>
              </w:rPr>
              <w:t>Ô tô H10</w:t>
            </w:r>
          </w:p>
        </w:tc>
        <w:tc>
          <w:tcPr>
            <w:tcW w:type="dxa" w:w="3175"/>
          </w:tcPr>
          <w:p>
            <w:pPr>
              <w:spacing w:after="80" w:before="80" w:line="240" w:lineRule="auto"/>
            </w:pPr>
            <w:r>
              <w:rPr>
                <w:b w:val="0"/>
                <w:sz w:val="20"/>
              </w:rPr>
              <w:t>22,571%</w:t>
            </w:r>
          </w:p>
        </w:tc>
        <w:tc>
          <w:tcPr>
            <w:tcW w:type="dxa" w:w="3175"/>
          </w:tcPr>
          <w:p>
            <w:pPr>
              <w:spacing w:after="80" w:before="80" w:line="240" w:lineRule="auto"/>
            </w:pPr>
            <w:r>
              <w:rPr>
                <w:b w:val="0"/>
                <w:sz w:val="20"/>
              </w:rPr>
              <w:t>35,110%</w:t>
            </w:r>
          </w:p>
        </w:tc>
      </w:tr>
      <w:tr>
        <w:trPr>
          <w:cantSplit/>
        </w:trPr>
        <w:tc>
          <w:tcPr>
            <w:tcW w:type="dxa" w:w="3175"/>
          </w:tcPr>
          <w:p>
            <w:pPr>
              <w:spacing w:after="80" w:before="80" w:line="240" w:lineRule="auto"/>
            </w:pPr>
            <w:r>
              <w:rPr>
                <w:b w:val="0"/>
                <w:sz w:val="20"/>
              </w:rPr>
              <w:t>Ô tô H60</w:t>
            </w:r>
          </w:p>
        </w:tc>
        <w:tc>
          <w:tcPr>
            <w:tcW w:type="dxa" w:w="3175"/>
          </w:tcPr>
          <w:p>
            <w:pPr>
              <w:spacing w:after="80" w:before="80" w:line="240" w:lineRule="auto"/>
            </w:pPr>
            <w:r>
              <w:rPr>
                <w:b w:val="0"/>
                <w:sz w:val="20"/>
              </w:rPr>
              <w:t>42,272%</w:t>
            </w:r>
          </w:p>
        </w:tc>
        <w:tc>
          <w:tcPr>
            <w:tcW w:type="dxa" w:w="3175"/>
          </w:tcPr>
          <w:p>
            <w:pPr>
              <w:spacing w:after="80" w:before="80" w:line="240" w:lineRule="auto"/>
            </w:pPr>
            <w:r>
              <w:rPr>
                <w:b w:val="0"/>
                <w:sz w:val="20"/>
              </w:rPr>
              <w:t>64,493%</w:t>
            </w:r>
          </w:p>
        </w:tc>
      </w:tr>
      <w:tr>
        <w:trPr>
          <w:cantSplit/>
        </w:trPr>
        <w:tc>
          <w:tcPr>
            <w:tcW w:type="dxa" w:w="3175"/>
          </w:tcPr>
          <w:p>
            <w:pPr>
              <w:spacing w:after="80" w:before="80" w:line="240" w:lineRule="auto"/>
            </w:pPr>
            <w:r>
              <w:rPr>
                <w:b w:val="0"/>
                <w:sz w:val="20"/>
              </w:rPr>
              <w:t>Xe máy H10</w:t>
            </w:r>
          </w:p>
        </w:tc>
        <w:tc>
          <w:tcPr>
            <w:tcW w:type="dxa" w:w="3175"/>
          </w:tcPr>
          <w:p>
            <w:pPr>
              <w:spacing w:after="80" w:before="80" w:line="240" w:lineRule="auto"/>
            </w:pPr>
            <w:r>
              <w:rPr>
                <w:b w:val="0"/>
                <w:sz w:val="20"/>
              </w:rPr>
              <w:t>21,191%</w:t>
            </w:r>
          </w:p>
        </w:tc>
        <w:tc>
          <w:tcPr>
            <w:tcW w:type="dxa" w:w="3175"/>
          </w:tcPr>
          <w:p>
            <w:pPr>
              <w:spacing w:after="80" w:before="80" w:line="240" w:lineRule="auto"/>
            </w:pPr>
            <w:r>
              <w:rPr>
                <w:b w:val="0"/>
                <w:sz w:val="20"/>
              </w:rPr>
              <w:t>35,290%</w:t>
            </w:r>
          </w:p>
        </w:tc>
      </w:tr>
      <w:tr>
        <w:trPr>
          <w:cantSplit/>
        </w:trPr>
        <w:tc>
          <w:tcPr>
            <w:tcW w:type="dxa" w:w="3175"/>
          </w:tcPr>
          <w:p>
            <w:pPr>
              <w:spacing w:after="80" w:before="80" w:line="240" w:lineRule="auto"/>
            </w:pPr>
            <w:r>
              <w:rPr>
                <w:b w:val="0"/>
                <w:sz w:val="20"/>
              </w:rPr>
              <w:t>Xe máy H60</w:t>
            </w:r>
          </w:p>
        </w:tc>
        <w:tc>
          <w:tcPr>
            <w:tcW w:type="dxa" w:w="3175"/>
          </w:tcPr>
          <w:p>
            <w:pPr>
              <w:spacing w:after="80" w:before="80" w:line="240" w:lineRule="auto"/>
            </w:pPr>
            <w:r>
              <w:rPr>
                <w:b w:val="0"/>
                <w:sz w:val="20"/>
              </w:rPr>
              <w:t>31,104%</w:t>
            </w:r>
          </w:p>
        </w:tc>
        <w:tc>
          <w:tcPr>
            <w:tcW w:type="dxa" w:w="3175"/>
          </w:tcPr>
          <w:p>
            <w:pPr>
              <w:spacing w:after="80" w:before="80" w:line="240" w:lineRule="auto"/>
            </w:pPr>
            <w:r>
              <w:rPr>
                <w:b w:val="0"/>
                <w:sz w:val="20"/>
              </w:rPr>
              <w:t>58,630%</w:t>
            </w:r>
          </w:p>
        </w:tc>
      </w:tr>
    </w:tbl>
    <w:p>
      <w:r>
        <w:rPr>
          <w:b/>
        </w:rPr>
        <w:t xml:space="preserve">Nhận xét và kết luận. </w:t>
      </w:r>
      <w:r>
        <w:t>Các trường hợp tăng giảm đột ngột khó hơn nhiều so với mức lỗi toàn tập. Kết quả tuần 3 cho thấy mô hình thường thiếu khi nhu cầu tăng và thừa khi nhu cầu giảm mạnh. Vì đây là lần chạy tuần 3, chưa phải phép thử biến động nhanh trên HOLDOUT cuối, báo cáo chỉ kết luận mô hình cuối bám xu hướng ngày tốt; chưa kết luận đã bắt tốt mọi đợt tăng giảm tại từng khu vực.</w:t>
      </w:r>
    </w:p>
    <w:p>
      <w:r>
        <w:rPr>
          <w:b w:val="0"/>
          <w:i/>
          <w:sz w:val="18"/>
        </w:rPr>
        <w:t>Nguồn: mentor_daily_actual_prediction.csv của lần đánh giá cuối; bảng biến động nhanh trích kết quả lịch sử trong báo cáo tuần 3.</w:t>
      </w:r>
    </w:p>
    <w:p>
      <w:r>
        <w:br w:type="page"/>
      </w:r>
    </w:p>
    <w:p>
      <w:pPr>
        <w:pStyle w:val="Heading1"/>
      </w:pPr>
      <w:r>
        <w:t>8 Luồng huấn luyện và dự báo tự động</w:t>
      </w:r>
    </w:p>
    <w:p>
      <w:pPr>
        <w:pStyle w:val="Heading2"/>
      </w:pPr>
      <w:r>
        <w:t>Huấn luyện và lưu mô hình</w:t>
      </w:r>
    </w:p>
    <w:p>
      <w:r>
        <w:rPr>
          <w:b w:val="0"/>
        </w:rPr>
        <w:t>Dữ liệu được lưu trong PostgreSQL. Tác vụ huấn luyện đọc dữ liệu, tạo đầu vào, chia các tập theo thời gian, huấn luyện rồi lưu sáu mô hình cùng thông tin cần để tái tạo đầu vào. Airflow quản lý lịch chạy; Docker đóng gói các dịch vụ để chạy cùng nhau.</w:t>
      </w:r>
    </w:p>
    <w:p>
      <w:r>
        <w:rPr>
          <w:b w:val="0"/>
        </w:rPr>
        <w:t>Luồng huấn luyện lại được đặt lúc 02 giờ thứ Hai theo giờ Việt Nam. Chế độ dùng dữ liệu gần nhất lấy tối đa 90 ngày huấn luyện, 30 ngày chọn cấu hình và 30 ngày kiểm tra. Bộ mô hình chỉ được đưa vào sử dụng khi có đủ sáu mô hình, các chỉ số hợp lệ và WMAPE TEST của từng mô hình không vượt 30%.</w:t>
      </w:r>
    </w:p>
    <w:p>
      <w:r>
        <w:rPr>
          <w:b/>
        </w:rPr>
        <w:t xml:space="preserve">Nhận xét và kết luận. </w:t>
      </w:r>
      <w:r>
        <w:t>Ngưỡng 30% là điều kiện kích hoạt mô hình của luồng chạy thử hiện có; mục tiêu đánh giá trong notebook là dưới 18%. Hai ngưỡng phục vụ hai mục đích khác nhau. Việc lưu cả bộ giúp dự báo sử dụng đúng các mô hình thuộc cùng một lần huấn luyện.</w:t>
      </w:r>
    </w:p>
    <w:p>
      <w:pPr>
        <w:pStyle w:val="Heading2"/>
      </w:pPr>
      <w:r>
        <w:t>Tạo dự báo mỗi 10 phút</w:t>
      </w:r>
    </w:p>
    <w:tbl>
      <w:tblPr>
        <w:tblStyle w:val="TableGrid"/>
        <w:tblW w:type="auto" w:w="0"/>
        <w:tblLayout w:type="fixed"/>
        <w:tblLook w:firstColumn="1" w:firstRow="1" w:lastColumn="0" w:lastRow="0" w:noHBand="0" w:noVBand="1" w:val="04A0"/>
      </w:tblPr>
      <w:tblGrid>
        <w:gridCol w:w="4762"/>
        <w:gridCol w:w="4762"/>
      </w:tblGrid>
      <w:tr>
        <w:trPr>
          <w:cantSplit/>
          <w:tblHeader/>
        </w:trPr>
        <w:tc>
          <w:tcPr>
            <w:tcW w:type="dxa" w:w="4762"/>
            <w:shd w:fill="EEEEEE"/>
          </w:tcPr>
          <w:p>
            <w:pPr>
              <w:spacing w:after="80" w:before="80" w:line="240" w:lineRule="auto"/>
            </w:pPr>
            <w:r>
              <w:rPr>
                <w:b/>
                <w:sz w:val="20"/>
              </w:rPr>
              <w:t>Bước</w:t>
            </w:r>
          </w:p>
        </w:tc>
        <w:tc>
          <w:tcPr>
            <w:tcW w:type="dxa" w:w="4762"/>
            <w:shd w:fill="EEEEEE"/>
          </w:tcPr>
          <w:p>
            <w:pPr>
              <w:spacing w:after="80" w:before="80" w:line="240" w:lineRule="auto"/>
            </w:pPr>
            <w:r>
              <w:rPr>
                <w:b/>
                <w:sz w:val="20"/>
              </w:rPr>
              <w:t>Công việc</w:t>
            </w:r>
          </w:p>
        </w:tc>
      </w:tr>
      <w:tr>
        <w:trPr>
          <w:cantSplit/>
        </w:trPr>
        <w:tc>
          <w:tcPr>
            <w:tcW w:type="dxa" w:w="4762"/>
          </w:tcPr>
          <w:p>
            <w:pPr>
              <w:spacing w:after="80" w:before="80" w:line="240" w:lineRule="auto"/>
            </w:pPr>
            <w:r>
              <w:rPr>
                <w:b w:val="0"/>
                <w:sz w:val="20"/>
              </w:rPr>
              <w:t>1 Nhận dữ liệu</w:t>
            </w:r>
          </w:p>
        </w:tc>
        <w:tc>
          <w:tcPr>
            <w:tcW w:type="dxa" w:w="4762"/>
          </w:tcPr>
          <w:p>
            <w:pPr>
              <w:spacing w:after="80" w:before="80" w:line="240" w:lineRule="auto"/>
            </w:pPr>
            <w:r>
              <w:rPr>
                <w:b w:val="0"/>
                <w:sz w:val="20"/>
              </w:rPr>
              <w:t>Lấy khoảng 10 phút vừa kết thúc; trong luồng giả lập, bổ sung các khoảng bị bỏ lỡ.</w:t>
            </w:r>
          </w:p>
        </w:tc>
      </w:tr>
      <w:tr>
        <w:trPr>
          <w:cantSplit/>
        </w:trPr>
        <w:tc>
          <w:tcPr>
            <w:tcW w:type="dxa" w:w="4762"/>
          </w:tcPr>
          <w:p>
            <w:pPr>
              <w:spacing w:after="80" w:before="80" w:line="240" w:lineRule="auto"/>
            </w:pPr>
            <w:r>
              <w:rPr>
                <w:b w:val="0"/>
                <w:sz w:val="20"/>
              </w:rPr>
              <w:t>2 Chuẩn bị đầu vào</w:t>
            </w:r>
          </w:p>
        </w:tc>
        <w:tc>
          <w:tcPr>
            <w:tcW w:type="dxa" w:w="4762"/>
          </w:tcPr>
          <w:p>
            <w:pPr>
              <w:spacing w:after="80" w:before="80" w:line="240" w:lineRule="auto"/>
            </w:pPr>
            <w:r>
              <w:rPr>
                <w:b w:val="0"/>
                <w:sz w:val="20"/>
              </w:rPr>
              <w:t>Lấy lịch sử của từng khu vực, tạo đúng các thông tin và thứ tự đầu vào đã dùng khi huấn luyện.</w:t>
            </w:r>
          </w:p>
        </w:tc>
      </w:tr>
      <w:tr>
        <w:trPr>
          <w:cantSplit/>
        </w:trPr>
        <w:tc>
          <w:tcPr>
            <w:tcW w:type="dxa" w:w="4762"/>
          </w:tcPr>
          <w:p>
            <w:pPr>
              <w:spacing w:after="80" w:before="80" w:line="240" w:lineRule="auto"/>
            </w:pPr>
            <w:r>
              <w:rPr>
                <w:b w:val="0"/>
                <w:sz w:val="20"/>
              </w:rPr>
              <w:t>3 Dự báo</w:t>
            </w:r>
          </w:p>
        </w:tc>
        <w:tc>
          <w:tcPr>
            <w:tcW w:type="dxa" w:w="4762"/>
          </w:tcPr>
          <w:p>
            <w:pPr>
              <w:spacing w:after="80" w:before="80" w:line="240" w:lineRule="auto"/>
            </w:pPr>
            <w:r>
              <w:rPr>
                <w:b w:val="0"/>
                <w:sz w:val="20"/>
              </w:rPr>
              <w:t>Nạp bộ mô hình đang dùng và tạo dự báo cho ô tô, xe máy ở H10, H30, H60.</w:t>
            </w:r>
          </w:p>
        </w:tc>
      </w:tr>
      <w:tr>
        <w:trPr>
          <w:cantSplit/>
        </w:trPr>
        <w:tc>
          <w:tcPr>
            <w:tcW w:type="dxa" w:w="4762"/>
          </w:tcPr>
          <w:p>
            <w:pPr>
              <w:spacing w:after="80" w:before="80" w:line="240" w:lineRule="auto"/>
            </w:pPr>
            <w:r>
              <w:rPr>
                <w:b w:val="0"/>
                <w:sz w:val="20"/>
              </w:rPr>
              <w:t>4 Lưu kết quả</w:t>
            </w:r>
          </w:p>
        </w:tc>
        <w:tc>
          <w:tcPr>
            <w:tcW w:type="dxa" w:w="4762"/>
          </w:tcPr>
          <w:p>
            <w:pPr>
              <w:spacing w:after="80" w:before="80" w:line="240" w:lineRule="auto"/>
            </w:pPr>
            <w:r>
              <w:rPr>
                <w:b w:val="0"/>
                <w:sz w:val="20"/>
              </w:rPr>
              <w:t>Đưa giá trị âm về 0, làm tròn và lưu cùng thời điểm dự báo, phiên bản mô hình.</w:t>
            </w:r>
          </w:p>
        </w:tc>
      </w:tr>
      <w:tr>
        <w:trPr>
          <w:cantSplit/>
        </w:trPr>
        <w:tc>
          <w:tcPr>
            <w:tcW w:type="dxa" w:w="4762"/>
          </w:tcPr>
          <w:p>
            <w:pPr>
              <w:spacing w:after="80" w:before="80" w:line="240" w:lineRule="auto"/>
            </w:pPr>
            <w:r>
              <w:rPr>
                <w:b w:val="0"/>
                <w:sz w:val="20"/>
              </w:rPr>
              <w:t>5 Cung cấp kết quả</w:t>
            </w:r>
          </w:p>
        </w:tc>
        <w:tc>
          <w:tcPr>
            <w:tcW w:type="dxa" w:w="4762"/>
          </w:tcPr>
          <w:p>
            <w:pPr>
              <w:spacing w:after="80" w:before="80" w:line="240" w:lineRule="auto"/>
            </w:pPr>
            <w:r>
              <w:rPr>
                <w:b w:val="0"/>
                <w:sz w:val="20"/>
              </w:rPr>
              <w:t>API và dashboard cho phép xem dự báo mới nhất hoặc tra cứu từng khu vực.</w:t>
            </w:r>
          </w:p>
        </w:tc>
      </w:tr>
    </w:tbl>
    <w:p>
      <w:r>
        <w:rPr>
          <w:b/>
        </w:rPr>
        <w:t xml:space="preserve">Nhận xét và kết luận. </w:t>
      </w:r>
      <w:r>
        <w:t>Luồng dự báo, còn gọi là serving, sử dụng mô hình đã lưu và không huấn luyện lại mỗi 10 phút. Huấn luyện chạy theo lịch riêng. Cách tách này giúp theo dõi rõ dự báo được tạo bởi phiên bản nào và đối chiếu lại khi có sai số.</w:t>
      </w:r>
    </w:p>
    <w:p>
      <w:pPr>
        <w:pStyle w:val="Heading2"/>
      </w:pPr>
      <w:r>
        <w:t>Phân biệt mô hình đánh giá và mô hình vận hành</w:t>
      </w:r>
    </w:p>
    <w:p>
      <w:r>
        <w:rPr>
          <w:b w:val="0"/>
        </w:rPr>
        <w:t>Các bảng TEST/HOLDOUT trong báo cáo thuộc sáu mô hình chỉ học trên TRAIN ở notebook cuối. Trong mã vận hành, chế độ dùng cấu hình cố định còn huấn luyện lại bằng TRAIN và VALIDATION để tạo mô hình phục vụ; chế độ huấn luyện định kỳ cũng thay đổi cửa sổ dữ liệu.</w:t>
      </w:r>
    </w:p>
    <w:p>
      <w:r>
        <w:rPr>
          <w:b/>
        </w:rPr>
        <w:t xml:space="preserve">Nhận xét và kết luận. </w:t>
      </w:r>
      <w:r>
        <w:t>Cấu hình đầu vào và cách xử lý dự báo được đồng bộ, nhưng dữ liệu huấn luyện có thể khác. Vì vậy, không gán trực tiếp WMAPE của notebook cho mô hình đang vận hành. Chất lượng của dự báo vận hành được kiểm tra riêng bằng monitoring ở phần tiếp theo.</w:t>
      </w:r>
    </w:p>
    <w:p>
      <w:r>
        <w:rPr>
          <w:b w:val="0"/>
          <w:i/>
          <w:sz w:val="18"/>
        </w:rPr>
        <w:t>Nguồn: demand_forecasting(2).zip, NOTEBOOK_MIGRATION.md và các tác vụ train, predict, Airflow. Phần này mô tả luồng đã xây dựng.</w:t>
      </w:r>
    </w:p>
    <w:p>
      <w:r>
        <w:br w:type="page"/>
      </w:r>
    </w:p>
    <w:p>
      <w:pPr>
        <w:pStyle w:val="Heading1"/>
      </w:pPr>
      <w:r>
        <w:t>9 Theo dõi hệ thống và chất lượng dự báo</w:t>
      </w:r>
    </w:p>
    <w:p>
      <w:r>
        <w:rPr>
          <w:b w:val="0"/>
        </w:rPr>
        <w:t>Monitoring trả lời ba câu hỏi: dữ liệu đầu vào có đủ và mới không, dự báo sai bao nhiêu khi đã có thực tế, và mức dự báo hiện tại có khác đáng kể so với giai đoạn huấn luyện không.</w:t>
      </w:r>
    </w:p>
    <w:tbl>
      <w:tblPr>
        <w:tblStyle w:val="TableGrid"/>
        <w:tblW w:type="auto" w:w="0"/>
        <w:tblLayout w:type="fixed"/>
        <w:tblLook w:firstColumn="1" w:firstRow="1" w:lastColumn="0" w:lastRow="0" w:noHBand="0" w:noVBand="1" w:val="04A0"/>
      </w:tblPr>
      <w:tblGrid>
        <w:gridCol w:w="4762"/>
        <w:gridCol w:w="4762"/>
      </w:tblGrid>
      <w:tr>
        <w:trPr>
          <w:cantSplit/>
          <w:tblHeader/>
        </w:trPr>
        <w:tc>
          <w:tcPr>
            <w:tcW w:type="dxa" w:w="4762"/>
            <w:shd w:fill="EEEEEE"/>
          </w:tcPr>
          <w:p>
            <w:pPr>
              <w:spacing w:after="80" w:before="80" w:line="240" w:lineRule="auto"/>
            </w:pPr>
            <w:r>
              <w:rPr>
                <w:b/>
                <w:sz w:val="20"/>
              </w:rPr>
              <w:t>Nội dung theo dõi</w:t>
            </w:r>
          </w:p>
        </w:tc>
        <w:tc>
          <w:tcPr>
            <w:tcW w:type="dxa" w:w="4762"/>
            <w:shd w:fill="EEEEEE"/>
          </w:tcPr>
          <w:p>
            <w:pPr>
              <w:spacing w:after="80" w:before="80" w:line="240" w:lineRule="auto"/>
            </w:pPr>
            <w:r>
              <w:rPr>
                <w:b/>
                <w:sz w:val="20"/>
              </w:rPr>
              <w:t>Cách làm và ý nghĩa</w:t>
            </w:r>
          </w:p>
        </w:tc>
      </w:tr>
      <w:tr>
        <w:trPr>
          <w:cantSplit/>
        </w:trPr>
        <w:tc>
          <w:tcPr>
            <w:tcW w:type="dxa" w:w="4762"/>
          </w:tcPr>
          <w:p>
            <w:pPr>
              <w:spacing w:after="80" w:before="80" w:line="240" w:lineRule="auto"/>
            </w:pPr>
            <w:r>
              <w:rPr>
                <w:b w:val="0"/>
                <w:sz w:val="20"/>
              </w:rPr>
              <w:t>Đầu vào thiếu hoặc cũ</w:t>
            </w:r>
          </w:p>
        </w:tc>
        <w:tc>
          <w:tcPr>
            <w:tcW w:type="dxa" w:w="4762"/>
          </w:tcPr>
          <w:p>
            <w:pPr>
              <w:spacing w:after="80" w:before="80" w:line="240" w:lineRule="auto"/>
            </w:pPr>
            <w:r>
              <w:rPr>
                <w:b w:val="0"/>
                <w:sz w:val="20"/>
              </w:rPr>
              <w:t>Cảnh báo khi dữ liệu nguồn hoặc bản ghi kiểm tra cũ hơn 15 phút, hoặc một đầu vào thiếu trên 5%. Giúp nhận ra trường hợp tác vụ vẫn chạy nhưng đang dùng dữ liệu cũ.</w:t>
            </w:r>
          </w:p>
        </w:tc>
      </w:tr>
      <w:tr>
        <w:trPr>
          <w:cantSplit/>
        </w:trPr>
        <w:tc>
          <w:tcPr>
            <w:tcW w:type="dxa" w:w="4762"/>
          </w:tcPr>
          <w:p>
            <w:pPr>
              <w:spacing w:after="80" w:before="80" w:line="240" w:lineRule="auto"/>
            </w:pPr>
            <w:r>
              <w:rPr>
                <w:b w:val="0"/>
                <w:sz w:val="20"/>
              </w:rPr>
              <w:t>Sai số dự báo</w:t>
            </w:r>
          </w:p>
        </w:tc>
        <w:tc>
          <w:tcPr>
            <w:tcW w:type="dxa" w:w="4762"/>
          </w:tcPr>
          <w:p>
            <w:pPr>
              <w:spacing w:after="80" w:before="80" w:line="240" w:lineRule="auto"/>
            </w:pPr>
            <w:r>
              <w:rPr>
                <w:b w:val="0"/>
                <w:sz w:val="20"/>
              </w:rPr>
              <w:t>Mỗi giờ tính WMAPE, bias, MAE và số dòng đủ dữ liệu thực tế. Ví dụ 05 giờ đánh giá các dự báo phát hành từ 03 đến trước 04 giờ, để chờ đủ thực tế cho H60.</w:t>
            </w:r>
          </w:p>
        </w:tc>
      </w:tr>
      <w:tr>
        <w:trPr>
          <w:cantSplit/>
        </w:trPr>
        <w:tc>
          <w:tcPr>
            <w:tcW w:type="dxa" w:w="4762"/>
          </w:tcPr>
          <w:p>
            <w:pPr>
              <w:spacing w:after="80" w:before="80" w:line="240" w:lineRule="auto"/>
            </w:pPr>
            <w:r>
              <w:rPr>
                <w:b w:val="0"/>
                <w:sz w:val="20"/>
              </w:rPr>
              <w:t>Phân bố dự báo</w:t>
            </w:r>
          </w:p>
        </w:tc>
        <w:tc>
          <w:tcPr>
            <w:tcW w:type="dxa" w:w="4762"/>
          </w:tcPr>
          <w:p>
            <w:pPr>
              <w:spacing w:after="80" w:before="80" w:line="240" w:lineRule="auto"/>
            </w:pPr>
            <w:r>
              <w:rPr>
                <w:b w:val="0"/>
                <w:sz w:val="20"/>
              </w:rPr>
              <w:t>So sánh tỷ lệ dự báo ở các khoảng thấp, vừa, cao trong 24 giờ gần nhất với giai đoạn huấn luyện của cùng phiên bản. Chỉ số PSI lớn hơn 0,2 báo rằng phân bố đã đổi.</w:t>
            </w:r>
          </w:p>
        </w:tc>
      </w:tr>
    </w:tbl>
    <w:p>
      <w:r>
        <w:rPr>
          <w:b w:val="0"/>
        </w:rPr>
        <w:t>Chỉ chấm khi đủ dữ liệu thực tế cho cả khoảng cần dự báo. Dự báo phát hành trễ quá mức cho phép 120 giây được tách riêng. Cảnh báo sai số dùng WMAPE trên 15% hoặc độ lớn bias trên 10%, với tối thiểu 100 dòng và tổng nhu cầu thực tế 1.000. Đây là ngưỡng cảnh báo theo cửa sổ vận hành, khác ngưỡng đánh giá toàn tập ở phần 4.</w:t>
      </w:r>
    </w:p>
    <w:p>
      <w:r>
        <w:rPr>
          <w:b/>
        </w:rPr>
        <w:t xml:space="preserve">Nhận xét và kết luận. </w:t>
      </w:r>
      <w:r>
        <w:t>PSI cao chỉ cho biết mức dự báo đang có phân bố khác trước; chưa đủ để nói mô hình sai. Muốn biết dự báo thừa hay thiếu phải đối chiếu thực tế bằng WMAPE và bias. Hệ thống hiện có không tự huấn luyện lại hoặc tự bù dự báo chỉ vì PSI cao.</w:t>
      </w:r>
    </w:p>
    <w:p>
      <w:pPr>
        <w:pStyle w:val="Heading2"/>
      </w:pPr>
      <w:r>
        <w:t>Các giao diện phục vụ theo dõi</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shd w:fill="EEEEEE"/>
          </w:tcPr>
          <w:p>
            <w:pPr>
              <w:spacing w:after="80" w:before="80" w:line="240" w:lineRule="auto"/>
            </w:pPr>
            <w:r>
              <w:rPr>
                <w:b/>
                <w:sz w:val="20"/>
              </w:rPr>
              <w:t>Giao diện</w:t>
            </w:r>
          </w:p>
        </w:tc>
        <w:tc>
          <w:tcPr>
            <w:tcW w:type="dxa" w:w="3175"/>
            <w:shd w:fill="EEEEEE"/>
          </w:tcPr>
          <w:p>
            <w:pPr>
              <w:spacing w:after="80" w:before="80" w:line="240" w:lineRule="auto"/>
            </w:pPr>
            <w:r>
              <w:rPr>
                <w:b/>
                <w:sz w:val="20"/>
              </w:rPr>
              <w:t>Địa chỉ cục bộ</w:t>
            </w:r>
          </w:p>
        </w:tc>
        <w:tc>
          <w:tcPr>
            <w:tcW w:type="dxa" w:w="3175"/>
            <w:shd w:fill="EEEEEE"/>
          </w:tcPr>
          <w:p>
            <w:pPr>
              <w:spacing w:after="80" w:before="80" w:line="240" w:lineRule="auto"/>
            </w:pPr>
            <w:r>
              <w:rPr>
                <w:b/>
                <w:sz w:val="20"/>
              </w:rPr>
              <w:t>Dùng để</w:t>
            </w:r>
          </w:p>
        </w:tc>
      </w:tr>
      <w:tr>
        <w:trPr>
          <w:cantSplit/>
        </w:trPr>
        <w:tc>
          <w:tcPr>
            <w:tcW w:type="dxa" w:w="3175"/>
          </w:tcPr>
          <w:p>
            <w:pPr>
              <w:spacing w:after="80" w:before="80" w:line="240" w:lineRule="auto"/>
            </w:pPr>
            <w:r>
              <w:rPr>
                <w:b w:val="0"/>
                <w:sz w:val="20"/>
              </w:rPr>
              <w:t>Monitor</w:t>
            </w:r>
          </w:p>
        </w:tc>
        <w:tc>
          <w:tcPr>
            <w:tcW w:type="dxa" w:w="3175"/>
          </w:tcPr>
          <w:p>
            <w:pPr>
              <w:spacing w:after="80" w:before="80" w:line="240" w:lineRule="auto"/>
            </w:pPr>
            <w:r>
              <w:rPr>
                <w:b w:val="0"/>
                <w:sz w:val="20"/>
              </w:rPr>
              <w:t>127.0.0.1:8001</w:t>
            </w:r>
          </w:p>
        </w:tc>
        <w:tc>
          <w:tcPr>
            <w:tcW w:type="dxa" w:w="3175"/>
          </w:tcPr>
          <w:p>
            <w:pPr>
              <w:spacing w:after="80" w:before="80" w:line="240" w:lineRule="auto"/>
            </w:pPr>
            <w:r>
              <w:rPr>
                <w:b w:val="0"/>
                <w:sz w:val="20"/>
              </w:rPr>
              <w:t>Xem chi tiết đầu vào, cửa sổ đánh giá và phân bố dự báo.</w:t>
            </w:r>
          </w:p>
        </w:tc>
      </w:tr>
      <w:tr>
        <w:trPr>
          <w:cantSplit/>
        </w:trPr>
        <w:tc>
          <w:tcPr>
            <w:tcW w:type="dxa" w:w="3175"/>
          </w:tcPr>
          <w:p>
            <w:pPr>
              <w:spacing w:after="80" w:before="80" w:line="240" w:lineRule="auto"/>
            </w:pPr>
            <w:r>
              <w:rPr>
                <w:b w:val="0"/>
                <w:sz w:val="20"/>
              </w:rPr>
              <w:t>Prometheus</w:t>
            </w:r>
          </w:p>
        </w:tc>
        <w:tc>
          <w:tcPr>
            <w:tcW w:type="dxa" w:w="3175"/>
          </w:tcPr>
          <w:p>
            <w:pPr>
              <w:spacing w:after="80" w:before="80" w:line="240" w:lineRule="auto"/>
            </w:pPr>
            <w:r>
              <w:rPr>
                <w:b w:val="0"/>
                <w:sz w:val="20"/>
              </w:rPr>
              <w:t>127.0.0.1:9090</w:t>
            </w:r>
          </w:p>
        </w:tc>
        <w:tc>
          <w:tcPr>
            <w:tcW w:type="dxa" w:w="3175"/>
          </w:tcPr>
          <w:p>
            <w:pPr>
              <w:spacing w:after="80" w:before="80" w:line="240" w:lineRule="auto"/>
            </w:pPr>
            <w:r>
              <w:rPr>
                <w:b w:val="0"/>
                <w:sz w:val="20"/>
              </w:rPr>
              <w:t>Thu thập chỉ số và kiểm tra cảnh báo.</w:t>
            </w:r>
          </w:p>
        </w:tc>
      </w:tr>
      <w:tr>
        <w:trPr>
          <w:cantSplit/>
        </w:trPr>
        <w:tc>
          <w:tcPr>
            <w:tcW w:type="dxa" w:w="3175"/>
          </w:tcPr>
          <w:p>
            <w:pPr>
              <w:spacing w:after="80" w:before="80" w:line="240" w:lineRule="auto"/>
            </w:pPr>
            <w:r>
              <w:rPr>
                <w:b w:val="0"/>
                <w:sz w:val="20"/>
              </w:rPr>
              <w:t>Grafana</w:t>
            </w:r>
          </w:p>
        </w:tc>
        <w:tc>
          <w:tcPr>
            <w:tcW w:type="dxa" w:w="3175"/>
          </w:tcPr>
          <w:p>
            <w:pPr>
              <w:spacing w:after="80" w:before="80" w:line="240" w:lineRule="auto"/>
            </w:pPr>
            <w:r>
              <w:rPr>
                <w:b w:val="0"/>
                <w:sz w:val="20"/>
              </w:rPr>
              <w:t>127.0.0.1:3000</w:t>
            </w:r>
          </w:p>
        </w:tc>
        <w:tc>
          <w:tcPr>
            <w:tcW w:type="dxa" w:w="3175"/>
          </w:tcPr>
          <w:p>
            <w:pPr>
              <w:spacing w:after="80" w:before="80" w:line="240" w:lineRule="auto"/>
            </w:pPr>
            <w:r>
              <w:rPr>
                <w:b w:val="0"/>
                <w:sz w:val="20"/>
              </w:rPr>
              <w:t>Xem biểu đồ chỉ số theo thời gian.</w:t>
            </w:r>
          </w:p>
        </w:tc>
      </w:tr>
    </w:tbl>
    <w:p>
      <w:pPr>
        <w:pStyle w:val="Heading2"/>
      </w:pPr>
      <w:r>
        <w:t>Kết quả chạy thử đã ghi nhận</w:t>
      </w:r>
    </w:p>
    <w:p>
      <w:r>
        <w:rPr>
          <w:b w:val="0"/>
        </w:rPr>
        <w:t>Trong ba khung giờ 09–12 giờ ngày 09/10/2026, WMAPE nằm khoảng 10,8–15,3%. Từ khung 10–11 giờ sang 11–12 giờ, nhu cầu ô tô H10 giảm 22,84% và dự báo giảm 24,56%; xe máy H10 giảm 18,88% và dự báo giảm 19,60%. Dự báo đã đi cùng chiều giảm, nhưng giảm hơi mạnh hơn thực tế.</w:t>
      </w:r>
    </w:p>
    <w:p>
      <w:r>
        <w:rPr>
          <w:b w:val="0"/>
        </w:rPr>
        <w:t>Hai khung sau chỉ có đủ thực tế để chấm khoảng 67,3% số dòng ô tô và 59,0% số dòng xe máy. Nguyên nhân là dữ liệu giả lập chỉ phát sinh ở các khu vực hoạt động, trong khi hệ thống dự báo toàn bộ khu vực. Ngoài ra, kiểm tra đầu vào ghi nhận 59 khu vực ô tô và 77 khu vực xe máy thiếu lịch sử.</w:t>
      </w:r>
    </w:p>
    <w:p>
      <w:r>
        <w:rPr>
          <w:b/>
        </w:rPr>
        <w:t xml:space="preserve">Nhận xét và kết luận. </w:t>
      </w:r>
      <w:r>
        <w:t>Monitoring đã giúp nhìn thấy cả sai số và phần dữ liệu chưa đủ để đánh giá. Kết quả ba giờ cho thấy dự báo theo được đợt giảm tổng nhu cầu trên phần đã chấm, nhưng chưa đại diện cho mọi khu vực hoặc độ ổn định dài hạn. Bộ kiểm thử ghi nhận 105 ca đạt và một ca lỗi đã biết liên quan đến điều kiện cảnh báo khi thiếu mốc dự báo; do đó chưa thể kết luận toàn bộ khâu cảnh báo đã được kiểm chứng hoàn chỉnh.</w:t>
      </w:r>
    </w:p>
    <w:p>
      <w:r>
        <w:rPr>
          <w:b w:val="0"/>
          <w:i/>
          <w:sz w:val="18"/>
        </w:rPr>
        <w:t>Nguồn: báo cáo tuần 4 và MONITORING.md. Luồng kiểm thử nhanh có vùng dữ liệu riêng, không nhập kết quả mô phỏng vào chỉ số vận hành. Các số trên là kết quả đã ghi nhận, không phải trạng thái trực tiếp hiện tại.</w:t>
      </w:r>
    </w:p>
    <w:p>
      <w:r>
        <w:br w:type="page"/>
      </w:r>
    </w:p>
    <w:p>
      <w:pPr>
        <w:pStyle w:val="Heading1"/>
      </w:pPr>
      <w:r>
        <w:t>10 Kết luận</w:t>
      </w:r>
    </w:p>
    <w:p>
      <w:r>
        <w:rPr>
          <w:b w:val="0"/>
        </w:rPr>
        <w:t>Đề tài đã xây dựng được quy trình từ tạo dữ liệu giả lập, phân tích nhu cầu, chọn đầu vào và mô hình đến huấn luyện, dự báo định kỳ và theo dõi chất lượng. Các kết quả chính trả lời bài toán như sau:</w:t>
      </w:r>
    </w:p>
    <w:tbl>
      <w:tblPr>
        <w:tblStyle w:val="TableGrid"/>
        <w:tblW w:type="auto" w:w="0"/>
        <w:tblLayout w:type="fixed"/>
        <w:tblLook w:firstColumn="1" w:firstRow="1" w:lastColumn="0" w:lastRow="0" w:noHBand="0" w:noVBand="1" w:val="04A0"/>
      </w:tblPr>
      <w:tblGrid>
        <w:gridCol w:w="4762"/>
        <w:gridCol w:w="4762"/>
      </w:tblGrid>
      <w:tr>
        <w:trPr>
          <w:cantSplit/>
          <w:tblHeader/>
        </w:trPr>
        <w:tc>
          <w:tcPr>
            <w:tcW w:type="dxa" w:w="4762"/>
            <w:shd w:fill="EEEEEE"/>
          </w:tcPr>
          <w:p>
            <w:pPr>
              <w:spacing w:after="80" w:before="80" w:line="240" w:lineRule="auto"/>
            </w:pPr>
            <w:r>
              <w:rPr>
                <w:b/>
                <w:sz w:val="20"/>
              </w:rPr>
              <w:t>Câu hỏi</w:t>
            </w:r>
          </w:p>
        </w:tc>
        <w:tc>
          <w:tcPr>
            <w:tcW w:type="dxa" w:w="4762"/>
            <w:shd w:fill="EEEEEE"/>
          </w:tcPr>
          <w:p>
            <w:pPr>
              <w:spacing w:after="80" w:before="80" w:line="240" w:lineRule="auto"/>
            </w:pPr>
            <w:r>
              <w:rPr>
                <w:b/>
                <w:sz w:val="20"/>
              </w:rPr>
              <w:t>Kết luận từ kết quả hiện có</w:t>
            </w:r>
          </w:p>
        </w:tc>
      </w:tr>
      <w:tr>
        <w:trPr>
          <w:cantSplit/>
        </w:trPr>
        <w:tc>
          <w:tcPr>
            <w:tcW w:type="dxa" w:w="4762"/>
          </w:tcPr>
          <w:p>
            <w:pPr>
              <w:spacing w:after="80" w:before="80" w:line="240" w:lineRule="auto"/>
            </w:pPr>
            <w:r>
              <w:rPr>
                <w:b w:val="0"/>
                <w:sz w:val="20"/>
              </w:rPr>
              <w:t>Dự báo có tốt hơn cách đơn giản không</w:t>
            </w:r>
          </w:p>
        </w:tc>
        <w:tc>
          <w:tcPr>
            <w:tcW w:type="dxa" w:w="4762"/>
          </w:tcPr>
          <w:p>
            <w:pPr>
              <w:spacing w:after="80" w:before="80" w:line="240" w:lineRule="auto"/>
            </w:pPr>
            <w:r>
              <w:rPr>
                <w:b w:val="0"/>
                <w:sz w:val="20"/>
              </w:rPr>
              <w:t>Có. Trên 14 ngày mới, WMAPE của mô hình khoảng 10,7–14,4%, thấp hơn rõ rệt so với cách lấy nhu cầu gần nhất.</w:t>
            </w:r>
          </w:p>
        </w:tc>
      </w:tr>
      <w:tr>
        <w:trPr>
          <w:cantSplit/>
        </w:trPr>
        <w:tc>
          <w:tcPr>
            <w:tcW w:type="dxa" w:w="4762"/>
          </w:tcPr>
          <w:p>
            <w:pPr>
              <w:spacing w:after="80" w:before="80" w:line="240" w:lineRule="auto"/>
            </w:pPr>
            <w:r>
              <w:rPr>
                <w:b w:val="0"/>
                <w:sz w:val="20"/>
              </w:rPr>
              <w:t>Sang giai đoạn mới có giảm chất lượng mạnh không</w:t>
            </w:r>
          </w:p>
        </w:tc>
        <w:tc>
          <w:tcPr>
            <w:tcW w:type="dxa" w:w="4762"/>
          </w:tcPr>
          <w:p>
            <w:pPr>
              <w:spacing w:after="80" w:before="80" w:line="240" w:lineRule="auto"/>
            </w:pPr>
            <w:r>
              <w:rPr>
                <w:b w:val="0"/>
                <w:sz w:val="20"/>
              </w:rPr>
              <w:t>Chưa ghi nhận giảm mạnh. WMAPE HOLDOUT chỉ cao hơn TEST 0,034–0,218 điểm phần trăm.</w:t>
            </w:r>
          </w:p>
        </w:tc>
      </w:tr>
      <w:tr>
        <w:trPr>
          <w:cantSplit/>
        </w:trPr>
        <w:tc>
          <w:tcPr>
            <w:tcW w:type="dxa" w:w="4762"/>
          </w:tcPr>
          <w:p>
            <w:pPr>
              <w:spacing w:after="80" w:before="80" w:line="240" w:lineRule="auto"/>
            </w:pPr>
            <w:r>
              <w:rPr>
                <w:b w:val="0"/>
                <w:sz w:val="20"/>
              </w:rPr>
              <w:t>Có theo được nhu cầu tăng giảm không</w:t>
            </w:r>
          </w:p>
        </w:tc>
        <w:tc>
          <w:tcPr>
            <w:tcW w:type="dxa" w:w="4762"/>
          </w:tcPr>
          <w:p>
            <w:pPr>
              <w:spacing w:after="80" w:before="80" w:line="240" w:lineRule="auto"/>
            </w:pPr>
            <w:r>
              <w:rPr>
                <w:b w:val="0"/>
                <w:sz w:val="20"/>
              </w:rPr>
              <w:t>Theo được xu hướng tổng theo ngày, nhưng mức tăng dự báo còn thiếu 0,78–1,65 điểm phần trăm. Biến động nhanh ở từng khu vực vẫn là hạn chế qua thử nghiệm tuần 3.</w:t>
            </w:r>
          </w:p>
        </w:tc>
      </w:tr>
      <w:tr>
        <w:trPr>
          <w:cantSplit/>
        </w:trPr>
        <w:tc>
          <w:tcPr>
            <w:tcW w:type="dxa" w:w="4762"/>
          </w:tcPr>
          <w:p>
            <w:pPr>
              <w:spacing w:after="80" w:before="80" w:line="240" w:lineRule="auto"/>
            </w:pPr>
            <w:r>
              <w:rPr>
                <w:b w:val="0"/>
                <w:sz w:val="20"/>
              </w:rPr>
              <w:t>Dự báo nơi có nhu cầu cao thế nào</w:t>
            </w:r>
          </w:p>
        </w:tc>
        <w:tc>
          <w:tcPr>
            <w:tcW w:type="dxa" w:w="4762"/>
          </w:tcPr>
          <w:p>
            <w:pPr>
              <w:spacing w:after="80" w:before="80" w:line="240" w:lineRule="auto"/>
            </w:pPr>
            <w:r>
              <w:rPr>
                <w:b w:val="0"/>
                <w:sz w:val="20"/>
              </w:rPr>
              <w:t>Khoảng 59–73% dòng có trên 30 yêu cầu đạt APE không quá 15%. Nhóm này còn bị dự báo thiếu, nhất là cần phân biệt với kết quả bias nhỏ trên toàn tập.</w:t>
            </w:r>
          </w:p>
        </w:tc>
      </w:tr>
      <w:tr>
        <w:trPr>
          <w:cantSplit/>
        </w:trPr>
        <w:tc>
          <w:tcPr>
            <w:tcW w:type="dxa" w:w="4762"/>
          </w:tcPr>
          <w:p>
            <w:pPr>
              <w:spacing w:after="80" w:before="80" w:line="240" w:lineRule="auto"/>
            </w:pPr>
            <w:r>
              <w:rPr>
                <w:b w:val="0"/>
                <w:sz w:val="20"/>
              </w:rPr>
              <w:t>Có cần cộng bù vào dự báo đã chốt không</w:t>
            </w:r>
          </w:p>
        </w:tc>
        <w:tc>
          <w:tcPr>
            <w:tcW w:type="dxa" w:w="4762"/>
          </w:tcPr>
          <w:p>
            <w:pPr>
              <w:spacing w:after="80" w:before="80" w:line="240" w:lineRule="auto"/>
            </w:pPr>
            <w:r>
              <w:rPr>
                <w:b w:val="0"/>
                <w:sz w:val="20"/>
              </w:rPr>
              <w:t>Giữ quyết định không hiệu chỉnh. Độ lệch tổng dưới 1% nhưng hướng sai thay đổi theo nhóm và theo giờ; cộng bù đồng loạt có thể làm nhóm khác sai hơn.</w:t>
            </w:r>
          </w:p>
        </w:tc>
      </w:tr>
      <w:tr>
        <w:trPr>
          <w:cantSplit/>
        </w:trPr>
        <w:tc>
          <w:tcPr>
            <w:tcW w:type="dxa" w:w="4762"/>
          </w:tcPr>
          <w:p>
            <w:pPr>
              <w:spacing w:after="80" w:before="80" w:line="240" w:lineRule="auto"/>
            </w:pPr>
            <w:r>
              <w:rPr>
                <w:b w:val="0"/>
                <w:sz w:val="20"/>
              </w:rPr>
              <w:t>Hệ thống đã được theo dõi đến đâu</w:t>
            </w:r>
          </w:p>
        </w:tc>
        <w:tc>
          <w:tcPr>
            <w:tcW w:type="dxa" w:w="4762"/>
          </w:tcPr>
          <w:p>
            <w:pPr>
              <w:spacing w:after="80" w:before="80" w:line="240" w:lineRule="auto"/>
            </w:pPr>
            <w:r>
              <w:rPr>
                <w:b w:val="0"/>
                <w:sz w:val="20"/>
              </w:rPr>
              <w:t>Đã có theo dõi đầu vào, sai số và phân bố dự báo. Kết quả vận hành còn giới hạn ở phần có đủ thực tế và vẫn có một lỗi kiểm thử đã biết.</w:t>
            </w:r>
          </w:p>
        </w:tc>
      </w:tr>
    </w:tbl>
    <w:p>
      <w:r>
        <w:rPr>
          <w:b/>
        </w:rPr>
        <w:t>Phiên bản cuối giữ sáu mô hình LightGBM dự báo riêng cho từng khoảng, dùng 25 đầu vào cho H10 và 33 đầu vào cho H30/H60. Kết quả hiện tại đáp ứng mục tiêu đánh giá của thử nghiệm giả lập. Báo cáo chưa khẳng định hệ thống sẵn sàng vận hành chính thức trên dữ liệu đặt chuyến thật.</w:t>
      </w:r>
    </w:p>
    <w:p>
      <w:pPr>
        <w:pStyle w:val="Heading2"/>
      </w:pPr>
      <w:r>
        <w:t>Cấu hình đã chốt để đối chiếu</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shd w:fill="EEEEEE"/>
          </w:tcPr>
          <w:p>
            <w:pPr>
              <w:spacing w:after="80" w:before="80" w:line="240" w:lineRule="auto"/>
            </w:pPr>
            <w:r>
              <w:rPr>
                <w:b/>
                <w:sz w:val="20"/>
              </w:rPr>
              <w:t>Mô hình</w:t>
            </w:r>
          </w:p>
        </w:tc>
        <w:tc>
          <w:tcPr>
            <w:tcW w:type="dxa" w:w="2381"/>
            <w:shd w:fill="EEEEEE"/>
          </w:tcPr>
          <w:p>
            <w:pPr>
              <w:spacing w:after="80" w:before="80" w:line="240" w:lineRule="auto"/>
            </w:pPr>
            <w:r>
              <w:rPr>
                <w:b/>
                <w:sz w:val="20"/>
              </w:rPr>
              <w:t>Số lá</w:t>
            </w:r>
          </w:p>
        </w:tc>
        <w:tc>
          <w:tcPr>
            <w:tcW w:type="dxa" w:w="2381"/>
            <w:shd w:fill="EEEEEE"/>
          </w:tcPr>
          <w:p>
            <w:pPr>
              <w:spacing w:after="80" w:before="80" w:line="240" w:lineRule="auto"/>
            </w:pPr>
            <w:r>
              <w:rPr>
                <w:b/>
                <w:sz w:val="20"/>
              </w:rPr>
              <w:t>Số cây</w:t>
            </w:r>
          </w:p>
        </w:tc>
        <w:tc>
          <w:tcPr>
            <w:tcW w:type="dxa" w:w="2381"/>
            <w:shd w:fill="EEEEEE"/>
          </w:tcPr>
          <w:p>
            <w:pPr>
              <w:spacing w:after="80" w:before="80" w:line="240" w:lineRule="auto"/>
            </w:pPr>
            <w:r>
              <w:rPr>
                <w:b/>
                <w:sz w:val="20"/>
              </w:rPr>
              <w:t>Tốc độ học</w:t>
            </w:r>
          </w:p>
        </w:tc>
      </w:tr>
      <w:tr>
        <w:trPr>
          <w:cantSplit/>
        </w:trPr>
        <w:tc>
          <w:tcPr>
            <w:tcW w:type="dxa" w:w="2381"/>
          </w:tcPr>
          <w:p>
            <w:pPr>
              <w:spacing w:after="80" w:before="80" w:line="240" w:lineRule="auto"/>
            </w:pPr>
            <w:r>
              <w:rPr>
                <w:b w:val="0"/>
                <w:sz w:val="20"/>
              </w:rPr>
              <w:t>Ô tô H10</w:t>
            </w:r>
          </w:p>
        </w:tc>
        <w:tc>
          <w:tcPr>
            <w:tcW w:type="dxa" w:w="2381"/>
          </w:tcPr>
          <w:p>
            <w:pPr>
              <w:spacing w:after="80" w:before="80" w:line="240" w:lineRule="auto"/>
            </w:pPr>
            <w:r>
              <w:rPr>
                <w:b w:val="0"/>
                <w:sz w:val="20"/>
              </w:rPr>
              <w:t>63</w:t>
            </w:r>
          </w:p>
        </w:tc>
        <w:tc>
          <w:tcPr>
            <w:tcW w:type="dxa" w:w="2381"/>
          </w:tcPr>
          <w:p>
            <w:pPr>
              <w:spacing w:after="80" w:before="80" w:line="240" w:lineRule="auto"/>
            </w:pPr>
            <w:r>
              <w:rPr>
                <w:b w:val="0"/>
                <w:sz w:val="20"/>
              </w:rPr>
              <w:t>633</w:t>
            </w:r>
          </w:p>
        </w:tc>
        <w:tc>
          <w:tcPr>
            <w:tcW w:type="dxa" w:w="2381"/>
          </w:tcPr>
          <w:p>
            <w:pPr>
              <w:spacing w:after="80" w:before="80" w:line="240" w:lineRule="auto"/>
            </w:pPr>
            <w:r>
              <w:rPr>
                <w:b w:val="0"/>
                <w:sz w:val="20"/>
              </w:rPr>
              <w:t>0,05</w:t>
            </w:r>
          </w:p>
        </w:tc>
      </w:tr>
      <w:tr>
        <w:trPr>
          <w:cantSplit/>
        </w:trPr>
        <w:tc>
          <w:tcPr>
            <w:tcW w:type="dxa" w:w="2381"/>
          </w:tcPr>
          <w:p>
            <w:pPr>
              <w:spacing w:after="80" w:before="80" w:line="240" w:lineRule="auto"/>
            </w:pPr>
            <w:r>
              <w:rPr>
                <w:b w:val="0"/>
                <w:sz w:val="20"/>
              </w:rPr>
              <w:t>Ô tô H30</w:t>
            </w:r>
          </w:p>
        </w:tc>
        <w:tc>
          <w:tcPr>
            <w:tcW w:type="dxa" w:w="2381"/>
          </w:tcPr>
          <w:p>
            <w:pPr>
              <w:spacing w:after="80" w:before="80" w:line="240" w:lineRule="auto"/>
            </w:pPr>
            <w:r>
              <w:rPr>
                <w:b w:val="0"/>
                <w:sz w:val="20"/>
              </w:rPr>
              <w:t>130</w:t>
            </w:r>
          </w:p>
        </w:tc>
        <w:tc>
          <w:tcPr>
            <w:tcW w:type="dxa" w:w="2381"/>
          </w:tcPr>
          <w:p>
            <w:pPr>
              <w:spacing w:after="80" w:before="80" w:line="240" w:lineRule="auto"/>
            </w:pPr>
            <w:r>
              <w:rPr>
                <w:b w:val="0"/>
                <w:sz w:val="20"/>
              </w:rPr>
              <w:t>763</w:t>
            </w:r>
          </w:p>
        </w:tc>
        <w:tc>
          <w:tcPr>
            <w:tcW w:type="dxa" w:w="2381"/>
          </w:tcPr>
          <w:p>
            <w:pPr>
              <w:spacing w:after="80" w:before="80" w:line="240" w:lineRule="auto"/>
            </w:pPr>
            <w:r>
              <w:rPr>
                <w:b w:val="0"/>
                <w:sz w:val="20"/>
              </w:rPr>
              <w:t>0,06</w:t>
            </w:r>
          </w:p>
        </w:tc>
      </w:tr>
      <w:tr>
        <w:trPr>
          <w:cantSplit/>
        </w:trPr>
        <w:tc>
          <w:tcPr>
            <w:tcW w:type="dxa" w:w="2381"/>
          </w:tcPr>
          <w:p>
            <w:pPr>
              <w:spacing w:after="80" w:before="80" w:line="240" w:lineRule="auto"/>
            </w:pPr>
            <w:r>
              <w:rPr>
                <w:b w:val="0"/>
                <w:sz w:val="20"/>
              </w:rPr>
              <w:t>Ô tô H60</w:t>
            </w:r>
          </w:p>
        </w:tc>
        <w:tc>
          <w:tcPr>
            <w:tcW w:type="dxa" w:w="2381"/>
          </w:tcPr>
          <w:p>
            <w:pPr>
              <w:spacing w:after="80" w:before="80" w:line="240" w:lineRule="auto"/>
            </w:pPr>
            <w:r>
              <w:rPr>
                <w:b w:val="0"/>
                <w:sz w:val="20"/>
              </w:rPr>
              <w:t>130</w:t>
            </w:r>
          </w:p>
        </w:tc>
        <w:tc>
          <w:tcPr>
            <w:tcW w:type="dxa" w:w="2381"/>
          </w:tcPr>
          <w:p>
            <w:pPr>
              <w:spacing w:after="80" w:before="80" w:line="240" w:lineRule="auto"/>
            </w:pPr>
            <w:r>
              <w:rPr>
                <w:b w:val="0"/>
                <w:sz w:val="20"/>
              </w:rPr>
              <w:t>799</w:t>
            </w:r>
          </w:p>
        </w:tc>
        <w:tc>
          <w:tcPr>
            <w:tcW w:type="dxa" w:w="2381"/>
          </w:tcPr>
          <w:p>
            <w:pPr>
              <w:spacing w:after="80" w:before="80" w:line="240" w:lineRule="auto"/>
            </w:pPr>
            <w:r>
              <w:rPr>
                <w:b w:val="0"/>
                <w:sz w:val="20"/>
              </w:rPr>
              <w:t>0,06</w:t>
            </w:r>
          </w:p>
        </w:tc>
      </w:tr>
      <w:tr>
        <w:trPr>
          <w:cantSplit/>
        </w:trPr>
        <w:tc>
          <w:tcPr>
            <w:tcW w:type="dxa" w:w="2381"/>
          </w:tcPr>
          <w:p>
            <w:pPr>
              <w:spacing w:after="80" w:before="80" w:line="240" w:lineRule="auto"/>
            </w:pPr>
            <w:r>
              <w:rPr>
                <w:b w:val="0"/>
                <w:sz w:val="20"/>
              </w:rPr>
              <w:t>Xe máy H10</w:t>
            </w:r>
          </w:p>
        </w:tc>
        <w:tc>
          <w:tcPr>
            <w:tcW w:type="dxa" w:w="2381"/>
          </w:tcPr>
          <w:p>
            <w:pPr>
              <w:spacing w:after="80" w:before="80" w:line="240" w:lineRule="auto"/>
            </w:pPr>
            <w:r>
              <w:rPr>
                <w:b w:val="0"/>
                <w:sz w:val="20"/>
              </w:rPr>
              <w:t>63</w:t>
            </w:r>
          </w:p>
        </w:tc>
        <w:tc>
          <w:tcPr>
            <w:tcW w:type="dxa" w:w="2381"/>
          </w:tcPr>
          <w:p>
            <w:pPr>
              <w:spacing w:after="80" w:before="80" w:line="240" w:lineRule="auto"/>
            </w:pPr>
            <w:r>
              <w:rPr>
                <w:b w:val="0"/>
                <w:sz w:val="20"/>
              </w:rPr>
              <w:t>762</w:t>
            </w:r>
          </w:p>
        </w:tc>
        <w:tc>
          <w:tcPr>
            <w:tcW w:type="dxa" w:w="2381"/>
          </w:tcPr>
          <w:p>
            <w:pPr>
              <w:spacing w:after="80" w:before="80" w:line="240" w:lineRule="auto"/>
            </w:pPr>
            <w:r>
              <w:rPr>
                <w:b w:val="0"/>
                <w:sz w:val="20"/>
              </w:rPr>
              <w:t>0,05</w:t>
            </w:r>
          </w:p>
        </w:tc>
      </w:tr>
      <w:tr>
        <w:trPr>
          <w:cantSplit/>
        </w:trPr>
        <w:tc>
          <w:tcPr>
            <w:tcW w:type="dxa" w:w="2381"/>
          </w:tcPr>
          <w:p>
            <w:pPr>
              <w:spacing w:after="80" w:before="80" w:line="240" w:lineRule="auto"/>
            </w:pPr>
            <w:r>
              <w:rPr>
                <w:b w:val="0"/>
                <w:sz w:val="20"/>
              </w:rPr>
              <w:t>Xe máy H30</w:t>
            </w:r>
          </w:p>
        </w:tc>
        <w:tc>
          <w:tcPr>
            <w:tcW w:type="dxa" w:w="2381"/>
          </w:tcPr>
          <w:p>
            <w:pPr>
              <w:spacing w:after="80" w:before="80" w:line="240" w:lineRule="auto"/>
            </w:pPr>
            <w:r>
              <w:rPr>
                <w:b w:val="0"/>
                <w:sz w:val="20"/>
              </w:rPr>
              <w:t>63</w:t>
            </w:r>
          </w:p>
        </w:tc>
        <w:tc>
          <w:tcPr>
            <w:tcW w:type="dxa" w:w="2381"/>
          </w:tcPr>
          <w:p>
            <w:pPr>
              <w:spacing w:after="80" w:before="80" w:line="240" w:lineRule="auto"/>
            </w:pPr>
            <w:r>
              <w:rPr>
                <w:b w:val="0"/>
                <w:sz w:val="20"/>
              </w:rPr>
              <w:t>795</w:t>
            </w:r>
          </w:p>
        </w:tc>
        <w:tc>
          <w:tcPr>
            <w:tcW w:type="dxa" w:w="2381"/>
          </w:tcPr>
          <w:p>
            <w:pPr>
              <w:spacing w:after="80" w:before="80" w:line="240" w:lineRule="auto"/>
            </w:pPr>
            <w:r>
              <w:rPr>
                <w:b w:val="0"/>
                <w:sz w:val="20"/>
              </w:rPr>
              <w:t>0,06</w:t>
            </w:r>
          </w:p>
        </w:tc>
      </w:tr>
      <w:tr>
        <w:trPr>
          <w:cantSplit/>
        </w:trPr>
        <w:tc>
          <w:tcPr>
            <w:tcW w:type="dxa" w:w="2381"/>
          </w:tcPr>
          <w:p>
            <w:pPr>
              <w:spacing w:after="80" w:before="80" w:line="240" w:lineRule="auto"/>
            </w:pPr>
            <w:r>
              <w:rPr>
                <w:b w:val="0"/>
                <w:sz w:val="20"/>
              </w:rPr>
              <w:t>Xe máy H60</w:t>
            </w:r>
          </w:p>
        </w:tc>
        <w:tc>
          <w:tcPr>
            <w:tcW w:type="dxa" w:w="2381"/>
          </w:tcPr>
          <w:p>
            <w:pPr>
              <w:spacing w:after="80" w:before="80" w:line="240" w:lineRule="auto"/>
            </w:pPr>
            <w:r>
              <w:rPr>
                <w:b w:val="0"/>
                <w:sz w:val="20"/>
              </w:rPr>
              <w:t>130</w:t>
            </w:r>
          </w:p>
        </w:tc>
        <w:tc>
          <w:tcPr>
            <w:tcW w:type="dxa" w:w="2381"/>
          </w:tcPr>
          <w:p>
            <w:pPr>
              <w:spacing w:after="80" w:before="80" w:line="240" w:lineRule="auto"/>
            </w:pPr>
            <w:r>
              <w:rPr>
                <w:b w:val="0"/>
                <w:sz w:val="20"/>
              </w:rPr>
              <w:t>792</w:t>
            </w:r>
          </w:p>
        </w:tc>
        <w:tc>
          <w:tcPr>
            <w:tcW w:type="dxa" w:w="2381"/>
          </w:tcPr>
          <w:p>
            <w:pPr>
              <w:spacing w:after="80" w:before="80" w:line="240" w:lineRule="auto"/>
            </w:pPr>
            <w:r>
              <w:rPr>
                <w:b w:val="0"/>
                <w:sz w:val="20"/>
              </w:rPr>
              <w:t>0,06</w:t>
            </w:r>
          </w:p>
        </w:tc>
      </w:tr>
    </w:tbl>
    <w:p>
      <w:r>
        <w:rPr>
          <w:b w:val="0"/>
          <w:i/>
          <w:sz w:val="18"/>
        </w:rPr>
        <w:t>Tham số chung: objective Poisson; metric L1; min_child_samples 100; subsample 0,90; subsample_freq 1; colsample_bytree 0,90; reg_lambda 2; seed 20260916. Đây là cấu hình đã khóa trước khi đánh giá HOLDOUT.</w:t>
      </w:r>
    </w:p>
    <w:p>
      <w:pPr>
        <w:pStyle w:val="Heading2"/>
      </w:pPr>
      <w:r>
        <w:t>Tài liệu đối chiếu</w:t>
      </w:r>
    </w:p>
    <w:p>
      <w:r>
        <w:rPr>
          <w:b w:val="0"/>
          <w:i/>
          <w:sz w:val="18"/>
        </w:rPr>
        <w:t>Báo cáo tuần 1–4: Tuan_1.docx; Tuan_2.docx; Tuan_3_phan_tich_chi_tiet.docx; Tuan_4_danh_gia_va_monitoring.docx.</w:t>
        <w:br/>
        <w:t>Notebook: fake-chooise (1).ipynb; finalmodel(1).ipynb.</w:t>
        <w:br/>
        <w:t>Số liệu cuối: demand_trend_overfit_results (1)(1).zip. Mã nguồn vận hành: demand_forecasting(2).zip.</w:t>
        <w:br/>
        <w:t>Các số liệu được giữ theo bản báo cáo tổng hợp ngày 13/10/2026; số thập phân được làm tròn khi trình bày. Kết quả tuần 3 và tuần 4 được ghi rõ tại phần sử dụng để phân biệt với lần đánh giá cuối.</w:t>
      </w:r>
    </w:p>
    <w:sectPr w:rsidR="00FC693F" w:rsidRPr="0006063C" w:rsidSect="00034616">
      <w:footerReference w:type="default" r:id="rId9"/>
      <w:pgSz w:w="11906" w:h="16838"/>
      <w:pgMar w:top="1020"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