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BÁO CÁO TUẦN 4</w:t>
      </w:r>
    </w:p>
    <w:p>
      <w:pPr>
        <w:widowControl/>
      </w:pPr>
      <w:r>
        <w:t>Đánh giá mô hình dự báo nhu cầu và kiểm thử hệ thống monitoring</w:t>
      </w:r>
    </w:p>
    <w:p>
      <w:pPr>
        <w:widowControl/>
      </w:pPr>
      <w:r>
        <w:t>Người thực hiện Nguyễn Trường An</w:t>
        <w:br/>
        <w:t>Dự án dự báo nhu cầu di chuyển theo hex tại Thành phố Hồ Chí Minh</w:t>
        <w:br/>
        <w:t>Cập nhật kết quả ngày 09 tháng 10 năm 2026</w:t>
      </w:r>
    </w:p>
    <w:p>
      <w:pPr>
        <w:pStyle w:val="Heading1"/>
        <w:widowControl/>
      </w:pPr>
      <w:r>
        <w:t>1 Mục tiêu công việc trong tuần</w:t>
      </w:r>
    </w:p>
    <w:p>
      <w:pPr>
        <w:widowControl/>
      </w:pPr>
      <w:r>
        <w:t>Sau khi cập nhật và phân tích mô hình ở tuần 3, trong tuần này em tập trung kiểm tra lại hai vấn đề trước khi tiếp tục thay đổi pipeline. Thứ nhất, ở những thời điểm có nhu cầu cao, mô hình thường dự đoán dư hay thiếu và mức sai lệch đó có đủ nhất quán để cần hiệu chỉnh hay không. Thứ hai, khi pipeline chạy theo lịch, hệ thống monitoring có phản ánh đúng tình trạng dữ liệu và chất lượng dự đoán hay không.</w:t>
      </w:r>
    </w:p>
    <w:p>
      <w:pPr>
        <w:widowControl/>
      </w:pPr>
      <w:r>
        <w:t>Hướng em lựa chọn là giữ dự đoán gốc, dùng thống kê để đánh giá thay vì thêm ngay một công thức bù. Nếu chỉ nhìn tổng prediction gần actual thì chưa biết các sai số ở từng hex có đang triệt tiêu nhau hay không. Ngược lại, nếu chỉ nhìn một vài điểm lệch lớn thì cũng dễ sửa mô hình theo những trường hợp không đại diện. Vì vậy em xem đồng thời WMAPE, bias, mức lệch trên và lệch dưới, số mẫu và sự thay đổi giữa các khung giờ.</w:t>
      </w:r>
    </w:p>
    <w:p>
      <w:pPr>
        <w:pStyle w:val="Heading2"/>
        <w:widowControl/>
      </w:pPr>
      <w:r>
        <w:t>Kết quả chính và quyết định hiện tại</w:t>
      </w:r>
    </w:p>
    <w:p>
      <w:pPr>
        <w:widowControl/>
      </w:pPr>
      <w:r>
        <w:t>Trên nhóm actual demand lớn hơn 30 của tập TEST, sáu mô hình có WMAPE từ 10,22% đến 14,11%, còn bias nằm trong khoảng −2,43% đến −0,66%. Mô hình có xu hướng thiếu nhẹ khi cộng tổng, nhưng sai số ở từng dòng vẫn xuất hiện theo cả hai chiều. Khi xem riêng từng hex và các khung serving, dấu bias còn thay đổi. Từ kết quả này, em chưa thấy đủ cơ sở để áp dụng một mức bù tăng chung cho mọi prediction.</w:t>
      </w:r>
    </w:p>
    <w:p>
      <w:pPr>
        <w:widowControl/>
      </w:pPr>
      <w:r>
        <w:t>Về monitoring, em đã có kết quả đánh giá theo giờ và chạy bộ kiểm thử với 105 ca PASS, 1 ca XFAIL đã biết. Các khung sau khi Airflow khởi động có đủ mốc dự đoán và không ghi nhận phát hành trễ trong ảnh đã kiểm tra. Tuy nhiên, trạng thái vẫn là partial_actual do chỉ một phần prediction có actual để chấm. Đây là việc em ưu tiên làm rõ trước khi dùng các chỉ số để kết luận cho toàn bộ vùng dự đoán.</w:t>
      </w:r>
    </w:p>
    <w:p>
      <w:pPr>
        <w:pStyle w:val="Heading2"/>
        <w:widowControl/>
      </w:pPr>
      <w:r>
        <w:t>Phạm vi của kết luận</w:t>
      </w:r>
    </w:p>
    <w:p>
      <w:pPr>
        <w:widowControl/>
      </w:pPr>
      <w:r>
        <w:t>Dữ liệu notebook và dữ liệu serving trong đợt này là dữ liệu giả lập. Kết quả giúp em đánh giá hành vi mô hình và kiểm tra luồng vận hành trong môi trường hiện tại; chưa thay thế được việc đánh giá trên dữ liệu thực tế. Em cũng tách kết luận về mô hình khỏi kết luận về phần mềm: bộ test chạy đạt cho thấy các tình huống đã kiểm thử được xử lý đúng, nhưng không đồng nghĩa mô hình đã đủ điều kiện production.</w:t>
      </w:r>
    </w:p>
    <w:p>
      <w:pPr>
        <w:widowControl/>
      </w:pPr>
      <w:r>
        <w:br w:type="page"/>
      </w:r>
    </w:p>
    <w:p>
      <w:pPr>
        <w:pStyle w:val="Heading1"/>
        <w:widowControl/>
      </w:pPr>
      <w:r>
        <w:t>2 Cách em tổ chức việc đánh giá</w:t>
      </w:r>
    </w:p>
    <w:p>
      <w:pPr>
        <w:widowControl/>
      </w:pPr>
      <w:r>
        <w:t>Em sử dụng sáu mô hình LightGBM riêng cho Car và Motorcycle, mỗi loại có ba horizon 10, 30 và 60 phút. Với một mốc dự đoán T, actual là tổng demand trong khoảng [T, T+H). Cách định nghĩa này cần được giữ giống nhau giữa notebook và monitoring để tránh so dự đoán của một khoảng với actual của khoảng khác.</w:t>
      </w:r>
    </w:p>
    <w:tbl>
      <w:tblPr>
        <w:tblW w:type="auto" w:w="0"/>
        <w:tblLayout w:type="fixed"/>
        <w:tblLook w:firstColumn="1" w:firstRow="1" w:lastColumn="0" w:lastRow="0" w:noHBand="0" w:noVBand="1" w:val="04A0"/>
      </w:tblPr>
      <w:tblGrid>
        <w:gridCol w:w="2880"/>
        <w:gridCol w:w="1440"/>
        <w:gridCol w:w="1440"/>
        <w:gridCol w:w="1440"/>
        <w:gridCol w:w="2880"/>
      </w:tblGrid>
      <w:tr>
        <w:trPr>
          <w:cantSplit/>
          <w:tblHeader/>
        </w:trPr>
        <w:tc>
          <w:tcPr>
            <w:tcW w:type="dxa" w:w="2880"/>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Mô hình</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Feature</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Số lá</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Số cây</w:t>
            </w:r>
          </w:p>
        </w:tc>
        <w:tc>
          <w:tcPr>
            <w:tcW w:type="dxa" w:w="288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Dòng TRAIN</w:t>
            </w:r>
          </w:p>
        </w:tc>
      </w:tr>
      <w:tr>
        <w:trPr>
          <w:cantSplit/>
        </w:trPr>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25</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633</w:t>
            </w:r>
          </w:p>
        </w:tc>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1.648.849</w:t>
            </w:r>
          </w:p>
        </w:tc>
      </w:tr>
      <w:tr>
        <w:trPr>
          <w:cantSplit/>
        </w:trPr>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763</w:t>
            </w:r>
          </w:p>
        </w:tc>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1.647.008</w:t>
            </w:r>
          </w:p>
        </w:tc>
      </w:tr>
      <w:tr>
        <w:trPr>
          <w:cantSplit/>
        </w:trPr>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H60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799</w:t>
            </w:r>
          </w:p>
        </w:tc>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1.645.430</w:t>
            </w:r>
          </w:p>
        </w:tc>
      </w:tr>
      <w:tr>
        <w:trPr>
          <w:cantSplit/>
        </w:trPr>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25</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762</w:t>
            </w:r>
          </w:p>
        </w:tc>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1.441.586</w:t>
            </w:r>
          </w:p>
        </w:tc>
      </w:tr>
      <w:tr>
        <w:trPr>
          <w:cantSplit/>
        </w:trPr>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795</w:t>
            </w:r>
          </w:p>
        </w:tc>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1.439.780</w:t>
            </w:r>
          </w:p>
        </w:tc>
      </w:tr>
      <w:tr>
        <w:trPr>
          <w:cantSplit/>
        </w:trPr>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H60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792</w:t>
            </w:r>
          </w:p>
        </w:tc>
        <w:tc>
          <w:tcPr>
            <w:tcW w:type="dxa" w:w="288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1.438.232</w:t>
            </w:r>
          </w:p>
        </w:tc>
      </w:tr>
    </w:tbl>
    <w:p>
      <w:pPr>
        <w:widowControl/>
        <w:spacing w:after="0"/>
      </w:pPr>
    </w:p>
    <w:p>
      <w:pPr>
        <w:widowControl/>
      </w:pPr>
      <w:r>
        <w:rPr>
          <w:i/>
          <w:sz w:val="17"/>
        </w:rPr>
        <w:t>Cấu hình từ output cell 16 của hieuchinh (1).ipynb; số cell tính từ 0.</w:t>
      </w:r>
    </w:p>
    <w:p>
      <w:pPr>
        <w:widowControl/>
      </w:pPr>
      <w:r>
        <w:t>Lần chạy notebook này chỉ fit trên TRAIN. Validation bắt đầu lúc 09:40 ngày 16/07/2026 và TEST bắt đầu lúc 09:40 ngày 15/08/2026, theo giờ Việt Nam. Các nhãn vượt ranh giới thời gian được loại để hạn chế rò rỉ thông tin tương lai. Prediction được chặn không âm và làm tròn; không cộng bias hoặc học thêm hệ số hiệu chỉnh.</w:t>
      </w:r>
    </w:p>
    <w:p>
      <w:pPr>
        <w:pStyle w:val="Heading2"/>
        <w:widowControl/>
      </w:pPr>
      <w:r>
        <w:t>Vì sao chọn demand lớn hơn 30</w:t>
      </w:r>
    </w:p>
    <w:p>
      <w:pPr>
        <w:widowControl/>
      </w:pPr>
      <w:r>
        <w:t>Em dự đoán toàn bộ TEST trước, sau đó mới lọc các dòng actual &gt;30 để thống kê. Mục đích là tập trung vào các thời điểm có nhu cầu đáng kể. Với actual bằng 1 hoặc 2, chỉ lệch một đơn vị đã tạo ra phần trăm sai số rất lớn, nên nhóm này có thể làm nhận xét về mức sai lệch trở nên khó sử dụng. Việc lọc chỉ phục vụ phân tích, không có nghĩa serving chỉ dự đoán các dòng demand cao.</w:t>
      </w:r>
    </w:p>
    <w:p>
      <w:pPr>
        <w:widowControl/>
      </w:pPr>
      <w:r>
        <w:t>Ngưỡng &gt;30 áp dụng tại từng dòng hex–thời điểm, không phải chọn hex có demand trung bình &gt;30. Đồng thời, H60 cộng nhu cầu trong khoảng dài hơn H10 nên thường có nhiều dòng vượt ngưỡng hơn. Vì vậy em không dùng số mẫu vượt 30 để kết luận H60 tốt hơn, cũng không coi ba tập được lọc là hoàn toàn tương đương.</w:t>
      </w:r>
    </w:p>
    <w:p>
      <w:pPr>
        <w:pStyle w:val="Heading2"/>
        <w:widowControl/>
      </w:pPr>
      <w:r>
        <w:t>Cách đọc các chỉ số</w:t>
      </w:r>
    </w:p>
    <w:p>
      <w:pPr>
        <w:widowControl/>
      </w:pPr>
      <w:r>
        <w:t>WMAPE là tổng sai số tuyệt đối chia tổng actual; bias là tổng sai số có dấu chia tổng actual. Bias âm nghĩa là dự đoán thiếu khi cộng tổng. Em dùng thêm tỷ lệ dòng nằm trong ±15% để biết sai số có phân tán rộng hay không; không lấy 100 trừ WMAPE để gọi là độ chính xác.</w:t>
      </w:r>
    </w:p>
    <w:p>
      <w:pPr>
        <w:widowControl/>
      </w:pPr>
      <w:r>
        <w:t>Mức lệch trên trung bình chỉ tính trên các dòng prediction &gt;actual; mức lệch dưới trung bình chỉ tính trên các dòng prediction &lt;actual và được biểu diễn bằng số dương. Một hex được gắn đủ mẫu khi có ít nhất 20 dòng demand cao trên ít nhất 3 ngày. Đây là điều kiện tối thiểu để đọc thống kê, chưa phải bảo đảm kết quả sẽ ổn định ở mọi giai đoạn.</w:t>
      </w:r>
    </w:p>
    <w:p>
      <w:pPr>
        <w:widowControl/>
      </w:pPr>
      <w:r>
        <w:br w:type="page"/>
      </w:r>
    </w:p>
    <w:p>
      <w:pPr>
        <w:pStyle w:val="Heading1"/>
        <w:widowControl/>
      </w:pPr>
      <w:r>
        <w:t>3 Kết quả dự đoán ở nhóm nhu cầu cao</w:t>
      </w:r>
    </w:p>
    <w:tbl>
      <w:tblPr>
        <w:tblW w:type="auto" w:w="0"/>
        <w:tblLayout w:type="fixed"/>
        <w:tblLook w:firstColumn="1" w:firstRow="1" w:lastColumn="0" w:lastRow="0" w:noHBand="0" w:noVBand="1" w:val="04A0"/>
      </w:tblPr>
      <w:tblGrid>
        <w:gridCol w:w="2160"/>
        <w:gridCol w:w="1440"/>
        <w:gridCol w:w="1152"/>
        <w:gridCol w:w="1152"/>
        <w:gridCol w:w="1368"/>
        <w:gridCol w:w="1224"/>
        <w:gridCol w:w="1584"/>
      </w:tblGrid>
      <w:tr>
        <w:trPr>
          <w:cantSplit/>
          <w:tblHeader/>
        </w:trPr>
        <w:tc>
          <w:tcPr>
            <w:tcW w:type="dxa" w:w="2160"/>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Mô hình</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Dòng</w:t>
              <w:br/>
              <w:t>actual &gt;30</w:t>
            </w:r>
          </w:p>
        </w:tc>
        <w:tc>
          <w:tcPr>
            <w:tcW w:type="dxa" w:w="115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Hex có</w:t>
              <w:br/>
              <w:t>mẫu</w:t>
            </w:r>
          </w:p>
        </w:tc>
        <w:tc>
          <w:tcPr>
            <w:tcW w:type="dxa" w:w="115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Hex đủ</w:t>
              <w:br/>
              <w:t>mẫu</w:t>
            </w:r>
          </w:p>
        </w:tc>
        <w:tc>
          <w:tcPr>
            <w:tcW w:type="dxa" w:w="1368"/>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WMAPE %</w:t>
            </w:r>
          </w:p>
        </w:tc>
        <w:tc>
          <w:tcPr>
            <w:tcW w:type="dxa" w:w="1224"/>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Bias %</w:t>
            </w:r>
          </w:p>
        </w:tc>
        <w:tc>
          <w:tcPr>
            <w:tcW w:type="dxa" w:w="1584"/>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Trong</w:t>
              <w:br/>
              <w:t>±15%</w:t>
            </w:r>
          </w:p>
        </w:tc>
      </w:tr>
      <w:tr>
        <w:trPr>
          <w:cantSplit/>
        </w:trPr>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46.267</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136</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80</w:t>
            </w:r>
          </w:p>
        </w:tc>
        <w:tc>
          <w:tcPr>
            <w:tcW w:type="dxa" w:w="136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11,22</w:t>
            </w:r>
          </w:p>
        </w:tc>
        <w:tc>
          <w:tcPr>
            <w:tcW w:type="dxa" w:w="122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−2,43</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69,89%</w:t>
            </w:r>
          </w:p>
        </w:tc>
      </w:tr>
      <w:tr>
        <w:trPr>
          <w:cantSplit/>
        </w:trPr>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149.767</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186</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164</w:t>
            </w:r>
          </w:p>
        </w:tc>
        <w:tc>
          <w:tcPr>
            <w:tcW w:type="dxa" w:w="136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11,12</w:t>
            </w:r>
          </w:p>
        </w:tc>
        <w:tc>
          <w:tcPr>
            <w:tcW w:type="dxa" w:w="122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−1,43</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71,24%</w:t>
            </w:r>
          </w:p>
        </w:tc>
      </w:tr>
      <w:tr>
        <w:trPr>
          <w:cantSplit/>
        </w:trPr>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H60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260.687</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188</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178</w:t>
            </w:r>
          </w:p>
        </w:tc>
        <w:tc>
          <w:tcPr>
            <w:tcW w:type="dxa" w:w="136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14,11</w:t>
            </w:r>
          </w:p>
        </w:tc>
        <w:tc>
          <w:tcPr>
            <w:tcW w:type="dxa" w:w="122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−1,27</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60,84%</w:t>
            </w:r>
          </w:p>
        </w:tc>
      </w:tr>
      <w:tr>
        <w:trPr>
          <w:cantSplit/>
        </w:trPr>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89.214</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161</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130</w:t>
            </w:r>
          </w:p>
        </w:tc>
        <w:tc>
          <w:tcPr>
            <w:tcW w:type="dxa" w:w="136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10,34</w:t>
            </w:r>
          </w:p>
        </w:tc>
        <w:tc>
          <w:tcPr>
            <w:tcW w:type="dxa" w:w="122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−1,47</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73,06%</w:t>
            </w:r>
          </w:p>
        </w:tc>
      </w:tr>
      <w:tr>
        <w:trPr>
          <w:cantSplit/>
        </w:trPr>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209.706</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170</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164</w:t>
            </w:r>
          </w:p>
        </w:tc>
        <w:tc>
          <w:tcPr>
            <w:tcW w:type="dxa" w:w="136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10,22</w:t>
            </w:r>
          </w:p>
        </w:tc>
        <w:tc>
          <w:tcPr>
            <w:tcW w:type="dxa" w:w="122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−0,73</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72,70%</w:t>
            </w:r>
          </w:p>
        </w:tc>
      </w:tr>
      <w:tr>
        <w:trPr>
          <w:cantSplit/>
        </w:trPr>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H60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287.620</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171</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166</w:t>
            </w:r>
          </w:p>
        </w:tc>
        <w:tc>
          <w:tcPr>
            <w:tcW w:type="dxa" w:w="136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13,22</w:t>
            </w:r>
          </w:p>
        </w:tc>
        <w:tc>
          <w:tcPr>
            <w:tcW w:type="dxa" w:w="122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−0,66</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58,79%</w:t>
            </w:r>
          </w:p>
        </w:tc>
      </w:tr>
    </w:tbl>
    <w:p>
      <w:pPr>
        <w:widowControl/>
        <w:spacing w:after="0"/>
      </w:pPr>
    </w:p>
    <w:p>
      <w:pPr>
        <w:widowControl/>
      </w:pPr>
      <w:r>
        <w:rPr>
          <w:i/>
          <w:sz w:val="17"/>
        </w:rPr>
        <w:t>Nguồn: output cell 20. Các metric tính trên toàn bộ dòng actual &gt;30 của từng model, không phải trung bình đều giữa các hex.</w:t>
      </w:r>
    </w:p>
    <w:p>
      <w:pPr>
        <w:pStyle w:val="Heading2"/>
        <w:widowControl/>
      </w:pPr>
      <w:r>
        <w:t>H10 và H30 có kết quả gần nhau trong phạm vi đang xét</w:t>
      </w:r>
    </w:p>
    <w:p>
      <w:pPr>
        <w:widowControl/>
      </w:pPr>
      <w:r>
        <w:t>Ở Car, WMAPE H10 là 11,22% và H30 là 11,12%, chênh 0,10 điểm phần trăm. Ở Motorcycle, hai mức tương ứng là 10,34% và 10,22%, chênh 0,12 điểm phần trăm. Chênh lệch này nhỏ về mặt mô tả; em chưa dùng nó để khẳng định H30 tốt hơn H10 vì tập dòng vượt ngưỡng và target của hai horizon khác nhau.</w:t>
      </w:r>
    </w:p>
    <w:p>
      <w:pPr>
        <w:widowControl/>
      </w:pPr>
      <w:r>
        <w:t>Tỷ lệ nằm trong dải ±15% của H10/H30 khoảng 69,89–73,06%. Có thể hiểu là khoảng 7 trên 10 dòng nhu cầu cao nằm trong mức lệch này, nhưng vẫn còn khoảng 27–30% nằm ngoài dải. Vì vậy em đánh giá mô hình đã bám được phần lớn các dòng theo tiêu chí đang xem, đồng thời vẫn cần theo dõi những nhóm sai lặp lại; chưa thể nói gần như mọi dự đoán đều chính xác.</w:t>
      </w:r>
    </w:p>
    <w:p>
      <w:pPr>
        <w:pStyle w:val="Heading2"/>
        <w:widowControl/>
      </w:pPr>
      <w:r>
        <w:t>H60 là nhóm em cần theo dõi kỹ hơn</w:t>
      </w:r>
    </w:p>
    <w:p>
      <w:pPr>
        <w:widowControl/>
      </w:pPr>
      <w:r>
        <w:t>So với H30, WMAPE H60 tăng 2,99 điểm phần trăm ở Car và 3,00 điểm phần trăm ở Motorcycle. Tỷ lệ trong ±15% giảm còn 60,84% và 58,79%; tương ứng 39,16% và 41,21% dòng demand cao nằm ngoài dải. Điều này cho thấy việc nhìn xa hơn vẫn là phần khó của cấu hình hiện tại, dù bias H60 lại có vẻ nhỏ hơn.</w:t>
      </w:r>
    </w:p>
    <w:p>
      <w:pPr>
        <w:widowControl/>
      </w:pPr>
      <w:r>
        <w:t>Một cách giải thích hợp lý là các feature nhu cầu gần nhất phản ánh tốt trạng thái hiện tại nhưng có thể kém phù hợp khi nhu cầu đổi trong khoảng một giờ tiếp theo. Tuy nhiên, bảng này chưa tách riêng các giai đoạn tăng, giảm hay ổn định nên em xem đó là giả thuyết cần kiểm tra. Việc tiếp theo là phân nhóm sai số H60 theo biến động actual, thay vì kết luận ngay rằng mô hình bị bão hòa hoặc thiếu một feature cụ thể.</w:t>
      </w:r>
    </w:p>
    <w:p>
      <w:pPr>
        <w:pStyle w:val="Heading2"/>
        <w:widowControl/>
      </w:pPr>
      <w:r>
        <w:t>Không phải hex nào cũng có đủ dữ liệu để kết luận</w:t>
      </w:r>
    </w:p>
    <w:p>
      <w:pPr>
        <w:widowControl/>
      </w:pPr>
      <w:r>
        <w:t>Car H10 chỉ có 80/136 hex đạt điều kiện đủ mẫu, tức khoảng 58,8%; còn 56 hex chưa đạt. Ngược lại, Motorcycle H60 có 166/171 hex đạt, khoảng 97,1%. Sự khác biệt một phần liên quan đến việc target dài hơn dễ vượt 30. Em sẽ giữ các hex ít mẫu trong báo cáo nhưng không dùng vài lần lệch lớn của chúng để thiết lập mức bù cố định.</w:t>
      </w:r>
    </w:p>
    <w:p>
      <w:pPr>
        <w:widowControl/>
      </w:pPr>
      <w:r>
        <w:br w:type="page"/>
      </w:r>
    </w:p>
    <w:p>
      <w:pPr>
        <w:pStyle w:val="Heading1"/>
        <w:widowControl/>
      </w:pPr>
      <w:r>
        <w:t>4 Phân tích sai số trên và dưới</w:t>
      </w:r>
    </w:p>
    <w:tbl>
      <w:tblPr>
        <w:tblW w:type="auto" w:w="0"/>
        <w:tblLayout w:type="fixed"/>
        <w:tblLook w:firstColumn="1" w:firstRow="1" w:lastColumn="0" w:lastRow="0" w:noHBand="0" w:noVBand="1" w:val="04A0"/>
      </w:tblPr>
      <w:tblGrid>
        <w:gridCol w:w="2592"/>
        <w:gridCol w:w="1872"/>
        <w:gridCol w:w="1872"/>
        <w:gridCol w:w="1872"/>
        <w:gridCol w:w="1872"/>
      </w:tblGrid>
      <w:tr>
        <w:trPr>
          <w:cantSplit/>
          <w:tblHeader/>
        </w:trPr>
        <w:tc>
          <w:tcPr>
            <w:tcW w:type="dxa" w:w="2592"/>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Mô hình</w:t>
            </w:r>
          </w:p>
        </w:tc>
        <w:tc>
          <w:tcPr>
            <w:tcW w:type="dxa" w:w="187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Dư trung</w:t>
              <w:br/>
              <w:t>bình %</w:t>
            </w:r>
          </w:p>
        </w:tc>
        <w:tc>
          <w:tcPr>
            <w:tcW w:type="dxa" w:w="187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Thiếu trung</w:t>
              <w:br/>
              <w:t>bình %</w:t>
            </w:r>
          </w:p>
        </w:tc>
        <w:tc>
          <w:tcPr>
            <w:tcW w:type="dxa" w:w="187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Tần suất</w:t>
              <w:br/>
              <w:t>dư %</w:t>
            </w:r>
          </w:p>
        </w:tc>
        <w:tc>
          <w:tcPr>
            <w:tcW w:type="dxa" w:w="187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Tần suất</w:t>
              <w:br/>
              <w:t>thiếu %</w:t>
            </w:r>
          </w:p>
        </w:tc>
      </w:tr>
      <w:tr>
        <w:trPr>
          <w:cantSplit/>
        </w:trPr>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H10</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12,54</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12,13</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40,11</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54,65</w:t>
            </w:r>
          </w:p>
        </w:tc>
      </w:tr>
      <w:tr>
        <w:trPr>
          <w:cantSplit/>
        </w:trPr>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H30</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12,53</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11,52</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44,35</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51,14</w:t>
            </w:r>
          </w:p>
        </w:tc>
      </w:tr>
      <w:tr>
        <w:trPr>
          <w:cantSplit/>
        </w:trPr>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H60</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16,23</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13,73</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47,58</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48,88</w:t>
            </w:r>
          </w:p>
        </w:tc>
      </w:tr>
      <w:tr>
        <w:trPr>
          <w:cantSplit/>
        </w:trPr>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H10</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12,14</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11,09</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42,55</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52,29</w:t>
            </w:r>
          </w:p>
        </w:tc>
      </w:tr>
      <w:tr>
        <w:trPr>
          <w:cantSplit/>
        </w:trPr>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H30</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12,20</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10,95</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45,98</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50,09</w:t>
            </w:r>
          </w:p>
        </w:tc>
      </w:tr>
      <w:tr>
        <w:trPr>
          <w:cantSplit/>
        </w:trPr>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H60</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16,92</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14,03</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48,68</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49,08</w:t>
            </w:r>
          </w:p>
        </w:tc>
      </w:tr>
    </w:tbl>
    <w:p>
      <w:pPr>
        <w:widowControl/>
        <w:spacing w:after="0"/>
      </w:pPr>
    </w:p>
    <w:p>
      <w:pPr>
        <w:widowControl/>
      </w:pPr>
      <w:r>
        <w:rPr>
          <w:i/>
          <w:sz w:val="17"/>
        </w:rPr>
        <w:t>Nguồn: output cell 20. Phần tần suất còn lại là prediction đúng bằng actual sau làm tròn. Hai mức lệch trung bình tính trên hai tập dòng riêng.</w:t>
      </w:r>
    </w:p>
    <w:p>
      <w:pPr>
        <w:pStyle w:val="Heading2"/>
        <w:widowControl/>
      </w:pPr>
      <w:r>
        <w:t>Bias nhỏ chưa nói được sai số từng dòng nhỏ</w:t>
      </w:r>
    </w:p>
    <w:p>
      <w:pPr>
        <w:widowControl/>
      </w:pPr>
      <w:r>
        <w:t>Ví dụ Car H10 có bias −2,43%, nhưng khi dự đoán dư thì mức dư trung bình là 12,54%, còn khi dự đoán thiếu thì mức thiếu trung bình là 12,13%. Em hiểu rằng −2,43% là phần sai lệch còn lại sau khi cộng các lỗi có dấu trên toàn nhóm, chứ không phải mỗi prediction chỉ thiếu khoảng 2,43%. Nếu dùng một con số bias để đại diện cho mọi dòng, em sẽ bỏ qua độ phân tán này.</w:t>
      </w:r>
    </w:p>
    <w:p>
      <w:pPr>
        <w:widowControl/>
      </w:pPr>
      <w:r>
        <w:t>Tình huống dễ thấy hơn ở Motorcycle H60: bias chỉ −0,66% trong khi WMAPE là 13,22%; mức dư trung bình 16,92% và mức thiếu trung bình 14,03%. Hai phía có tần suất gần cân bằng, lần lượt 48,68% và 49,08%. Do đó, một tổng prediction gần đúng có thể được tạo ra từ nhiều dòng dự đoán dư và nhiều dòng dự đoán thiếu, chứ không nhất thiết từ các dòng đều bám sát actual.</w:t>
      </w:r>
    </w:p>
    <w:p>
      <w:pPr>
        <w:pStyle w:val="Heading2"/>
        <w:widowControl/>
      </w:pPr>
      <w:r>
        <w:t>Tần suất và độ lớn sai số cần được xem cùng nhau</w:t>
      </w:r>
    </w:p>
    <w:p>
      <w:pPr>
        <w:widowControl/>
      </w:pPr>
      <w:r>
        <w:t>Car H10 dự đoán thiếu ở 54,65% dòng, nhiều hơn dự đoán dư 40,11%. Điều này phù hợp với bias âm. Tuy nhiên, ở H60, tần suất hai chiều gần nhau hơn mà độ lệch có điều kiện lại tăng. Như vậy, giảm bias không tự động có nghĩa chất lượng dự đoán đã tốt hơn: mô hình có thể cân bằng hơn về hướng sai nhưng vẫn lệch nhiều ở từng thời điểm.</w:t>
      </w:r>
    </w:p>
    <w:p>
      <w:pPr>
        <w:widowControl/>
      </w:pPr>
      <w:r>
        <w:t>Các tỷ lệ trong bảng được tính theo số dòng, còn bias và WMAPE dùng tổng actual làm mẫu số. Vì mỗi dòng có volume khác nhau, em không lấy mức dư trung bình trừ mức thiếu trung bình để suy ra bias. Một số dòng có demand rất lớn có thể ảnh hưởng mạnh đến sai lệch tổng dù tần suất không nhiều.</w:t>
      </w:r>
    </w:p>
    <w:p>
      <w:pPr>
        <w:pStyle w:val="Heading2"/>
        <w:widowControl/>
      </w:pPr>
      <w:r>
        <w:t>Từ cách hiểu này em quyết định theo dõi gì</w:t>
      </w:r>
    </w:p>
    <w:p>
      <w:pPr>
        <w:widowControl/>
      </w:pPr>
      <w:r>
        <w:t>Em giữ cả WMAPE và bias trong monitoring. Bias giúp phát hiện xu hướng dự đoán thiếu hoặc dư kéo dài; WMAPE giúp tránh bỏ sót trường hợp sai số hai chiều lớn nhưng triệt tiêu. Khi xem H60, em ưu tiên đọc thêm tỷ lệ ngoài ±15% và các hex có nhiều lỗi lặp lại. Mục tiêu là giảm sai số thực tế, không chỉ đưa một chỉ số tổng về gần 0.</w:t>
      </w:r>
    </w:p>
    <w:p>
      <w:pPr>
        <w:widowControl/>
      </w:pPr>
      <w:r>
        <w:t>Kết quả hiện tại chưa cho em một mức cộng hoặc nhân áp dụng chung một cách thuyết phục. Nếu cộng tăng mọi prediction để xử lý bias âm, các dòng đang dư cũng bị tăng theo. Việc một cách bù có lợi ròng hay không phải được đo trên dữ liệu kiểm chứng; riêng bảng thống kê này chưa trả lời được câu hỏi đó.</w:t>
      </w:r>
    </w:p>
    <w:p>
      <w:pPr>
        <w:widowControl/>
      </w:pPr>
      <w:r>
        <w:br w:type="page"/>
      </w:r>
    </w:p>
    <w:p>
      <w:pPr>
        <w:pStyle w:val="Heading1"/>
        <w:widowControl/>
      </w:pPr>
      <w:r>
        <w:t>5 Đối chiếu kết quả tại từng hex</w:t>
      </w:r>
    </w:p>
    <w:p>
      <w:pPr>
        <w:widowControl/>
      </w:pPr>
      <w:r>
        <w:t>Để tránh chỉ dừng ở số liệu tổng hợp, em xem hex 8765b5662ffffff, đứng đầu bảng sắp theo tổng actual trong nhóm demand &gt;30 của cả sáu mô hình. Mỗi trường hợp có 27 ngày quan sát. Đây là một ví dụ có nhiều mẫu để phân tích, không phải đại diện mặc định cho toàn bộ khu vực.</w:t>
      </w:r>
    </w:p>
    <w:tbl>
      <w:tblPr>
        <w:tblW w:type="auto" w:w="0"/>
        <w:tblLayout w:type="fixed"/>
        <w:tblLook w:firstColumn="1" w:firstRow="1" w:lastColumn="0" w:lastRow="0" w:noHBand="0" w:noVBand="1" w:val="04A0"/>
      </w:tblPr>
      <w:tblGrid>
        <w:gridCol w:w="2448"/>
        <w:gridCol w:w="1440"/>
        <w:gridCol w:w="1584"/>
        <w:gridCol w:w="1584"/>
        <w:gridCol w:w="1584"/>
        <w:gridCol w:w="1440"/>
      </w:tblGrid>
      <w:tr>
        <w:trPr>
          <w:cantSplit/>
          <w:tblHeader/>
        </w:trPr>
        <w:tc>
          <w:tcPr>
            <w:tcW w:type="dxa" w:w="2448"/>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Mô hình</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Số dòng</w:t>
            </w:r>
          </w:p>
        </w:tc>
        <w:tc>
          <w:tcPr>
            <w:tcW w:type="dxa" w:w="1584"/>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Dư TB %</w:t>
            </w:r>
          </w:p>
        </w:tc>
        <w:tc>
          <w:tcPr>
            <w:tcW w:type="dxa" w:w="1584"/>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Thiếu TB %</w:t>
            </w:r>
          </w:p>
        </w:tc>
        <w:tc>
          <w:tcPr>
            <w:tcW w:type="dxa" w:w="1584"/>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WMAPE %</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Bias %</w:t>
            </w:r>
          </w:p>
        </w:tc>
      </w:tr>
      <w:tr>
        <w:trPr>
          <w:cantSplit/>
        </w:trPr>
        <w:tc>
          <w:tcPr>
            <w:tcW w:type="dxa" w:w="2448"/>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2387</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11,715</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11,025</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10,883</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-2,087</w:t>
            </w:r>
          </w:p>
        </w:tc>
      </w:tr>
      <w:tr>
        <w:trPr>
          <w:cantSplit/>
        </w:trPr>
        <w:tc>
          <w:tcPr>
            <w:tcW w:type="dxa" w:w="2448"/>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3223</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11,585</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10,993</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10,749</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-2,593</w:t>
            </w:r>
          </w:p>
        </w:tc>
      </w:tr>
      <w:tr>
        <w:trPr>
          <w:cantSplit/>
        </w:trPr>
        <w:tc>
          <w:tcPr>
            <w:tcW w:type="dxa" w:w="2448"/>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H60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3615</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15,551</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13,163</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13,405</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-3,248</w:t>
            </w:r>
          </w:p>
        </w:tc>
      </w:tr>
      <w:tr>
        <w:trPr>
          <w:cantSplit/>
        </w:trPr>
        <w:tc>
          <w:tcPr>
            <w:tcW w:type="dxa" w:w="2448"/>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2974</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10,910</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9,170</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8,796</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-0,384</w:t>
            </w:r>
          </w:p>
        </w:tc>
      </w:tr>
      <w:tr>
        <w:trPr>
          <w:cantSplit/>
        </w:trPr>
        <w:tc>
          <w:tcPr>
            <w:tcW w:type="dxa" w:w="2448"/>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H30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3549</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10,168</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9,309</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8,547</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-1,158</w:t>
            </w:r>
          </w:p>
        </w:tc>
      </w:tr>
      <w:tr>
        <w:trPr>
          <w:cantSplit/>
        </w:trPr>
        <w:tc>
          <w:tcPr>
            <w:tcW w:type="dxa" w:w="2448"/>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H60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3744</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13,460</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11,649</w:t>
            </w:r>
          </w:p>
        </w:tc>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11,075</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-1,720</w:t>
            </w:r>
          </w:p>
        </w:tc>
      </w:tr>
    </w:tbl>
    <w:p>
      <w:pPr>
        <w:widowControl/>
        <w:spacing w:after="0"/>
      </w:pPr>
    </w:p>
    <w:p>
      <w:pPr>
        <w:widowControl/>
      </w:pPr>
      <w:r>
        <w:rPr>
          <w:i/>
          <w:sz w:val="17"/>
        </w:rPr>
        <w:t>Nguồn: output cell 18 của notebook, dòng hex 8765b5662ffffff.</w:t>
      </w:r>
    </w:p>
    <w:p>
      <w:pPr>
        <w:widowControl/>
      </w:pPr>
      <w:r>
        <w:t>Ở Car, WMAPE của hex này tăng từ 10,883% tại H10 lên 13,405% tại H60, đồng thời bias âm sâu hơn từ −2,087% xuống −3,248%. Đây là dấu hiệu em cần xem kỹ các thời điểm Car H60 bị thiếu. Tuy nhiên, mức dư trung bình ở H60 vẫn là 15,551%, nên không thể coi tất cả các thời điểm của hex này đều cần bù tăng.</w:t>
      </w:r>
    </w:p>
    <w:p>
      <w:pPr>
        <w:widowControl/>
      </w:pPr>
      <w:r>
        <w:t>Ở cùng hex, Motorcycle có WMAPE 8,796% tại H10 và 11,075% tại H60, thấp hơn Car trên các tập dòng tương ứng. Điều này cho thấy chất lượng tại một khu vực còn phụ thuộc loại phương tiện và horizon. Do tập actual của hai mode khác nhau, em chỉ dùng đây để xác định nhóm cần xem sâu, chưa suy ra nguyên nhân do thuật toán hay tính chất nhu cầu của phương tiện.</w:t>
      </w:r>
    </w:p>
    <w:p>
      <w:pPr>
        <w:pStyle w:val="Heading2"/>
        <w:widowControl/>
      </w:pPr>
      <w:r>
        <w:t>Ngay trong cùng một model cũng có hex dư và hex thiếu</w:t>
      </w:r>
    </w:p>
    <w:tbl>
      <w:tblPr>
        <w:tblW w:type="auto" w:w="0"/>
        <w:tblLayout w:type="fixed"/>
        <w:tblLook w:firstColumn="1" w:firstRow="1" w:lastColumn="0" w:lastRow="0" w:noHBand="0" w:noVBand="1" w:val="04A0"/>
      </w:tblPr>
      <w:tblGrid>
        <w:gridCol w:w="4320"/>
        <w:gridCol w:w="1872"/>
        <w:gridCol w:w="1728"/>
        <w:gridCol w:w="2160"/>
      </w:tblGrid>
      <w:tr>
        <w:trPr>
          <w:cantSplit/>
          <w:tblHeader/>
        </w:trPr>
        <w:tc>
          <w:tcPr>
            <w:tcW w:type="dxa" w:w="4320"/>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Hex trong Car H30</w:t>
            </w:r>
          </w:p>
        </w:tc>
        <w:tc>
          <w:tcPr>
            <w:tcW w:type="dxa" w:w="187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Số dòng</w:t>
            </w:r>
          </w:p>
        </w:tc>
        <w:tc>
          <w:tcPr>
            <w:tcW w:type="dxa" w:w="1728"/>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Số ngày</w:t>
            </w:r>
          </w:p>
        </w:tc>
        <w:tc>
          <w:tcPr>
            <w:tcW w:type="dxa" w:w="216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Bias %</w:t>
            </w:r>
          </w:p>
        </w:tc>
      </w:tr>
      <w:tr>
        <w:trPr>
          <w:cantSplit/>
        </w:trPr>
        <w:tc>
          <w:tcPr>
            <w:tcW w:type="dxa" w:w="432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8765b5666ffffff</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2.990</w:t>
            </w:r>
          </w:p>
        </w:tc>
        <w:tc>
          <w:tcPr>
            <w:tcW w:type="dxa" w:w="172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27</w:t>
            </w:r>
          </w:p>
        </w:tc>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−4,518</w:t>
            </w:r>
          </w:p>
        </w:tc>
      </w:tr>
      <w:tr>
        <w:trPr>
          <w:cantSplit/>
        </w:trPr>
        <w:tc>
          <w:tcPr>
            <w:tcW w:type="dxa" w:w="432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8765b5641ffffff</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3.194</w:t>
            </w:r>
          </w:p>
        </w:tc>
        <w:tc>
          <w:tcPr>
            <w:tcW w:type="dxa" w:w="172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27</w:t>
            </w:r>
          </w:p>
        </w:tc>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+0,471</w:t>
            </w:r>
          </w:p>
        </w:tc>
      </w:tr>
      <w:tr>
        <w:trPr>
          <w:cantSplit/>
        </w:trPr>
        <w:tc>
          <w:tcPr>
            <w:tcW w:type="dxa" w:w="432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8765b5640ffffff</w:t>
            </w:r>
          </w:p>
        </w:tc>
        <w:tc>
          <w:tcPr>
            <w:tcW w:type="dxa" w:w="187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2.471</w:t>
            </w:r>
          </w:p>
        </w:tc>
        <w:tc>
          <w:tcPr>
            <w:tcW w:type="dxa" w:w="172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27</w:t>
            </w:r>
          </w:p>
        </w:tc>
        <w:tc>
          <w:tcPr>
            <w:tcW w:type="dxa" w:w="216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+1,890</w:t>
            </w:r>
          </w:p>
        </w:tc>
      </w:tr>
    </w:tbl>
    <w:p>
      <w:pPr>
        <w:widowControl/>
        <w:spacing w:after="0"/>
      </w:pPr>
    </w:p>
    <w:p>
      <w:pPr>
        <w:widowControl/>
      </w:pPr>
      <w:r>
        <w:t>Ba hex trên đều có nhiều mẫu nhưng bias khác dấu. Nếu lấy bias âm của toàn bộ Car H30 làm lý do tăng mọi prediction, hai hex đang dư cũng bị tăng. Đây là dẫn chứng cụ thể khiến em chưa chọn hiệu chỉnh chung theo model. Nếu sau này cần hiệu chỉnh, nhóm ứng viên nên là hex–giờ hoặc nhóm điều kiện có sai lệch cùng chiều lặp lại, thay vì chỉ dựa vào kết quả gộp toàn vùng.</w:t>
      </w:r>
    </w:p>
    <w:p>
      <w:pPr>
        <w:widowControl/>
      </w:pPr>
      <w:r>
        <w:t>Bảng hiện tại gộp theo hex qua nhiều thời điểm, nên chưa chứng minh một hex bị lệch cùng chiều ở mọi giờ. Em sẽ cần xem sự lặp lại theo giờ và ngày trước khi đưa ra quy tắc phục vụ riêng cho hex đó. Cách làm này giúp tránh sửa một sai lệch trung bình nhưng làm xấu các thời điểm vốn đã dự đoán đúng.</w:t>
      </w:r>
    </w:p>
    <w:p>
      <w:pPr>
        <w:widowControl/>
      </w:pPr>
      <w:r>
        <w:br w:type="page"/>
      </w:r>
    </w:p>
    <w:p>
      <w:pPr>
        <w:pStyle w:val="Heading1"/>
        <w:widowControl/>
      </w:pPr>
      <w:r>
        <w:t>6 Cơ sở để em giữ dự đoán gốc</w:t>
      </w:r>
    </w:p>
    <w:p>
      <w:pPr>
        <w:widowControl/>
      </w:pPr>
      <w:r>
        <w:t>Sau khi xem các bảng, em giữ nguyên đầu ra mô hình trong lần triển khai này. Em không kết luận rằng hiệu chỉnh là không cần thiết trong mọi trường hợp; quyết định cụ thể là chưa thêm hiệu chỉnh đồng loạt khi bằng chứng hiện có chưa chỉ ra một sai lệch ổn định để sửa.</w:t>
      </w:r>
    </w:p>
    <w:p>
      <w:pPr>
        <w:pStyle w:val="Heading2"/>
        <w:widowControl/>
      </w:pPr>
      <w:r>
        <w:t>Vì sao em chưa chọn cách bù bias chung</w:t>
      </w:r>
    </w:p>
    <w:p>
      <w:pPr>
        <w:widowControl/>
      </w:pPr>
      <w:r>
        <w:t>Trước hết, mức thiếu ròng trên nhóm demand cao chỉ khoảng 0,66–2,43%, trong khi mức lệch ở các dòng dư hoặc thiếu thường khoảng 11–17%. Điều em cần cải thiện không chỉ là tổng prediction hơi thấp mà còn là các lỗi khác hướng ở từng thời điểm. Bù một hằng số hoặc một tỷ lệ chung có thể dịch tổng dự đoán, nhưng chưa xử lý được việc dòng nào cần tăng và dòng nào cần giảm.</w:t>
      </w:r>
    </w:p>
    <w:p>
      <w:pPr>
        <w:widowControl/>
      </w:pPr>
      <w:r>
        <w:t>Tiếp theo, bias khác dấu giữa các hex trong cùng model và đổi dấu giữa các khung serving. Một quy tắc rút ra từ nhóm đang thiếu chưa chắc phù hợp với nhóm đang dư. Nếu triển khai ngay, em sẽ thêm một tầng xử lý phải quản lý theo version mà chưa đo được lợi ích nhất quán của tầng đó.</w:t>
      </w:r>
    </w:p>
    <w:p>
      <w:pPr>
        <w:widowControl/>
      </w:pPr>
      <w:r>
        <w:t>Cuối cùng, lần đánh giá tuần 4 không có thử nghiệm trước và sau hiệu chỉnh trên validation để so sánh trong cùng điều kiện. Vì vậy em chưa có cơ sở ghi rằng hiệu chỉnh chắc chắn làm WMAPE xấu đi; em chỉ có cơ sở nói chưa chứng minh được hiệu chỉnh sẽ tốt hơn. Giữ mô hình gốc giúp duy trì một mốc so sánh rõ ràng cho các thử nghiệm tiếp theo.</w:t>
      </w:r>
    </w:p>
    <w:p>
      <w:pPr>
        <w:pStyle w:val="Heading2"/>
        <w:widowControl/>
      </w:pPr>
      <w:r>
        <w:t>Khi nào em sẽ xem xét lại quyết định này</w:t>
      </w:r>
    </w:p>
    <w:p>
      <w:pPr>
        <w:widowControl/>
      </w:pPr>
      <w:r>
        <w:t>Em sẽ mở lại hướng hiệu chỉnh nếu tìm được nhóm hex–giờ có đủ mẫu, bias cùng chiều lặp lại qua nhiều ngày và qua các mức demand. Mức bù khi đó phải học trên TRAIN hoặc validation. Sau khi chọn phương án, cần kiểm tra trên một giai đoạn mới chưa dùng để chọn công thức, đồng thời so sánh WMAPE, bias, tỷ lệ lệch lớn và các nhóm có thể bị ảnh hưởng xấu.</w:t>
      </w:r>
    </w:p>
    <w:p>
      <w:pPr>
        <w:widowControl/>
      </w:pPr>
      <w:r>
        <w:t>Điều kiện em muốn thấy là bias giảm mà WMAPE cũng cải thiện hoặc ít nhất không đánh đổi bất lợi theo tiêu chí đã thống nhất; kết quả cần lặp lại qua nhiều cửa sổ. Nếu chỉ làm tổng prediction đẹp hơn nhưng tỷ lệ lỗi lớn ở H60 tăng, em sẽ không xem đó là một cải tiến đủ thuyết phục để triển khai.</w:t>
      </w:r>
    </w:p>
    <w:p>
      <w:pPr>
        <w:pStyle w:val="Heading2"/>
        <w:widowControl/>
      </w:pPr>
      <w:r>
        <w:t>Giữ dự đoán gốc không có nghĩa dừng đánh giá</w:t>
      </w:r>
    </w:p>
    <w:p>
      <w:pPr>
        <w:widowControl/>
      </w:pPr>
      <w:r>
        <w:t>Em tiếp tục ưu tiên H60 và nhóm có sai số lặp lại, đồng thời giữ monitoring theo version để biết chất lượng có thay đổi sau mỗi lần cập nhật. Việc mô hình đã bão hòa hay đã phản ứng tốt với các cú tăng giảm đột ngột cần một phép kiểm tra riêng; các bảng WMAPE tổng hợp chưa trả lời được hai vấn đề này.</w:t>
      </w:r>
    </w:p>
    <w:p>
      <w:pPr>
        <w:widowControl/>
      </w:pPr>
      <w:r>
        <w:t>Em cũng không so trực tiếp chỉ số tuần này với tuần 3 để tuyên bố mô hình đã tiến bộ thêm: tuần này dùng TRAIN_ONLY và lọc actual &gt;30, còn quy trình fit và phạm vi thống kê trước đó khác. Muốn so sánh phiên bản, em cần giữ cùng tập đánh giá, cùng cách làm tròn, cùng target và cùng điều kiện lọc.</w:t>
      </w:r>
    </w:p>
    <w:p>
      <w:pPr>
        <w:widowControl/>
      </w:pPr>
      <w:r>
        <w:br w:type="page"/>
      </w:r>
    </w:p>
    <w:p>
      <w:pPr>
        <w:pStyle w:val="Heading1"/>
        <w:widowControl/>
      </w:pPr>
      <w:r>
        <w:t>7 Cách em tổ chức monitoring</w:t>
      </w:r>
    </w:p>
    <w:p>
      <w:pPr>
        <w:widowControl/>
      </w:pPr>
      <w:r>
        <w:t>Trong phần giám sát, em tách ba câu hỏi để việc xử lý warning có hướng rõ ràng. Feature monitor trả lời đầu vào có đủ và mới không. Performance monitor trả lời prediction có khớp actual không. Distribution monitor trả lời phân phối đầu ra có khác lúc fit không. Một cảnh báo ở phần này không tự động thay thế kết luận của phần khác.</w:t>
      </w:r>
    </w:p>
    <w:tbl>
      <w:tblPr>
        <w:tblW w:type="auto" w:w="0"/>
        <w:tblLayout w:type="fixed"/>
        <w:tblLook w:firstColumn="1" w:firstRow="1" w:lastColumn="0" w:lastRow="0" w:noHBand="0" w:noVBand="1" w:val="04A0"/>
      </w:tblPr>
      <w:tblGrid>
        <w:gridCol w:w="1584"/>
        <w:gridCol w:w="4032"/>
        <w:gridCol w:w="4464"/>
      </w:tblGrid>
      <w:tr>
        <w:trPr>
          <w:cantSplit/>
          <w:tblHeader/>
        </w:trPr>
        <w:tc>
          <w:tcPr>
            <w:tcW w:type="dxa" w:w="1584"/>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Phần theo dõi</w:t>
            </w:r>
          </w:p>
        </w:tc>
        <w:tc>
          <w:tcPr>
            <w:tcW w:type="dxa" w:w="403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Các chỉ số chính</w:t>
            </w:r>
          </w:p>
        </w:tc>
        <w:tc>
          <w:tcPr>
            <w:tcW w:type="dxa" w:w="4464"/>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Cách em sử dụng</w:t>
            </w:r>
          </w:p>
        </w:tc>
      </w:tr>
      <w:tr>
        <w:trPr>
          <w:cantSplit/>
        </w:trPr>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Feature</w:t>
            </w:r>
          </w:p>
        </w:tc>
        <w:tc>
          <w:tcPr>
            <w:tcW w:type="dxa" w:w="403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Missing, nonfinite, tuổi source, tuổi snapshot, hex thiếu lịch sử</w:t>
            </w:r>
          </w:p>
        </w:tc>
        <w:tc>
          <w:tcPr>
            <w:tcW w:type="dxa" w:w="446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Tìm đầu vào thiếu hoặc cũ trước khi quy lỗi cho model.</w:t>
            </w:r>
          </w:p>
        </w:tc>
      </w:tr>
      <w:tr>
        <w:trPr>
          <w:cantSplit/>
        </w:trPr>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Performance</w:t>
            </w:r>
          </w:p>
        </w:tc>
        <w:tc>
          <w:tcPr>
            <w:tcW w:type="dxa" w:w="403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WMAPE, MAE, bias, coverage, mốc dự đoán, phát hành trễ</w:t>
            </w:r>
          </w:p>
        </w:tc>
        <w:tc>
          <w:tcPr>
            <w:tcW w:type="dxa" w:w="446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Đọc chất lượng kèm số mẫu và điều kiện được chấm.</w:t>
            </w:r>
          </w:p>
        </w:tc>
      </w:tr>
      <w:tr>
        <w:trPr>
          <w:cantSplit/>
        </w:trPr>
        <w:tc>
          <w:tcPr>
            <w:tcW w:type="dxa" w:w="158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Distribution</w:t>
            </w:r>
          </w:p>
        </w:tc>
        <w:tc>
          <w:tcPr>
            <w:tcW w:type="dxa" w:w="403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PSI, ngoài range, p50/p95, số mẫu, version</w:t>
            </w:r>
          </w:p>
        </w:tc>
        <w:tc>
          <w:tcPr>
            <w:tcW w:type="dxa" w:w="446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Phát hiện đầu ra thay đổi để điều tra thêm.</w:t>
            </w:r>
          </w:p>
        </w:tc>
      </w:tr>
    </w:tbl>
    <w:p>
      <w:pPr>
        <w:widowControl/>
        <w:spacing w:after="0"/>
      </w:pPr>
    </w:p>
    <w:p>
      <w:pPr>
        <w:pStyle w:val="Heading2"/>
        <w:widowControl/>
      </w:pPr>
      <w:r>
        <w:t>Vì sao phải chờ trước khi chấm dự đoán</w:t>
      </w:r>
    </w:p>
    <w:p>
      <w:pPr>
        <w:widowControl/>
      </w:pPr>
      <w:r>
        <w:t>Inference chạy theo mốc 10 phút; monitoring hiệu năng chạy mỗi giờ và lùi một giờ sau cuối khung. Ví dụ lượt đánh giá lúc 11:00 xem các mốc dự đoán trong [09:00,10:00). Với H60, dự đoán tại 09:50 cần actual đến trước 10:50, sau đó còn thời gian chờ dữ liệu. Nếu chấm ngay khi khung 09–10h kết thúc, nhiều nhãn H60 chưa đủ và kết quả dễ bị hiểu sai là thiếu dữ liệu hoặc dự đoán kém.</w:t>
      </w:r>
    </w:p>
    <w:p>
      <w:pPr>
        <w:widowControl/>
      </w:pPr>
      <w:r>
        <w:t>Mỗi mẫu cần đủ H/10 bucket actual trên đúng lưới thời gian và đã qua T+H+120 giây. Prediction còn phải được phát hành không muộn quá T+120 giây và trước khi target kết thúc. Điều này giúp tránh dùng một dự đoán phát hành quá muộn để đánh giá như thể nó đã có sẵn tại thời điểm cần phục vụ.</w:t>
      </w:r>
    </w:p>
    <w:p>
      <w:pPr>
        <w:widowControl/>
      </w:pPr>
      <w:r>
        <w:t>Job kiểm tra lại các cửa sổ trong 48 giờ gần nhất để nhận actual đến muộn. Em hiểu đây là cơ chế cập nhật kết quả sau khi dữ liệu được bổ sung, không phải cho phép tự thay actual thiếu bằng 0. Ngoài thời gian recheck cần chạy đánh giá lại có chủ đích.</w:t>
      </w:r>
    </w:p>
    <w:p>
      <w:pPr>
        <w:pStyle w:val="Heading2"/>
        <w:widowControl/>
      </w:pPr>
      <w:r>
        <w:t>Cách đọc ngưỡng và các giao diện</w:t>
      </w:r>
    </w:p>
    <w:p>
      <w:pPr>
        <w:widowControl/>
      </w:pPr>
      <w:r>
        <w:t>Feature warning dùng ngưỡng source hoặc snapshot cũ hơn 900 giây, hoặc tỷ lệ thiếu của feature trên 5%. Distribution warning dùng PSI &gt;0,2 hoặc ngoài range &gt;5%, với ít nhất 100 mẫu ở mỗi phía. Đây là ngưỡng phát hiện để điều tra trong cấu hình hiện tại, chưa phải ranh giới bảo đảm chất lượng nghiệp vụ.</w:t>
      </w:r>
    </w:p>
    <w:p>
      <w:pPr>
        <w:widowControl/>
      </w:pPr>
      <w:r>
        <w:t>Em dùng dashboard cổng 8001 để đọc từng khung và lý do trạng thái, Prometheus cổng 9090 để kiểm tra metrics và rule, Grafana cổng 3000 để xem diễn biến. Đường performance trên Grafana phản ánh kết quả cửa sổ đang được công bố tại thời điểm scrape; không phải mỗi lần scrape lại có một phép đo accuracy mới. Luồng hiện tại chưa cấu hình gửi cảnh báo ra email hoặc Slack.</w:t>
      </w:r>
    </w:p>
    <w:p>
      <w:pPr>
        <w:widowControl/>
      </w:pPr>
      <w:r>
        <w:br w:type="page"/>
      </w:r>
    </w:p>
    <w:p>
      <w:pPr>
        <w:pStyle w:val="Heading1"/>
        <w:widowControl/>
      </w:pPr>
      <w:r>
        <w:t>8 Phân tích kết quả serving theo giờ</w:t>
      </w:r>
    </w:p>
    <w:p>
      <w:pPr>
        <w:widowControl/>
      </w:pPr>
      <w:r>
        <w:t>Ba khung dưới đây sử dụng cùng model version theo từng mode và horizon. Chỉ số được tính trên phần mẫu đủ điều kiện chấm; phạm vi này vẫn cần đọc cùng coverage ở phần tiếp theo.</w:t>
      </w:r>
    </w:p>
    <w:tbl>
      <w:tblPr>
        <w:tblW w:type="auto" w:w="0"/>
        <w:tblLayout w:type="fixed"/>
        <w:tblLook w:firstColumn="1" w:firstRow="1" w:lastColumn="0" w:lastRow="0" w:noHBand="0" w:noVBand="1" w:val="04A0"/>
      </w:tblPr>
      <w:tblGrid>
        <w:gridCol w:w="2376"/>
        <w:gridCol w:w="2563"/>
        <w:gridCol w:w="2563"/>
        <w:gridCol w:w="2578"/>
      </w:tblGrid>
      <w:tr>
        <w:trPr>
          <w:cantSplit/>
          <w:tblHeader/>
        </w:trPr>
        <w:tc>
          <w:tcPr>
            <w:tcW w:type="dxa" w:w="2376"/>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Mô hình</w:t>
            </w:r>
          </w:p>
        </w:tc>
        <w:tc>
          <w:tcPr>
            <w:tcW w:type="dxa" w:w="2563"/>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09–10h</w:t>
              <w:br/>
              <w:t>WMAPE / bias %</w:t>
            </w:r>
          </w:p>
        </w:tc>
        <w:tc>
          <w:tcPr>
            <w:tcW w:type="dxa" w:w="2563"/>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10–11h</w:t>
              <w:br/>
              <w:t>WMAPE / bias %</w:t>
            </w:r>
          </w:p>
        </w:tc>
        <w:tc>
          <w:tcPr>
            <w:tcW w:type="dxa" w:w="2578"/>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11–12h</w:t>
              <w:br/>
              <w:t>WMAPE / bias %</w:t>
            </w:r>
          </w:p>
        </w:tc>
      </w:tr>
      <w:tr>
        <w:trPr>
          <w:cantSplit/>
        </w:trPr>
        <w:tc>
          <w:tcPr>
            <w:tcW w:type="dxa" w:w="237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H10</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11,846 / +3,433</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11,523 / +1,377</w:t>
            </w:r>
          </w:p>
        </w:tc>
        <w:tc>
          <w:tcPr>
            <w:tcW w:type="dxa" w:w="257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11,859 / −0,883</w:t>
            </w:r>
          </w:p>
        </w:tc>
      </w:tr>
      <w:tr>
        <w:trPr>
          <w:cantSplit/>
        </w:trPr>
        <w:tc>
          <w:tcPr>
            <w:tcW w:type="dxa" w:w="237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H30</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10,799 / +3,532</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10,903 / +2,108</w:t>
            </w:r>
          </w:p>
        </w:tc>
        <w:tc>
          <w:tcPr>
            <w:tcW w:type="dxa" w:w="257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10,951 / −2,131</w:t>
            </w:r>
          </w:p>
        </w:tc>
      </w:tr>
      <w:tr>
        <w:trPr>
          <w:cantSplit/>
        </w:trPr>
        <w:tc>
          <w:tcPr>
            <w:tcW w:type="dxa" w:w="237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H60</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12,544 / +4,538</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13,441 / +2,496</w:t>
            </w:r>
          </w:p>
        </w:tc>
        <w:tc>
          <w:tcPr>
            <w:tcW w:type="dxa" w:w="257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14,102 / −3,172</w:t>
            </w:r>
          </w:p>
        </w:tc>
      </w:tr>
      <w:tr>
        <w:trPr>
          <w:cantSplit/>
        </w:trPr>
        <w:tc>
          <w:tcPr>
            <w:tcW w:type="dxa" w:w="237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H10</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11,254 / +2,351</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12,116 / +0,826</w:t>
            </w:r>
          </w:p>
        </w:tc>
        <w:tc>
          <w:tcPr>
            <w:tcW w:type="dxa" w:w="257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11,932 / −0,069</w:t>
            </w:r>
          </w:p>
        </w:tc>
      </w:tr>
      <w:tr>
        <w:trPr>
          <w:cantSplit/>
        </w:trPr>
        <w:tc>
          <w:tcPr>
            <w:tcW w:type="dxa" w:w="237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H30</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10,903 / +2,325</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11,640 / +0,800</w:t>
            </w:r>
          </w:p>
        </w:tc>
        <w:tc>
          <w:tcPr>
            <w:tcW w:type="dxa" w:w="257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11,168 / −0,709</w:t>
            </w:r>
          </w:p>
        </w:tc>
      </w:tr>
      <w:tr>
        <w:trPr>
          <w:cantSplit/>
        </w:trPr>
        <w:tc>
          <w:tcPr>
            <w:tcW w:type="dxa" w:w="237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H60</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13,665 / +4,455</w:t>
            </w:r>
          </w:p>
        </w:tc>
        <w:tc>
          <w:tcPr>
            <w:tcW w:type="dxa" w:w="2563"/>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15,293 / +1,283</w:t>
            </w:r>
          </w:p>
        </w:tc>
        <w:tc>
          <w:tcPr>
            <w:tcW w:type="dxa" w:w="257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14,412 / −0,464</w:t>
            </w:r>
          </w:p>
        </w:tc>
      </w:tr>
    </w:tbl>
    <w:p>
      <w:pPr>
        <w:widowControl/>
        <w:spacing w:after="0"/>
      </w:pPr>
    </w:p>
    <w:p>
      <w:pPr>
        <w:widowControl/>
      </w:pPr>
      <w:r>
        <w:rPr>
          <w:i/>
          <w:sz w:val="17"/>
        </w:rPr>
        <w:t>Ảnh Performance ngày 09/10/2026. Không lấy trung bình đơn giản các ô để suy ra WMAPE chung.</w:t>
      </w:r>
    </w:p>
    <w:p>
      <w:pPr>
        <w:pStyle w:val="Heading2"/>
        <w:widowControl/>
      </w:pPr>
      <w:r>
        <w:t>Chưa thấy sai số tăng đồng loạt qua ba khung</w:t>
      </w:r>
    </w:p>
    <w:p>
      <w:pPr>
        <w:widowControl/>
      </w:pPr>
      <w:r>
        <w:t>Car H30 khá gần nhau, từ 10,799% đến 10,951%, nhưng Car H60 tăng lần lượt 12,544%, 13,441% và 14,102%. Motorcycle H60 tăng ở khung giữa rồi giảm ở khung cuối. Như vậy chưa có một xu hướng xấu đi đồng loạt ở cả sáu mô hình; riêng Car H60 là nhóm em sẽ theo dõi tiếp. Ba khung ngắn và khung đầu có mẫu bị loại vì trễ nên chưa đủ để kết luận chất lượng ổn định dài hạn hoặc có drift hiệu năng.</w:t>
      </w:r>
    </w:p>
    <w:p>
      <w:pPr>
        <w:pStyle w:val="Heading2"/>
        <w:widowControl/>
      </w:pPr>
      <w:r>
        <w:t>Dự đoán đã đi cùng chiều mức giảm nhu cầu tổng</w:t>
      </w:r>
    </w:p>
    <w:p>
      <w:pPr>
        <w:widowControl/>
      </w:pPr>
      <w:r>
        <w:t>Từ 10–11h sang 11–12h, actual Car H10 giảm từ 7.628 xuống 5.886, khoảng 22,84%; prediction giảm từ 7.733 xuống 5.834, khoảng 24,56%. Motorcycle H10 có actual giảm từ 12.471 xuống 10.116, khoảng 18,88%; prediction giảm từ 12.574 xuống 10.109, khoảng 19,60%. Tổng prediction đã giảm cùng chiều actual trên các mẫu được chấm.</w:t>
      </w:r>
    </w:p>
    <w:p>
      <w:pPr>
        <w:widowControl/>
      </w:pPr>
      <w:r>
        <w:t>Ở Car, mức giảm prediction mạnh hơn actual đi kèm bias chuyển từ +1,377% sang −0,883%. Đây là diễn giải trực tiếp từ hai cửa sổ: mô hình chuyển từ dư nhẹ sang thiếu nhẹ. Tuy nhiên, em chưa xem đây là bằng chứng đã bắt tốt mọi cú giảm đột ngột tại từng hex. Tổng theo giờ có thể che các thời điểm phản ứng chậm hoặc các hex lệch ngược chiều.</w:t>
      </w:r>
    </w:p>
    <w:p>
      <w:pPr>
        <w:pStyle w:val="Heading2"/>
        <w:widowControl/>
      </w:pPr>
      <w:r>
        <w:t>Ý nghĩa đối với quyết định hiệu chỉnh</w:t>
      </w:r>
    </w:p>
    <w:p>
      <w:pPr>
        <w:widowControl/>
      </w:pPr>
      <w:r>
        <w:t>Cả sáu model đều có bias dương ở 10–11h và âm ở 11–12h. Nếu em chọn bù tăng chỉ từ khung cuối, các khung đang dư có thể lệch thêm. Do đó em giữ quyết định chưa bù cố định và thu thập thêm nhiều cửa sổ. Để đánh giá khả năng bám biến động, bước sau cần ghép cùng hex giữa các mốc gần nhau, tách nhóm actual tăng mạnh và giảm mạnh rồi đo đúng chiều, độ lớn sai số và độ trễ phản ứng.</w:t>
      </w:r>
    </w:p>
    <w:p>
      <w:pPr>
        <w:widowControl/>
      </w:pPr>
      <w:r>
        <w:br w:type="page"/>
      </w:r>
    </w:p>
    <w:p>
      <w:pPr>
        <w:pStyle w:val="Heading1"/>
        <w:widowControl/>
      </w:pPr>
      <w:r>
        <w:t>9 Làm rõ thiếu actual và phát hành trễ</w:t>
      </w:r>
    </w:p>
    <w:p>
      <w:pPr>
        <w:pStyle w:val="Heading2"/>
        <w:widowControl/>
      </w:pPr>
      <w:r>
        <w:t>Đủ sáu mốc không có nghĩa đủ actual cho mọi hex</w:t>
      </w:r>
    </w:p>
    <w:tbl>
      <w:tblPr>
        <w:tblW w:type="auto" w:w="0"/>
        <w:tblLayout w:type="fixed"/>
        <w:tblLook w:firstColumn="1" w:firstRow="1" w:lastColumn="0" w:lastRow="0" w:noHBand="0" w:noVBand="1" w:val="04A0"/>
      </w:tblPr>
      <w:tblGrid>
        <w:gridCol w:w="5040"/>
        <w:gridCol w:w="2520"/>
        <w:gridCol w:w="2520"/>
      </w:tblGrid>
      <w:tr>
        <w:trPr>
          <w:cantSplit/>
          <w:tblHeader/>
        </w:trPr>
        <w:tc>
          <w:tcPr>
            <w:tcW w:type="dxa" w:w="5040"/>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Mỗi model trong khung không trễ</w:t>
            </w:r>
          </w:p>
        </w:tc>
        <w:tc>
          <w:tcPr>
            <w:tcW w:type="dxa" w:w="252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Car</w:t>
            </w:r>
          </w:p>
        </w:tc>
        <w:tc>
          <w:tcPr>
            <w:tcW w:type="dxa" w:w="252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Motorcycle</w:t>
            </w:r>
          </w:p>
        </w:tc>
      </w:tr>
      <w:tr>
        <w:trPr>
          <w:cantSplit/>
        </w:trPr>
        <w:tc>
          <w:tcPr>
            <w:tcW w:type="dxa" w:w="504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Prediction theo 217 hex × 6 mốc</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1.302</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1.302</w:t>
            </w:r>
          </w:p>
        </w:tc>
      </w:tr>
      <w:tr>
        <w:trPr>
          <w:cantSplit/>
        </w:trPr>
        <w:tc>
          <w:tcPr>
            <w:tcW w:type="dxa" w:w="504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Mẫu có actual để chấm</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876</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768</w:t>
            </w:r>
          </w:p>
        </w:tc>
      </w:tr>
      <w:tr>
        <w:trPr>
          <w:cantSplit/>
        </w:trPr>
        <w:tc>
          <w:tcPr>
            <w:tcW w:type="dxa" w:w="504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Tương đương hex mỗi mốc</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146</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128</w:t>
            </w:r>
          </w:p>
        </w:tc>
      </w:tr>
      <w:tr>
        <w:trPr>
          <w:cantSplit/>
        </w:trPr>
        <w:tc>
          <w:tcPr>
            <w:tcW w:type="dxa" w:w="504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Thiếu actual</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426</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534</w:t>
            </w:r>
          </w:p>
        </w:tc>
      </w:tr>
      <w:tr>
        <w:trPr>
          <w:cantSplit/>
        </w:trPr>
        <w:tc>
          <w:tcPr>
            <w:tcW w:type="dxa" w:w="5040"/>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Đủ actual</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67,281%</w:t>
            </w:r>
          </w:p>
        </w:tc>
        <w:tc>
          <w:tcPr>
            <w:tcW w:type="dxa" w:w="252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58,986%</w:t>
            </w:r>
          </w:p>
        </w:tc>
      </w:tr>
    </w:tbl>
    <w:p>
      <w:pPr>
        <w:widowControl/>
        <w:spacing w:after="0"/>
      </w:pPr>
    </w:p>
    <w:p>
      <w:pPr>
        <w:widowControl/>
      </w:pPr>
      <w:r>
        <w:t>Ở khung 10–11h và 11–12h, dashboard đều có 6/6 mốc, không chờ và không phát hành trễ nhưng vẫn partial_actual. Các con số cho thấy vấn đề không đơn giản là thiếu một lượt chạy: 876 =146×6 và 768 =128×6, còn phần thiếu tương ứng 71×6 và 89×6. Coverage lặp lại giống nhau qua nhiều khung gợi ý có sự khác biệt cố định về phạm vi hex.</w:t>
      </w:r>
    </w:p>
    <w:p>
      <w:pPr>
        <w:widowControl/>
      </w:pPr>
      <w:r>
        <w:t>Khi đối chiếu source, luồng sinh dữ liệu dùng active_hex_indices theo ngày, còn luồng dự đoán chạy trên toàn bộ hex. Điều này phù hợp với các số lượng trên. Dù vậy, cần đối chiếu danh sách hex và từng bucket trong database mới phân biệt được hết bản ghi thiếu theo lịch với bản ghi bị mất ngoài dự kiến; số tổng chưa đủ để quy mọi trường hợp thiếu về cùng một nguyên nhân.</w:t>
      </w:r>
    </w:p>
    <w:p>
      <w:pPr>
        <w:widowControl/>
      </w:pPr>
      <w:r>
        <w:t>Hệ quả quan trọng là WMAPE và bias hiện chỉ mô tả khoảng 67,3% prediction Car và 59,0% Motorcycle theo tỷ lệ coverage đang hiển thị. Em chưa biết sai số ở phần không có actual, nên không dùng chỉ số của phần còn lại để kết luận toàn bộ 217 hex đều dự đoán tốt.</w:t>
      </w:r>
    </w:p>
    <w:p>
      <w:pPr>
        <w:pStyle w:val="Heading2"/>
        <w:widowControl/>
      </w:pPr>
      <w:r>
        <w:t>Cách em muốn xử lý coverage</w:t>
      </w:r>
    </w:p>
    <w:p>
      <w:pPr>
        <w:widowControl/>
      </w:pPr>
      <w:r>
        <w:t>Em ưu tiên đối chiếu phạm vi kỳ vọng từ lịch sinh dữ liệu độc lập, sau đó báo riêng hex ngoài lịch và hex đáng lẽ phải có actual nhưng bị thiếu. Em vẫn giữ độ phủ trên toàn bộ prediction để thấy phạm vi chưa kiểm chứng. Không tự đổi actual thiếu thành 0 và không chỉ giữ các hex có dữ liệu để làm coverage lên 100%, vì hai cách đó có thể che lỗi nguồn hoặc làm sai metric.</w:t>
      </w:r>
    </w:p>
    <w:p>
      <w:pPr>
        <w:pStyle w:val="Heading2"/>
        <w:widowControl/>
      </w:pPr>
      <w:r>
        <w:t>Lượt trễ lúc 09 giờ là tình huống khởi động</w:t>
      </w:r>
    </w:p>
    <w:p>
      <w:pPr>
        <w:widowControl/>
      </w:pPr>
      <w:r>
        <w:t>Khung 09–10h có 217 prediction trễ ở mỗi model. Airflow ghi mốc logical 09:00 nhưng bắt đầu lúc 09:06:30, task forecast bắt đầu 09:06:38 và DAG kết thúc 09:06:50, mất khoảng 19,7 giây. Do Airflow được bật lúc 09:06, bằng chứng phù hợp với trễ khởi động, không phải model cần sáu phút để tính.</w:t>
      </w:r>
    </w:p>
    <w:p>
      <w:pPr>
        <w:widowControl/>
      </w:pPr>
      <w:r>
        <w:t>Mẫu chấm khi đó còn 730 Car và 640 Motorcycle, đúng bằng 146×5 và 128×5; hai khung sau trở lại 876 và 768, phát hành trễ bằng 0. Em giữ loại các prediction trễ khỏi phép chấm thay vì nới grace để xóa cảnh báo. Trường hợp này giúp kiểm tra rằng dashboard phân biệt được có bản ghi dự đoán với dự đoán đã có đúng thời điểm phục vụ.</w:t>
      </w:r>
    </w:p>
    <w:p>
      <w:pPr>
        <w:widowControl/>
      </w:pPr>
      <w:r>
        <w:br w:type="page"/>
      </w:r>
    </w:p>
    <w:p>
      <w:pPr>
        <w:pStyle w:val="Heading1"/>
        <w:widowControl/>
      </w:pPr>
      <w:r>
        <w:t>10 Hiểu đúng cảnh báo feature và phân phối</w:t>
      </w:r>
    </w:p>
    <w:p>
      <w:pPr>
        <w:pStyle w:val="Heading2"/>
        <w:widowControl/>
      </w:pPr>
      <w:r>
        <w:t>Dữ liệu vẫn sinh nhưng một phần đầu vào có thể cũ</w:t>
      </w:r>
    </w:p>
    <w:p>
      <w:pPr>
        <w:widowControl/>
      </w:pPr>
      <w:r>
        <w:t>Ảnh Feature khoảng 07:00 ghi 59 hex Car và 77 hex Motorcycle thiếu lịch sử; tuổi source p95 khoảng 55 giờ và 79 giờ, lớn nhất khoảng 7,3 ngày. Trong metrics được gửi sau đó, snapshot mới khoảng 7 phút. Hai kết quả này có thể cùng đúng: inference vẫn chạy và tạo snapshot mới, nhưng một số hex trong snapshot không có lịch sử gần đây.</w:t>
      </w:r>
    </w:p>
    <w:p>
      <w:pPr>
        <w:widowControl/>
      </w:pPr>
      <w:r>
        <w:t>Vì thế, em không dùng việc container đang chạy hoặc dữ liệu vẫn tăng để bỏ qua warning. Em cần xem warning xuất phát từ source cũ, snapshot cũ hay feature bị thiếu. Với lịch active hex hiện tại, một phần cảnh báo có thể liên quan đến vùng không được sinh dữ liệu trong ngày; đó là lý do phải làm rõ phạm vi kỳ vọng trước khi đổi ngưỡng.</w:t>
      </w:r>
    </w:p>
    <w:p>
      <w:pPr>
        <w:widowControl/>
      </w:pPr>
      <w:r>
        <w:t>Tuổi source hiện dựa trên timestamp bucket dữ liệu. Raw chưa có timestamp ingestion độc lập, nên chỉ số này chưa đo chính xác thời gian bản ghi đi từ nguồn vào hệ thống. Em sẽ gọi đúng đây là độ cũ của nguồn dữ liệu và tránh diễn giải nó thành độ trễ mạng hoặc tốc độ ingest.</w:t>
      </w:r>
    </w:p>
    <w:p>
      <w:pPr>
        <w:pStyle w:val="Heading2"/>
        <w:widowControl/>
      </w:pPr>
      <w:r>
        <w:t>PSI cao cho biết phân phối thay đổi chứ chưa kết luận model sai</w:t>
      </w:r>
    </w:p>
    <w:p>
      <w:pPr>
        <w:widowControl/>
      </w:pPr>
      <w:r>
        <w:t>Reference của monitoring là phân phối prediction trên tập fit của đúng model version, không phải phân phối actual hay tập TEST. Serving được lấy trong cửa sổ 24 giờ theo thời điểm lưu dự đoán. Em cần kiểm tra số giờ thực sự có dữ liệu, vì chọn cửa sổ 24 giờ không có nghĩa hệ thống đã chạy đủ 24 giờ.</w:t>
      </w:r>
    </w:p>
    <w:tbl>
      <w:tblPr>
        <w:tblW w:type="auto" w:w="0"/>
        <w:tblLayout w:type="fixed"/>
        <w:tblLook w:firstColumn="1" w:firstRow="1" w:lastColumn="0" w:lastRow="0" w:noHBand="0" w:noVBand="1" w:val="04A0"/>
      </w:tblPr>
      <w:tblGrid>
        <w:gridCol w:w="3744"/>
        <w:gridCol w:w="1440"/>
        <w:gridCol w:w="1440"/>
        <w:gridCol w:w="1728"/>
        <w:gridCol w:w="1728"/>
      </w:tblGrid>
      <w:tr>
        <w:trPr>
          <w:cantSplit/>
          <w:tblHeader/>
        </w:trPr>
        <w:tc>
          <w:tcPr>
            <w:tcW w:type="dxa" w:w="3744"/>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Ảnh Distribution trước đó</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PSI</w:t>
            </w:r>
          </w:p>
        </w:tc>
        <w:tc>
          <w:tcPr>
            <w:tcW w:type="dxa" w:w="1440"/>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p50 fit</w:t>
            </w:r>
          </w:p>
        </w:tc>
        <w:tc>
          <w:tcPr>
            <w:tcW w:type="dxa" w:w="1728"/>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p50 serving</w:t>
            </w:r>
          </w:p>
        </w:tc>
        <w:tc>
          <w:tcPr>
            <w:tcW w:type="dxa" w:w="1728"/>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Ngoài range</w:t>
            </w:r>
          </w:p>
        </w:tc>
      </w:tr>
      <w:tr>
        <w:trPr>
          <w:cantSplit/>
        </w:trPr>
        <w:tc>
          <w:tcPr>
            <w:tcW w:type="dxa" w:w="374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Car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0,798</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4</w:t>
            </w:r>
          </w:p>
        </w:tc>
        <w:tc>
          <w:tcPr>
            <w:tcW w:type="dxa" w:w="172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w:t>
            </w:r>
          </w:p>
        </w:tc>
        <w:tc>
          <w:tcPr>
            <w:tcW w:type="dxa" w:w="172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w:t>
            </w:r>
          </w:p>
        </w:tc>
      </w:tr>
      <w:tr>
        <w:trPr>
          <w:cantSplit/>
        </w:trPr>
        <w:tc>
          <w:tcPr>
            <w:tcW w:type="dxa" w:w="3744"/>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Motorcycle H10</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0,785</w:t>
            </w:r>
          </w:p>
        </w:tc>
        <w:tc>
          <w:tcPr>
            <w:tcW w:type="dxa" w:w="1440"/>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6</w:t>
            </w:r>
          </w:p>
        </w:tc>
        <w:tc>
          <w:tcPr>
            <w:tcW w:type="dxa" w:w="172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2</w:t>
            </w:r>
          </w:p>
        </w:tc>
        <w:tc>
          <w:tcPr>
            <w:tcW w:type="dxa" w:w="1728"/>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0%</w:t>
            </w:r>
          </w:p>
        </w:tc>
      </w:tr>
    </w:tbl>
    <w:p>
      <w:pPr>
        <w:widowControl/>
        <w:spacing w:after="0"/>
      </w:pPr>
    </w:p>
    <w:p>
      <w:pPr>
        <w:widowControl/>
      </w:pPr>
      <w:r>
        <w:t>Hai PSI đều vượt ngưỡng 0,2 và trung vị prediction serving thấp hơn reference. Em đọc kết quả này là đầu ra serving tập trung nhiều hơn ở mức demand thấp so với tập fit. Ngoài range bằng 0 chỉ nói các giá trị vẫn nằm trong khoảng tham chiếu; tỷ trọng ở các khoảng bên trong vẫn có thể thay đổi mạnh và làm PSI tăng.</w:t>
      </w:r>
    </w:p>
    <w:p>
      <w:pPr>
        <w:widowControl/>
      </w:pPr>
      <w:r>
        <w:t>Các khả năng cần kiểm tra là serving đang chủ yếu ở giờ đêm–sáng, chưa có đủ một chu kỳ ngày, hoặc tập hex khác reference. Nếu actual cũng thấp tương ứng thì prediction thấp chưa chắc là lỗi. Muốn kết luận dự đoán thiếu, em phải xem actual và bias trên cùng thời gian, cùng version. Ảnh PSI này thuộc version trước các ảnh Performance 09–12h, nên em không ghép hai ảnh thành một phép đo đồng thời.</w:t>
      </w:r>
    </w:p>
    <w:p>
      <w:pPr>
        <w:pStyle w:val="Heading2"/>
        <w:widowControl/>
      </w:pPr>
      <w:r>
        <w:t>Quyết định sau khi đọc cảnh báo</w:t>
      </w:r>
    </w:p>
    <w:p>
      <w:pPr>
        <w:widowControl/>
      </w:pPr>
      <w:r>
        <w:t>Em chưa nới ngưỡng chỉ để màn hình hết warning và chưa dùng PSI làm lý do tự động retrain. Việc trước mắt là kiểm tra cùng version, đủ số mẫu, độ phủ giờ và tập hex, sau đó đối chiếu performance. Panel Grafana ngoài range từng có trục tới 10.000% dù dữ liệu bằng 0 cũng cần chỉnh lại cách hiển thị; đó chưa phải bằng chứng giá trị ngoài range thực tế vượt 100%.</w:t>
      </w:r>
    </w:p>
    <w:p>
      <w:pPr>
        <w:widowControl/>
      </w:pPr>
      <w:r>
        <w:br w:type="page"/>
      </w:r>
    </w:p>
    <w:p>
      <w:pPr>
        <w:pStyle w:val="Heading1"/>
        <w:widowControl/>
      </w:pPr>
      <w:r>
        <w:t>11 Kết quả kiểm thử và ý nghĩa của việc PASS</w:t>
      </w:r>
    </w:p>
    <w:p>
      <w:pPr>
        <w:widowControl/>
      </w:pPr>
      <w:r>
        <w:t>Em sử dụng bộ kiểm thử có dữ liệu đầu vào và kết quả kỳ vọng xác định trước để kiểm tra monitoring. Cách này giúp xác nhận công thức và trạng thái mà không phải chờ hệ thống live tự gặp lỗi. Nhóm database dùng PostgreSQL test riêng; dữ liệu kiểm thử không thay đổi mô hình hoặc dữ liệu live.</w:t>
      </w:r>
    </w:p>
    <w:tbl>
      <w:tblPr>
        <w:tblW w:type="auto" w:w="0"/>
        <w:tblLayout w:type="fixed"/>
        <w:tblLook w:firstColumn="1" w:firstRow="1" w:lastColumn="0" w:lastRow="0" w:noHBand="0" w:noVBand="1" w:val="04A0"/>
      </w:tblPr>
      <w:tblGrid>
        <w:gridCol w:w="6336"/>
        <w:gridCol w:w="1152"/>
        <w:gridCol w:w="2592"/>
      </w:tblGrid>
      <w:tr>
        <w:trPr>
          <w:cantSplit/>
          <w:tblHeader/>
        </w:trPr>
        <w:tc>
          <w:tcPr>
            <w:tcW w:type="dxa" w:w="6336"/>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Nhóm test tự động</w:t>
            </w:r>
          </w:p>
        </w:tc>
        <w:tc>
          <w:tcPr>
            <w:tcW w:type="dxa" w:w="115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Số ca</w:t>
            </w:r>
          </w:p>
        </w:tc>
        <w:tc>
          <w:tcPr>
            <w:tcW w:type="dxa" w:w="259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Kết quả</w:t>
            </w:r>
          </w:p>
        </w:tc>
      </w:tr>
      <w:tr>
        <w:trPr>
          <w:cantSplit/>
        </w:trPr>
        <w:tc>
          <w:tcPr>
            <w:tcW w:type="dxa" w:w="633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Công thức, ngưỡng, thời gian, cấu hình</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81</w:t>
            </w:r>
          </w:p>
        </w:tc>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81 PASS</w:t>
            </w:r>
          </w:p>
        </w:tc>
      </w:tr>
      <w:tr>
        <w:trPr>
          <w:cantSplit/>
        </w:trPr>
        <w:tc>
          <w:tcPr>
            <w:tcW w:type="dxa" w:w="633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API, metrics, reference, schema guard</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w:t>
            </w:r>
          </w:p>
        </w:tc>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11 PASS</w:t>
            </w:r>
          </w:p>
        </w:tc>
      </w:tr>
      <w:tr>
        <w:trPr>
          <w:cantSplit/>
        </w:trPr>
        <w:tc>
          <w:tcPr>
            <w:tcW w:type="dxa" w:w="633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PostgreSQL và DB tới collector/API</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w:t>
            </w:r>
          </w:p>
        </w:tc>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7 PASS</w:t>
            </w:r>
          </w:p>
        </w:tc>
      </w:tr>
      <w:tr>
        <w:trPr>
          <w:cantSplit/>
        </w:trPr>
        <w:tc>
          <w:tcPr>
            <w:tcW w:type="dxa" w:w="633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Tải 24 giờ, 48 giờ và phân phối lớn</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w:t>
            </w:r>
          </w:p>
        </w:tc>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 PASS</w:t>
            </w:r>
          </w:p>
        </w:tc>
      </w:tr>
      <w:tr>
        <w:trPr>
          <w:cantSplit/>
        </w:trPr>
        <w:tc>
          <w:tcPr>
            <w:tcW w:type="dxa" w:w="633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Regression coverage và feature warning</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w:t>
            </w:r>
          </w:p>
        </w:tc>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3 PASS</w:t>
            </w:r>
          </w:p>
        </w:tc>
      </w:tr>
      <w:tr>
        <w:trPr>
          <w:cantSplit/>
        </w:trPr>
        <w:tc>
          <w:tcPr>
            <w:tcW w:type="dxa" w:w="633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Acceptance khi thiếu mốc dự đoán</w:t>
            </w:r>
          </w:p>
        </w:tc>
        <w:tc>
          <w:tcPr>
            <w:tcW w:type="dxa" w:w="115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w:t>
            </w:r>
          </w:p>
        </w:tc>
        <w:tc>
          <w:tcPr>
            <w:tcW w:type="dxa" w:w="2592"/>
            <w:tcBorders>
              <w:top w:val="single" w:sz="4" w:color="D9D9D9"/>
              <w:left w:val="single" w:sz="4" w:color="D9D9D9"/>
              <w:bottom w:val="single" w:sz="4" w:color="D9D9D9"/>
              <w:right w:val="single" w:sz="4" w:color="D9D9D9"/>
            </w:tcBorders>
            <w:shd w:fill="FFFFFF"/>
            <w:vAlign w:val="center"/>
          </w:tcPr>
          <w:p>
            <w:pPr>
              <w:spacing w:before="80" w:after="80" w:line="252" w:lineRule="auto"/>
              <w:jc w:val="center"/>
            </w:pPr>
            <w:r>
              <w:rPr>
                <w:b w:val="0"/>
                <w:sz w:val="18"/>
              </w:rPr>
              <w:t>1 XFAIL</w:t>
            </w:r>
          </w:p>
        </w:tc>
      </w:tr>
    </w:tbl>
    <w:p>
      <w:pPr>
        <w:widowControl/>
        <w:spacing w:after="0"/>
      </w:pPr>
    </w:p>
    <w:p>
      <w:pPr>
        <w:widowControl/>
      </w:pPr>
      <w:r>
        <w:rPr>
          <w:i/>
          <w:sz w:val="17"/>
        </w:rPr>
        <w:t>Console lượt all ghi 105 passed, 1 xfailed, 1 warning trong 4,04 giây. Warning là deprecation của TestClient, khác với warning nghiệp vụ trên dashboard.</w:t>
      </w:r>
    </w:p>
    <w:p>
      <w:pPr>
        <w:pStyle w:val="Heading2"/>
        <w:widowControl/>
      </w:pPr>
      <w:r>
        <w:t>Bộ test giúp em tin cậy hơn ở những phần nào</w:t>
      </w:r>
    </w:p>
    <w:p>
      <w:pPr>
        <w:widowControl/>
      </w:pPr>
      <w:r>
        <w:t>Nhóm công thức dùng các trường hợp có đáp án tính tay, gồm dự đoán hoàn hảo, dư, thiếu, lỗi triệt tiêu và actual bằng 0. Nhóm thời gian kiểm tra lúc nhãn vừa đủ tuổi, lúc prediction vừa vượt grace và các biên cửa sổ. Đây là những chỗ chỉ lệch một dấu so sánh cũng có thể làm mẫu được chấm sai hoặc khiến dashboard báo trạng thái không đúng.</w:t>
      </w:r>
    </w:p>
    <w:p>
      <w:pPr>
        <w:widowControl/>
      </w:pPr>
      <w:r>
        <w:t>Nhóm DB kiểm tra archive giữ lần phát hành đầu tiên, join actual đúng [T,T+H), loại bucket lệch lưới, chạy lại không nhân đôi kết quả và khóa khi job đã chạy. Chuỗi DB tới collector, report và metrics cũng được kiểm tra. Em xem đây là bằng chứng cho các thành phần đã thử, chưa phải kiểm thử toàn bộ Airflow, mạng và Prometheus trong một lượt vận hành thực.</w:t>
      </w:r>
    </w:p>
    <w:p>
      <w:pPr>
        <w:pStyle w:val="Heading2"/>
        <w:widowControl/>
      </w:pPr>
      <w:r>
        <w:t>Ca XFAIL là một việc còn phải sửa</w:t>
      </w:r>
    </w:p>
    <w:p>
      <w:pPr>
        <w:widowControl/>
      </w:pPr>
      <w:r>
        <w:t>G01 tạo trường hợp chỉ có 4/6 mốc dự đoán nhưng actual của các mẫu còn lại đầy đủ. Yêu cầu nghiệm thu là chưa được xem đủ điều kiện; source hiện vẫn có thể trả alert_ready. Ca này được đánh dấu XFAIL để ghi nhận điểm chưa đáp ứng đã biết. Em không tính nó là PASS và không ghi cả 106 ca đều đạt.</w:t>
      </w:r>
    </w:p>
    <w:p>
      <w:pPr>
        <w:widowControl/>
      </w:pPr>
      <w:r>
        <w:t>Điểm này có ý nghĩa thực tế: nếu một số mốc không được dự đoán, WMAPE trên các mốc còn lại vẫn có thể đẹp. Vì vậy điều kiện sẵn sàng phải xét đủ mốc, không chỉ đủ actual của các hàng đang tồn tại. Em ưu tiên bổ sung kiểm tra này rồi chạy lại G01; mục tiêu là chuyển ca đó thành PASS đúng yêu cầu, không bỏ đánh dấu để che kết quả.</w:t>
      </w:r>
    </w:p>
    <w:p>
      <w:pPr>
        <w:pStyle w:val="Heading2"/>
        <w:widowControl/>
      </w:pPr>
      <w:r>
        <w:t>Test tải cho biết gì và chưa cho biết gì</w:t>
      </w:r>
    </w:p>
    <w:p>
      <w:pPr>
        <w:widowControl/>
      </w:pPr>
      <w:r>
        <w:t>Bài 24 giờ có 187.488 hàng, bài 48 giờ có 374.976 hàng; bài phân phối xử lý một triệu prediction. Đây là dữ liệu tổng hợp để kiểm tra tính toán trong bộ nhớ. Thời gian 4,04 giây của cả lượt test không đại diện độ trễ inference, tốc độ SQL hay khả năng chạy liên tục của stack. Các giới hạn đó cần đo riêng trong môi trường triển khai.</w:t>
      </w:r>
    </w:p>
    <w:p>
      <w:pPr>
        <w:widowControl/>
      </w:pPr>
      <w:r>
        <w:br w:type="page"/>
      </w:r>
    </w:p>
    <w:p>
      <w:pPr>
        <w:pStyle w:val="Heading1"/>
        <w:widowControl/>
      </w:pPr>
      <w:r>
        <w:t>12 Kiểm thử thiếu dữ liệu và cảnh báo</w:t>
      </w:r>
    </w:p>
    <w:p>
      <w:pPr>
        <w:widowControl/>
      </w:pPr>
      <w:r>
        <w:t>Các trường hợp thiếu dữ liệu và warning đã có trong bộ test tự động. Em nhóm lại dưới đây để thể hiện điều kiện nào đã được kiểm tra và điều gì cần xảy ra, thay vì chỉ báo số lượng test PASS.</w:t>
      </w:r>
    </w:p>
    <w:tbl>
      <w:tblPr>
        <w:tblW w:type="auto" w:w="0"/>
        <w:tblLayout w:type="fixed"/>
        <w:tblLook w:firstColumn="1" w:firstRow="1" w:lastColumn="0" w:lastRow="0" w:noHBand="0" w:noVBand="1" w:val="04A0"/>
      </w:tblPr>
      <w:tblGrid>
        <w:gridCol w:w="1512"/>
        <w:gridCol w:w="3672"/>
        <w:gridCol w:w="4896"/>
      </w:tblGrid>
      <w:tr>
        <w:trPr>
          <w:cantSplit/>
          <w:tblHeader/>
        </w:trPr>
        <w:tc>
          <w:tcPr>
            <w:tcW w:type="dxa" w:w="1512"/>
            <w:tcBorders>
              <w:top w:val="single" w:sz="4" w:color="D9D9D9"/>
              <w:left w:val="single" w:sz="4" w:color="D9D9D9"/>
              <w:bottom w:val="single" w:sz="4" w:color="D9D9D9"/>
              <w:right w:val="single" w:sz="4" w:color="D9D9D9"/>
            </w:tcBorders>
            <w:shd w:fill="DCE6F1"/>
            <w:vAlign w:val="center"/>
          </w:tcPr>
          <w:p>
            <w:pPr>
              <w:spacing w:before="80" w:after="80" w:line="252" w:lineRule="auto"/>
            </w:pPr>
            <w:r>
              <w:rPr>
                <w:b/>
                <w:sz w:val="18"/>
              </w:rPr>
              <w:t>Nhóm ca</w:t>
            </w:r>
          </w:p>
        </w:tc>
        <w:tc>
          <w:tcPr>
            <w:tcW w:type="dxa" w:w="3672"/>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Tình huống được tạo</w:t>
            </w:r>
          </w:p>
        </w:tc>
        <w:tc>
          <w:tcPr>
            <w:tcW w:type="dxa" w:w="4896"/>
            <w:tcBorders>
              <w:top w:val="single" w:sz="4" w:color="D9D9D9"/>
              <w:left w:val="single" w:sz="4" w:color="D9D9D9"/>
              <w:bottom w:val="single" w:sz="4" w:color="D9D9D9"/>
              <w:right w:val="single" w:sz="4" w:color="D9D9D9"/>
            </w:tcBorders>
            <w:shd w:fill="DCE6F1"/>
            <w:vAlign w:val="center"/>
          </w:tcPr>
          <w:p>
            <w:pPr>
              <w:spacing w:before="80" w:after="80" w:line="252" w:lineRule="auto"/>
              <w:jc w:val="center"/>
            </w:pPr>
            <w:r>
              <w:rPr>
                <w:b/>
                <w:sz w:val="18"/>
              </w:rPr>
              <w:t>Điều cần xác nhận</w:t>
            </w:r>
          </w:p>
        </w:tc>
      </w:tr>
      <w:tr>
        <w:trPr>
          <w:cantSplit/>
        </w:trPr>
        <w:tc>
          <w:tcPr>
            <w:tcW w:type="dxa" w:w="151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P05, P06, B03</w:t>
            </w:r>
          </w:p>
        </w:tc>
        <w:tc>
          <w:tcPr>
            <w:tcW w:type="dxa" w:w="367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Thiếu một bucket actual rồi bổ sung</w:t>
            </w:r>
          </w:p>
        </w:tc>
        <w:tc>
          <w:tcPr>
            <w:tcW w:type="dxa" w:w="489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partial_actual; khi đủ dữ liệu, mẫu được chấm lại và kết quả không bị nhân đôi.</w:t>
            </w:r>
          </w:p>
        </w:tc>
      </w:tr>
      <w:tr>
        <w:trPr>
          <w:cantSplit/>
        </w:trPr>
        <w:tc>
          <w:tcPr>
            <w:tcW w:type="dxa" w:w="151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P03, P04</w:t>
            </w:r>
          </w:p>
        </w:tc>
        <w:tc>
          <w:tcPr>
            <w:tcW w:type="dxa" w:w="367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Nhãn sát mốc đủ tuổi; phát hành trễ 119/120/121 giây</w:t>
            </w:r>
          </w:p>
        </w:tc>
        <w:tc>
          <w:tcPr>
            <w:tcW w:type="dxa" w:w="489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Chưa đủ tuổi thì chờ; vượt grace thì loại đúng mẫu.</w:t>
            </w:r>
          </w:p>
        </w:tc>
      </w:tr>
      <w:tr>
        <w:trPr>
          <w:cantSplit/>
        </w:trPr>
        <w:tc>
          <w:tcPr>
            <w:tcW w:type="dxa" w:w="151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F01, F02</w:t>
            </w:r>
          </w:p>
        </w:tc>
        <w:tc>
          <w:tcPr>
            <w:tcW w:type="dxa" w:w="367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Source 899/900/901 giây; thiếu 4/5/6%</w:t>
            </w:r>
          </w:p>
        </w:tc>
        <w:tc>
          <w:tcPr>
            <w:tcW w:type="dxa" w:w="489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Warning xuất hiện khi vượt ngưỡng, không sai tại đúng ngưỡng.</w:t>
            </w:r>
          </w:p>
        </w:tc>
      </w:tr>
      <w:tr>
        <w:trPr>
          <w:cantSplit/>
        </w:trPr>
        <w:tc>
          <w:tcPr>
            <w:tcW w:type="dxa" w:w="151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F03–F05</w:t>
            </w:r>
          </w:p>
        </w:tc>
        <w:tc>
          <w:tcPr>
            <w:tcW w:type="dxa" w:w="367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Snapshot cũ, NaN/inf, source không hợp lệ</w:t>
            </w:r>
          </w:p>
        </w:tc>
        <w:tc>
          <w:tcPr>
            <w:tcW w:type="dxa" w:w="489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Phát hiện đúng lý do cũ hoặc thiếu đầu vào.</w:t>
            </w:r>
          </w:p>
        </w:tc>
      </w:tr>
      <w:tr>
        <w:trPr>
          <w:cantSplit/>
        </w:trPr>
        <w:tc>
          <w:tcPr>
            <w:tcW w:type="dxa" w:w="151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D02–D04</w:t>
            </w:r>
          </w:p>
        </w:tc>
        <w:tc>
          <w:tcPr>
            <w:tcW w:type="dxa" w:w="367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Phân phối dịch chuyển, thiếu mẫu, ngoài range 4/5/6%</w:t>
            </w:r>
          </w:p>
        </w:tc>
        <w:tc>
          <w:tcPr>
            <w:tcW w:type="dxa" w:w="489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Cảnh báo đúng điều kiện; chưa đủ mẫu thì không trả kết luận giả.</w:t>
            </w:r>
          </w:p>
        </w:tc>
      </w:tr>
      <w:tr>
        <w:trPr>
          <w:cantSplit/>
        </w:trPr>
        <w:tc>
          <w:tcPr>
            <w:tcW w:type="dxa" w:w="151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A04–A06</w:t>
            </w:r>
          </w:p>
        </w:tc>
        <w:tc>
          <w:tcPr>
            <w:tcW w:type="dxa" w:w="367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Collector lỗi; reference thiếu, hỏng hoặc khác version</w:t>
            </w:r>
          </w:p>
        </w:tc>
        <w:tc>
          <w:tcPr>
            <w:tcW w:type="dxa" w:w="489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Health phản ánh lỗi; không mượn reference của version cũ.</w:t>
            </w:r>
          </w:p>
        </w:tc>
      </w:tr>
      <w:tr>
        <w:trPr>
          <w:cantSplit/>
        </w:trPr>
        <w:tc>
          <w:tcPr>
            <w:tcW w:type="dxa" w:w="151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R01, R02</w:t>
            </w:r>
          </w:p>
        </w:tc>
        <w:tc>
          <w:tcPr>
            <w:tcW w:type="dxa" w:w="3672"/>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Coverage 146/217, 128/217 và hex có source cũ</w:t>
            </w:r>
          </w:p>
        </w:tc>
        <w:tc>
          <w:tcPr>
            <w:tcW w:type="dxa" w:w="4896"/>
            <w:tcBorders>
              <w:top w:val="single" w:sz="4" w:color="D9D9D9"/>
              <w:left w:val="single" w:sz="4" w:color="D9D9D9"/>
              <w:bottom w:val="single" w:sz="4" w:color="D9D9D9"/>
              <w:right w:val="single" w:sz="4" w:color="D9D9D9"/>
            </w:tcBorders>
            <w:shd w:fill="FFFFFF"/>
            <w:vAlign w:val="center"/>
          </w:tcPr>
          <w:p>
            <w:pPr>
              <w:spacing w:before="80" w:after="80" w:line="252" w:lineRule="auto"/>
            </w:pPr>
            <w:r>
              <w:rPr>
                <w:b w:val="0"/>
                <w:sz w:val="18"/>
              </w:rPr>
              <w:t>Tái hiện đúng partial_actual và feature warning hiện tại.</w:t>
            </w:r>
          </w:p>
        </w:tc>
      </w:tr>
    </w:tbl>
    <w:p>
      <w:pPr>
        <w:widowControl/>
        <w:spacing w:after="0"/>
      </w:pPr>
    </w:p>
    <w:p>
      <w:pPr>
        <w:pStyle w:val="Heading2"/>
        <w:widowControl/>
      </w:pPr>
      <w:r>
        <w:t>Tái hiện đúng hành vi chưa đồng nghĩa thiết kế đã phù hợp</w:t>
      </w:r>
    </w:p>
    <w:p>
      <w:pPr>
        <w:widowControl/>
      </w:pPr>
      <w:r>
        <w:t>R01 tái hiện đúng coverage 67,281% và 58,986%; R02 tái hiện việc một hex không hoạt động có thể làm cả nhóm warning. PASS ở đây giúp em biết hiện tượng trên dashboard có thể giải thích bằng logic hiện tại. Nó không chứng minh rằng nên giữ cách gộp warning hoặc mẫu số coverage như vậy. Phần phân biệt hex kỳ vọng với hex ngoài lịch vẫn cần hoàn thiện theo yêu cầu nghiệp vụ.</w:t>
      </w:r>
    </w:p>
    <w:p>
      <w:pPr>
        <w:pStyle w:val="Heading2"/>
        <w:widowControl/>
      </w:pPr>
      <w:r>
        <w:t>Phần cảnh báo trên stack thật còn cần kiểm tra</w:t>
      </w:r>
    </w:p>
    <w:p>
      <w:pPr>
        <w:widowControl/>
      </w:pPr>
      <w:r>
        <w:t>Kết quả smoke được xác nhận đều true cho sáu kiểm tra kết nối liên quan monitor, Grafana và Prometheus. Điều này cho thấy các endpoint kiểm tra phản hồi được; chưa chứng minh rằng khi có lỗi, rule sẽ chuyển đủ từ pending sang firing rồi resolved sau phục hồi.</w:t>
      </w:r>
    </w:p>
    <w:p>
      <w:pPr>
        <w:widowControl/>
      </w:pPr>
      <w:r>
        <w:t>Bộ tài liệu có 12 kịch bản vận hành riêng, nhưng em chưa ghi toàn bộ là đã thực hiện. Các bài cần bổ sung gồm dừng inference, làm mất một bucket actual, gián đoạn target Prometheus, phục hồi dữ liệu và theo dõi vòng đời alert trên staging. Em cần lưu thời điểm, metric, trạng thái rule và kết quả sau hồi phục để chứng minh cảnh báo thực sự hoạt động từ đầu đến cuối.</w:t>
      </w:r>
    </w:p>
    <w:p>
      <w:pPr>
        <w:widowControl/>
      </w:pPr>
      <w:r>
        <w:t>Em cũng cần chạy liên tục 24–48 giờ để xem có restart, tăng RAM, lỗi polling hoặc tăng thời gian job hay không. Đây là bước bổ sung cho test logic, vì một hàm tính đúng trên dữ liệu giả lập vẫn có thể gặp vấn đề khi nhiều service chạy lâu và phụ thuộc lẫn nhau.</w:t>
      </w:r>
    </w:p>
    <w:p>
      <w:pPr>
        <w:widowControl/>
      </w:pPr>
      <w:r>
        <w:br w:type="page"/>
      </w:r>
    </w:p>
    <w:p>
      <w:pPr>
        <w:pStyle w:val="Heading1"/>
        <w:widowControl/>
      </w:pPr>
      <w:r>
        <w:t>13 Kết luận và việc em ưu tiên tiếp theo</w:t>
      </w:r>
    </w:p>
    <w:p>
      <w:pPr>
        <w:widowControl/>
      </w:pPr>
      <w:r>
        <w:t>Kết quả tuần này giúp em có cơ sở rõ hơn cho quyết định giữ prediction gốc. Ở nhóm nhu cầu cao, mô hình thiếu nhẹ khi cộng tổng nhưng lỗi dư và thiếu đều tồn tại, khác nhau theo hex và đổi dấu theo khung giờ. Vì vậy em chưa chọn bù đồng loạt. Trọng tâm tiếp theo là xác định nhóm sai lệch lặp lại, đặc biệt H60, rồi mới thử một phương án hiệu chỉnh có kiểm chứng nếu thực sự cần.</w:t>
      </w:r>
    </w:p>
    <w:p>
      <w:pPr>
        <w:widowControl/>
      </w:pPr>
      <w:r>
        <w:t>Đối với monitoring, em đã kiểm tra được nhiều công thức, trạng thái và tình huống thiếu dữ liệu; các khung sau khởi động cũng cho thấy dự đoán được phát hành đủ mốc và đúng hạn trong thời gian quan sát. Tuy nhiên, partial_actual làm giới hạn phạm vi đánh giá, còn G01 cho thấy điều kiện đủ mốc chưa được xử lý chặt. Em xem đây là hai việc cần ưu tiên hơn việc làm dashboard hết warning hoặc thêm một tầng hiệu chỉnh vào mô hình.</w:t>
      </w:r>
    </w:p>
    <w:p>
      <w:pPr>
        <w:pStyle w:val="Heading2"/>
        <w:widowControl/>
      </w:pPr>
      <w:r>
        <w:t>Thứ tự em đề xuất xử lý</w:t>
      </w:r>
    </w:p>
    <w:p>
      <w:pPr>
        <w:widowControl/>
      </w:pPr>
      <w:r>
        <w:t>Trước tiên, em sẽ đối chiếu từng hex và bucket với lịch sinh dữ liệu để tách thiếu ngoài dự kiến khỏi hex ngoài lịch. Kết quả cần cho thấy rõ phần nào đáng lẽ phải có actual, phần nào chưa thể kiểm chứng, đồng thời giữ được báo cáo độ phủ trên toàn bộ prediction. Sau bước này, việc đọc WMAPE và bias sẽ có phạm vi tin cậy rõ hơn.</w:t>
      </w:r>
    </w:p>
    <w:p>
      <w:pPr>
        <w:widowControl/>
      </w:pPr>
      <w:r>
        <w:t>Tiếp theo, em sẽ sửa điều kiện ready khi thiếu forecast origins, dùng G01 làm ca kiểm chứng và chạy lại các test liên quan. Việc sửa phải bảo đảm trường hợp 4/6 mốc không bị xem tương đương 6/6 mốc, trong khi metric của các mẫu hợp lệ vẫn được giữ để phục vụ điều tra.</w:t>
      </w:r>
    </w:p>
    <w:p>
      <w:pPr>
        <w:widowControl/>
      </w:pPr>
      <w:r>
        <w:t>Sau đó, em sẽ chạy các kịch bản gây lỗi và phục hồi trên staging, kiểm tra pending, firing, resolved và chỉnh đơn vị hiển thị Grafana. Khi có đủ bằng chứng này cùng một lượt chạy liên tục 24–48 giờ, em mới có cơ sở đánh giá mức ổn định vận hành sâu hơn kết quả test tự động hiện tại.</w:t>
      </w:r>
    </w:p>
    <w:p>
      <w:pPr>
        <w:widowControl/>
      </w:pPr>
      <w:r>
        <w:t>Với mô hình, em sẽ tích lũy thêm nhiều ngày và tách riêng các giai đoạn nhu cầu tăng, giảm và ổn định theo hex–thời điểm. Nếu sai lệch cùng chiều lặp lại ở một nhóm đủ mẫu, em sẽ đề xuất thử hiệu chỉnh trên validation rồi đánh giá bằng giai đoạn mới. Nếu lỗi chủ yếu xuất hiện khi demand đổi nhanh, em cần xem lại feature hoặc khả năng phản ứng của model thay vì chỉ bù mức trung bình.</w:t>
      </w:r>
    </w:p>
    <w:p>
      <w:pPr>
        <w:pStyle w:val="Heading2"/>
        <w:widowControl/>
      </w:pPr>
      <w:r>
        <w:t>Điều em rút ra sau tuần này</w:t>
      </w:r>
    </w:p>
    <w:p>
      <w:pPr>
        <w:widowControl/>
      </w:pPr>
      <w:r>
        <w:t>Em hiểu rõ hơn rằng một chỉ số tốt chỉ có ý nghĩa khi biết nó được tính trên những mẫu nào và trong điều kiện nào. Bias gần 0 chưa bảo đảm từng prediction tốt; đủ mốc chưa bảo đảm đủ actual; service hoạt động chưa bảo đảm đầu vào mới. Vì vậy, khi báo cáo kết quả, em cần trình bày cả chất lượng dự đoán, độ phủ dữ liệu và tình trạng vận hành, rồi mới đưa ra quyết định thay đổi hệ thống.</w:t>
      </w:r>
    </w:p>
    <w:p>
      <w:pPr>
        <w:pStyle w:val="Heading2"/>
        <w:widowControl/>
      </w:pPr>
      <w:r>
        <w:t>Tài liệu đối chiếu</w:t>
      </w:r>
    </w:p>
    <w:p>
      <w:pPr>
        <w:widowControl/>
      </w:pPr>
      <w:r>
        <w:rPr>
          <w:i/>
          <w:sz w:val="17"/>
        </w:rPr>
        <w:t>Notebook hieuchinh (1).ipynb: cell 16 cấu hình, cell 18 thống kê hex, cell 20 tổng hợp. Source demand_forecasting(2).zip và bộ monitoring_tests: logic sinh dữ liệu, dự đoán, monitoring và TEST_CASES.md. Ảnh Performance 09–10h, 10–11h, 11–12h ngày 09/10/2026; ảnh Feature, Distribution, Airflow và console test. Báo cáo tuần 1–3 cung cấp bối cảnh phát triển. Tổng actual/prediction H30/H60 có khoảng target chồng lấn, không phải tổng booking duy nhất của thành phố.</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Tuần 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Báo cáo tuần 4  |  Dự báo nhu cầu theo khu vực và thời gian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 Đánh giá mô hình và monitoring</dc:title>
  <dc:subject/>
  <dc:creator>Nguyễn Trường An</dc:creator>
  <cp:keywords/>
  <dc:description>generated by python-docx</dc:description>
  <cp:lastModifiedBy/>
  <cp:revision>1</cp:revision>
  <dcterms:created xsi:type="dcterms:W3CDTF">2013-12-23T23:15:00Z</dcterms:created>
  <dcterms:modified xsi:type="dcterms:W3CDTF">2013-12-23T23:15:00Z</dcterms:modified>
  <cp:category/>
</cp:coreProperties>
</file>