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12DB" w14:textId="492042B0" w:rsidR="00AB7714" w:rsidRDefault="004E7171" w:rsidP="004E7171">
      <w:pPr>
        <w:pStyle w:val="oancuaDanhsach"/>
        <w:numPr>
          <w:ilvl w:val="0"/>
          <w:numId w:val="1"/>
        </w:numPr>
      </w:pPr>
      <w:r>
        <w:t>Các kênh bán hàng tại MWG</w:t>
      </w:r>
      <w:r>
        <w:br/>
        <w:t>a) Kênh bán hàng trực tiếp</w:t>
      </w:r>
    </w:p>
    <w:p w14:paraId="2C260B34" w14:textId="77777777" w:rsidR="00CC5CF0" w:rsidRPr="00CC5CF0" w:rsidRDefault="00CC5CF0" w:rsidP="00CC5CF0">
      <w:pPr>
        <w:pStyle w:val="oancuaDanhsach"/>
        <w:numPr>
          <w:ilvl w:val="0"/>
          <w:numId w:val="3"/>
        </w:numPr>
        <w:rPr>
          <w:lang w:val="vi-VN"/>
        </w:rPr>
      </w:pPr>
      <w:r w:rsidRPr="00CC5CF0">
        <w:rPr>
          <w:lang w:val="vi-VN"/>
        </w:rPr>
        <w:t>Kênh trực tiếp là các giao dịch mà khách hàng tiếp xúc trực tiếp với MWG tại các điểm bán vật lý. Đây là kênh chủ lực, chiếm phần lớn doanh thu và tạo sự hiện diện thương hiệu mạnh mẽ.</w:t>
      </w:r>
    </w:p>
    <w:p w14:paraId="152FD8F4" w14:textId="52C2608C" w:rsidR="00CC5CF0" w:rsidRPr="00CC5CF0" w:rsidRDefault="00887BC6" w:rsidP="00CC5CF0">
      <w:pPr>
        <w:pStyle w:val="oancuaDanhsach"/>
        <w:numPr>
          <w:ilvl w:val="0"/>
          <w:numId w:val="3"/>
        </w:numPr>
        <w:rPr>
          <w:lang w:val="vi-VN"/>
        </w:rPr>
      </w:pPr>
      <w:r>
        <w:t xml:space="preserve">Tính đến cuối năm 2024, </w:t>
      </w:r>
      <w:r w:rsidR="00CC5CF0" w:rsidRPr="00CC5CF0">
        <w:rPr>
          <w:lang w:val="vi-VN"/>
        </w:rPr>
        <w:t>Mức độ phủ sóng: MWG hiện có 5.292 cửa hàng trên toàn quốc, bao phủ 63 tỉnh thành, trong đó:</w:t>
      </w:r>
    </w:p>
    <w:p w14:paraId="67A2CABA" w14:textId="5C07EFAA" w:rsidR="00CC5CF0" w:rsidRPr="00CC5CF0" w:rsidRDefault="0054775E" w:rsidP="00CC5CF0">
      <w:pPr>
        <w:pStyle w:val="oancuaDanhsach"/>
        <w:numPr>
          <w:ilvl w:val="0"/>
          <w:numId w:val="5"/>
        </w:numPr>
        <w:rPr>
          <w:lang w:val="vi-VN"/>
        </w:rPr>
      </w:pPr>
      <w:r>
        <w:t xml:space="preserve">1.021 </w:t>
      </w:r>
      <w:r w:rsidR="00CC5CF0">
        <w:t>C</w:t>
      </w:r>
      <w:r w:rsidR="00CC5CF0" w:rsidRPr="00CC5CF0">
        <w:rPr>
          <w:lang w:val="vi-VN"/>
        </w:rPr>
        <w:t>ửa hàng thuộc chuỗi The Gioi Di Dong</w:t>
      </w:r>
    </w:p>
    <w:p w14:paraId="6B482359" w14:textId="174BEA8A" w:rsidR="00CC5CF0" w:rsidRPr="00CC5CF0" w:rsidRDefault="00CC5CF0" w:rsidP="00CC5CF0">
      <w:pPr>
        <w:pStyle w:val="oancuaDanhsach"/>
        <w:numPr>
          <w:ilvl w:val="0"/>
          <w:numId w:val="5"/>
        </w:numPr>
        <w:rPr>
          <w:lang w:val="vi-VN"/>
        </w:rPr>
      </w:pPr>
      <w:r w:rsidRPr="00CC5CF0">
        <w:rPr>
          <w:lang w:val="vi-VN"/>
        </w:rPr>
        <w:t>2.02</w:t>
      </w:r>
      <w:r w:rsidR="0054775E">
        <w:t>6</w:t>
      </w:r>
      <w:r w:rsidRPr="00CC5CF0">
        <w:rPr>
          <w:lang w:val="vi-VN"/>
        </w:rPr>
        <w:t xml:space="preserve"> cửa hàng thuộc chuỗi Điện Máy Xanh</w:t>
      </w:r>
    </w:p>
    <w:p w14:paraId="49810F1C" w14:textId="764D1E20" w:rsidR="00CC5CF0" w:rsidRPr="0054775E" w:rsidRDefault="0054775E" w:rsidP="00CC5CF0">
      <w:pPr>
        <w:pStyle w:val="oancuaDanhsach"/>
        <w:numPr>
          <w:ilvl w:val="0"/>
          <w:numId w:val="5"/>
        </w:numPr>
        <w:rPr>
          <w:lang w:val="vi-VN"/>
        </w:rPr>
      </w:pPr>
      <w:r>
        <w:t>1.770</w:t>
      </w:r>
      <w:r w:rsidR="00CC5CF0" w:rsidRPr="00CC5CF0">
        <w:rPr>
          <w:lang w:val="vi-VN"/>
        </w:rPr>
        <w:t xml:space="preserve"> cửa hàng thuộc chuỗi Bách Hóa Xanh</w:t>
      </w:r>
    </w:p>
    <w:p w14:paraId="0ABC5D2F" w14:textId="36FFF740" w:rsidR="0054775E" w:rsidRPr="0054775E" w:rsidRDefault="0054775E" w:rsidP="0054775E">
      <w:r>
        <w:rPr>
          <w:noProof/>
        </w:rPr>
        <w:drawing>
          <wp:inline distT="0" distB="0" distL="0" distR="0" wp14:anchorId="14BD1DDB" wp14:editId="57C50DC7">
            <wp:extent cx="5582701" cy="4176202"/>
            <wp:effectExtent l="0" t="0" r="0" b="0"/>
            <wp:docPr id="1"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 ảnh chụp màn hình, Phông chữ, biểu tượng&#10;&#10;Nội dung do AI tạo ra có thể không chính xác."/>
                    <pic:cNvPicPr/>
                  </pic:nvPicPr>
                  <pic:blipFill>
                    <a:blip r:embed="rId6">
                      <a:extLst>
                        <a:ext uri="{28A0092B-C50C-407E-A947-70E740481C1C}">
                          <a14:useLocalDpi xmlns:a14="http://schemas.microsoft.com/office/drawing/2010/main" val="0"/>
                        </a:ext>
                      </a:extLst>
                    </a:blip>
                    <a:stretch>
                      <a:fillRect/>
                    </a:stretch>
                  </pic:blipFill>
                  <pic:spPr>
                    <a:xfrm>
                      <a:off x="0" y="0"/>
                      <a:ext cx="5588248" cy="4180351"/>
                    </a:xfrm>
                    <a:prstGeom prst="rect">
                      <a:avLst/>
                    </a:prstGeom>
                  </pic:spPr>
                </pic:pic>
              </a:graphicData>
            </a:graphic>
          </wp:inline>
        </w:drawing>
      </w:r>
    </w:p>
    <w:p w14:paraId="772D6FB9" w14:textId="77777777" w:rsidR="00CC5CF0" w:rsidRPr="00CC5CF0" w:rsidRDefault="00CC5CF0" w:rsidP="00CC5CF0">
      <w:pPr>
        <w:pStyle w:val="oancuaDanhsach"/>
        <w:numPr>
          <w:ilvl w:val="0"/>
          <w:numId w:val="4"/>
        </w:numPr>
        <w:rPr>
          <w:lang w:val="vi-VN"/>
        </w:rPr>
      </w:pPr>
      <w:r w:rsidRPr="00CC5CF0">
        <w:rPr>
          <w:lang w:val="vi-VN"/>
        </w:rPr>
        <w:t>Quy mô: Quy mô cửa hàng đa dạng, từ siêu thị lớn đến cửa hàng mini, đảm bảo phục vụ cả khu vực đô thị và ngoại ô. Mạng lưới rộng lớn này giúp MWG tiếp cận lượng khách hàng đông đảo, đồng thời hỗ trợ các chiến dịch bán hàng, khuyến mãi và chăm sóc khách hàng tại điểm bán.</w:t>
      </w:r>
    </w:p>
    <w:p w14:paraId="35AAEA69" w14:textId="77777777" w:rsidR="00CC5CF0" w:rsidRPr="00CC5CF0" w:rsidRDefault="00CC5CF0" w:rsidP="00CC5CF0">
      <w:pPr>
        <w:pStyle w:val="oancuaDanhsach"/>
        <w:rPr>
          <w:lang w:val="vi-VN"/>
        </w:rPr>
      </w:pPr>
    </w:p>
    <w:p w14:paraId="0B904120" w14:textId="77777777" w:rsidR="00CC5CF0" w:rsidRDefault="004E7171" w:rsidP="00CC5CF0">
      <w:pPr>
        <w:pStyle w:val="oancuaDanhsach"/>
      </w:pPr>
      <w:r>
        <w:t>b) Kênh bán hàng trực tuyến</w:t>
      </w:r>
    </w:p>
    <w:p w14:paraId="49345399" w14:textId="77777777" w:rsidR="00887BC6" w:rsidRPr="00887BC6" w:rsidRDefault="00887BC6" w:rsidP="00887BC6">
      <w:pPr>
        <w:pStyle w:val="oancuaDanhsach"/>
        <w:rPr>
          <w:lang w:val="vi-VN"/>
        </w:rPr>
      </w:pPr>
      <w:r w:rsidRPr="00887BC6">
        <w:rPr>
          <w:lang w:val="vi-VN"/>
        </w:rPr>
        <w:t xml:space="preserve">Bên cạnh kênh trực tiếp, MWG đồng thời phát triển mạnh mẽ kênh bán hàng trực tuyến, bao gồm </w:t>
      </w:r>
      <w:r w:rsidRPr="00887BC6">
        <w:rPr>
          <w:b/>
          <w:bCs/>
          <w:lang w:val="vi-VN"/>
        </w:rPr>
        <w:t>website</w:t>
      </w:r>
      <w:r w:rsidRPr="00887BC6">
        <w:rPr>
          <w:lang w:val="vi-VN"/>
        </w:rPr>
        <w:t xml:space="preserve">, </w:t>
      </w:r>
      <w:r w:rsidRPr="00887BC6">
        <w:rPr>
          <w:b/>
          <w:bCs/>
          <w:lang w:val="vi-VN"/>
        </w:rPr>
        <w:t>ứng dụng di động</w:t>
      </w:r>
      <w:r w:rsidRPr="00887BC6">
        <w:rPr>
          <w:lang w:val="vi-VN"/>
        </w:rPr>
        <w:t xml:space="preserve"> và </w:t>
      </w:r>
      <w:r w:rsidRPr="00887BC6">
        <w:rPr>
          <w:b/>
          <w:bCs/>
          <w:lang w:val="vi-VN"/>
        </w:rPr>
        <w:t>các gian hàng chính hãng trên các sàn thương mại điện tử</w:t>
      </w:r>
      <w:r w:rsidRPr="00887BC6">
        <w:rPr>
          <w:lang w:val="vi-VN"/>
        </w:rPr>
        <w:t>. Đây là kênh đóng vai trò động lực tăng trưởng mới trong bối cảnh người tiêu dùng ngày càng ưu tiên mua sắm online.</w:t>
      </w:r>
    </w:p>
    <w:p w14:paraId="7777E37A" w14:textId="598A3987" w:rsidR="00887BC6" w:rsidRPr="00887BC6" w:rsidRDefault="00887BC6" w:rsidP="00887BC6">
      <w:pPr>
        <w:pStyle w:val="oancuaDanhsach"/>
        <w:rPr>
          <w:lang w:val="vi-VN"/>
        </w:rPr>
      </w:pPr>
      <w:r w:rsidRPr="00887BC6">
        <w:rPr>
          <w:b/>
          <w:bCs/>
          <w:lang w:val="vi-VN"/>
        </w:rPr>
        <w:lastRenderedPageBreak/>
        <w:t>Hiệu quả hoạt động trực tuyến:</w:t>
      </w:r>
      <w:r w:rsidRPr="00887BC6">
        <w:rPr>
          <w:lang w:val="vi-VN"/>
        </w:rPr>
        <w:br/>
        <w:t>Doanh thu từ kênh online</w:t>
      </w:r>
      <w:r>
        <w:t xml:space="preserve"> năm 2024</w:t>
      </w:r>
      <w:r w:rsidRPr="00887BC6">
        <w:rPr>
          <w:lang w:val="vi-VN"/>
        </w:rPr>
        <w:t xml:space="preserve"> đạt mức </w:t>
      </w:r>
      <w:r w:rsidRPr="00887BC6">
        <w:rPr>
          <w:b/>
          <w:bCs/>
          <w:lang w:val="vi-VN"/>
        </w:rPr>
        <w:t>hơn 800 triệu USD</w:t>
      </w:r>
      <w:r w:rsidRPr="00887BC6">
        <w:rPr>
          <w:lang w:val="vi-VN"/>
        </w:rPr>
        <w:t>, phản ánh tốc độ tăng trưởng ấn tượng của mảng thương mại điện tử trong hệ sinh thái MWG. Các nền tảng trực tuyến như:</w:t>
      </w:r>
    </w:p>
    <w:p w14:paraId="4D5EC9CA" w14:textId="77777777" w:rsidR="00887BC6" w:rsidRPr="00887BC6" w:rsidRDefault="00887BC6" w:rsidP="00887BC6">
      <w:pPr>
        <w:pStyle w:val="oancuaDanhsach"/>
        <w:rPr>
          <w:lang w:val="vi-VN"/>
        </w:rPr>
      </w:pPr>
      <w:r w:rsidRPr="00887BC6">
        <w:rPr>
          <w:i/>
          <w:iCs/>
          <w:lang w:val="vi-VN"/>
        </w:rPr>
        <w:t>thegioididong.com</w:t>
      </w:r>
    </w:p>
    <w:p w14:paraId="487017A2" w14:textId="77777777" w:rsidR="00887BC6" w:rsidRPr="00887BC6" w:rsidRDefault="00887BC6" w:rsidP="00887BC6">
      <w:pPr>
        <w:pStyle w:val="oancuaDanhsach"/>
        <w:rPr>
          <w:lang w:val="vi-VN"/>
        </w:rPr>
      </w:pPr>
      <w:r w:rsidRPr="00887BC6">
        <w:rPr>
          <w:i/>
          <w:iCs/>
          <w:lang w:val="vi-VN"/>
        </w:rPr>
        <w:t>dienmayxanh.com</w:t>
      </w:r>
    </w:p>
    <w:p w14:paraId="0F47861C" w14:textId="77777777" w:rsidR="00887BC6" w:rsidRPr="00887BC6" w:rsidRDefault="00887BC6" w:rsidP="00887BC6">
      <w:pPr>
        <w:pStyle w:val="oancuaDanhsach"/>
        <w:rPr>
          <w:lang w:val="vi-VN"/>
        </w:rPr>
      </w:pPr>
      <w:r w:rsidRPr="00887BC6">
        <w:rPr>
          <w:i/>
          <w:iCs/>
          <w:lang w:val="vi-VN"/>
        </w:rPr>
        <w:t>bachhoaxanh.com</w:t>
      </w:r>
    </w:p>
    <w:p w14:paraId="45F094FF" w14:textId="77777777" w:rsidR="00887BC6" w:rsidRPr="00887BC6" w:rsidRDefault="00887BC6" w:rsidP="00887BC6">
      <w:pPr>
        <w:pStyle w:val="oancuaDanhsach"/>
        <w:rPr>
          <w:lang w:val="vi-VN"/>
        </w:rPr>
      </w:pPr>
      <w:r w:rsidRPr="00887BC6">
        <w:rPr>
          <w:lang w:val="vi-VN"/>
        </w:rPr>
        <w:t xml:space="preserve">đều nằm trong </w:t>
      </w:r>
      <w:r w:rsidRPr="00887BC6">
        <w:rPr>
          <w:b/>
          <w:bCs/>
          <w:lang w:val="vi-VN"/>
        </w:rPr>
        <w:t>Top 10 website thương mại điện tử có lượng truy cập cao nhất Việt Nam</w:t>
      </w:r>
      <w:r w:rsidRPr="00887BC6">
        <w:rPr>
          <w:lang w:val="vi-VN"/>
        </w:rPr>
        <w:t>, khẳng định vị thế vững chắc của MWG trong lĩnh vực bán lẻ số.</w:t>
      </w:r>
    </w:p>
    <w:p w14:paraId="3990D6A6" w14:textId="77777777" w:rsidR="00887BC6" w:rsidRPr="00887BC6" w:rsidRDefault="00887BC6" w:rsidP="00887BC6">
      <w:pPr>
        <w:pStyle w:val="oancuaDanhsach"/>
        <w:rPr>
          <w:lang w:val="vi-VN"/>
        </w:rPr>
      </w:pPr>
      <w:r w:rsidRPr="00887BC6">
        <w:rPr>
          <w:b/>
          <w:bCs/>
          <w:lang w:val="vi-VN"/>
        </w:rPr>
        <w:t>Mở rộng thị trường quốc tế:</w:t>
      </w:r>
      <w:r w:rsidRPr="00887BC6">
        <w:rPr>
          <w:lang w:val="vi-VN"/>
        </w:rPr>
        <w:br/>
        <w:t xml:space="preserve">Không chỉ phát triển tại Việt Nam, MWG còn bước đầu mở rộng ra thị trường quốc tế. Việc chính thức gia nhập ngành bán lẻ điện máy tại Indonesia với </w:t>
      </w:r>
      <w:r w:rsidRPr="00887BC6">
        <w:rPr>
          <w:b/>
          <w:bCs/>
          <w:lang w:val="vi-VN"/>
        </w:rPr>
        <w:t>5 cửa hàng Erablue</w:t>
      </w:r>
      <w:r w:rsidRPr="00887BC6">
        <w:rPr>
          <w:lang w:val="vi-VN"/>
        </w:rPr>
        <w:t xml:space="preserve"> đánh dấu bước tiến chiến lược của doanh nghiệp trong hành trình xây dựng thương hiệu khu vực.</w:t>
      </w:r>
    </w:p>
    <w:p w14:paraId="49F0B698" w14:textId="7F7F385D" w:rsidR="004E7171" w:rsidRDefault="004E7171" w:rsidP="004E7171">
      <w:pPr>
        <w:pStyle w:val="oancuaDanhsach"/>
      </w:pPr>
    </w:p>
    <w:p w14:paraId="484A7282" w14:textId="32E49F99" w:rsidR="004E7171" w:rsidRDefault="00887BC6" w:rsidP="00887BC6">
      <w:pPr>
        <w:pStyle w:val="oancuaDanhsach"/>
        <w:numPr>
          <w:ilvl w:val="0"/>
          <w:numId w:val="1"/>
        </w:numPr>
      </w:pPr>
      <w:r>
        <w:t>Thực trạng bán hàng tại mwg</w:t>
      </w:r>
    </w:p>
    <w:p w14:paraId="63E0F50E" w14:textId="0A38B6E6" w:rsidR="00DD1F37" w:rsidRDefault="00DD1F37" w:rsidP="00DD1F37">
      <w:r w:rsidRPr="00DD1F37">
        <w:t>Trong năm 2024, dù kinh tế Việt Nam duy trì đà hồi phục và đạt tăng trưởng kinh tế, người tiêu dùng vẫn có xu hướng chỉ tiêu thận trọng hơn, ưu tiên các sản phẩm tiêu dùng thiết yếu và giảm chi tiêu cho các mặt hàng giá trị cao. MWG đã chủ động thích ứng linh hoạt với bối cảnh kinh doanh mới, với định hướng tái cấu trúc toàn diện "Giảm Lượng - Tăng Chất". MWG đã đạt doanh thu hợp nhất khoảng 134 nghìn tỷ đồng, tăng trưởng 13,6% so với năm 2023 và hoàn thành 107% kế hoạch đề ra. Chuỗi TGDĐ và ĐMX đạt doanh thu gần 3,6 tỷ USD. Các ngành hàng chủ lực như điện thoại, điện lạnh và gia dụng đạt mức tăng trưởng tốt. Chuỗi Bách Hóa Xanh đạt doanh thu hơn 1,6 tỷ USD. Đặc biệt, chuỗi đã có lãi ở cấp độ công ty sau hơn 2 năm tái cấu trúc toàn diện và lần đầu tiên mang lại lợi nhuận cả năm cho tập đoàn. Chuỗi bán lẻ điện máy Erablue tại Indonesia và chuỗi Avakids đều đạt lợi nhuận vào các quý cuối năm.</w:t>
      </w:r>
      <w:r w:rsidR="009F4DE9" w:rsidRPr="009F4DE9">
        <w:t xml:space="preserve"> </w:t>
      </w:r>
      <w:r w:rsidR="009F4DE9" w:rsidRPr="009F4DE9">
        <w:t>Doanh thu online 2024 đat 9,6 nghìn tỷ đồng, chiếm 7% tồng doanh thu của MWG</w:t>
      </w:r>
    </w:p>
    <w:p w14:paraId="7595EB0A" w14:textId="77777777" w:rsidR="009F4DE9" w:rsidRDefault="009F4DE9" w:rsidP="00DD1F37"/>
    <w:p w14:paraId="6DBE9B35" w14:textId="77777777" w:rsidR="009F4DE9" w:rsidRDefault="009F4DE9" w:rsidP="00DD1F37"/>
    <w:p w14:paraId="124C6039" w14:textId="77777777" w:rsidR="009F4DE9" w:rsidRDefault="009F4DE9" w:rsidP="00DD1F37"/>
    <w:p w14:paraId="78D6EE41" w14:textId="77777777" w:rsidR="009F4DE9" w:rsidRDefault="009F4DE9" w:rsidP="00DD1F37"/>
    <w:p w14:paraId="705BA878" w14:textId="2DD12553" w:rsidR="009F4DE9" w:rsidRDefault="009F4DE9" w:rsidP="009F4DE9">
      <w:pPr>
        <w:pStyle w:val="oancuaDanhsach"/>
        <w:numPr>
          <w:ilvl w:val="0"/>
          <w:numId w:val="9"/>
        </w:numPr>
      </w:pPr>
      <w:r>
        <w:t>Chuỗi TGDD, điện máy xanh</w:t>
      </w:r>
    </w:p>
    <w:p w14:paraId="2791BB6B" w14:textId="1B3C91B3" w:rsidR="009F4DE9" w:rsidRDefault="009F4DE9" w:rsidP="00887BC6">
      <w:pPr>
        <w:pStyle w:val="oancuaDanhsach"/>
      </w:pPr>
      <w:r w:rsidRPr="009F4DE9">
        <w:t xml:space="preserve">Trong năm 2024, thị thường bán lẻ điện thoại hầu như đi ngang và chỉ tăng nhẹ ở một số ngành hàng điện lạnh, dù vậy công ty vẫn đạt mức tăng trưởng dương ở hầu hết các ngành hàng. Trong đó: Các sản phẩm điện lạnh, máy tính bảng và điện thoại đạt mức tăng trưởng hai chữ số so với 2023. Máy tính xách tay và gia dụng tăng trưởng một chữ số, và ngành hàng điện tử giảm nhẹ. </w:t>
      </w:r>
    </w:p>
    <w:p w14:paraId="10696F7E" w14:textId="77777777" w:rsidR="00887BC6" w:rsidRPr="00887BC6" w:rsidRDefault="00887BC6" w:rsidP="00887BC6">
      <w:pPr>
        <w:pStyle w:val="oancuaDanhsach"/>
        <w:rPr>
          <w:lang w:val="vi-VN"/>
        </w:rPr>
      </w:pPr>
      <w:r w:rsidRPr="00887BC6">
        <w:rPr>
          <w:lang w:val="vi-VN"/>
        </w:rPr>
        <w:lastRenderedPageBreak/>
        <w:t>Về kết quả kinh doanh:</w:t>
      </w:r>
    </w:p>
    <w:p w14:paraId="37E6DCF0" w14:textId="77777777" w:rsidR="00887BC6" w:rsidRPr="00887BC6" w:rsidRDefault="00887BC6" w:rsidP="00887BC6">
      <w:pPr>
        <w:pStyle w:val="oancuaDanhsach"/>
        <w:numPr>
          <w:ilvl w:val="0"/>
          <w:numId w:val="17"/>
        </w:numPr>
        <w:rPr>
          <w:lang w:val="vi-VN"/>
        </w:rPr>
      </w:pPr>
      <w:r w:rsidRPr="00887BC6">
        <w:rPr>
          <w:b/>
          <w:bCs/>
          <w:lang w:val="vi-VN"/>
        </w:rPr>
        <w:t>TGDĐ đạt hơn 30.000 tỷ đồng doanh thu</w:t>
      </w:r>
      <w:r w:rsidRPr="00887BC6">
        <w:rPr>
          <w:lang w:val="vi-VN"/>
        </w:rPr>
        <w:t>.</w:t>
      </w:r>
    </w:p>
    <w:p w14:paraId="2EB6A474" w14:textId="77777777" w:rsidR="00887BC6" w:rsidRPr="00887BC6" w:rsidRDefault="00887BC6" w:rsidP="00887BC6">
      <w:pPr>
        <w:pStyle w:val="oancuaDanhsach"/>
        <w:numPr>
          <w:ilvl w:val="0"/>
          <w:numId w:val="17"/>
        </w:numPr>
        <w:rPr>
          <w:lang w:val="vi-VN"/>
        </w:rPr>
      </w:pPr>
      <w:r w:rsidRPr="00887BC6">
        <w:rPr>
          <w:b/>
          <w:bCs/>
          <w:lang w:val="vi-VN"/>
        </w:rPr>
        <w:t>ĐMX đạt khoảng 59.500 tỷ đồng doanh thu</w:t>
      </w:r>
      <w:r w:rsidRPr="00887BC6">
        <w:rPr>
          <w:lang w:val="vi-VN"/>
        </w:rPr>
        <w:t>.</w:t>
      </w:r>
    </w:p>
    <w:p w14:paraId="2FCFB1A3" w14:textId="77777777" w:rsidR="00887BC6" w:rsidRPr="00887BC6" w:rsidRDefault="00887BC6" w:rsidP="00887BC6">
      <w:pPr>
        <w:pStyle w:val="oancuaDanhsach"/>
        <w:numPr>
          <w:ilvl w:val="0"/>
          <w:numId w:val="17"/>
        </w:numPr>
        <w:rPr>
          <w:lang w:val="vi-VN"/>
        </w:rPr>
      </w:pPr>
      <w:r w:rsidRPr="00887BC6">
        <w:rPr>
          <w:b/>
          <w:bCs/>
          <w:lang w:val="vi-VN"/>
        </w:rPr>
        <w:t>Doanh thu online đạt gần 8,7 nghìn tỷ đồng</w:t>
      </w:r>
      <w:r w:rsidRPr="00887BC6">
        <w:rPr>
          <w:lang w:val="vi-VN"/>
        </w:rPr>
        <w:t xml:space="preserve">, chiếm </w:t>
      </w:r>
      <w:r w:rsidRPr="00887BC6">
        <w:rPr>
          <w:b/>
          <w:bCs/>
          <w:lang w:val="vi-VN"/>
        </w:rPr>
        <w:t>10%</w:t>
      </w:r>
      <w:r w:rsidRPr="00887BC6">
        <w:rPr>
          <w:lang w:val="vi-VN"/>
        </w:rPr>
        <w:t xml:space="preserve"> doanh thu của hai chuỗi – chứng minh xu hướng bán hàng đa kênh (Omni-channel) tiếp tục phát huy hiệu quả.</w:t>
      </w:r>
    </w:p>
    <w:p w14:paraId="0451DA45" w14:textId="77777777" w:rsidR="009F4DE9" w:rsidRDefault="009F4DE9" w:rsidP="009F4DE9">
      <w:pPr>
        <w:pStyle w:val="oancuaDanhsach"/>
      </w:pPr>
    </w:p>
    <w:p w14:paraId="0A1936A4" w14:textId="77777777" w:rsidR="009F4DE9" w:rsidRDefault="009F4DE9" w:rsidP="009F4DE9">
      <w:pPr>
        <w:pStyle w:val="oancuaDanhsach"/>
      </w:pPr>
    </w:p>
    <w:p w14:paraId="303B39E5" w14:textId="25479D02" w:rsidR="009F4DE9" w:rsidRDefault="009F4DE9" w:rsidP="009F4DE9">
      <w:pPr>
        <w:pStyle w:val="oancuaDanhsach"/>
        <w:numPr>
          <w:ilvl w:val="0"/>
          <w:numId w:val="9"/>
        </w:numPr>
      </w:pPr>
      <w:r>
        <w:t>Chuỗi BHX</w:t>
      </w:r>
    </w:p>
    <w:p w14:paraId="1E340800" w14:textId="77777777" w:rsidR="00A46AFD" w:rsidRPr="00A46AFD" w:rsidRDefault="00A46AFD" w:rsidP="00A46AFD">
      <w:pPr>
        <w:pStyle w:val="oancuaDanhsach"/>
        <w:rPr>
          <w:lang w:val="vi-VN"/>
        </w:rPr>
      </w:pPr>
      <w:r w:rsidRPr="00A46AFD">
        <w:rPr>
          <w:lang w:val="vi-VN"/>
        </w:rPr>
        <w:t xml:space="preserve">BHX là điểm sáng nổi bật nhất năm 2024 với </w:t>
      </w:r>
      <w:r w:rsidRPr="00A46AFD">
        <w:rPr>
          <w:b/>
          <w:bCs/>
          <w:lang w:val="vi-VN"/>
        </w:rPr>
        <w:t>doanh thu hơn 41 nghìn tỷ đồng</w:t>
      </w:r>
      <w:r w:rsidRPr="00A46AFD">
        <w:rPr>
          <w:lang w:val="vi-VN"/>
        </w:rPr>
        <w:t xml:space="preserve">, tăng </w:t>
      </w:r>
      <w:r w:rsidRPr="00A46AFD">
        <w:rPr>
          <w:b/>
          <w:bCs/>
          <w:lang w:val="vi-VN"/>
        </w:rPr>
        <w:t>30%</w:t>
      </w:r>
      <w:r w:rsidRPr="00A46AFD">
        <w:rPr>
          <w:lang w:val="vi-VN"/>
        </w:rPr>
        <w:t xml:space="preserve"> so với 2023. Dù không mở mới cửa hàng, doanh thu vẫn liên tục tăng trưởng nhờ hiệu quả vượt trội của các cửa hàng hiện hữu:</w:t>
      </w:r>
    </w:p>
    <w:p w14:paraId="4D23A943" w14:textId="77777777" w:rsidR="00A46AFD" w:rsidRPr="00A46AFD" w:rsidRDefault="00A46AFD" w:rsidP="00A46AFD">
      <w:pPr>
        <w:pStyle w:val="oancuaDanhsach"/>
        <w:numPr>
          <w:ilvl w:val="0"/>
          <w:numId w:val="18"/>
        </w:numPr>
        <w:rPr>
          <w:lang w:val="vi-VN"/>
        </w:rPr>
      </w:pPr>
      <w:r w:rsidRPr="00A46AFD">
        <w:rPr>
          <w:b/>
          <w:bCs/>
          <w:lang w:val="vi-VN"/>
        </w:rPr>
        <w:t>Doanh thu cùng cửa hàng (SSSG)</w:t>
      </w:r>
      <w:r w:rsidRPr="00A46AFD">
        <w:rPr>
          <w:lang w:val="vi-VN"/>
        </w:rPr>
        <w:t xml:space="preserve"> tăng trên </w:t>
      </w:r>
      <w:r w:rsidRPr="00A46AFD">
        <w:rPr>
          <w:b/>
          <w:bCs/>
          <w:lang w:val="vi-VN"/>
        </w:rPr>
        <w:t>30%</w:t>
      </w:r>
      <w:r w:rsidRPr="00A46AFD">
        <w:rPr>
          <w:lang w:val="vi-VN"/>
        </w:rPr>
        <w:t>.</w:t>
      </w:r>
    </w:p>
    <w:p w14:paraId="6C215132" w14:textId="77777777" w:rsidR="00A46AFD" w:rsidRPr="00A46AFD" w:rsidRDefault="00A46AFD" w:rsidP="00A46AFD">
      <w:pPr>
        <w:pStyle w:val="oancuaDanhsach"/>
        <w:numPr>
          <w:ilvl w:val="0"/>
          <w:numId w:val="18"/>
        </w:numPr>
        <w:rPr>
          <w:lang w:val="vi-VN"/>
        </w:rPr>
      </w:pPr>
      <w:r w:rsidRPr="00A46AFD">
        <w:rPr>
          <w:b/>
          <w:bCs/>
          <w:lang w:val="vi-VN"/>
        </w:rPr>
        <w:t>Kênh online</w:t>
      </w:r>
      <w:r w:rsidRPr="00A46AFD">
        <w:rPr>
          <w:lang w:val="vi-VN"/>
        </w:rPr>
        <w:t xml:space="preserve"> đạt hơn </w:t>
      </w:r>
      <w:r w:rsidRPr="00A46AFD">
        <w:rPr>
          <w:b/>
          <w:bCs/>
          <w:lang w:val="vi-VN"/>
        </w:rPr>
        <w:t>925 tỷ đồng</w:t>
      </w:r>
      <w:r w:rsidRPr="00A46AFD">
        <w:rPr>
          <w:lang w:val="vi-VN"/>
        </w:rPr>
        <w:t xml:space="preserve">, phục vụ </w:t>
      </w:r>
      <w:r w:rsidRPr="00A46AFD">
        <w:rPr>
          <w:b/>
          <w:bCs/>
          <w:lang w:val="vi-VN"/>
        </w:rPr>
        <w:t>3 triệu giao dịch</w:t>
      </w:r>
      <w:r w:rsidRPr="00A46AFD">
        <w:rPr>
          <w:lang w:val="vi-VN"/>
        </w:rPr>
        <w:t xml:space="preserve"> và chiếm </w:t>
      </w:r>
      <w:r w:rsidRPr="00A46AFD">
        <w:rPr>
          <w:b/>
          <w:bCs/>
          <w:lang w:val="vi-VN"/>
        </w:rPr>
        <w:t>2,3%</w:t>
      </w:r>
      <w:r w:rsidRPr="00A46AFD">
        <w:rPr>
          <w:lang w:val="vi-VN"/>
        </w:rPr>
        <w:t xml:space="preserve"> tổng doanh thu.</w:t>
      </w:r>
    </w:p>
    <w:p w14:paraId="5534CD8B" w14:textId="77777777" w:rsidR="00A46AFD" w:rsidRPr="00A46AFD" w:rsidRDefault="00A46AFD" w:rsidP="00A46AFD">
      <w:pPr>
        <w:pStyle w:val="oancuaDanhsach"/>
        <w:numPr>
          <w:ilvl w:val="0"/>
          <w:numId w:val="18"/>
        </w:numPr>
        <w:rPr>
          <w:lang w:val="vi-VN"/>
        </w:rPr>
      </w:pPr>
      <w:r w:rsidRPr="00A46AFD">
        <w:rPr>
          <w:lang w:val="vi-VN"/>
        </w:rPr>
        <w:t xml:space="preserve">Ngành hàng </w:t>
      </w:r>
      <w:r w:rsidRPr="00A46AFD">
        <w:rPr>
          <w:b/>
          <w:bCs/>
          <w:lang w:val="vi-VN"/>
        </w:rPr>
        <w:t>thực phẩm tươi sống</w:t>
      </w:r>
      <w:r w:rsidRPr="00A46AFD">
        <w:rPr>
          <w:lang w:val="vi-VN"/>
        </w:rPr>
        <w:t xml:space="preserve"> tăng </w:t>
      </w:r>
      <w:r w:rsidRPr="00A46AFD">
        <w:rPr>
          <w:b/>
          <w:bCs/>
          <w:lang w:val="vi-VN"/>
        </w:rPr>
        <w:t>30–50%</w:t>
      </w:r>
      <w:r w:rsidRPr="00A46AFD">
        <w:rPr>
          <w:lang w:val="vi-VN"/>
        </w:rPr>
        <w:t xml:space="preserve">, trong khi </w:t>
      </w:r>
      <w:r w:rsidRPr="00A46AFD">
        <w:rPr>
          <w:b/>
          <w:bCs/>
          <w:lang w:val="vi-VN"/>
        </w:rPr>
        <w:t>FMCG</w:t>
      </w:r>
      <w:r w:rsidRPr="00A46AFD">
        <w:rPr>
          <w:lang w:val="vi-VN"/>
        </w:rPr>
        <w:t xml:space="preserve"> tăng </w:t>
      </w:r>
      <w:r w:rsidRPr="00A46AFD">
        <w:rPr>
          <w:b/>
          <w:bCs/>
          <w:lang w:val="vi-VN"/>
        </w:rPr>
        <w:t>20–35%</w:t>
      </w:r>
      <w:r w:rsidRPr="00A46AFD">
        <w:rPr>
          <w:lang w:val="vi-VN"/>
        </w:rPr>
        <w:t>.</w:t>
      </w:r>
    </w:p>
    <w:p w14:paraId="65BE3A5D" w14:textId="77777777" w:rsidR="00A46AFD" w:rsidRPr="00A46AFD" w:rsidRDefault="00A46AFD" w:rsidP="00A46AFD">
      <w:pPr>
        <w:pStyle w:val="oancuaDanhsach"/>
        <w:numPr>
          <w:ilvl w:val="0"/>
          <w:numId w:val="18"/>
        </w:numPr>
        <w:rPr>
          <w:lang w:val="vi-VN"/>
        </w:rPr>
      </w:pPr>
      <w:r w:rsidRPr="00A46AFD">
        <w:rPr>
          <w:lang w:val="vi-VN"/>
        </w:rPr>
        <w:t xml:space="preserve">Doanh thu bình quân mỗi cửa hàng đạt </w:t>
      </w:r>
      <w:r w:rsidRPr="00A46AFD">
        <w:rPr>
          <w:b/>
          <w:bCs/>
          <w:lang w:val="vi-VN"/>
        </w:rPr>
        <w:t>2 tỷ đồng/tháng</w:t>
      </w:r>
      <w:r w:rsidRPr="00A46AFD">
        <w:rPr>
          <w:lang w:val="vi-VN"/>
        </w:rPr>
        <w:t xml:space="preserve">, tăng </w:t>
      </w:r>
      <w:r w:rsidRPr="00A46AFD">
        <w:rPr>
          <w:b/>
          <w:bCs/>
          <w:lang w:val="vi-VN"/>
        </w:rPr>
        <w:t>29%</w:t>
      </w:r>
      <w:r w:rsidRPr="00A46AFD">
        <w:rPr>
          <w:lang w:val="vi-VN"/>
        </w:rPr>
        <w:t xml:space="preserve"> so với cùng kỳ.</w:t>
      </w:r>
    </w:p>
    <w:p w14:paraId="4DD1FF11" w14:textId="77777777" w:rsidR="00A46AFD" w:rsidRPr="00A46AFD" w:rsidRDefault="00A46AFD" w:rsidP="00A46AFD">
      <w:pPr>
        <w:pStyle w:val="oancuaDanhsach"/>
        <w:rPr>
          <w:lang w:val="vi-VN"/>
        </w:rPr>
      </w:pPr>
      <w:r w:rsidRPr="00A46AFD">
        <w:rPr>
          <w:lang w:val="vi-VN"/>
        </w:rPr>
        <w:t xml:space="preserve">Năm 2024 đánh dấu cột mốc lịch sử khi </w:t>
      </w:r>
      <w:r w:rsidRPr="00A46AFD">
        <w:rPr>
          <w:b/>
          <w:bCs/>
          <w:lang w:val="vi-VN"/>
        </w:rPr>
        <w:t>BHX chính thức có lãi ở cấp độ công ty</w:t>
      </w:r>
      <w:r w:rsidRPr="00A46AFD">
        <w:rPr>
          <w:lang w:val="vi-VN"/>
        </w:rPr>
        <w:t>, đóng góp tích cực vào lợi nhuận hợp nhất của MWG.</w:t>
      </w:r>
    </w:p>
    <w:p w14:paraId="492F0A80" w14:textId="77777777" w:rsidR="009F4DE9" w:rsidRDefault="009F4DE9" w:rsidP="009F4DE9">
      <w:pPr>
        <w:pStyle w:val="oancuaDanhsach"/>
      </w:pPr>
    </w:p>
    <w:p w14:paraId="282F70AE" w14:textId="6A893B1D" w:rsidR="009F4DE9" w:rsidRDefault="009F4DE9" w:rsidP="008C32F4">
      <w:pPr>
        <w:pStyle w:val="oancuaDanhsach"/>
        <w:numPr>
          <w:ilvl w:val="0"/>
          <w:numId w:val="10"/>
        </w:numPr>
        <w:ind w:left="1080"/>
      </w:pPr>
      <w:r>
        <w:t>Chuỗi nhà thuốc An Khang</w:t>
      </w:r>
    </w:p>
    <w:p w14:paraId="5B88A473" w14:textId="77777777" w:rsidR="00A46AFD" w:rsidRPr="00A46AFD" w:rsidRDefault="00A46AFD" w:rsidP="008C32F4">
      <w:pPr>
        <w:pStyle w:val="oancuaDanhsach"/>
        <w:spacing w:before="100" w:beforeAutospacing="1" w:after="100" w:afterAutospacing="1" w:line="240" w:lineRule="auto"/>
        <w:ind w:left="1080"/>
        <w:rPr>
          <w:rFonts w:eastAsia="Times New Roman" w:cs="Times New Roman"/>
          <w:kern w:val="0"/>
          <w:sz w:val="24"/>
          <w:szCs w:val="24"/>
          <w:lang w:val="vi-VN" w:eastAsia="vi-VN"/>
          <w14:ligatures w14:val="none"/>
        </w:rPr>
      </w:pPr>
      <w:r w:rsidRPr="00A46AFD">
        <w:rPr>
          <w:rFonts w:eastAsia="Times New Roman" w:cs="Times New Roman"/>
          <w:kern w:val="0"/>
          <w:sz w:val="24"/>
          <w:szCs w:val="24"/>
          <w:lang w:val="vi-VN" w:eastAsia="vi-VN"/>
          <w14:ligatures w14:val="none"/>
        </w:rPr>
        <w:t xml:space="preserve">Doanh thu An Khang đạt </w:t>
      </w:r>
      <w:r w:rsidRPr="00A46AFD">
        <w:rPr>
          <w:rFonts w:eastAsia="Times New Roman" w:cs="Times New Roman"/>
          <w:b/>
          <w:bCs/>
          <w:kern w:val="0"/>
          <w:sz w:val="24"/>
          <w:szCs w:val="24"/>
          <w:lang w:val="vi-VN" w:eastAsia="vi-VN"/>
          <w14:ligatures w14:val="none"/>
        </w:rPr>
        <w:t>2,3 nghìn tỷ đồng</w:t>
      </w:r>
      <w:r w:rsidRPr="00A46AFD">
        <w:rPr>
          <w:rFonts w:eastAsia="Times New Roman" w:cs="Times New Roman"/>
          <w:kern w:val="0"/>
          <w:sz w:val="24"/>
          <w:szCs w:val="24"/>
          <w:lang w:val="vi-VN" w:eastAsia="vi-VN"/>
          <w14:ligatures w14:val="none"/>
        </w:rPr>
        <w:t xml:space="preserve">, tăng nhẹ </w:t>
      </w:r>
      <w:r w:rsidRPr="00A46AFD">
        <w:rPr>
          <w:rFonts w:eastAsia="Times New Roman" w:cs="Times New Roman"/>
          <w:b/>
          <w:bCs/>
          <w:kern w:val="0"/>
          <w:sz w:val="24"/>
          <w:szCs w:val="24"/>
          <w:lang w:val="vi-VN" w:eastAsia="vi-VN"/>
          <w14:ligatures w14:val="none"/>
        </w:rPr>
        <w:t>3%</w:t>
      </w:r>
      <w:r w:rsidRPr="00A46AFD">
        <w:rPr>
          <w:rFonts w:eastAsia="Times New Roman" w:cs="Times New Roman"/>
          <w:kern w:val="0"/>
          <w:sz w:val="24"/>
          <w:szCs w:val="24"/>
          <w:lang w:val="vi-VN" w:eastAsia="vi-VN"/>
          <w14:ligatures w14:val="none"/>
        </w:rPr>
        <w:t>. Năm 2024, chuỗi không mở rộng hệ thống mà tập trung “làm mới từ bên trong”, tối ưu vận hành, kiểm soát chi phí, và thúc đẩy doanh thu tại các điểm bán hiện hữu. Dù tăng trưởng khiêm tốn, An Khang vẫn duy trì vị thế ổn định trong thị trường dược phẩm bán lẻ.</w:t>
      </w:r>
    </w:p>
    <w:p w14:paraId="1E739966" w14:textId="77777777" w:rsidR="009F4DE9" w:rsidRDefault="009F4DE9" w:rsidP="009F4DE9">
      <w:pPr>
        <w:pStyle w:val="oancuaDanhsach"/>
      </w:pPr>
    </w:p>
    <w:p w14:paraId="7D3681F4" w14:textId="581B03D0" w:rsidR="009F4DE9" w:rsidRDefault="009F4DE9" w:rsidP="009F4DE9">
      <w:pPr>
        <w:pStyle w:val="oancuaDanhsach"/>
        <w:numPr>
          <w:ilvl w:val="0"/>
          <w:numId w:val="10"/>
        </w:numPr>
      </w:pPr>
      <w:r>
        <w:t>Chuỗi bán lẻ sản phẩm mẹ và bé avakids</w:t>
      </w:r>
    </w:p>
    <w:p w14:paraId="06FE0275" w14:textId="4146C267" w:rsidR="009F4DE9" w:rsidRDefault="009F4DE9" w:rsidP="009F4DE9">
      <w:pPr>
        <w:pStyle w:val="oancuaDanhsach"/>
      </w:pPr>
      <w:r w:rsidRPr="009F4DE9">
        <w:t>Doanh thu năm 2024 đạt gần 1,2 nghìn tỷ đồng, tăng trưởng hơn 35% so với cùng kỳ dù không mở rộng. AVAKids hiện là chuỗi bán lẻ sản phẩm mẹ &amp; bé cô doanh thu bình quân trên mỗi điểm bán cao nhất Việt Nam. Nhờ tập trung tối ưu chi phí, tăng hiệu quả kinh doanh trên từng cửa hàng và đầy mạnh kênh online. Chuỗi đã chính thức có lợi nhuận tại cấp độ công ty trong 4 tháng liên tiếp kể từ tháng 9/2024 và đặt mục tiêu tiếp tục duy trì cột mốc này trong cả năm 2025. Kênh online đóng góp gần 50% tỷ trọng tổng doanhthu AVAKids và công ty đặt mục tiêu đẩy mạnh doanh thu online hon 50% trong 2025.</w:t>
      </w:r>
    </w:p>
    <w:p w14:paraId="1979D375" w14:textId="77777777" w:rsidR="00446327" w:rsidRDefault="00446327" w:rsidP="009F4DE9">
      <w:pPr>
        <w:pStyle w:val="oancuaDanhsach"/>
      </w:pPr>
    </w:p>
    <w:p w14:paraId="61AE5CC7" w14:textId="7C8017D6" w:rsidR="009F4DE9" w:rsidRDefault="009F4DE9" w:rsidP="009F4DE9">
      <w:pPr>
        <w:pStyle w:val="oancuaDanhsach"/>
        <w:numPr>
          <w:ilvl w:val="0"/>
          <w:numId w:val="10"/>
        </w:numPr>
      </w:pPr>
      <w:r>
        <w:t>Chuỗi bán lẻ sản phẩm điện máy EraBlue tại Indonesia</w:t>
      </w:r>
    </w:p>
    <w:p w14:paraId="78645EA3" w14:textId="77777777" w:rsidR="00A46AFD" w:rsidRPr="00A46AFD" w:rsidRDefault="00A46AFD" w:rsidP="00A46AFD">
      <w:pPr>
        <w:rPr>
          <w:lang w:val="vi-VN"/>
        </w:rPr>
      </w:pPr>
      <w:r w:rsidRPr="00A46AFD">
        <w:rPr>
          <w:lang w:val="vi-VN"/>
        </w:rPr>
        <w:t>EraBlue là mô hình hợp tác giữa MWG và PT Erafone (Indonesia). Năm 2024, chuỗi đạt:</w:t>
      </w:r>
    </w:p>
    <w:p w14:paraId="3D8F7F56" w14:textId="77777777" w:rsidR="00A46AFD" w:rsidRPr="00A46AFD" w:rsidRDefault="00A46AFD" w:rsidP="00A46AFD">
      <w:pPr>
        <w:numPr>
          <w:ilvl w:val="0"/>
          <w:numId w:val="19"/>
        </w:numPr>
        <w:rPr>
          <w:lang w:val="vi-VN"/>
        </w:rPr>
      </w:pPr>
      <w:r w:rsidRPr="00A46AFD">
        <w:rPr>
          <w:b/>
          <w:bCs/>
          <w:lang w:val="vi-VN"/>
        </w:rPr>
        <w:lastRenderedPageBreak/>
        <w:t>Doanh thu tăng hơn 4 lần</w:t>
      </w:r>
      <w:r w:rsidRPr="00A46AFD">
        <w:rPr>
          <w:lang w:val="vi-VN"/>
        </w:rPr>
        <w:t xml:space="preserve"> so với 2023.</w:t>
      </w:r>
    </w:p>
    <w:p w14:paraId="4514E447" w14:textId="77777777" w:rsidR="00A46AFD" w:rsidRPr="00A46AFD" w:rsidRDefault="00A46AFD" w:rsidP="00A46AFD">
      <w:pPr>
        <w:numPr>
          <w:ilvl w:val="0"/>
          <w:numId w:val="19"/>
        </w:numPr>
        <w:rPr>
          <w:lang w:val="vi-VN"/>
        </w:rPr>
      </w:pPr>
      <w:r w:rsidRPr="00A46AFD">
        <w:rPr>
          <w:b/>
          <w:bCs/>
          <w:lang w:val="vi-VN"/>
        </w:rPr>
        <w:t>Doanh thu bình quân mỗi cửa hàng đạt 2,8 tỷ đồng/tháng</w:t>
      </w:r>
      <w:r w:rsidRPr="00A46AFD">
        <w:rPr>
          <w:lang w:val="vi-VN"/>
        </w:rPr>
        <w:t>.</w:t>
      </w:r>
    </w:p>
    <w:p w14:paraId="4D86500F" w14:textId="77777777" w:rsidR="00A46AFD" w:rsidRPr="00A46AFD" w:rsidRDefault="00A46AFD" w:rsidP="00A46AFD">
      <w:pPr>
        <w:numPr>
          <w:ilvl w:val="0"/>
          <w:numId w:val="19"/>
        </w:numPr>
        <w:rPr>
          <w:lang w:val="vi-VN"/>
        </w:rPr>
      </w:pPr>
      <w:r w:rsidRPr="00A46AFD">
        <w:rPr>
          <w:lang w:val="vi-VN"/>
        </w:rPr>
        <w:t xml:space="preserve">Sau 2 năm hoạt động, với </w:t>
      </w:r>
      <w:r w:rsidRPr="00A46AFD">
        <w:rPr>
          <w:b/>
          <w:bCs/>
          <w:lang w:val="vi-VN"/>
        </w:rPr>
        <w:t>87 cửa hàng</w:t>
      </w:r>
      <w:r w:rsidRPr="00A46AFD">
        <w:rPr>
          <w:lang w:val="vi-VN"/>
        </w:rPr>
        <w:t xml:space="preserve">, EraBlue đã </w:t>
      </w:r>
      <w:r w:rsidRPr="00A46AFD">
        <w:rPr>
          <w:b/>
          <w:bCs/>
          <w:lang w:val="vi-VN"/>
        </w:rPr>
        <w:t>có lãi từ quý 3/2024</w:t>
      </w:r>
      <w:r w:rsidRPr="00A46AFD">
        <w:rPr>
          <w:lang w:val="vi-VN"/>
        </w:rPr>
        <w:t xml:space="preserve"> nhờ mô hình bán lẻ tối ưu chi phí, danh mục sản phẩm phù hợp và chiến lược thâm nhập thị trường hiệu quả.</w:t>
      </w:r>
    </w:p>
    <w:p w14:paraId="1389E365" w14:textId="5AAB0104" w:rsidR="00DD1F37" w:rsidRDefault="00DD1F37" w:rsidP="00DD1F37"/>
    <w:p w14:paraId="770849B4" w14:textId="77777777" w:rsidR="00887BC6" w:rsidRDefault="00887BC6" w:rsidP="00DD1F37"/>
    <w:p w14:paraId="718404DB" w14:textId="77777777" w:rsidR="00887BC6" w:rsidRDefault="00887BC6" w:rsidP="00DD1F37"/>
    <w:p w14:paraId="5C812F60" w14:textId="77777777" w:rsidR="00887BC6" w:rsidRDefault="00887BC6" w:rsidP="00DD1F37"/>
    <w:p w14:paraId="11F06754" w14:textId="77777777" w:rsidR="00887BC6" w:rsidRDefault="00887BC6" w:rsidP="00DD1F37"/>
    <w:p w14:paraId="1E019196" w14:textId="796A2722" w:rsidR="00887BC6" w:rsidRDefault="00887BC6" w:rsidP="00887BC6">
      <w:pPr>
        <w:pStyle w:val="oancuaDanhsach"/>
        <w:numPr>
          <w:ilvl w:val="0"/>
          <w:numId w:val="1"/>
        </w:numPr>
      </w:pPr>
      <w:r>
        <w:t>Chính sách nhân sự &amp; chế độ đãi ngộ</w:t>
      </w:r>
    </w:p>
    <w:p w14:paraId="5D306A8F" w14:textId="77777777" w:rsidR="00887BC6" w:rsidRPr="00887BC6" w:rsidRDefault="00887BC6" w:rsidP="00887BC6">
      <w:pPr>
        <w:pStyle w:val="oancuaDanhsach"/>
        <w:rPr>
          <w:b/>
          <w:bCs/>
          <w:lang w:val="vi-VN"/>
        </w:rPr>
      </w:pPr>
      <w:r w:rsidRPr="00887BC6">
        <w:rPr>
          <w:b/>
          <w:bCs/>
          <w:lang w:val="vi-VN"/>
        </w:rPr>
        <w:t>1. Chính sách thu nhập và khen thưởng</w:t>
      </w:r>
    </w:p>
    <w:p w14:paraId="2574E896" w14:textId="77777777" w:rsidR="00887BC6" w:rsidRPr="00887BC6" w:rsidRDefault="00887BC6" w:rsidP="00887BC6">
      <w:pPr>
        <w:pStyle w:val="oancuaDanhsach"/>
        <w:rPr>
          <w:lang w:val="vi-VN"/>
        </w:rPr>
      </w:pPr>
      <w:r w:rsidRPr="00887BC6">
        <w:rPr>
          <w:lang w:val="vi-VN"/>
        </w:rPr>
        <w:t>MWG áp dụng cơ chế thu nhập theo hướng cạnh tranh, minh bạch và gắn liền với hiệu quả công việc.</w:t>
      </w:r>
    </w:p>
    <w:p w14:paraId="110B86E8" w14:textId="77777777" w:rsidR="00887BC6" w:rsidRPr="00887BC6" w:rsidRDefault="00887BC6" w:rsidP="00887BC6">
      <w:pPr>
        <w:pStyle w:val="oancuaDanhsach"/>
        <w:numPr>
          <w:ilvl w:val="0"/>
          <w:numId w:val="12"/>
        </w:numPr>
        <w:rPr>
          <w:lang w:val="vi-VN"/>
        </w:rPr>
      </w:pPr>
      <w:r w:rsidRPr="00887BC6">
        <w:rPr>
          <w:b/>
          <w:bCs/>
          <w:lang w:val="vi-VN"/>
        </w:rPr>
        <w:t>Lương cơ bản</w:t>
      </w:r>
      <w:r w:rsidRPr="00887BC6">
        <w:rPr>
          <w:lang w:val="vi-VN"/>
        </w:rPr>
        <w:t xml:space="preserve"> đảm bảo mức thu nhập ổn định cho nhân viên theo từng vị trí.</w:t>
      </w:r>
    </w:p>
    <w:p w14:paraId="02431F8B" w14:textId="77777777" w:rsidR="00887BC6" w:rsidRPr="00887BC6" w:rsidRDefault="00887BC6" w:rsidP="00887BC6">
      <w:pPr>
        <w:pStyle w:val="oancuaDanhsach"/>
        <w:numPr>
          <w:ilvl w:val="0"/>
          <w:numId w:val="12"/>
        </w:numPr>
        <w:rPr>
          <w:lang w:val="vi-VN"/>
        </w:rPr>
      </w:pPr>
      <w:r w:rsidRPr="00887BC6">
        <w:rPr>
          <w:b/>
          <w:bCs/>
          <w:lang w:val="vi-VN"/>
        </w:rPr>
        <w:t>Thưởng doanh số</w:t>
      </w:r>
      <w:r w:rsidRPr="00887BC6">
        <w:rPr>
          <w:lang w:val="vi-VN"/>
        </w:rPr>
        <w:t xml:space="preserve"> được triển khai ở cả cấp cá nhân và cửa hàng, giúp nhân viên có động lực trực tiếp nâng cao năng suất và chất lượng phục vụ.</w:t>
      </w:r>
    </w:p>
    <w:p w14:paraId="641DBFE1" w14:textId="77777777" w:rsidR="00887BC6" w:rsidRPr="00887BC6" w:rsidRDefault="00887BC6" w:rsidP="00887BC6">
      <w:pPr>
        <w:pStyle w:val="oancuaDanhsach"/>
        <w:numPr>
          <w:ilvl w:val="0"/>
          <w:numId w:val="12"/>
        </w:numPr>
        <w:rPr>
          <w:lang w:val="vi-VN"/>
        </w:rPr>
      </w:pPr>
      <w:r w:rsidRPr="00887BC6">
        <w:rPr>
          <w:b/>
          <w:bCs/>
          <w:lang w:val="vi-VN"/>
        </w:rPr>
        <w:t>Thưởng định kỳ theo kết quả kinh doanh</w:t>
      </w:r>
      <w:r w:rsidRPr="00887BC6">
        <w:rPr>
          <w:lang w:val="vi-VN"/>
        </w:rPr>
        <w:t xml:space="preserve"> khuyến khích tinh thần làm việc nhóm và tăng mức độ cam kết của nhân viên đối với mục tiêu chung.</w:t>
      </w:r>
    </w:p>
    <w:p w14:paraId="64571745" w14:textId="77777777" w:rsidR="00887BC6" w:rsidRPr="00887BC6" w:rsidRDefault="00887BC6" w:rsidP="00887BC6">
      <w:pPr>
        <w:pStyle w:val="oancuaDanhsach"/>
        <w:numPr>
          <w:ilvl w:val="0"/>
          <w:numId w:val="12"/>
        </w:numPr>
        <w:rPr>
          <w:lang w:val="vi-VN"/>
        </w:rPr>
      </w:pPr>
      <w:r w:rsidRPr="00887BC6">
        <w:rPr>
          <w:lang w:val="vi-VN"/>
        </w:rPr>
        <w:t xml:space="preserve">Ngoài ra, MWG áp dụng </w:t>
      </w:r>
      <w:r w:rsidRPr="00887BC6">
        <w:rPr>
          <w:b/>
          <w:bCs/>
          <w:lang w:val="vi-VN"/>
        </w:rPr>
        <w:t>thưởng nóng</w:t>
      </w:r>
      <w:r w:rsidRPr="00887BC6">
        <w:rPr>
          <w:lang w:val="vi-VN"/>
        </w:rPr>
        <w:t xml:space="preserve"> trong những thời điểm cao điểm như lễ, Tết, các chiến dịch ra mắt sản phẩm mới, góp phần tạo không khí thi đua tích cực.</w:t>
      </w:r>
    </w:p>
    <w:p w14:paraId="7C249E8F" w14:textId="332AB531" w:rsidR="00887BC6" w:rsidRPr="00887BC6" w:rsidRDefault="00887BC6" w:rsidP="00A46AFD">
      <w:pPr>
        <w:ind w:left="360"/>
      </w:pPr>
    </w:p>
    <w:p w14:paraId="23E3D4C1" w14:textId="77777777" w:rsidR="00887BC6" w:rsidRPr="00887BC6" w:rsidRDefault="00887BC6" w:rsidP="00887BC6">
      <w:pPr>
        <w:pStyle w:val="oancuaDanhsach"/>
        <w:rPr>
          <w:b/>
          <w:bCs/>
          <w:lang w:val="vi-VN"/>
        </w:rPr>
      </w:pPr>
      <w:r w:rsidRPr="00887BC6">
        <w:rPr>
          <w:b/>
          <w:bCs/>
          <w:lang w:val="vi-VN"/>
        </w:rPr>
        <w:t>2. Phúc lợi và chế độ đảm bảo</w:t>
      </w:r>
    </w:p>
    <w:p w14:paraId="7665ACE1" w14:textId="77777777" w:rsidR="00887BC6" w:rsidRPr="00887BC6" w:rsidRDefault="00887BC6" w:rsidP="00887BC6">
      <w:pPr>
        <w:pStyle w:val="oancuaDanhsach"/>
        <w:rPr>
          <w:lang w:val="vi-VN"/>
        </w:rPr>
      </w:pPr>
      <w:r w:rsidRPr="00887BC6">
        <w:rPr>
          <w:lang w:val="vi-VN"/>
        </w:rPr>
        <w:t>Bên cạnh thu nhập, MWG đầu tư mạnh vào hệ thống phúc lợi dành cho nhân viên nhằm tạo sự an tâm và gắn bó lâu dài:</w:t>
      </w:r>
    </w:p>
    <w:p w14:paraId="35A6197E" w14:textId="77777777" w:rsidR="00887BC6" w:rsidRPr="00887BC6" w:rsidRDefault="00887BC6" w:rsidP="00887BC6">
      <w:pPr>
        <w:pStyle w:val="oancuaDanhsach"/>
        <w:numPr>
          <w:ilvl w:val="0"/>
          <w:numId w:val="13"/>
        </w:numPr>
        <w:rPr>
          <w:lang w:val="vi-VN"/>
        </w:rPr>
      </w:pPr>
      <w:r w:rsidRPr="00887BC6">
        <w:rPr>
          <w:lang w:val="vi-VN"/>
        </w:rPr>
        <w:t xml:space="preserve">Nhân viên được tham gia đầy đủ </w:t>
      </w:r>
      <w:r w:rsidRPr="00887BC6">
        <w:rPr>
          <w:b/>
          <w:bCs/>
          <w:lang w:val="vi-VN"/>
        </w:rPr>
        <w:t>bảo hiểm xã hội, y tế, thất nghiệp</w:t>
      </w:r>
      <w:r w:rsidRPr="00887BC6">
        <w:rPr>
          <w:lang w:val="vi-VN"/>
        </w:rPr>
        <w:t>, cũng như các gói bảo hiểm tai nạn mở rộng.</w:t>
      </w:r>
    </w:p>
    <w:p w14:paraId="402CC406" w14:textId="77777777" w:rsidR="00887BC6" w:rsidRPr="00887BC6" w:rsidRDefault="00887BC6" w:rsidP="00887BC6">
      <w:pPr>
        <w:pStyle w:val="oancuaDanhsach"/>
        <w:numPr>
          <w:ilvl w:val="0"/>
          <w:numId w:val="13"/>
        </w:numPr>
        <w:rPr>
          <w:lang w:val="vi-VN"/>
        </w:rPr>
      </w:pPr>
      <w:r w:rsidRPr="00887BC6">
        <w:rPr>
          <w:lang w:val="vi-VN"/>
        </w:rPr>
        <w:t xml:space="preserve">MWG triển khai </w:t>
      </w:r>
      <w:r w:rsidRPr="00887BC6">
        <w:rPr>
          <w:b/>
          <w:bCs/>
          <w:lang w:val="vi-VN"/>
        </w:rPr>
        <w:t>chương trình hỗ trợ nhân viên khó khăn</w:t>
      </w:r>
      <w:r w:rsidRPr="00887BC6">
        <w:rPr>
          <w:lang w:val="vi-VN"/>
        </w:rPr>
        <w:t>, cho phép vay không lãi hoặc hỗ trợ tài chính đột xuất.</w:t>
      </w:r>
    </w:p>
    <w:p w14:paraId="1068FE70" w14:textId="77777777" w:rsidR="00887BC6" w:rsidRPr="00887BC6" w:rsidRDefault="00887BC6" w:rsidP="00887BC6">
      <w:pPr>
        <w:pStyle w:val="oancuaDanhsach"/>
        <w:numPr>
          <w:ilvl w:val="0"/>
          <w:numId w:val="13"/>
        </w:numPr>
        <w:rPr>
          <w:lang w:val="vi-VN"/>
        </w:rPr>
      </w:pPr>
      <w:r w:rsidRPr="00887BC6">
        <w:rPr>
          <w:lang w:val="vi-VN"/>
        </w:rPr>
        <w:t xml:space="preserve">Chính sách </w:t>
      </w:r>
      <w:r w:rsidRPr="00887BC6">
        <w:rPr>
          <w:b/>
          <w:bCs/>
          <w:lang w:val="vi-VN"/>
        </w:rPr>
        <w:t>nghỉ phép, nghỉ lễ và chế độ thai sản</w:t>
      </w:r>
      <w:r w:rsidRPr="00887BC6">
        <w:rPr>
          <w:lang w:val="vi-VN"/>
        </w:rPr>
        <w:t xml:space="preserve"> được áp dụng đầy đủ, đáp ứng yêu cầu của ngành dịch vụ – bán lẻ vốn có thời gian làm việc linh hoạt.</w:t>
      </w:r>
    </w:p>
    <w:p w14:paraId="26F5C384" w14:textId="77777777" w:rsidR="00887BC6" w:rsidRPr="00887BC6" w:rsidRDefault="00887BC6" w:rsidP="00887BC6">
      <w:pPr>
        <w:pStyle w:val="oancuaDanhsach"/>
        <w:numPr>
          <w:ilvl w:val="0"/>
          <w:numId w:val="13"/>
        </w:numPr>
        <w:rPr>
          <w:lang w:val="vi-VN"/>
        </w:rPr>
      </w:pPr>
      <w:r w:rsidRPr="00887BC6">
        <w:rPr>
          <w:lang w:val="vi-VN"/>
        </w:rPr>
        <w:t xml:space="preserve">Chế độ </w:t>
      </w:r>
      <w:r w:rsidRPr="00887BC6">
        <w:rPr>
          <w:b/>
          <w:bCs/>
          <w:lang w:val="vi-VN"/>
        </w:rPr>
        <w:t>mua hàng ưu đãi cho nhân viên</w:t>
      </w:r>
      <w:r w:rsidRPr="00887BC6">
        <w:rPr>
          <w:lang w:val="vi-VN"/>
        </w:rPr>
        <w:t xml:space="preserve"> đóng vai trò như một phúc lợi thực tiễn, đồng thời giúp củng cố sự gắn kết với thương hiệu.</w:t>
      </w:r>
    </w:p>
    <w:p w14:paraId="4B68EC03" w14:textId="77777777" w:rsidR="00A46AFD" w:rsidRDefault="00A46AFD" w:rsidP="00887BC6">
      <w:pPr>
        <w:pStyle w:val="oancuaDanhsach"/>
      </w:pPr>
    </w:p>
    <w:p w14:paraId="4D6C73E2" w14:textId="58E10425" w:rsidR="00887BC6" w:rsidRPr="00887BC6" w:rsidRDefault="00887BC6" w:rsidP="00887BC6">
      <w:pPr>
        <w:pStyle w:val="oancuaDanhsach"/>
        <w:rPr>
          <w:b/>
          <w:bCs/>
          <w:lang w:val="vi-VN"/>
        </w:rPr>
      </w:pPr>
      <w:r w:rsidRPr="00887BC6">
        <w:rPr>
          <w:b/>
          <w:bCs/>
          <w:lang w:val="vi-VN"/>
        </w:rPr>
        <w:t>3. Đào tạo và phát triển nghề nghiệp</w:t>
      </w:r>
    </w:p>
    <w:p w14:paraId="54A67A12" w14:textId="77777777" w:rsidR="00887BC6" w:rsidRPr="00887BC6" w:rsidRDefault="00887BC6" w:rsidP="00887BC6">
      <w:pPr>
        <w:pStyle w:val="oancuaDanhsach"/>
        <w:rPr>
          <w:lang w:val="vi-VN"/>
        </w:rPr>
      </w:pPr>
      <w:r w:rsidRPr="00887BC6">
        <w:rPr>
          <w:lang w:val="vi-VN"/>
        </w:rPr>
        <w:lastRenderedPageBreak/>
        <w:t>MWG được đánh giá là một trong những doanh nghiệp bán lẻ có chiến lược phát triển nhân sự bài bản nhất Việt Nam. Công tác đào tạo được thực hiện liên tục và có hệ thống:</w:t>
      </w:r>
    </w:p>
    <w:p w14:paraId="11A5DDA2" w14:textId="77777777" w:rsidR="00887BC6" w:rsidRPr="00887BC6" w:rsidRDefault="00887BC6" w:rsidP="00887BC6">
      <w:pPr>
        <w:pStyle w:val="oancuaDanhsach"/>
        <w:numPr>
          <w:ilvl w:val="0"/>
          <w:numId w:val="14"/>
        </w:numPr>
        <w:rPr>
          <w:lang w:val="vi-VN"/>
        </w:rPr>
      </w:pPr>
      <w:r w:rsidRPr="00887BC6">
        <w:rPr>
          <w:lang w:val="vi-VN"/>
        </w:rPr>
        <w:t xml:space="preserve">Nhân viên mới đều trải qua </w:t>
      </w:r>
      <w:r w:rsidRPr="00887BC6">
        <w:rPr>
          <w:b/>
          <w:bCs/>
          <w:lang w:val="vi-VN"/>
        </w:rPr>
        <w:t>đào tạo hội nhập</w:t>
      </w:r>
      <w:r w:rsidRPr="00887BC6">
        <w:rPr>
          <w:lang w:val="vi-VN"/>
        </w:rPr>
        <w:t xml:space="preserve"> để nắm rõ văn hóa và quy trình nghiệp vụ.</w:t>
      </w:r>
    </w:p>
    <w:p w14:paraId="23344235" w14:textId="77777777" w:rsidR="00887BC6" w:rsidRPr="00887BC6" w:rsidRDefault="00887BC6" w:rsidP="00887BC6">
      <w:pPr>
        <w:pStyle w:val="oancuaDanhsach"/>
        <w:numPr>
          <w:ilvl w:val="0"/>
          <w:numId w:val="14"/>
        </w:numPr>
        <w:rPr>
          <w:lang w:val="vi-VN"/>
        </w:rPr>
      </w:pPr>
      <w:r w:rsidRPr="00887BC6">
        <w:rPr>
          <w:lang w:val="vi-VN"/>
        </w:rPr>
        <w:t xml:space="preserve">Các khóa </w:t>
      </w:r>
      <w:r w:rsidRPr="00887BC6">
        <w:rPr>
          <w:b/>
          <w:bCs/>
          <w:lang w:val="vi-VN"/>
        </w:rPr>
        <w:t>đào tạo kỹ năng bán hàng, kiến thức sản phẩm, kỹ năng chăm sóc khách hàng</w:t>
      </w:r>
      <w:r w:rsidRPr="00887BC6">
        <w:rPr>
          <w:lang w:val="vi-VN"/>
        </w:rPr>
        <w:t xml:space="preserve"> được tổ chức thường xuyên nhằm nâng cao năng lực phục vụ.</w:t>
      </w:r>
    </w:p>
    <w:p w14:paraId="26DCA121" w14:textId="77777777" w:rsidR="00887BC6" w:rsidRPr="00887BC6" w:rsidRDefault="00887BC6" w:rsidP="00887BC6">
      <w:pPr>
        <w:pStyle w:val="oancuaDanhsach"/>
        <w:numPr>
          <w:ilvl w:val="0"/>
          <w:numId w:val="14"/>
        </w:numPr>
        <w:rPr>
          <w:lang w:val="vi-VN"/>
        </w:rPr>
      </w:pPr>
      <w:r w:rsidRPr="00887BC6">
        <w:rPr>
          <w:lang w:val="vi-VN"/>
        </w:rPr>
        <w:t xml:space="preserve">Đối với đội ngũ quản lý, MWG triển khai chương trình </w:t>
      </w:r>
      <w:r w:rsidRPr="00887BC6">
        <w:rPr>
          <w:b/>
          <w:bCs/>
          <w:lang w:val="vi-VN"/>
        </w:rPr>
        <w:t>đào tạo lãnh đạo</w:t>
      </w:r>
      <w:r w:rsidRPr="00887BC6">
        <w:rPr>
          <w:lang w:val="vi-VN"/>
        </w:rPr>
        <w:t xml:space="preserve"> giúp phát triển nguồn quản trị nội bộ, giảm phụ thuộc vào tuyển dụng bên ngoài.</w:t>
      </w:r>
    </w:p>
    <w:p w14:paraId="791E3977" w14:textId="77777777" w:rsidR="00887BC6" w:rsidRPr="00887BC6" w:rsidRDefault="00887BC6" w:rsidP="00887BC6">
      <w:pPr>
        <w:pStyle w:val="oancuaDanhsach"/>
        <w:numPr>
          <w:ilvl w:val="0"/>
          <w:numId w:val="14"/>
        </w:numPr>
        <w:rPr>
          <w:lang w:val="vi-VN"/>
        </w:rPr>
      </w:pPr>
      <w:r w:rsidRPr="00887BC6">
        <w:rPr>
          <w:b/>
          <w:bCs/>
          <w:lang w:val="vi-VN"/>
        </w:rPr>
        <w:t>Lộ trình thăng tiến rõ ràng</w:t>
      </w:r>
      <w:r w:rsidRPr="00887BC6">
        <w:rPr>
          <w:lang w:val="vi-VN"/>
        </w:rPr>
        <w:t xml:space="preserve"> từ nhân viên → tổ trưởng → quản lý cửa hàng → giám sát khu vực giúp tạo ra động lực phát triển lâu dài.</w:t>
      </w:r>
    </w:p>
    <w:p w14:paraId="290CB713" w14:textId="77777777" w:rsidR="00A46AFD" w:rsidRDefault="00A46AFD" w:rsidP="00887BC6">
      <w:pPr>
        <w:pStyle w:val="oancuaDanhsach"/>
      </w:pPr>
    </w:p>
    <w:p w14:paraId="762973D0" w14:textId="13331080" w:rsidR="00887BC6" w:rsidRPr="00887BC6" w:rsidRDefault="00887BC6" w:rsidP="00887BC6">
      <w:pPr>
        <w:pStyle w:val="oancuaDanhsach"/>
        <w:rPr>
          <w:b/>
          <w:bCs/>
          <w:lang w:val="vi-VN"/>
        </w:rPr>
      </w:pPr>
      <w:r w:rsidRPr="00887BC6">
        <w:rPr>
          <w:b/>
          <w:bCs/>
          <w:lang w:val="vi-VN"/>
        </w:rPr>
        <w:t>4. Văn hóa công nhận và ghi nhận đóng góp</w:t>
      </w:r>
    </w:p>
    <w:p w14:paraId="2F4CEE0C" w14:textId="77777777" w:rsidR="00887BC6" w:rsidRPr="00887BC6" w:rsidRDefault="00887BC6" w:rsidP="00887BC6">
      <w:pPr>
        <w:pStyle w:val="oancuaDanhsach"/>
        <w:rPr>
          <w:lang w:val="vi-VN"/>
        </w:rPr>
      </w:pPr>
      <w:r w:rsidRPr="00887BC6">
        <w:rPr>
          <w:lang w:val="vi-VN"/>
        </w:rPr>
        <w:t>Một điểm nổi bật trong chế độ đãi ngộ của MWG là văn hóa đề cao sự công bằng và ghi nhận.</w:t>
      </w:r>
    </w:p>
    <w:p w14:paraId="35550306" w14:textId="77777777" w:rsidR="00887BC6" w:rsidRPr="00887BC6" w:rsidRDefault="00887BC6" w:rsidP="00887BC6">
      <w:pPr>
        <w:pStyle w:val="oancuaDanhsach"/>
        <w:numPr>
          <w:ilvl w:val="0"/>
          <w:numId w:val="15"/>
        </w:numPr>
        <w:rPr>
          <w:lang w:val="vi-VN"/>
        </w:rPr>
      </w:pPr>
      <w:r w:rsidRPr="00887BC6">
        <w:rPr>
          <w:lang w:val="vi-VN"/>
        </w:rPr>
        <w:t xml:space="preserve">Doanh nghiệp thường xuyên tổ chức </w:t>
      </w:r>
      <w:r w:rsidRPr="00887BC6">
        <w:rPr>
          <w:b/>
          <w:bCs/>
          <w:lang w:val="vi-VN"/>
        </w:rPr>
        <w:t>vinh danh cá nhân và tập thể xuất sắc</w:t>
      </w:r>
      <w:r w:rsidRPr="00887BC6">
        <w:rPr>
          <w:lang w:val="vi-VN"/>
        </w:rPr>
        <w:t>, tạo động lực tinh thần mạnh mẽ.</w:t>
      </w:r>
    </w:p>
    <w:p w14:paraId="1961CDA8" w14:textId="77777777" w:rsidR="00887BC6" w:rsidRPr="00887BC6" w:rsidRDefault="00887BC6" w:rsidP="00887BC6">
      <w:pPr>
        <w:pStyle w:val="oancuaDanhsach"/>
        <w:numPr>
          <w:ilvl w:val="0"/>
          <w:numId w:val="15"/>
        </w:numPr>
        <w:rPr>
          <w:lang w:val="vi-VN"/>
        </w:rPr>
      </w:pPr>
      <w:r w:rsidRPr="00887BC6">
        <w:rPr>
          <w:lang w:val="vi-VN"/>
        </w:rPr>
        <w:t xml:space="preserve">Văn hóa nội bộ nhấn mạnh </w:t>
      </w:r>
      <w:r w:rsidRPr="00887BC6">
        <w:rPr>
          <w:b/>
          <w:bCs/>
          <w:lang w:val="vi-VN"/>
        </w:rPr>
        <w:t>tính minh bạch, trung thực và đề cao sự nỗ lực</w:t>
      </w:r>
      <w:r w:rsidRPr="00887BC6">
        <w:rPr>
          <w:lang w:val="vi-VN"/>
        </w:rPr>
        <w:t>, giúp hạn chế xung đột và xây dựng môi trường làm việc tích cực.</w:t>
      </w:r>
    </w:p>
    <w:p w14:paraId="581B5CA7" w14:textId="77777777" w:rsidR="00887BC6" w:rsidRPr="00887BC6" w:rsidRDefault="00887BC6" w:rsidP="00887BC6">
      <w:pPr>
        <w:pStyle w:val="oancuaDanhsach"/>
        <w:numPr>
          <w:ilvl w:val="0"/>
          <w:numId w:val="15"/>
        </w:numPr>
        <w:rPr>
          <w:lang w:val="vi-VN"/>
        </w:rPr>
      </w:pPr>
      <w:r w:rsidRPr="00887BC6">
        <w:rPr>
          <w:lang w:val="vi-VN"/>
        </w:rPr>
        <w:t>Các hoạt động kết nối nội bộ như teambuilding, sinh nhật tháng, hoạt động thiện nguyện giúp duy trì tinh thần đoàn kết và giảm áp lực công việc.</w:t>
      </w:r>
    </w:p>
    <w:p w14:paraId="69ADEFAF" w14:textId="77777777" w:rsidR="00887BC6" w:rsidRDefault="00887BC6" w:rsidP="00887BC6">
      <w:pPr>
        <w:pStyle w:val="oancuaDanhsach"/>
      </w:pPr>
    </w:p>
    <w:sectPr w:rsidR="00887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25B3F"/>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F5727"/>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90AF6"/>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05275"/>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0544"/>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C0536"/>
    <w:multiLevelType w:val="hybridMultilevel"/>
    <w:tmpl w:val="89889C5C"/>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E913394"/>
    <w:multiLevelType w:val="hybridMultilevel"/>
    <w:tmpl w:val="1DA0EED6"/>
    <w:lvl w:ilvl="0" w:tplc="6C1AC138">
      <w:start w:val="1"/>
      <w:numFmt w:val="bullet"/>
      <w:lvlText w:val=""/>
      <w:lvlJc w:val="left"/>
      <w:pPr>
        <w:ind w:left="810" w:hanging="360"/>
      </w:pPr>
      <w:rPr>
        <w:rFonts w:ascii="Symbol" w:hAnsi="Symbol"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7" w15:restartNumberingAfterBreak="0">
    <w:nsid w:val="377D7884"/>
    <w:multiLevelType w:val="hybridMultilevel"/>
    <w:tmpl w:val="7A0EF8BA"/>
    <w:lvl w:ilvl="0" w:tplc="6C1AC138">
      <w:start w:val="1"/>
      <w:numFmt w:val="bullet"/>
      <w:lvlText w:val=""/>
      <w:lvlJc w:val="left"/>
      <w:pPr>
        <w:ind w:left="900" w:hanging="360"/>
      </w:pPr>
      <w:rPr>
        <w:rFonts w:ascii="Symbol" w:hAnsi="Symbol"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8" w15:restartNumberingAfterBreak="0">
    <w:nsid w:val="392C0A76"/>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A66F8"/>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0412"/>
    <w:multiLevelType w:val="hybridMultilevel"/>
    <w:tmpl w:val="6A081B54"/>
    <w:lvl w:ilvl="0" w:tplc="D2C68596">
      <w:start w:val="1"/>
      <w:numFmt w:val="bullet"/>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1" w15:restartNumberingAfterBreak="0">
    <w:nsid w:val="4108199F"/>
    <w:multiLevelType w:val="hybridMultilevel"/>
    <w:tmpl w:val="4EF684F2"/>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2DD6851"/>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2648B"/>
    <w:multiLevelType w:val="hybridMultilevel"/>
    <w:tmpl w:val="CA8E4686"/>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4AF5C12"/>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27AB1"/>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E0CB7"/>
    <w:multiLevelType w:val="multilevel"/>
    <w:tmpl w:val="6BC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D2266"/>
    <w:multiLevelType w:val="multilevel"/>
    <w:tmpl w:val="132AA036"/>
    <w:lvl w:ilvl="0">
      <w:start w:val="1"/>
      <w:numFmt w:val="decimal"/>
      <w:lvlText w:val="%1."/>
      <w:lvlJc w:val="left"/>
      <w:pPr>
        <w:ind w:left="720" w:hanging="360"/>
      </w:pPr>
    </w:lvl>
    <w:lvl w:ilvl="1">
      <w:start w:val="17"/>
      <w:numFmt w:val="decimalZero"/>
      <w:isLgl/>
      <w:lvlText w:val="%1.%2"/>
      <w:lvlJc w:val="left"/>
      <w:pPr>
        <w:ind w:left="2088" w:hanging="648"/>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8" w15:restartNumberingAfterBreak="0">
    <w:nsid w:val="7EA854BD"/>
    <w:multiLevelType w:val="hybridMultilevel"/>
    <w:tmpl w:val="2A5A0ED8"/>
    <w:lvl w:ilvl="0" w:tplc="D2C685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88178286">
    <w:abstractNumId w:val="17"/>
  </w:num>
  <w:num w:numId="2" w16cid:durableId="616910322">
    <w:abstractNumId w:val="1"/>
  </w:num>
  <w:num w:numId="3" w16cid:durableId="1250653903">
    <w:abstractNumId w:val="7"/>
  </w:num>
  <w:num w:numId="4" w16cid:durableId="1526015583">
    <w:abstractNumId w:val="13"/>
  </w:num>
  <w:num w:numId="5" w16cid:durableId="1358386763">
    <w:abstractNumId w:val="10"/>
  </w:num>
  <w:num w:numId="6" w16cid:durableId="1928996975">
    <w:abstractNumId w:val="16"/>
  </w:num>
  <w:num w:numId="7" w16cid:durableId="223025459">
    <w:abstractNumId w:val="9"/>
  </w:num>
  <w:num w:numId="8" w16cid:durableId="869345563">
    <w:abstractNumId w:val="6"/>
  </w:num>
  <w:num w:numId="9" w16cid:durableId="990212064">
    <w:abstractNumId w:val="5"/>
  </w:num>
  <w:num w:numId="10" w16cid:durableId="1452477365">
    <w:abstractNumId w:val="11"/>
  </w:num>
  <w:num w:numId="11" w16cid:durableId="2145461973">
    <w:abstractNumId w:val="18"/>
  </w:num>
  <w:num w:numId="12" w16cid:durableId="249659274">
    <w:abstractNumId w:val="8"/>
  </w:num>
  <w:num w:numId="13" w16cid:durableId="1073967782">
    <w:abstractNumId w:val="2"/>
  </w:num>
  <w:num w:numId="14" w16cid:durableId="651835487">
    <w:abstractNumId w:val="4"/>
  </w:num>
  <w:num w:numId="15" w16cid:durableId="410466642">
    <w:abstractNumId w:val="15"/>
  </w:num>
  <w:num w:numId="16" w16cid:durableId="368918477">
    <w:abstractNumId w:val="3"/>
  </w:num>
  <w:num w:numId="17" w16cid:durableId="1125123679">
    <w:abstractNumId w:val="12"/>
  </w:num>
  <w:num w:numId="18" w16cid:durableId="1306163366">
    <w:abstractNumId w:val="0"/>
  </w:num>
  <w:num w:numId="19" w16cid:durableId="1441099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71"/>
    <w:rsid w:val="000D32AA"/>
    <w:rsid w:val="00446327"/>
    <w:rsid w:val="004A7BF6"/>
    <w:rsid w:val="004E7171"/>
    <w:rsid w:val="0054775E"/>
    <w:rsid w:val="00887BC6"/>
    <w:rsid w:val="008C32F4"/>
    <w:rsid w:val="009F178C"/>
    <w:rsid w:val="009F22DE"/>
    <w:rsid w:val="009F4DE9"/>
    <w:rsid w:val="00A46AFD"/>
    <w:rsid w:val="00AB7714"/>
    <w:rsid w:val="00CC5CF0"/>
    <w:rsid w:val="00DA71AA"/>
    <w:rsid w:val="00DD1F37"/>
    <w:rsid w:val="00EA31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3E9F"/>
  <w15:chartTrackingRefBased/>
  <w15:docId w15:val="{CA1E5C7A-6C50-4681-8237-AC5E52BB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178C"/>
    <w:pPr>
      <w:spacing w:line="259" w:lineRule="auto"/>
    </w:pPr>
    <w:rPr>
      <w:rFonts w:ascii="Times New Roman" w:hAnsi="Times New Roman"/>
      <w:sz w:val="26"/>
      <w:szCs w:val="22"/>
      <w:lang w:val="en-US"/>
    </w:rPr>
  </w:style>
  <w:style w:type="paragraph" w:styleId="u1">
    <w:name w:val="heading 1"/>
    <w:basedOn w:val="Binhthng"/>
    <w:next w:val="Binhthng"/>
    <w:link w:val="u1Char"/>
    <w:uiPriority w:val="9"/>
    <w:qFormat/>
    <w:rsid w:val="004E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E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E71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E7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E717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E71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E717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E717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E717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7171"/>
    <w:rPr>
      <w:rFonts w:asciiTheme="majorHAnsi" w:eastAsiaTheme="majorEastAsia" w:hAnsiTheme="majorHAnsi" w:cstheme="majorBidi"/>
      <w:color w:val="0F4761" w:themeColor="accent1" w:themeShade="BF"/>
      <w:sz w:val="40"/>
      <w:szCs w:val="40"/>
      <w:lang w:val="en-US"/>
    </w:rPr>
  </w:style>
  <w:style w:type="character" w:customStyle="1" w:styleId="u2Char">
    <w:name w:val="Đầu đề 2 Char"/>
    <w:basedOn w:val="Phngmcinhcuaoanvn"/>
    <w:link w:val="u2"/>
    <w:uiPriority w:val="9"/>
    <w:semiHidden/>
    <w:rsid w:val="004E7171"/>
    <w:rPr>
      <w:rFonts w:asciiTheme="majorHAnsi" w:eastAsiaTheme="majorEastAsia" w:hAnsiTheme="majorHAnsi" w:cstheme="majorBidi"/>
      <w:color w:val="0F4761" w:themeColor="accent1" w:themeShade="BF"/>
      <w:sz w:val="32"/>
      <w:szCs w:val="32"/>
      <w:lang w:val="en-US"/>
    </w:rPr>
  </w:style>
  <w:style w:type="character" w:customStyle="1" w:styleId="u3Char">
    <w:name w:val="Đầu đề 3 Char"/>
    <w:basedOn w:val="Phngmcinhcuaoanvn"/>
    <w:link w:val="u3"/>
    <w:uiPriority w:val="9"/>
    <w:semiHidden/>
    <w:rsid w:val="004E7171"/>
    <w:rPr>
      <w:rFonts w:eastAsiaTheme="majorEastAsia" w:cstheme="majorBidi"/>
      <w:color w:val="0F4761" w:themeColor="accent1" w:themeShade="BF"/>
      <w:sz w:val="28"/>
      <w:szCs w:val="28"/>
      <w:lang w:val="en-US"/>
    </w:rPr>
  </w:style>
  <w:style w:type="character" w:customStyle="1" w:styleId="u4Char">
    <w:name w:val="Đầu đề 4 Char"/>
    <w:basedOn w:val="Phngmcinhcuaoanvn"/>
    <w:link w:val="u4"/>
    <w:uiPriority w:val="9"/>
    <w:semiHidden/>
    <w:rsid w:val="004E7171"/>
    <w:rPr>
      <w:rFonts w:eastAsiaTheme="majorEastAsia" w:cstheme="majorBidi"/>
      <w:i/>
      <w:iCs/>
      <w:color w:val="0F4761" w:themeColor="accent1" w:themeShade="BF"/>
      <w:sz w:val="26"/>
      <w:szCs w:val="22"/>
      <w:lang w:val="en-US"/>
    </w:rPr>
  </w:style>
  <w:style w:type="character" w:customStyle="1" w:styleId="u5Char">
    <w:name w:val="Đầu đề 5 Char"/>
    <w:basedOn w:val="Phngmcinhcuaoanvn"/>
    <w:link w:val="u5"/>
    <w:uiPriority w:val="9"/>
    <w:semiHidden/>
    <w:rsid w:val="004E7171"/>
    <w:rPr>
      <w:rFonts w:eastAsiaTheme="majorEastAsia" w:cstheme="majorBidi"/>
      <w:color w:val="0F4761" w:themeColor="accent1" w:themeShade="BF"/>
      <w:sz w:val="26"/>
      <w:szCs w:val="22"/>
      <w:lang w:val="en-US"/>
    </w:rPr>
  </w:style>
  <w:style w:type="character" w:customStyle="1" w:styleId="u6Char">
    <w:name w:val="Đầu đề 6 Char"/>
    <w:basedOn w:val="Phngmcinhcuaoanvn"/>
    <w:link w:val="u6"/>
    <w:uiPriority w:val="9"/>
    <w:semiHidden/>
    <w:rsid w:val="004E7171"/>
    <w:rPr>
      <w:rFonts w:eastAsiaTheme="majorEastAsia" w:cstheme="majorBidi"/>
      <w:i/>
      <w:iCs/>
      <w:color w:val="595959" w:themeColor="text1" w:themeTint="A6"/>
      <w:sz w:val="26"/>
      <w:szCs w:val="22"/>
      <w:lang w:val="en-US"/>
    </w:rPr>
  </w:style>
  <w:style w:type="character" w:customStyle="1" w:styleId="u7Char">
    <w:name w:val="Đầu đề 7 Char"/>
    <w:basedOn w:val="Phngmcinhcuaoanvn"/>
    <w:link w:val="u7"/>
    <w:uiPriority w:val="9"/>
    <w:semiHidden/>
    <w:rsid w:val="004E7171"/>
    <w:rPr>
      <w:rFonts w:eastAsiaTheme="majorEastAsia" w:cstheme="majorBidi"/>
      <w:color w:val="595959" w:themeColor="text1" w:themeTint="A6"/>
      <w:sz w:val="26"/>
      <w:szCs w:val="22"/>
      <w:lang w:val="en-US"/>
    </w:rPr>
  </w:style>
  <w:style w:type="character" w:customStyle="1" w:styleId="u8Char">
    <w:name w:val="Đầu đề 8 Char"/>
    <w:basedOn w:val="Phngmcinhcuaoanvn"/>
    <w:link w:val="u8"/>
    <w:uiPriority w:val="9"/>
    <w:semiHidden/>
    <w:rsid w:val="004E7171"/>
    <w:rPr>
      <w:rFonts w:eastAsiaTheme="majorEastAsia" w:cstheme="majorBidi"/>
      <w:i/>
      <w:iCs/>
      <w:color w:val="272727" w:themeColor="text1" w:themeTint="D8"/>
      <w:sz w:val="26"/>
      <w:szCs w:val="22"/>
      <w:lang w:val="en-US"/>
    </w:rPr>
  </w:style>
  <w:style w:type="character" w:customStyle="1" w:styleId="u9Char">
    <w:name w:val="Đầu đề 9 Char"/>
    <w:basedOn w:val="Phngmcinhcuaoanvn"/>
    <w:link w:val="u9"/>
    <w:uiPriority w:val="9"/>
    <w:semiHidden/>
    <w:rsid w:val="004E7171"/>
    <w:rPr>
      <w:rFonts w:eastAsiaTheme="majorEastAsia" w:cstheme="majorBidi"/>
      <w:color w:val="272727" w:themeColor="text1" w:themeTint="D8"/>
      <w:sz w:val="26"/>
      <w:szCs w:val="22"/>
      <w:lang w:val="en-US"/>
    </w:rPr>
  </w:style>
  <w:style w:type="paragraph" w:styleId="Tiu">
    <w:name w:val="Title"/>
    <w:basedOn w:val="Binhthng"/>
    <w:next w:val="Binhthng"/>
    <w:link w:val="TiuChar"/>
    <w:uiPriority w:val="10"/>
    <w:qFormat/>
    <w:rsid w:val="004E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7171"/>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4E71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7171"/>
    <w:rPr>
      <w:rFonts w:eastAsiaTheme="majorEastAsia" w:cstheme="majorBidi"/>
      <w:color w:val="595959" w:themeColor="text1" w:themeTint="A6"/>
      <w:spacing w:val="15"/>
      <w:sz w:val="28"/>
      <w:szCs w:val="28"/>
      <w:lang w:val="en-US"/>
    </w:rPr>
  </w:style>
  <w:style w:type="paragraph" w:styleId="Litrichdn">
    <w:name w:val="Quote"/>
    <w:basedOn w:val="Binhthng"/>
    <w:next w:val="Binhthng"/>
    <w:link w:val="LitrichdnChar"/>
    <w:uiPriority w:val="29"/>
    <w:qFormat/>
    <w:rsid w:val="004E71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7171"/>
    <w:rPr>
      <w:rFonts w:ascii="Times New Roman" w:hAnsi="Times New Roman"/>
      <w:i/>
      <w:iCs/>
      <w:color w:val="404040" w:themeColor="text1" w:themeTint="BF"/>
      <w:sz w:val="26"/>
      <w:szCs w:val="22"/>
      <w:lang w:val="en-US"/>
    </w:rPr>
  </w:style>
  <w:style w:type="paragraph" w:styleId="oancuaDanhsach">
    <w:name w:val="List Paragraph"/>
    <w:basedOn w:val="Binhthng"/>
    <w:uiPriority w:val="34"/>
    <w:qFormat/>
    <w:rsid w:val="004E7171"/>
    <w:pPr>
      <w:ind w:left="720"/>
      <w:contextualSpacing/>
    </w:pPr>
  </w:style>
  <w:style w:type="character" w:styleId="NhnmnhThm">
    <w:name w:val="Intense Emphasis"/>
    <w:basedOn w:val="Phngmcinhcuaoanvn"/>
    <w:uiPriority w:val="21"/>
    <w:qFormat/>
    <w:rsid w:val="004E7171"/>
    <w:rPr>
      <w:i/>
      <w:iCs/>
      <w:color w:val="0F4761" w:themeColor="accent1" w:themeShade="BF"/>
    </w:rPr>
  </w:style>
  <w:style w:type="paragraph" w:styleId="Nhaykepm">
    <w:name w:val="Intense Quote"/>
    <w:basedOn w:val="Binhthng"/>
    <w:next w:val="Binhthng"/>
    <w:link w:val="NhaykepmChar"/>
    <w:uiPriority w:val="30"/>
    <w:qFormat/>
    <w:rsid w:val="004E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E7171"/>
    <w:rPr>
      <w:rFonts w:ascii="Times New Roman" w:hAnsi="Times New Roman"/>
      <w:i/>
      <w:iCs/>
      <w:color w:val="0F4761" w:themeColor="accent1" w:themeShade="BF"/>
      <w:sz w:val="26"/>
      <w:szCs w:val="22"/>
      <w:lang w:val="en-US"/>
    </w:rPr>
  </w:style>
  <w:style w:type="character" w:styleId="ThamchiuNhnmnh">
    <w:name w:val="Intense Reference"/>
    <w:basedOn w:val="Phngmcinhcuaoanvn"/>
    <w:uiPriority w:val="32"/>
    <w:qFormat/>
    <w:rsid w:val="004E7171"/>
    <w:rPr>
      <w:b/>
      <w:bCs/>
      <w:smallCaps/>
      <w:color w:val="0F4761" w:themeColor="accent1" w:themeShade="BF"/>
      <w:spacing w:val="5"/>
    </w:rPr>
  </w:style>
  <w:style w:type="paragraph" w:styleId="ThngthngWeb">
    <w:name w:val="Normal (Web)"/>
    <w:basedOn w:val="Binhthng"/>
    <w:uiPriority w:val="99"/>
    <w:semiHidden/>
    <w:unhideWhenUsed/>
    <w:rsid w:val="00CC5CF0"/>
    <w:rPr>
      <w:rFonts w:cs="Times New Roman"/>
      <w:sz w:val="24"/>
      <w:szCs w:val="24"/>
    </w:rPr>
  </w:style>
  <w:style w:type="character" w:styleId="Manh">
    <w:name w:val="Strong"/>
    <w:basedOn w:val="Phngmcinhcuaoanvn"/>
    <w:uiPriority w:val="22"/>
    <w:qFormat/>
    <w:rsid w:val="00A46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65528">
      <w:bodyDiv w:val="1"/>
      <w:marLeft w:val="0"/>
      <w:marRight w:val="0"/>
      <w:marTop w:val="0"/>
      <w:marBottom w:val="0"/>
      <w:divBdr>
        <w:top w:val="none" w:sz="0" w:space="0" w:color="auto"/>
        <w:left w:val="none" w:sz="0" w:space="0" w:color="auto"/>
        <w:bottom w:val="none" w:sz="0" w:space="0" w:color="auto"/>
        <w:right w:val="none" w:sz="0" w:space="0" w:color="auto"/>
      </w:divBdr>
    </w:div>
    <w:div w:id="338777478">
      <w:bodyDiv w:val="1"/>
      <w:marLeft w:val="0"/>
      <w:marRight w:val="0"/>
      <w:marTop w:val="0"/>
      <w:marBottom w:val="0"/>
      <w:divBdr>
        <w:top w:val="none" w:sz="0" w:space="0" w:color="auto"/>
        <w:left w:val="none" w:sz="0" w:space="0" w:color="auto"/>
        <w:bottom w:val="none" w:sz="0" w:space="0" w:color="auto"/>
        <w:right w:val="none" w:sz="0" w:space="0" w:color="auto"/>
      </w:divBdr>
    </w:div>
    <w:div w:id="356590642">
      <w:bodyDiv w:val="1"/>
      <w:marLeft w:val="0"/>
      <w:marRight w:val="0"/>
      <w:marTop w:val="0"/>
      <w:marBottom w:val="0"/>
      <w:divBdr>
        <w:top w:val="none" w:sz="0" w:space="0" w:color="auto"/>
        <w:left w:val="none" w:sz="0" w:space="0" w:color="auto"/>
        <w:bottom w:val="none" w:sz="0" w:space="0" w:color="auto"/>
        <w:right w:val="none" w:sz="0" w:space="0" w:color="auto"/>
      </w:divBdr>
    </w:div>
    <w:div w:id="373623329">
      <w:bodyDiv w:val="1"/>
      <w:marLeft w:val="0"/>
      <w:marRight w:val="0"/>
      <w:marTop w:val="0"/>
      <w:marBottom w:val="0"/>
      <w:divBdr>
        <w:top w:val="none" w:sz="0" w:space="0" w:color="auto"/>
        <w:left w:val="none" w:sz="0" w:space="0" w:color="auto"/>
        <w:bottom w:val="none" w:sz="0" w:space="0" w:color="auto"/>
        <w:right w:val="none" w:sz="0" w:space="0" w:color="auto"/>
      </w:divBdr>
    </w:div>
    <w:div w:id="390807125">
      <w:bodyDiv w:val="1"/>
      <w:marLeft w:val="0"/>
      <w:marRight w:val="0"/>
      <w:marTop w:val="0"/>
      <w:marBottom w:val="0"/>
      <w:divBdr>
        <w:top w:val="none" w:sz="0" w:space="0" w:color="auto"/>
        <w:left w:val="none" w:sz="0" w:space="0" w:color="auto"/>
        <w:bottom w:val="none" w:sz="0" w:space="0" w:color="auto"/>
        <w:right w:val="none" w:sz="0" w:space="0" w:color="auto"/>
      </w:divBdr>
    </w:div>
    <w:div w:id="405031652">
      <w:bodyDiv w:val="1"/>
      <w:marLeft w:val="0"/>
      <w:marRight w:val="0"/>
      <w:marTop w:val="0"/>
      <w:marBottom w:val="0"/>
      <w:divBdr>
        <w:top w:val="none" w:sz="0" w:space="0" w:color="auto"/>
        <w:left w:val="none" w:sz="0" w:space="0" w:color="auto"/>
        <w:bottom w:val="none" w:sz="0" w:space="0" w:color="auto"/>
        <w:right w:val="none" w:sz="0" w:space="0" w:color="auto"/>
      </w:divBdr>
    </w:div>
    <w:div w:id="437530939">
      <w:bodyDiv w:val="1"/>
      <w:marLeft w:val="0"/>
      <w:marRight w:val="0"/>
      <w:marTop w:val="0"/>
      <w:marBottom w:val="0"/>
      <w:divBdr>
        <w:top w:val="none" w:sz="0" w:space="0" w:color="auto"/>
        <w:left w:val="none" w:sz="0" w:space="0" w:color="auto"/>
        <w:bottom w:val="none" w:sz="0" w:space="0" w:color="auto"/>
        <w:right w:val="none" w:sz="0" w:space="0" w:color="auto"/>
      </w:divBdr>
    </w:div>
    <w:div w:id="504781292">
      <w:bodyDiv w:val="1"/>
      <w:marLeft w:val="0"/>
      <w:marRight w:val="0"/>
      <w:marTop w:val="0"/>
      <w:marBottom w:val="0"/>
      <w:divBdr>
        <w:top w:val="none" w:sz="0" w:space="0" w:color="auto"/>
        <w:left w:val="none" w:sz="0" w:space="0" w:color="auto"/>
        <w:bottom w:val="none" w:sz="0" w:space="0" w:color="auto"/>
        <w:right w:val="none" w:sz="0" w:space="0" w:color="auto"/>
      </w:divBdr>
    </w:div>
    <w:div w:id="642808449">
      <w:bodyDiv w:val="1"/>
      <w:marLeft w:val="0"/>
      <w:marRight w:val="0"/>
      <w:marTop w:val="0"/>
      <w:marBottom w:val="0"/>
      <w:divBdr>
        <w:top w:val="none" w:sz="0" w:space="0" w:color="auto"/>
        <w:left w:val="none" w:sz="0" w:space="0" w:color="auto"/>
        <w:bottom w:val="none" w:sz="0" w:space="0" w:color="auto"/>
        <w:right w:val="none" w:sz="0" w:space="0" w:color="auto"/>
      </w:divBdr>
    </w:div>
    <w:div w:id="685863029">
      <w:bodyDiv w:val="1"/>
      <w:marLeft w:val="0"/>
      <w:marRight w:val="0"/>
      <w:marTop w:val="0"/>
      <w:marBottom w:val="0"/>
      <w:divBdr>
        <w:top w:val="none" w:sz="0" w:space="0" w:color="auto"/>
        <w:left w:val="none" w:sz="0" w:space="0" w:color="auto"/>
        <w:bottom w:val="none" w:sz="0" w:space="0" w:color="auto"/>
        <w:right w:val="none" w:sz="0" w:space="0" w:color="auto"/>
      </w:divBdr>
    </w:div>
    <w:div w:id="709843576">
      <w:bodyDiv w:val="1"/>
      <w:marLeft w:val="0"/>
      <w:marRight w:val="0"/>
      <w:marTop w:val="0"/>
      <w:marBottom w:val="0"/>
      <w:divBdr>
        <w:top w:val="none" w:sz="0" w:space="0" w:color="auto"/>
        <w:left w:val="none" w:sz="0" w:space="0" w:color="auto"/>
        <w:bottom w:val="none" w:sz="0" w:space="0" w:color="auto"/>
        <w:right w:val="none" w:sz="0" w:space="0" w:color="auto"/>
      </w:divBdr>
    </w:div>
    <w:div w:id="942108658">
      <w:bodyDiv w:val="1"/>
      <w:marLeft w:val="0"/>
      <w:marRight w:val="0"/>
      <w:marTop w:val="0"/>
      <w:marBottom w:val="0"/>
      <w:divBdr>
        <w:top w:val="none" w:sz="0" w:space="0" w:color="auto"/>
        <w:left w:val="none" w:sz="0" w:space="0" w:color="auto"/>
        <w:bottom w:val="none" w:sz="0" w:space="0" w:color="auto"/>
        <w:right w:val="none" w:sz="0" w:space="0" w:color="auto"/>
      </w:divBdr>
    </w:div>
    <w:div w:id="961351055">
      <w:bodyDiv w:val="1"/>
      <w:marLeft w:val="0"/>
      <w:marRight w:val="0"/>
      <w:marTop w:val="0"/>
      <w:marBottom w:val="0"/>
      <w:divBdr>
        <w:top w:val="none" w:sz="0" w:space="0" w:color="auto"/>
        <w:left w:val="none" w:sz="0" w:space="0" w:color="auto"/>
        <w:bottom w:val="none" w:sz="0" w:space="0" w:color="auto"/>
        <w:right w:val="none" w:sz="0" w:space="0" w:color="auto"/>
      </w:divBdr>
    </w:div>
    <w:div w:id="1267231185">
      <w:bodyDiv w:val="1"/>
      <w:marLeft w:val="0"/>
      <w:marRight w:val="0"/>
      <w:marTop w:val="0"/>
      <w:marBottom w:val="0"/>
      <w:divBdr>
        <w:top w:val="none" w:sz="0" w:space="0" w:color="auto"/>
        <w:left w:val="none" w:sz="0" w:space="0" w:color="auto"/>
        <w:bottom w:val="none" w:sz="0" w:space="0" w:color="auto"/>
        <w:right w:val="none" w:sz="0" w:space="0" w:color="auto"/>
      </w:divBdr>
    </w:div>
    <w:div w:id="1310817934">
      <w:bodyDiv w:val="1"/>
      <w:marLeft w:val="0"/>
      <w:marRight w:val="0"/>
      <w:marTop w:val="0"/>
      <w:marBottom w:val="0"/>
      <w:divBdr>
        <w:top w:val="none" w:sz="0" w:space="0" w:color="auto"/>
        <w:left w:val="none" w:sz="0" w:space="0" w:color="auto"/>
        <w:bottom w:val="none" w:sz="0" w:space="0" w:color="auto"/>
        <w:right w:val="none" w:sz="0" w:space="0" w:color="auto"/>
      </w:divBdr>
    </w:div>
    <w:div w:id="1500081339">
      <w:bodyDiv w:val="1"/>
      <w:marLeft w:val="0"/>
      <w:marRight w:val="0"/>
      <w:marTop w:val="0"/>
      <w:marBottom w:val="0"/>
      <w:divBdr>
        <w:top w:val="none" w:sz="0" w:space="0" w:color="auto"/>
        <w:left w:val="none" w:sz="0" w:space="0" w:color="auto"/>
        <w:bottom w:val="none" w:sz="0" w:space="0" w:color="auto"/>
        <w:right w:val="none" w:sz="0" w:space="0" w:color="auto"/>
      </w:divBdr>
    </w:div>
    <w:div w:id="1544558436">
      <w:bodyDiv w:val="1"/>
      <w:marLeft w:val="0"/>
      <w:marRight w:val="0"/>
      <w:marTop w:val="0"/>
      <w:marBottom w:val="0"/>
      <w:divBdr>
        <w:top w:val="none" w:sz="0" w:space="0" w:color="auto"/>
        <w:left w:val="none" w:sz="0" w:space="0" w:color="auto"/>
        <w:bottom w:val="none" w:sz="0" w:space="0" w:color="auto"/>
        <w:right w:val="none" w:sz="0" w:space="0" w:color="auto"/>
      </w:divBdr>
    </w:div>
    <w:div w:id="1627543121">
      <w:bodyDiv w:val="1"/>
      <w:marLeft w:val="0"/>
      <w:marRight w:val="0"/>
      <w:marTop w:val="0"/>
      <w:marBottom w:val="0"/>
      <w:divBdr>
        <w:top w:val="none" w:sz="0" w:space="0" w:color="auto"/>
        <w:left w:val="none" w:sz="0" w:space="0" w:color="auto"/>
        <w:bottom w:val="none" w:sz="0" w:space="0" w:color="auto"/>
        <w:right w:val="none" w:sz="0" w:space="0" w:color="auto"/>
      </w:divBdr>
    </w:div>
    <w:div w:id="163841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BD4E9-99EF-47D1-978F-7D928769A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1198</Words>
  <Characters>6831</Characters>
  <Application>Microsoft Office Word</Application>
  <DocSecurity>0</DocSecurity>
  <Lines>56</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1</cp:revision>
  <dcterms:created xsi:type="dcterms:W3CDTF">2025-11-16T14:40:00Z</dcterms:created>
  <dcterms:modified xsi:type="dcterms:W3CDTF">2025-11-16T17:01:00Z</dcterms:modified>
</cp:coreProperties>
</file>