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ĐỒ ÁN CUỐI KỲ MÔN AI PROGRAMMING WITH PYTHON</w:t>
      </w:r>
    </w:p>
    <w:p>
      <w:pPr>
        <w:jc w:val="center"/>
      </w:pPr>
      <w:r>
        <w:rPr>
          <w:b/>
        </w:rPr>
        <w:t>ĐỀ TÀI T2: HỆ THỐNG AGENT KIỂM TOÁN CHI TIÊU CÔNG TÁC</w:t>
        <w:br/>
        <w:t>(BUSINESS TRAVEL EXPENSE AUDIT AGENT)</w:t>
      </w:r>
    </w:p>
    <w:p>
      <w:pPr>
        <w:jc w:val="center"/>
      </w:pPr>
      <w:r>
        <w:t>Nhóm thực hiện: Nhóm 10 (2 Sinh viên)</w:t>
        <w:br/>
        <w:t>Thành viên A: [Họ tên - MSSV]</w:t>
        <w:br/>
        <w:t>Thành viên B: [Họ tên - MSSV]</w:t>
        <w:br/>
        <w:t>Ngày nộp: [.../.../2026]</w:t>
      </w:r>
    </w:p>
    <w:p>
      <w:pPr>
        <w:jc w:val="center"/>
      </w:pPr>
      <w:r>
        <w:t>______________________________________________________________________</w:t>
      </w:r>
    </w:p>
    <w:p>
      <w:pPr>
        <w:pStyle w:val="Heading1"/>
      </w:pPr>
      <w:r>
        <w:t>1. VẤN ĐỀ, PHẠM VI VÀ GIẢ ĐỊNH (Định lượng: 0.5 – 1 trang | Phụ trách: Thành viên A)</w:t>
      </w:r>
    </w:p>
    <w:p>
      <w:pPr>
        <w:pStyle w:val="Heading2"/>
      </w:pPr>
      <w:r>
        <w:t>1.1. Bối cảnh và Bài toán thực tế</w:t>
      </w:r>
    </w:p>
    <w:p>
      <w:r>
        <w:rPr>
          <w:i/>
        </w:rPr>
        <w:t>[Nội dung trình bày tại đây...]</w:t>
      </w:r>
    </w:p>
    <w:p>
      <w:pPr>
        <w:pStyle w:val="Heading2"/>
      </w:pPr>
      <w:r>
        <w:t>1.2. Đối tượng người dùng mục tiêu</w:t>
      </w:r>
    </w:p>
    <w:p>
      <w:r>
        <w:rPr>
          <w:i/>
        </w:rPr>
        <w:t>[Nội dung trình bày tại đây...]</w:t>
      </w:r>
    </w:p>
    <w:p>
      <w:pPr>
        <w:pStyle w:val="Heading2"/>
      </w:pPr>
      <w:r>
        <w:t>1.3. Phạm vi hệ thống và Những gì hệ thống KHÔNG làm</w:t>
      </w:r>
    </w:p>
    <w:p>
      <w:r>
        <w:rPr>
          <w:i/>
        </w:rPr>
        <w:t>[Nội dung trình bày tại đây...]</w:t>
      </w:r>
    </w:p>
    <w:p>
      <w:pPr>
        <w:pStyle w:val="Heading2"/>
      </w:pPr>
      <w:r>
        <w:t>1.4. Các giả định kỹ thuật và dữ liệu đầu vào</w:t>
      </w:r>
    </w:p>
    <w:p>
      <w:r>
        <w:rPr>
          <w:i/>
        </w:rPr>
        <w:t>[Nội dung trình bày tại đây...]</w:t>
      </w:r>
    </w:p>
    <w:p>
      <w:pPr>
        <w:pStyle w:val="Heading1"/>
      </w:pPr>
      <w:r>
        <w:t>2. KIẾN TRÚC TỔNG THỂ (Định lượng: 1 trang | Phụ trách: Thành viên B)</w:t>
      </w:r>
    </w:p>
    <w:p>
      <w:pPr>
        <w:pStyle w:val="Heading2"/>
      </w:pPr>
      <w:r>
        <w:t>2.1. Sơ đồ kiến trúc tổng thể và Ranh giới hệ thống (Agent / Tool / MCP / Database Boundary)</w:t>
      </w:r>
    </w:p>
    <w:p>
      <w:r>
        <w:rPr>
          <w:i/>
        </w:rPr>
        <w:t>[Nội dung trình bày tại đây...]</w:t>
      </w:r>
    </w:p>
    <w:p>
      <w:pPr>
        <w:pStyle w:val="Heading2"/>
      </w:pPr>
      <w:r>
        <w:t>2.2. Luồng xử lý chi tiết 1 câu hỏi mẫu qua 3 tầng (Tra cứu -&gt; Biến đổi -&gt; Hành động &amp; Verify)</w:t>
      </w:r>
    </w:p>
    <w:p>
      <w:r>
        <w:rPr>
          <w:i/>
        </w:rPr>
        <w:t>[Nội dung trình bày tại đây...]</w:t>
      </w:r>
    </w:p>
    <w:p>
      <w:pPr>
        <w:pStyle w:val="Heading1"/>
      </w:pPr>
      <w:r>
        <w:t>3. THIẾT KẾ HỆ THỐNG RAG (Định lượng: 1.5 trang | Phụ trách: Thành viên A)</w:t>
      </w:r>
    </w:p>
    <w:p>
      <w:pPr>
        <w:pStyle w:val="Heading2"/>
      </w:pPr>
      <w:r>
        <w:t>3.1. Cấu trúc Corpus và Thiết kế Metadata tài liệu chính sách (DOC0001 – DOC0005)</w:t>
      </w:r>
    </w:p>
    <w:p>
      <w:r>
        <w:rPr>
          <w:i/>
        </w:rPr>
        <w:t>[Nội dung trình bày tại đây...]</w:t>
      </w:r>
    </w:p>
    <w:p>
      <w:pPr>
        <w:pStyle w:val="Heading2"/>
      </w:pPr>
      <w:r>
        <w:t>3.2. Chiến lược Chunking (Recursive Chunking) và Lý giải lựa chọn (3–5 dòng)</w:t>
      </w:r>
    </w:p>
    <w:p>
      <w:r>
        <w:rPr>
          <w:i/>
        </w:rPr>
        <w:t>[Nội dung trình bày tại đây...]</w:t>
      </w:r>
    </w:p>
    <w:p>
      <w:pPr>
        <w:pStyle w:val="Heading2"/>
      </w:pPr>
      <w:r>
        <w:t>3.3. Mô hình Embedding và Vector Store (Dense Search)</w:t>
      </w:r>
    </w:p>
    <w:p>
      <w:r>
        <w:rPr>
          <w:i/>
        </w:rPr>
        <w:t>[Nội dung trình bày tại đây...]</w:t>
      </w:r>
    </w:p>
    <w:p>
      <w:pPr>
        <w:pStyle w:val="Heading2"/>
      </w:pPr>
      <w:r>
        <w:t>3.4. Chiến lược Truy vấn kết hợp Hybrid Search (BM25 + Dense với RRF)</w:t>
      </w:r>
    </w:p>
    <w:p>
      <w:r>
        <w:rPr>
          <w:i/>
        </w:rPr>
        <w:t>[Nội dung trình bày tại đây...]</w:t>
      </w:r>
    </w:p>
    <w:p>
      <w:pPr>
        <w:pStyle w:val="Heading2"/>
      </w:pPr>
      <w:r>
        <w:t>3.5. Bộ lọc Metadata Filter loại bỏ chính sách hết hiệu lực</w:t>
      </w:r>
    </w:p>
    <w:p>
      <w:r>
        <w:rPr>
          <w:i/>
        </w:rPr>
        <w:t>[Nội dung trình bày tại đây...]</w:t>
      </w:r>
    </w:p>
    <w:p>
      <w:pPr>
        <w:pStyle w:val="Heading1"/>
      </w:pPr>
      <w:r>
        <w:t>4. THIẾT KẾ AGENT LOOP VÀ CÔNG CỤ (Định lượng: 2 trang | Phụ trách: Thành viên B)</w:t>
      </w:r>
    </w:p>
    <w:p>
      <w:pPr>
        <w:pStyle w:val="Heading2"/>
      </w:pPr>
      <w:r>
        <w:t>4.1. Khai báo Schema dữ liệu và công cụ bằng @dataclass / TypedDict (Typing W1)</w:t>
      </w:r>
    </w:p>
    <w:p>
      <w:r>
        <w:rPr>
          <w:i/>
        </w:rPr>
        <w:t>[Nội dung trình bày tại đây...]</w:t>
      </w:r>
    </w:p>
    <w:p>
      <w:pPr>
        <w:pStyle w:val="Heading2"/>
      </w:pPr>
      <w:r>
        <w:t>4.2. Thiết kế mô tả công cụ (Tool Descriptions) và System Prompt</w:t>
      </w:r>
    </w:p>
    <w:p>
      <w:r>
        <w:rPr>
          <w:i/>
        </w:rPr>
        <w:t>[Nội dung trình bày tại đây...]</w:t>
      </w:r>
    </w:p>
    <w:p>
      <w:pPr>
        <w:pStyle w:val="Heading2"/>
      </w:pPr>
      <w:r>
        <w:t>4.3. Vòng lặp ReAct tự viết tay và Kiểm soát dừng (MAX_STEPS)</w:t>
      </w:r>
    </w:p>
    <w:p>
      <w:r>
        <w:rPr>
          <w:i/>
        </w:rPr>
        <w:t>[Nội dung trình bày tại đây...]</w:t>
      </w:r>
    </w:p>
    <w:p>
      <w:pPr>
        <w:pStyle w:val="Heading2"/>
      </w:pPr>
      <w:r>
        <w:t>4.4. Cơ chế phân tích cú pháp an toàn (Safe Action Parser) và Bọc lỗi mềm (Error Handling)</w:t>
      </w:r>
    </w:p>
    <w:p>
      <w:r>
        <w:rPr>
          <w:i/>
        </w:rPr>
        <w:t>[Nội dung trình bày tại đây...]</w:t>
      </w:r>
    </w:p>
    <w:p>
      <w:pPr>
        <w:pStyle w:val="Heading2"/>
      </w:pPr>
      <w:r>
        <w:t>4.5. Cơ chế Side-effect và Bước kiểm chứng bắt buộc (Write Tool -&gt; Read Tool Verify)</w:t>
      </w:r>
    </w:p>
    <w:p>
      <w:r>
        <w:rPr>
          <w:i/>
        </w:rPr>
        <w:t>[Nội dung trình bày tại đây...]</w:t>
      </w:r>
    </w:p>
    <w:p>
      <w:pPr>
        <w:pStyle w:val="Heading2"/>
      </w:pPr>
      <w:r>
        <w:t>4.6. Minh chứng Trace thực tế của 1 câu hỏi hoàn chỉnh</w:t>
      </w:r>
    </w:p>
    <w:p>
      <w:r>
        <w:rPr>
          <w:i/>
        </w:rPr>
        <w:t>[Nội dung trình bày tại đây...]</w:t>
      </w:r>
    </w:p>
    <w:p>
      <w:pPr>
        <w:pStyle w:val="Heading1"/>
      </w:pPr>
      <w:r>
        <w:t>5. THIẾT KẾ MCP SERVER VÀ CLIENT (Định lượng: 1 trang | Phụ trách: Thành viên B)</w:t>
      </w:r>
    </w:p>
    <w:p>
      <w:pPr>
        <w:pStyle w:val="Heading2"/>
      </w:pPr>
      <w:r>
        <w:t>5.1. Danh sách công cụ trên MCP Server và Hợp đồng giao tiếp (Tool Contracts)</w:t>
      </w:r>
    </w:p>
    <w:p>
      <w:r>
        <w:rPr>
          <w:i/>
        </w:rPr>
        <w:t>[Nội dung trình bày tại đây...]</w:t>
      </w:r>
    </w:p>
    <w:p>
      <w:pPr>
        <w:pStyle w:val="Heading2"/>
      </w:pPr>
      <w:r>
        <w:t>5.2. Cơ chế truyền tải Stdio Transport và Quy tắc giữ sạch luồng Stdout</w:t>
      </w:r>
    </w:p>
    <w:p>
      <w:r>
        <w:rPr>
          <w:i/>
        </w:rPr>
        <w:t>[Nội dung trình bày tại đây...]</w:t>
      </w:r>
    </w:p>
    <w:p>
      <w:pPr>
        <w:pStyle w:val="Heading2"/>
      </w:pPr>
      <w:r>
        <w:t>5.3. Cơ chế Client tự động khám phá công cụ (Dynamic Tool Discovery qua tools/list)</w:t>
      </w:r>
    </w:p>
    <w:p>
      <w:r>
        <w:rPr>
          <w:i/>
        </w:rPr>
        <w:t>[Nội dung trình bày tại đây...]</w:t>
      </w:r>
    </w:p>
    <w:p>
      <w:pPr>
        <w:pStyle w:val="Heading2"/>
      </w:pPr>
      <w:r>
        <w:t>5.4. Kiểm chứng khả năng tương thích (Interoperability) với Client thứ hai</w:t>
      </w:r>
    </w:p>
    <w:p>
      <w:r>
        <w:rPr>
          <w:i/>
        </w:rPr>
        <w:t>[Nội dung trình bày tại đây...]</w:t>
      </w:r>
    </w:p>
    <w:p>
      <w:pPr>
        <w:pStyle w:val="Heading1"/>
      </w:pPr>
      <w:r>
        <w:t>6. ĐÁNH GIÁ HỆ THỐNG VÀ BẰNG CHỨNG THỰC NGHIỆM (Định lượng: 1.5 trang | Phụ trách: Thành viên A)</w:t>
      </w:r>
    </w:p>
    <w:p>
      <w:pPr>
        <w:pStyle w:val="Heading2"/>
      </w:pPr>
      <w:r>
        <w:t>6.1. Thiết kế bộ dữ liệu kiểm thử (Testset &gt;= 12 câu, &gt;= 4 câu no_answer)</w:t>
      </w:r>
    </w:p>
    <w:p>
      <w:r>
        <w:rPr>
          <w:i/>
        </w:rPr>
        <w:t>[Nội dung trình bày tại đây...]</w:t>
      </w:r>
    </w:p>
    <w:p>
      <w:pPr>
        <w:pStyle w:val="Heading2"/>
      </w:pPr>
      <w:r>
        <w:t>6.2. Phương pháp đo lường (Faithfulness, Answer Relevance, Refusal Accuracy / Calibration)</w:t>
      </w:r>
    </w:p>
    <w:p>
      <w:r>
        <w:rPr>
          <w:i/>
        </w:rPr>
        <w:t>[Nội dung trình bày tại đây...]</w:t>
      </w:r>
    </w:p>
    <w:p>
      <w:pPr>
        <w:pStyle w:val="Heading2"/>
      </w:pPr>
      <w:r>
        <w:t>6.3. Bảng kết quả đánh giá tổng hợp và So sánh cấu hình (Dense vs. Hybrid)</w:t>
      </w:r>
    </w:p>
    <w:p>
      <w:r>
        <w:rPr>
          <w:i/>
        </w:rPr>
        <w:t>[Nội dung trình bày tại đây...]</w:t>
      </w:r>
    </w:p>
    <w:p>
      <w:pPr>
        <w:pStyle w:val="Heading2"/>
      </w:pPr>
      <w:r>
        <w:t>6.4. Thống kê chi phí Token USAGE theo từng câu hỏi (calls, prompt_tokens, completion_tokens, latency)</w:t>
      </w:r>
    </w:p>
    <w:p>
      <w:r>
        <w:rPr>
          <w:i/>
        </w:rPr>
        <w:t>[Nội dung trình bày tại đây...]</w:t>
      </w:r>
    </w:p>
    <w:p>
      <w:pPr>
        <w:pStyle w:val="Heading2"/>
      </w:pPr>
      <w:r>
        <w:t>6.5. Phân tích chuyên sâu ca thất bại (Failure Case Study)</w:t>
      </w:r>
    </w:p>
    <w:p>
      <w:r>
        <w:rPr>
          <w:i/>
        </w:rPr>
        <w:t>[Nội dung trình bày tại đây...]</w:t>
      </w:r>
    </w:p>
    <w:p>
      <w:pPr>
        <w:pStyle w:val="Heading1"/>
      </w:pPr>
      <w:r>
        <w:t>7. HẠN CHẾ VÀ HƯỚNG PHÁT TRIỂN (Định lượng: 0.5 trang | Phụ trách: Thành viên B)</w:t>
      </w:r>
    </w:p>
    <w:p>
      <w:pPr>
        <w:pStyle w:val="Heading2"/>
      </w:pPr>
      <w:r>
        <w:t>7.1. Các hạn chế kỹ thuật thực tế của hệ thống hiện tại (&gt;= 2 hạn chế trung thực)</w:t>
      </w:r>
    </w:p>
    <w:p>
      <w:r>
        <w:rPr>
          <w:i/>
        </w:rPr>
        <w:t>[Nội dung trình bày tại đây...]</w:t>
      </w:r>
    </w:p>
    <w:p>
      <w:pPr>
        <w:pStyle w:val="Heading2"/>
      </w:pPr>
      <w:r>
        <w:t>7.2. Hướng cải tiến và mở rộng trong tương lai</w:t>
      </w:r>
    </w:p>
    <w:p>
      <w:r>
        <w:rPr>
          <w:i/>
        </w:rPr>
        <w:t>[Nội dung trình bày tại đây...]</w:t>
      </w:r>
    </w:p>
    <w:p>
      <w:pPr>
        <w:pStyle w:val="Heading1"/>
      </w:pPr>
      <w:r>
        <w:t>8. PHÂN CÔNG CÔNG VIỆC VÀ ĐÓNG GÓP (Định lượng: 0.5 trang | Phụ trách: Cả hai thành viên)</w:t>
      </w:r>
    </w:p>
    <w:p>
      <w:pPr>
        <w:pStyle w:val="Heading2"/>
      </w:pPr>
      <w:r>
        <w:t>8.1. Bảng phân công nhiệm vụ chi tiết giữa 2 thành viên</w:t>
      </w:r>
    </w:p>
    <w:p>
      <w:r>
        <w:rPr>
          <w:i/>
        </w:rPr>
        <w:t>[Nội dung trình bày tại đây...]</w:t>
      </w:r>
    </w:p>
    <w:p>
      <w:pPr>
        <w:pStyle w:val="Heading2"/>
      </w:pPr>
      <w:r>
        <w:t>8.2. Đối chiếu lịch sử đóng góp và Mã Git Commit Hash tương ứng</w:t>
      </w:r>
    </w:p>
    <w:p>
      <w:r>
        <w:rPr>
          <w:i/>
        </w:rPr>
        <w:t>[Nội dung trình bày tại đây...]</w:t>
      </w:r>
    </w:p>
    <w:p>
      <w:pPr>
        <w:pStyle w:val="Heading1"/>
      </w:pPr>
      <w:r>
        <w:t>9. PHỤ LỤC (Định lượng: Không giới hạn | Phụ trách: Cả hai thành viên)</w:t>
      </w:r>
    </w:p>
    <w:p>
      <w:pPr>
        <w:pStyle w:val="Heading2"/>
      </w:pPr>
      <w:r>
        <w:t>9.1. Toàn văn các bản Prompt gốc (RAG System Prompt, ReAct Prompt, Judge Prompts)</w:t>
      </w:r>
    </w:p>
    <w:p>
      <w:r>
        <w:rPr>
          <w:i/>
        </w:rPr>
        <w:t>[Nội dung trình bày tại đây...]</w:t>
      </w:r>
    </w:p>
    <w:p>
      <w:pPr>
        <w:pStyle w:val="Heading2"/>
      </w:pPr>
      <w:r>
        <w:t>9.2. Trích xuất Trace Log chi tiết từ thư mục logs/</w:t>
      </w:r>
    </w:p>
    <w:p>
      <w:r>
        <w:rPr>
          <w:i/>
        </w:rPr>
        <w:t>[Nội dung trình bày tại đây...]</w:t>
      </w:r>
    </w:p>
    <w:p>
      <w:pPr>
        <w:pStyle w:val="Heading2"/>
      </w:pPr>
      <w:r>
        <w:t>9.3. Nội dung khai báo sử dụng AI (ai-usage.md)</w:t>
      </w:r>
    </w:p>
    <w:p>
      <w:r>
        <w:rPr>
          <w:i/>
        </w:rPr>
        <w:t>[Nội dung trình bày tại đây...]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