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2"/>
        <w:gridCol w:w="5102"/>
      </w:tblGrid>
      <w:tr>
        <w:tc>
          <w:tcPr>
            <w:tcW w:type="dxa" w:w="4677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BỘ GIÁO DỤC VÀ ĐÀO TẠO</w:t>
            </w:r>
          </w:p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ĐẠI HỌC BÁCH KHOA HÀ NỘI</w:t>
            </w:r>
          </w:p>
          <w:p>
            <w:pPr>
              <w:spacing w:before="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━━━━━━━</w:t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Số: .../QĐ-ĐHBK</w:t>
            </w:r>
          </w:p>
        </w:tc>
        <w:tc>
          <w:tcPr>
            <w:tcW w:type="dxa" w:w="4677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CỘNG HÒA XÃ HỘI CHỦ NGHĨA VIỆT NAM</w:t>
            </w:r>
          </w:p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  <w:u w:val="single"/>
              </w:rPr>
              <w:t>Độc lập - Tự do - Hạnh phúc</w:t>
            </w:r>
          </w:p>
          <w:p>
            <w:pPr>
              <w:spacing w:before="0" w:after="8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━━━━━━━━━━━━━━━</w:t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6"/>
              </w:rPr>
              <w:t>Hà Nội, ngày 03 tháng 08 năm 2026</w:t>
            </w:r>
          </w:p>
        </w:tc>
      </w:tr>
    </w:tbl>
    <w:p>
      <w:pPr>
        <w:spacing w:before="120" w:after="120"/>
      </w:pPr>
    </w:p>
    <w:p>
      <w:pPr>
        <w:spacing w:before="240" w:after="240" w:line="30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0"/>
        </w:rPr>
        <w:t>HƯỚNG DẪN QUY TRÌNH ĐĂNG KÝ HỌC PHẦN TRÊN HỆ THỐNG SIS ĐẠI HỌC BÁCH KHOA HÀ NỘI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Tổng quan Hệ thống Đăng ký Học tập (SIS)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Tất cả sinh viên Đại học Bách khoa Hà Nội thực hiện công tác đăng ký học phần trực tuyến qua Cổng thông tin Đào tạo SIS tại địa chỉ: </w:t>
      </w:r>
      <w:r>
        <w:rPr>
          <w:rFonts w:ascii="Times New Roman" w:hAnsi="Times New Roman"/>
          <w:b w:val="0"/>
          <w:i w:val="0"/>
          <w:color w:val="000000"/>
          <w:sz w:val="26"/>
        </w:rPr>
        <w:t>http://ctt.hust.edu.vn</w:t>
      </w:r>
      <w:r>
        <w:rPr>
          <w:rFonts w:ascii="Times New Roman" w:hAnsi="Times New Roman"/>
          <w:b w:val="0"/>
          <w:i w:val="0"/>
          <w:color w:val="000000"/>
          <w:sz w:val="26"/>
        </w:rPr>
        <w:t>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Sinh viên sử dụng tài khoản Email sinh viên do nhà trường cấp (dạng </w:t>
      </w:r>
      <w:r>
        <w:rPr>
          <w:rFonts w:ascii="Times New Roman" w:hAnsi="Times New Roman"/>
          <w:b w:val="0"/>
          <w:i w:val="0"/>
          <w:color w:val="000000"/>
          <w:sz w:val="26"/>
        </w:rPr>
        <w:t>ten.pro20xxxx@sis.hust.edu.vn</w:t>
      </w:r>
      <w:r>
        <w:rPr>
          <w:rFonts w:ascii="Times New Roman" w:hAnsi="Times New Roman"/>
          <w:b w:val="0"/>
          <w:i w:val="0"/>
          <w:color w:val="000000"/>
          <w:sz w:val="26"/>
        </w:rPr>
        <w:t>) để đăng nhập hệ thống.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Quy trình Đăng ký Học phần 2 Bước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Sinh viên bắt buộc phải hoàn thành 2 bước đăng ký riêng biệt theo kế hoạch thời gian của Ban Đào tạo: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Bước 1: Đăng ký Kế hoạch Học tập (Đăng ký học phần)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Thực hiện trước học kỳ mới khoảng 4 đến 6 tuần.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chọn danh sách các học phần dự định sẽ học trong học kỳ tới.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Mục đích giúp nhà trường dự báo nhu cầu và lên kế hoạch mở số lượng lớp học phần phù hợp.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Bước 2: Đăng ký Lớp học phần (Đăng ký Thời khóa biểu)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Thực hiện trước khi học kỳ bắt đầu 1 đến 2 tuần.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chọn mã lớp cụ thể (mã lớp LT, BT, thí nghiệm) tương ứng với các học phần đã đăng ký kế hoạch ở Bước 1.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Thời khóa biểu được xác nhận ngay sau khi chọn lớp thành công trên hệ thống.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Điều kiện Tiên quyết và Ràng buộc Học phần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Học phần Tiên quyết (Prerequisite):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Sinh viên bắt buộc phải thi đạt (điểm ≥ D) học phần A thì mới được đăng ký học phần B. Nếu chưa đạt học phần A, hệ thống SIS sẽ báo lỗi và không cho phép đăng ký học phần B.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Học phần Học trước (Pre-course):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Sinh viên đã từng đăng ký và có điểm học phần A (kể cả điểm F) thì được đăng ký học phần B.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Học phần Song hành (Co-requisite):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Sinh viên phải đăng ký học phần A và học phần B trong cùng một học kỳ.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 Điều chỉnh và Rút Học phần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Tuần Điều chỉnh (Tuần 1 học kỳ):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Sinh viên được phép đăng ký bổ sung các lớp còn trống chỗ hoặc hủy các lớp đã đăng ký nếu bị trùng lịch.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</w:t>
      </w:r>
      <w:r>
        <w:rPr>
          <w:rFonts w:ascii="Times New Roman" w:hAnsi="Times New Roman"/>
          <w:b/>
          <w:i w:val="0"/>
          <w:color w:val="000000"/>
          <w:sz w:val="26"/>
        </w:rPr>
        <w:t>Rút Học phần (Đến hết Tuần 7):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có thể xin rút học phần trên hệ thống SIS đến hết tuần thứ 7 của học kỳ chính.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Học phần rút thành công sẽ ghi nhận điểm </w:t>
      </w:r>
      <w:r>
        <w:rPr>
          <w:rFonts w:ascii="Times New Roman" w:hAnsi="Times New Roman"/>
          <w:b w:val="0"/>
          <w:i w:val="0"/>
          <w:color w:val="000000"/>
          <w:sz w:val="26"/>
        </w:rPr>
        <w:t>R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(Withdrawal) trên bảng điểm, không tính vào điểm CPA/GPA và không bị tính điểm F.</w:t>
      </w:r>
    </w:p>
    <w:p>
      <w:pPr>
        <w:spacing w:before="0" w:after="60" w:line="300" w:lineRule="auto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• Sinh viên không được hoàn trả học phí đối với các học phần đã xin rút.</w:t>
      </w:r>
    </w:p>
    <w:p>
      <w:pPr>
        <w:spacing w:before="180" w:after="8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5. Hỗ trợ Kỹ thuật và Giải quyết Sự cố</w:t>
      </w:r>
    </w:p>
    <w:p>
      <w:pPr>
        <w:spacing w:before="0" w:after="60" w:line="300" w:lineRule="auto"/>
        <w:ind w:left="283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• Khi gặp sự cố nghẽn mạng, lỗi tài khoản hoặc không đăng ký được lớp bắt buộc, sinh viên liên hệ Tổ tư vấn đăng ký học tập qua email: </w:t>
      </w:r>
      <w:r>
        <w:rPr>
          <w:rFonts w:ascii="Times New Roman" w:hAnsi="Times New Roman"/>
          <w:b w:val="0"/>
          <w:i w:val="0"/>
          <w:color w:val="000000"/>
          <w:sz w:val="26"/>
        </w:rPr>
        <w:t>ctt-daotao@hust.edu.vn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hoặc nộp phiếu hỗ trợ trực tiếp tại Phòng 201, Nhà C1.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ind w:firstLine="720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