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F3A5F"/>
          <w:sz w:val="34"/>
          <w:szCs w:val="34"/>
        </w:rPr>
        <w:t xml:space="preserve">ĐIỀU KHOẢN SỬ DỤNG</w:t>
      </w:r>
    </w:p>
    <w:p>
      <w:pPr>
        <w:spacing w:after="200"/>
        <w:jc w:val="center"/>
      </w:pPr>
      <w:r>
        <w:rPr>
          <w:rFonts w:ascii="Times New Roman" w:cs="Times New Roman" w:eastAsia="Times New Roman" w:hAnsi="Times New Roman"/>
          <w:i/>
          <w:iCs/>
          <w:color w:val="595959"/>
          <w:sz w:val="24"/>
          <w:szCs w:val="24"/>
        </w:rPr>
        <w:t xml:space="preserve">Áp dụng cho người dùng, độc giả và tác giả trên Nền tảng Vịnh Câu Chuyện</w:t>
      </w:r>
    </w:p>
    <w:tbl>
      <w:tblPr>
        <w:tblW w:type="pct" w:w="100%"/>
        <w:tblBorders>
          <w:top w:val="single" w:color="CCCCCC" w:sz="4"/>
          <w:left w:val="none"/>
          <w:bottom w:val="single" w:color="CCCCCC" w:sz="4"/>
          <w:right w:val="none"/>
          <w:insideH w:val="single" w:color="E5E5E5" w:sz="2"/>
          <w:insideV w:val="none"/>
        </w:tblBorders>
      </w:tblPr>
      <w:tblGrid>
        <w:gridCol w:w="100"/>
        <w:gridCol w:w="100"/>
      </w:tblGrid>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Mã văn bản</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VINH-DKSD-01</w:t>
            </w:r>
          </w:p>
        </w:tc>
      </w:tr>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Phiên bản</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1.0</w:t>
            </w:r>
          </w:p>
        </w:tc>
      </w:tr>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Cập nhật gần nhất</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22/08/2026</w:t>
            </w:r>
          </w:p>
        </w:tc>
      </w:tr>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Có hiệu lực từ</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Ngày Nền tảng công bố chính thức</w:t>
            </w:r>
          </w:p>
        </w:tc>
      </w:tr>
    </w:tbl>
    <w:p>
      <w:pPr>
        <w:spacing w:before="200"/>
      </w:pPr>
    </w:p>
    <w:p>
      <w:pPr>
        <w:spacing w:after="100" w:before="160"/>
      </w:pPr>
      <w:r>
        <w:rPr>
          <w:rFonts w:ascii="Times New Roman" w:cs="Times New Roman" w:eastAsia="Times New Roman" w:hAnsi="Times New Roman"/>
          <w:b/>
          <w:bCs/>
          <w:i/>
          <w:iCs/>
          <w:sz w:val="26"/>
          <w:szCs w:val="26"/>
        </w:rPr>
        <w:t xml:space="preserve">Căn cứ:</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Bộ luật Dân sự và các văn bản pháp luật có liên quan;</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Luật An ninh mạng 2018 và các văn bản hướng dẫn thi hành;</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Nghị định 147/2024/NĐ-CP về quản lý, cung cấp, sử dụng dịch vụ Internet và thông tin trên mạng;</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Luật Bảo vệ quyền lợi người tiêu dùng 2023;</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Luật Sở hữu trí tuệ và các văn bản sửa đổi, bổ sung, hướng dẫn thi hành hiện hành.</w:t>
      </w:r>
    </w:p>
    <w:p>
      <w:pPr>
        <w:spacing w:after="100" w:before="160"/>
      </w:pPr>
      <w:r>
        <w:rPr>
          <w:rFonts w:ascii="Times New Roman" w:cs="Times New Roman" w:eastAsia="Times New Roman" w:hAnsi="Times New Roman"/>
          <w:b/>
          <w:bCs/>
          <w:i/>
          <w:iCs/>
          <w:sz w:val="26"/>
          <w:szCs w:val="26"/>
        </w:rPr>
        <w:t xml:space="preserve">Giải thích thuật ngữ</w:t>
      </w:r>
    </w:p>
    <w:p>
      <w:pPr>
        <w:pStyle w:val="ListParagraph"/>
        <w:numPr>
          <w:ilvl w:val="0"/>
          <w:numId w:val="1"/>
        </w:numPr>
        <w:spacing w:after="120" w:line="300"/>
        <w:ind w:left="360" w:hanging="360"/>
        <w:jc w:val="both"/>
      </w:pPr>
      <w:r>
        <w:rPr>
          <w:rFonts w:ascii="Times New Roman" w:cs="Times New Roman" w:eastAsia="Times New Roman" w:hAnsi="Times New Roman"/>
          <w:b/>
          <w:bCs/>
          <w:color w:val="1F3A5F"/>
          <w:sz w:val="26"/>
          <w:szCs w:val="26"/>
        </w:rPr>
        <w:t xml:space="preserve">Nền tảng: </w:t>
      </w:r>
      <w:r>
        <w:rPr>
          <w:rFonts w:ascii="Times New Roman" w:cs="Times New Roman" w:eastAsia="Times New Roman" w:hAnsi="Times New Roman"/>
          <w:sz w:val="26"/>
          <w:szCs w:val="26"/>
        </w:rPr>
        <w:t xml:space="preserve">Nền tảng Vịnh Câu Chuyện, bao gồm website và ứng dụng do đơn vị vận hành cung cấp.</w:t>
      </w:r>
    </w:p>
    <w:p>
      <w:pPr>
        <w:pStyle w:val="ListParagraph"/>
        <w:numPr>
          <w:ilvl w:val="0"/>
          <w:numId w:val="1"/>
        </w:numPr>
        <w:spacing w:after="120" w:line="300"/>
        <w:ind w:left="360" w:hanging="360"/>
        <w:jc w:val="both"/>
      </w:pPr>
      <w:r>
        <w:rPr>
          <w:rFonts w:ascii="Times New Roman" w:cs="Times New Roman" w:eastAsia="Times New Roman" w:hAnsi="Times New Roman"/>
          <w:b/>
          <w:bCs/>
          <w:color w:val="1F3A5F"/>
          <w:sz w:val="26"/>
          <w:szCs w:val="26"/>
        </w:rPr>
        <w:t xml:space="preserve">Người dùng: </w:t>
      </w:r>
      <w:r>
        <w:rPr>
          <w:rFonts w:ascii="Times New Roman" w:cs="Times New Roman" w:eastAsia="Times New Roman" w:hAnsi="Times New Roman"/>
          <w:sz w:val="26"/>
          <w:szCs w:val="26"/>
        </w:rPr>
        <w:t xml:space="preserve">cá nhân đăng ký, truy cập hoặc sử dụng Nền tảng dưới bất kỳ hình thức nào, bao gồm cả Độc giả và Tác giả.</w:t>
      </w:r>
    </w:p>
    <w:p>
      <w:pPr>
        <w:pStyle w:val="ListParagraph"/>
        <w:numPr>
          <w:ilvl w:val="0"/>
          <w:numId w:val="1"/>
        </w:numPr>
        <w:spacing w:after="120" w:line="300"/>
        <w:ind w:left="360" w:hanging="360"/>
        <w:jc w:val="both"/>
      </w:pPr>
      <w:r>
        <w:rPr>
          <w:rFonts w:ascii="Times New Roman" w:cs="Times New Roman" w:eastAsia="Times New Roman" w:hAnsi="Times New Roman"/>
          <w:b/>
          <w:bCs/>
          <w:color w:val="1F3A5F"/>
          <w:sz w:val="26"/>
          <w:szCs w:val="26"/>
        </w:rPr>
        <w:t xml:space="preserve">Độc giả: </w:t>
      </w:r>
      <w:r>
        <w:rPr>
          <w:rFonts w:ascii="Times New Roman" w:cs="Times New Roman" w:eastAsia="Times New Roman" w:hAnsi="Times New Roman"/>
          <w:sz w:val="26"/>
          <w:szCs w:val="26"/>
        </w:rPr>
        <w:t xml:space="preserve">Người dùng tiếp cận, đọc và tương tác với tác phẩm trên Nền tảng.</w:t>
      </w:r>
    </w:p>
    <w:p>
      <w:pPr>
        <w:pStyle w:val="ListParagraph"/>
        <w:numPr>
          <w:ilvl w:val="0"/>
          <w:numId w:val="1"/>
        </w:numPr>
        <w:spacing w:after="120" w:line="300"/>
        <w:ind w:left="360" w:hanging="360"/>
        <w:jc w:val="both"/>
      </w:pPr>
      <w:r>
        <w:rPr>
          <w:rFonts w:ascii="Times New Roman" w:cs="Times New Roman" w:eastAsia="Times New Roman" w:hAnsi="Times New Roman"/>
          <w:b/>
          <w:bCs/>
          <w:color w:val="1F3A5F"/>
          <w:sz w:val="26"/>
          <w:szCs w:val="26"/>
        </w:rPr>
        <w:t xml:space="preserve">Tác giả: </w:t>
      </w:r>
      <w:r>
        <w:rPr>
          <w:rFonts w:ascii="Times New Roman" w:cs="Times New Roman" w:eastAsia="Times New Roman" w:hAnsi="Times New Roman"/>
          <w:sz w:val="26"/>
          <w:szCs w:val="26"/>
        </w:rPr>
        <w:t xml:space="preserve">Người dùng đăng tải tác phẩm của mình trên Nền tảng.</w:t>
      </w:r>
    </w:p>
    <w:p>
      <w:pPr>
        <w:pStyle w:val="ListParagraph"/>
        <w:numPr>
          <w:ilvl w:val="0"/>
          <w:numId w:val="1"/>
        </w:numPr>
        <w:spacing w:after="120" w:line="300"/>
        <w:ind w:left="360" w:hanging="360"/>
        <w:jc w:val="both"/>
      </w:pPr>
      <w:r>
        <w:rPr>
          <w:rFonts w:ascii="Times New Roman" w:cs="Times New Roman" w:eastAsia="Times New Roman" w:hAnsi="Times New Roman"/>
          <w:b/>
          <w:bCs/>
          <w:color w:val="1F3A5F"/>
          <w:sz w:val="26"/>
          <w:szCs w:val="26"/>
        </w:rPr>
        <w:t xml:space="preserve">Tác phẩm/Nội dung: </w:t>
      </w:r>
      <w:r>
        <w:rPr>
          <w:rFonts w:ascii="Times New Roman" w:cs="Times New Roman" w:eastAsia="Times New Roman" w:hAnsi="Times New Roman"/>
          <w:sz w:val="26"/>
          <w:szCs w:val="26"/>
        </w:rPr>
        <w:t xml:space="preserve">truyện, chương truyện, hình ảnh, bìa, bản audio và các nội dung khác được đăng tải trên Nền tảng.</w:t>
      </w:r>
    </w:p>
    <w:p>
      <w:pPr>
        <w:pStyle w:val="ListParagraph"/>
        <w:numPr>
          <w:ilvl w:val="0"/>
          <w:numId w:val="1"/>
        </w:numPr>
        <w:spacing w:after="120" w:line="300"/>
        <w:ind w:left="360" w:hanging="360"/>
        <w:jc w:val="both"/>
      </w:pPr>
      <w:r>
        <w:rPr>
          <w:rFonts w:ascii="Times New Roman" w:cs="Times New Roman" w:eastAsia="Times New Roman" w:hAnsi="Times New Roman"/>
          <w:b/>
          <w:bCs/>
          <w:color w:val="1F3A5F"/>
          <w:sz w:val="26"/>
          <w:szCs w:val="26"/>
        </w:rPr>
        <w:t xml:space="preserve">Token: </w:t>
      </w:r>
      <w:r>
        <w:rPr>
          <w:rFonts w:ascii="Times New Roman" w:cs="Times New Roman" w:eastAsia="Times New Roman" w:hAnsi="Times New Roman"/>
          <w:sz w:val="26"/>
          <w:szCs w:val="26"/>
        </w:rPr>
        <w:t xml:space="preserve">đơn vị quy đổi nội bộ dùng để thanh toán, donate/tip hoặc mở khóa chương trên Nền tảng.</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 ĐỐI TƯỢNG, PHẠM VI ÁP DỤNG</w:t>
      </w:r>
    </w:p>
    <w:p>
      <w:pPr>
        <w:pStyle w:val="Heading2"/>
        <w:spacing w:after="140" w:before="320"/>
      </w:pPr>
      <w:r>
        <w:rPr>
          <w:rFonts w:ascii="Times New Roman" w:cs="Times New Roman" w:eastAsia="Times New Roman" w:hAnsi="Times New Roman"/>
          <w:b/>
          <w:bCs/>
          <w:color w:val="1F3A5F"/>
          <w:sz w:val="26"/>
          <w:szCs w:val="26"/>
        </w:rPr>
        <w:t xml:space="preserve">ĐIỀU 1. PHẠM VI ÁP DỤNG</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Điều khoản này quy định các nguyên tắc và yêu cầu áp dụng đối với Người dùng, Độc giả, Tác giả và các chủ thể khác khi đăng ký, truy cập và sử dụng Nền tảng.</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Người dùng có trách nhiệm tuân thủ Điều khoản này, các quy định khác của Nền tảng và pháp luật có liên quan.</w:t>
      </w:r>
    </w:p>
    <w:p>
      <w:pPr>
        <w:shd w:fill="F2F2F2" w:val="clear"/>
        <w:spacing w:after="140" w:line="300"/>
        <w:ind w:left="144" w:right="144"/>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Việc sử dụng Nền tảng đồng nghĩa với việc Người dùng cam kết không thực hiện các hành vi bị cấm hoặc hạn chế theo Điều khoản này.</w:t>
      </w:r>
    </w:p>
    <w:p>
      <w:pPr>
        <w:pStyle w:val="Heading2"/>
        <w:spacing w:after="140" w:before="320"/>
      </w:pPr>
      <w:r>
        <w:rPr>
          <w:rFonts w:ascii="Times New Roman" w:cs="Times New Roman" w:eastAsia="Times New Roman" w:hAnsi="Times New Roman"/>
          <w:b/>
          <w:bCs/>
          <w:color w:val="1F3A5F"/>
          <w:sz w:val="26"/>
          <w:szCs w:val="26"/>
        </w:rPr>
        <w:t xml:space="preserve">ĐIỀU 2. ĐIỀU KIỆN SỬ DỤNG VÀ ĐĂNG KÝ TÀI KHOẢN</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Độ tuổi tối thiểu để đăng ký và sử dụng tài khoản là 14 tuổi.</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Tài khoản Tác giả yêu cầu Người dùng từ đủ 16 tuổi trở lên, tương ứng độ tuổi đủ để chịu trách nhiệm hình sự đối với các tội rất nghiêm trọng, đặc biệt nghiêm trọng theo pháp luật hiện hành.</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Người dùng phải cung cấp thông tin đăng ký chính xác và đầy đủ để được sử dụng tài khoản.</w:t>
      </w:r>
    </w:p>
    <w:p>
      <w:pPr>
        <w:shd w:fill="F2F2F2" w:val="clear"/>
        <w:spacing w:after="140" w:line="300"/>
        <w:ind w:left="144" w:right="144"/>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Nếu thông tin cung cấp không chính xác, Nền tảng không chịu trách nhiệm đối với bất kỳ hậu quả nào phát sinh, kể cả các trách nhiệm được quy định tại Điều khoản này, Chính sách bảo mật và Chính sách hoạt động của Nền tảng.</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II. QUYỀN VÀ NGHĨA VỤ CỦA NGƯỜI DÙNG</w:t>
      </w:r>
    </w:p>
    <w:p>
      <w:pPr>
        <w:pStyle w:val="Heading2"/>
        <w:spacing w:after="140" w:before="320"/>
      </w:pPr>
      <w:r>
        <w:rPr>
          <w:rFonts w:ascii="Times New Roman" w:cs="Times New Roman" w:eastAsia="Times New Roman" w:hAnsi="Times New Roman"/>
          <w:b/>
          <w:bCs/>
          <w:color w:val="1F3A5F"/>
          <w:sz w:val="26"/>
          <w:szCs w:val="26"/>
        </w:rPr>
        <w:t xml:space="preserve">ĐIỀU 3. BÌNH LUẬN VÀ TƯƠNG TÁC</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Người dùng phải duy trì môi trường giao tiếp văn minh, tôn trọng Tác giả, Độc giả và Người dùng khác.</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Nghiêm cấm các hành vi:</w:t>
      </w:r>
    </w:p>
    <w:p>
      <w:pPr>
        <w:spacing w:after="100" w:line="300"/>
        <w:ind w:left="576" w:hanging="36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sz w:val="26"/>
          <w:szCs w:val="26"/>
        </w:rPr>
        <w:t xml:space="preserve">Quấy rối, đe dọa, xúc phạm, bôi nhọ hoặc hạ thấp danh dự, nhân phẩm của Tác giả hoặc Người dùng khác;</w:t>
      </w:r>
    </w:p>
    <w:p>
      <w:pPr>
        <w:spacing w:after="100" w:line="300"/>
        <w:ind w:left="576" w:hanging="36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sz w:val="26"/>
          <w:szCs w:val="26"/>
        </w:rPr>
        <w:t xml:space="preserve">Sử dụng ngôn từ công kích, kích động thù ghét hoặc phân biệt đối xử;</w:t>
      </w:r>
    </w:p>
    <w:p>
      <w:pPr>
        <w:spacing w:after="100" w:line="300"/>
        <w:ind w:left="576" w:hanging="36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sz w:val="26"/>
          <w:szCs w:val="26"/>
        </w:rPr>
        <w:t xml:space="preserve">Spam, đăng bình luận lặp lại hoặc không có nội dung nhằm gây ảnh hưởng đến hoạt động bình thường của Nền tảng;</w:t>
      </w:r>
    </w:p>
    <w:p>
      <w:pPr>
        <w:spacing w:after="100" w:line="300"/>
        <w:ind w:left="576" w:hanging="36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sz w:val="26"/>
          <w:szCs w:val="26"/>
        </w:rPr>
        <w:t xml:space="preserve">Sử dụng khu vực bình luận để quảng cáo, tiếp thị hoặc cung cấp thông tin thương mại trái phép;</w:t>
      </w:r>
    </w:p>
    <w:p>
      <w:pPr>
        <w:spacing w:after="100" w:line="300"/>
        <w:ind w:left="576" w:hanging="360"/>
        <w:jc w:val="both"/>
      </w:pPr>
      <w:r>
        <w:rPr>
          <w:rFonts w:ascii="Times New Roman" w:cs="Times New Roman" w:eastAsia="Times New Roman" w:hAnsi="Times New Roman"/>
          <w:sz w:val="26"/>
          <w:szCs w:val="26"/>
        </w:rPr>
        <w:t xml:space="preserve">e) </w:t>
      </w:r>
      <w:r>
        <w:rPr>
          <w:rFonts w:ascii="Times New Roman" w:cs="Times New Roman" w:eastAsia="Times New Roman" w:hAnsi="Times New Roman"/>
          <w:sz w:val="26"/>
          <w:szCs w:val="26"/>
        </w:rPr>
        <w:t xml:space="preserve">Đăng tải nội dung lừa đảo, giả mạo hoặc cố ý gây hiểu nhầm cho Người dùng khác.</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Người dùng không được sử dụng chức năng bình luận hoặc các tính năng tương tác khác của Nền tảng để thực hiện hành vi vi phạm pháp luật.</w:t>
      </w:r>
    </w:p>
    <w:p>
      <w:pPr>
        <w:pStyle w:val="Heading2"/>
        <w:spacing w:after="140" w:before="320"/>
      </w:pPr>
      <w:r>
        <w:rPr>
          <w:rFonts w:ascii="Times New Roman" w:cs="Times New Roman" w:eastAsia="Times New Roman" w:hAnsi="Times New Roman"/>
          <w:b/>
          <w:bCs/>
          <w:color w:val="1F3A5F"/>
          <w:sz w:val="26"/>
          <w:szCs w:val="26"/>
        </w:rPr>
        <w:t xml:space="preserve">ĐIỀU 4. TIẾT LỘ NỘI DUNG (SPOILER)</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Người dùng có trách nhiệm không tiết lộ các tình tiết quan trọng của tác phẩm khi bình luận hoặc chia sẻ thông tin, nếu Nền tảng đã có cơ chế cảnh báo cho nội dung đó.</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Không được cố ý tiết lộ tình tiết quan trọng, kết thúc, danh tính nhân vật hoặc diễn biến then chốt theo cách làm ảnh hưởng đáng kể đến trải nghiệm của Độc giả chưa đọc tác phẩm.</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Việc xác định một nội dung có cấu thành tiết lộ hay không được thực hiện dựa trên tính chất, mức độ tiết lộ và bối cảnh của nội dung được đăng tải.</w:t>
      </w:r>
    </w:p>
    <w:p>
      <w:pPr>
        <w:pStyle w:val="Heading2"/>
        <w:spacing w:after="140" w:before="320"/>
      </w:pPr>
      <w:r>
        <w:rPr>
          <w:rFonts w:ascii="Times New Roman" w:cs="Times New Roman" w:eastAsia="Times New Roman" w:hAnsi="Times New Roman"/>
          <w:b/>
          <w:bCs/>
          <w:color w:val="1F3A5F"/>
          <w:sz w:val="26"/>
          <w:szCs w:val="26"/>
        </w:rPr>
        <w:t xml:space="preserve">ĐIỀU 5. BẢN QUYỀN VÀ QUYỀN SỞ HỮU TRÍ TUỆ</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Người dùng phải tôn trọng quyền tác giả, quyền liên quan và các quyền sở hữu trí tuệ hợp pháp khác đối với tác phẩm được đăng tải trên Nền tảng.</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Nghiêm cấm sao chép, tái bản, đăng tải lại, phân phối, phát tán, truyền đạt hoặc cung cấp tác phẩm ra ngoài Nền tảng khi chưa được chủ thể quyền cho phép hoặc không thuộc trường hợp pháp luật cho phép.</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Người dùng không được sử dụng tác phẩm của Tác giả trên Nền tảng để tạo ra bản sao hoặc nội dung thay thế tác phẩm gốc nhằm mục đích khai thác trái phép.</w:t>
      </w:r>
    </w:p>
    <w:p>
      <w:pPr>
        <w:spacing w:after="120" w:line="300"/>
        <w:ind w:left="215" w:hanging="215"/>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Không được chụp ảnh màn hình, quay màn hình hoặc dùng biện pháp kỹ thuật khác để sao chép, lưu trữ, tái tạo hoặc phát tán toàn bộ hoặc một phần tác phẩm trái với quy định của Nền tảng hoặc quyền của chủ thể quyền.</w:t>
      </w:r>
    </w:p>
    <w:p>
      <w:pPr>
        <w:spacing w:after="120" w:line="300"/>
        <w:ind w:left="215" w:hanging="215"/>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Người dùng không được sử dụng biện pháp kỹ thuật nhằm vượt qua hoặc vô hiệu hóa cơ chế bảo vệ nội dung, giới hạn truy cập, giới hạn sao chép hoặc các biện pháp bảo vệ quyền sở hữu trí tuệ mà Nền tảng áp dụng.</w:t>
      </w:r>
    </w:p>
    <w:p>
      <w:pPr>
        <w:spacing w:after="120" w:line="300"/>
        <w:ind w:left="215" w:hanging="215"/>
        <w:jc w:val="both"/>
      </w:pPr>
      <w:r>
        <w:rPr>
          <w:rFonts w:ascii="Times New Roman" w:cs="Times New Roman" w:eastAsia="Times New Roman" w:hAnsi="Times New Roman"/>
          <w:b/>
          <w:bCs/>
          <w:sz w:val="26"/>
          <w:szCs w:val="26"/>
        </w:rPr>
        <w:t xml:space="preserve">6. </w:t>
      </w:r>
      <w:r>
        <w:rPr>
          <w:rFonts w:ascii="Times New Roman" w:cs="Times New Roman" w:eastAsia="Times New Roman" w:hAnsi="Times New Roman"/>
          <w:sz w:val="26"/>
          <w:szCs w:val="26"/>
        </w:rPr>
        <w:t xml:space="preserve">Việc trích dẫn hoặc sử dụng một phần tác phẩm phải tuân thủ quy định pháp luật về quyền tác giả và điều kiện sử dụng do Nền tảng quy định.</w:t>
      </w:r>
    </w:p>
    <w:p>
      <w:pPr>
        <w:shd w:fill="F2F2F2" w:val="clear"/>
        <w:spacing w:after="140" w:line="300"/>
        <w:ind w:left="144" w:right="144"/>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Đối với hành vi vi phạm bản quyền, Nền tảng sẽ khóa vĩnh viễn tài khoản vi phạm, cấm tài khoản đó sử dụng Nền tảng dưới bất kỳ hình thức nào trong tối thiểu 5 năm, và yêu cầu gỡ bỏ toàn bộ nội dung xâm phạm quyền tác giả, quyền sở hữu trí tuệ của Tác giả theo quy định pháp luật hiện hành.</w:t>
      </w:r>
    </w:p>
    <w:p>
      <w:pPr>
        <w:pStyle w:val="Heading2"/>
        <w:spacing w:after="140" w:before="320"/>
      </w:pPr>
      <w:r>
        <w:rPr>
          <w:rFonts w:ascii="Times New Roman" w:cs="Times New Roman" w:eastAsia="Times New Roman" w:hAnsi="Times New Roman"/>
          <w:b/>
          <w:bCs/>
          <w:color w:val="1F3A5F"/>
          <w:sz w:val="26"/>
          <w:szCs w:val="26"/>
        </w:rPr>
        <w:t xml:space="preserve">ĐIỀU 6. SỬ DỤNG TÁC PHẨM VỚI CÔNG CỤ VÀ HỆ THỐNG AI</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Nghiêm cấm Người dùng cung cấp, tải lên, nhập hoặc đưa toàn bộ hoặc một phần tác phẩm của bất kỳ Tác giả nào trên Nền tảng vào công cụ, hệ thống hoặc mô hình AI khi chưa được chủ thể quyền cho phép, trừ trường hợp pháp luật cho phép.</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Người dùng không được sử dụng tác phẩm trên Nền tảng làm:</w:t>
      </w:r>
    </w:p>
    <w:p>
      <w:pPr>
        <w:spacing w:after="100" w:line="300"/>
        <w:ind w:left="576" w:hanging="36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sz w:val="26"/>
          <w:szCs w:val="26"/>
        </w:rPr>
        <w:t xml:space="preserve">Dữ liệu đầu vào (input) cho hệ thống AI;</w:t>
      </w:r>
    </w:p>
    <w:p>
      <w:pPr>
        <w:spacing w:after="100" w:line="300"/>
        <w:ind w:left="576" w:hanging="36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sz w:val="26"/>
          <w:szCs w:val="26"/>
        </w:rPr>
        <w:t xml:space="preserve">Dữ liệu tham chiếu cho việc tạo nội dung;</w:t>
      </w:r>
    </w:p>
    <w:p>
      <w:pPr>
        <w:spacing w:after="100" w:line="300"/>
        <w:ind w:left="576" w:hanging="36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sz w:val="26"/>
          <w:szCs w:val="26"/>
        </w:rPr>
        <w:t xml:space="preserve">Dữ liệu huấn luyện (training data);</w:t>
      </w:r>
    </w:p>
    <w:p>
      <w:pPr>
        <w:spacing w:after="100" w:line="300"/>
        <w:ind w:left="576" w:hanging="36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sz w:val="26"/>
          <w:szCs w:val="26"/>
        </w:rPr>
        <w:t xml:space="preserve">Nguồn dữ liệu để tái tạo, mô phỏng hoặc chuyển thể tác phẩm.</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Nghiêm cấm sử dụng AI để tạo nội dung sao chép, tái tạo, chuyển thể hoặc mô phỏng trái phép tác phẩm của Tác giả trên Nền tảng. Người dùng không được dùng tác phẩm của Tác giả để yêu cầu AI:</w:t>
      </w:r>
    </w:p>
    <w:p>
      <w:pPr>
        <w:spacing w:after="100" w:line="300"/>
        <w:ind w:left="576" w:hanging="36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sz w:val="26"/>
          <w:szCs w:val="26"/>
        </w:rPr>
        <w:t xml:space="preserve">Viết lại hoặc tái tạo tác phẩm;</w:t>
      </w:r>
    </w:p>
    <w:p>
      <w:pPr>
        <w:spacing w:after="100" w:line="300"/>
        <w:ind w:left="576" w:hanging="36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sz w:val="26"/>
          <w:szCs w:val="26"/>
        </w:rPr>
        <w:t xml:space="preserve">Tạo chương mới dựa trên nội dung chưa được phép sử dụng;</w:t>
      </w:r>
    </w:p>
    <w:p>
      <w:pPr>
        <w:spacing w:after="100" w:line="300"/>
        <w:ind w:left="576" w:hanging="36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sz w:val="26"/>
          <w:szCs w:val="26"/>
        </w:rPr>
        <w:t xml:space="preserve">Mô phỏng đáng kể phong cách, nội dung hoặc cấu trúc của tác phẩm nhằm thay thế hoặc cạnh tranh trực tiếp với tác phẩm gốc;</w:t>
      </w:r>
    </w:p>
    <w:p>
      <w:pPr>
        <w:spacing w:after="100" w:line="300"/>
        <w:ind w:left="576" w:hanging="36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sz w:val="26"/>
          <w:szCs w:val="26"/>
        </w:rPr>
        <w:t xml:space="preserve">Tạo nội dung phái sinh nhằm khai thác thương mại hoặc phát tán mà không có quyền sử dụng hợp pháp.</w:t>
      </w:r>
    </w:p>
    <w:p>
      <w:pPr>
        <w:spacing w:after="120" w:line="300"/>
        <w:ind w:left="215" w:hanging="215"/>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Quy định tại Điều này không nhằm cấm việc sử dụng công cụ AI nói chung, mà nhằm hạn chế việc sử dụng trái phép tác phẩm của Tác giả và bảo vệ quyền, lợi ích hợp pháp của chủ thể quyền.</w:t>
      </w:r>
    </w:p>
    <w:p>
      <w:pPr>
        <w:pStyle w:val="Heading2"/>
        <w:spacing w:after="140" w:before="320"/>
      </w:pPr>
      <w:r>
        <w:rPr>
          <w:rFonts w:ascii="Times New Roman" w:cs="Times New Roman" w:eastAsia="Times New Roman" w:hAnsi="Times New Roman"/>
          <w:b/>
          <w:bCs/>
          <w:color w:val="1F3A5F"/>
          <w:sz w:val="26"/>
          <w:szCs w:val="26"/>
        </w:rPr>
        <w:t xml:space="preserve">ĐIỀU 7. ĐỘ TUỔI VÀ PHÂN LOẠI NỘI DUNG</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Nền tảng phân loại nội dung dựa trên tính chất và mức độ nhạy cảm của tác phẩm, và áp dụng cơ chế xác định, xác thực hoặc kiểm soát độ tuổi của Người dùng đối với nội dung thuộc nhóm hạn chế độ tuổi, theo yêu cầu pháp luật và cơ chế kỹ thuật phù hợp.</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Người dùng không được khai báo gian dối hoặc sử dụng thông tin của người khác nhằm vượt qua cơ chế kiểm soát độ tuổi.</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Đối với nội dung có yếu tố nhạy cảm, Tác giả có trách nhiệm cung cấp cảnh báo phù hợp, bao gồm nhưng không giới hạn: bạo lực, tình dục, ngôn từ tục tĩu hoặc nhạy cảm, tự hại, và các nội dung khác có khả năng ảnh hưởng bất lợi đến người chưa thành niên.</w:t>
      </w:r>
    </w:p>
    <w:p>
      <w:pPr>
        <w:spacing w:after="120" w:line="300"/>
        <w:ind w:left="215" w:hanging="215"/>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Người dùng phải tuân thủ các cảnh báo và giới hạn truy cập áp dụng cho nội dung được phân loại theo độ tuổi.</w:t>
      </w:r>
    </w:p>
    <w:p>
      <w:pPr>
        <w:pStyle w:val="Heading2"/>
        <w:spacing w:after="140" w:before="320"/>
      </w:pPr>
      <w:r>
        <w:rPr>
          <w:rFonts w:ascii="Times New Roman" w:cs="Times New Roman" w:eastAsia="Times New Roman" w:hAnsi="Times New Roman"/>
          <w:b/>
          <w:bCs/>
          <w:color w:val="1F3A5F"/>
          <w:sz w:val="26"/>
          <w:szCs w:val="26"/>
        </w:rPr>
        <w:t xml:space="preserve">ĐIỀU 8. ĐÁNH GIÁ, XẾP HẠNG VÀ HỆ THỐNG BÌNH CHỌN</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Người dùng chỉ được đánh giá, bình chọn hoặc xếp hạng dựa trên trải nghiệm thực tế và ý kiến của chính mình. Nghiêm cấm:</w:t>
      </w:r>
    </w:p>
    <w:p>
      <w:pPr>
        <w:spacing w:after="100" w:line="300"/>
        <w:ind w:left="576" w:hanging="36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sz w:val="26"/>
          <w:szCs w:val="26"/>
        </w:rPr>
        <w:t xml:space="preserve">Tạo hoặc sử dụng đánh giá giả mạo;</w:t>
      </w:r>
    </w:p>
    <w:p>
      <w:pPr>
        <w:spacing w:after="100" w:line="300"/>
        <w:ind w:left="576" w:hanging="36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sz w:val="26"/>
          <w:szCs w:val="26"/>
        </w:rPr>
        <w:t xml:space="preserve">Tổ chức hoặc tham gia hoạt động "review bombing" nhằm thao túng kết quả đánh giá;</w:t>
      </w:r>
    </w:p>
    <w:p>
      <w:pPr>
        <w:spacing w:after="100" w:line="300"/>
        <w:ind w:left="576" w:hanging="36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sz w:val="26"/>
          <w:szCs w:val="26"/>
        </w:rPr>
        <w:t xml:space="preserve">Sử dụng nhiều tài khoản để thao túng lượt bình chọn, đánh giá hoặc thứ hạng;</w:t>
      </w:r>
    </w:p>
    <w:p>
      <w:pPr>
        <w:spacing w:after="100" w:line="300"/>
        <w:ind w:left="576" w:hanging="36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sz w:val="26"/>
          <w:szCs w:val="26"/>
        </w:rPr>
        <w:t xml:space="preserve">Mua, bán hoặc trao đổi lượt bình chọn, lượt đánh giá nhằm làm sai lệch kết quả;</w:t>
      </w:r>
    </w:p>
    <w:p>
      <w:pPr>
        <w:spacing w:after="100" w:line="300"/>
        <w:ind w:left="576" w:hanging="360"/>
        <w:jc w:val="both"/>
      </w:pPr>
      <w:r>
        <w:rPr>
          <w:rFonts w:ascii="Times New Roman" w:cs="Times New Roman" w:eastAsia="Times New Roman" w:hAnsi="Times New Roman"/>
          <w:sz w:val="26"/>
          <w:szCs w:val="26"/>
        </w:rPr>
        <w:t xml:space="preserve">e) </w:t>
      </w:r>
      <w:r>
        <w:rPr>
          <w:rFonts w:ascii="Times New Roman" w:cs="Times New Roman" w:eastAsia="Times New Roman" w:hAnsi="Times New Roman"/>
          <w:sz w:val="26"/>
          <w:szCs w:val="26"/>
        </w:rPr>
        <w:t xml:space="preserve">Đe dọa, gây sức ép hoặc yêu cầu Tác giả thay đổi nội dung để đổi lấy đánh giá tích cực;</w:t>
      </w:r>
    </w:p>
    <w:p>
      <w:pPr>
        <w:spacing w:after="100" w:line="300"/>
        <w:ind w:left="576" w:hanging="360"/>
        <w:jc w:val="both"/>
      </w:pPr>
      <w:r>
        <w:rPr>
          <w:rFonts w:ascii="Times New Roman" w:cs="Times New Roman" w:eastAsia="Times New Roman" w:hAnsi="Times New Roman"/>
          <w:sz w:val="26"/>
          <w:szCs w:val="26"/>
        </w:rPr>
        <w:t xml:space="preserve">f) </w:t>
      </w:r>
      <w:r>
        <w:rPr>
          <w:rFonts w:ascii="Times New Roman" w:cs="Times New Roman" w:eastAsia="Times New Roman" w:hAnsi="Times New Roman"/>
          <w:sz w:val="26"/>
          <w:szCs w:val="26"/>
        </w:rPr>
        <w:t xml:space="preserve">Cố ý đánh giá sai sự thật nhằm gây thiệt hại cho Tác giả hoặc tác phẩm.</w:t>
      </w:r>
    </w:p>
    <w:p>
      <w:pPr>
        <w:shd w:fill="F2F2F2" w:val="clear"/>
        <w:spacing w:after="140" w:line="300"/>
        <w:ind w:left="144" w:right="144"/>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Nền tảng có quyền loại bỏ, điều chỉnh hoặc vô hiệu hóa các lượt đánh giá, bình chọn được xác định là không hợp lệ hoặc có dấu hiệu thao túng hệ thống.</w:t>
      </w:r>
    </w:p>
    <w:p>
      <w:pPr>
        <w:pStyle w:val="Heading2"/>
        <w:spacing w:after="140" w:before="320"/>
      </w:pPr>
      <w:r>
        <w:rPr>
          <w:rFonts w:ascii="Times New Roman" w:cs="Times New Roman" w:eastAsia="Times New Roman" w:hAnsi="Times New Roman"/>
          <w:b/>
          <w:bCs/>
          <w:color w:val="1F3A5F"/>
          <w:sz w:val="26"/>
          <w:szCs w:val="26"/>
        </w:rPr>
        <w:t xml:space="preserve">ĐIỀU 9. BÁO CÁO VÀ XỬ LÝ VI PHẠM</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Nền tảng cung cấp cơ chế để Người dùng báo cáo nội dung hoặc hành vi có dấu hiệu: vi phạm pháp luật; xâm phạm quyền tác giả, quyền liên quan; đạo văn hoặc sao chép trái phép; quấy rối, đe dọa hoặc xúc phạm người khác; kích động thù ghét; lừa đảo hoặc gian lận; nội dung xâm hại trẻ em; và các hành vi khác vi phạm Điều khoản này.</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Người dùng có trách nhiệm cung cấp thông tin trung thực, chính xác và tài liệu cần thiết để hỗ trợ quá trình xác minh, và không được lợi dụng cơ chế báo cáo để gửi báo cáo sai sự thật hoặc báo cáo hàng loạt nhằm gây ảnh hưởng đến tài khoản hoặc tác phẩm của người khác.</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Nền tảng có quyền áp dụng các biện pháp xử lý phù hợp tùy theo tính chất, mức độ và hậu quả của hành vi vi phạm.</w:t>
      </w:r>
    </w:p>
    <w:p>
      <w:pPr>
        <w:shd w:fill="F2F2F2" w:val="clear"/>
        <w:spacing w:after="140" w:line="300"/>
        <w:ind w:left="144" w:right="144"/>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Đối với nội dung có dấu hiệu vi phạm pháp luật nghiêm trọng, Nền tảng có thể áp dụng biện pháp hạn chế, gỡ bỏ hoặc tạm khóa quyền truy cập trong phạm vi cần thiết và phối hợp với cơ quan có thẩm quyền theo quy định pháp luật.</w:t>
      </w:r>
    </w:p>
    <w:p>
      <w:pPr>
        <w:pStyle w:val="Heading2"/>
        <w:spacing w:after="140" w:before="320"/>
      </w:pPr>
      <w:r>
        <w:rPr>
          <w:rFonts w:ascii="Times New Roman" w:cs="Times New Roman" w:eastAsia="Times New Roman" w:hAnsi="Times New Roman"/>
          <w:b/>
          <w:bCs/>
          <w:color w:val="1F3A5F"/>
          <w:sz w:val="26"/>
          <w:szCs w:val="26"/>
        </w:rPr>
        <w:t xml:space="preserve">ĐIỀU 10. TÀI KHOẢN VÀ BẢO MẬT</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Người dùng có trách nhiệm bảo đảm tính chính xác của thông tin cung cấp khi đăng ký và sử dụng tài khoản. Nghiêm cấm:</w:t>
      </w:r>
    </w:p>
    <w:p>
      <w:pPr>
        <w:spacing w:after="100" w:line="300"/>
        <w:ind w:left="576" w:hanging="36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sz w:val="26"/>
          <w:szCs w:val="26"/>
        </w:rPr>
        <w:t xml:space="preserve">Tạo nhiều tài khoản nhằm thao túng lượt bình chọn, đánh giá, thứ hạng hoặc các tính năng khác của Nền tảng;</w:t>
      </w:r>
    </w:p>
    <w:p>
      <w:pPr>
        <w:spacing w:after="100" w:line="300"/>
        <w:ind w:left="576" w:hanging="36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sz w:val="26"/>
          <w:szCs w:val="26"/>
        </w:rPr>
        <w:t xml:space="preserve">Sử dụng tài khoản giả mạo danh tính của cá nhân, tổ chức khác;</w:t>
      </w:r>
    </w:p>
    <w:p>
      <w:pPr>
        <w:spacing w:after="100" w:line="300"/>
        <w:ind w:left="576" w:hanging="36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sz w:val="26"/>
          <w:szCs w:val="26"/>
        </w:rPr>
        <w:t xml:space="preserve">Mua, bán, cho thuê hoặc chuyển nhượng tài khoản trái với quy định của Nền tảng;</w:t>
      </w:r>
    </w:p>
    <w:p>
      <w:pPr>
        <w:spacing w:after="100" w:line="300"/>
        <w:ind w:left="576" w:hanging="36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sz w:val="26"/>
          <w:szCs w:val="26"/>
        </w:rPr>
        <w:t xml:space="preserve">Chia sẻ thông tin xác thực tài khoản cho người khác khi việc chia sẻ đó ảnh hưởng đến an toàn hoặc tính toàn vẹn của tài khoản;</w:t>
      </w:r>
    </w:p>
    <w:p>
      <w:pPr>
        <w:spacing w:after="100" w:line="300"/>
        <w:ind w:left="576" w:hanging="360"/>
        <w:jc w:val="both"/>
      </w:pPr>
      <w:r>
        <w:rPr>
          <w:rFonts w:ascii="Times New Roman" w:cs="Times New Roman" w:eastAsia="Times New Roman" w:hAnsi="Times New Roman"/>
          <w:sz w:val="26"/>
          <w:szCs w:val="26"/>
        </w:rPr>
        <w:t xml:space="preserve">e) </w:t>
      </w:r>
      <w:r>
        <w:rPr>
          <w:rFonts w:ascii="Times New Roman" w:cs="Times New Roman" w:eastAsia="Times New Roman" w:hAnsi="Times New Roman"/>
          <w:sz w:val="26"/>
          <w:szCs w:val="26"/>
        </w:rPr>
        <w:t xml:space="preserve">Sử dụng tài khoản của người khác khi chưa được phép.</w:t>
      </w:r>
    </w:p>
    <w:p>
      <w:pPr>
        <w:shd w:fill="F2F2F2" w:val="clear"/>
        <w:spacing w:after="140" w:line="300"/>
        <w:ind w:left="144" w:right="144"/>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Người dùng có trách nhiệm bảo mật thông tin đăng nhập và thông báo cho Nền tảng ngay khi phát hiện tài khoản có dấu hiệu bị truy cập trái phép.</w:t>
      </w:r>
    </w:p>
    <w:p>
      <w:pPr>
        <w:pStyle w:val="Heading2"/>
        <w:spacing w:after="140" w:before="320"/>
      </w:pPr>
      <w:r>
        <w:rPr>
          <w:rFonts w:ascii="Times New Roman" w:cs="Times New Roman" w:eastAsia="Times New Roman" w:hAnsi="Times New Roman"/>
          <w:b/>
          <w:bCs/>
          <w:color w:val="1F3A5F"/>
          <w:sz w:val="26"/>
          <w:szCs w:val="26"/>
        </w:rPr>
        <w:t xml:space="preserve">ĐIỀU 11. THANH TOÁN, TOKEN, DONATE VÀ TIP</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Việc mua, sử dụng và quy đổi token hoặc các đơn vị thanh toán nội bộ của Nền tảng phải tuân thủ Điều khoản này và chính sách thanh toán được Nền tảng công bố.</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Nghiêm cấm sử dụng phương thức gian lận để: tạo hoặc nhận token trái phép; gian lận trong hệ thống donate/tip; lợi dụng lỗi kỹ thuật để gia tăng số dư; hoặc chiếm đoạt, chuyển tài sản của Người dùng khác.</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Tranh chấp giữa Tác giả và Người dùng liên quan đến giao dịch, hoàn tiền hoặc token được giải quyết theo chính sách của Nền tảng, thỏa thuận giữa các bên và quy định pháp luật có liên quan.</w:t>
      </w:r>
    </w:p>
    <w:p>
      <w:pPr>
        <w:shd w:fill="F2F2F2" w:val="clear"/>
        <w:spacing w:after="140" w:line="300"/>
        <w:ind w:left="144" w:right="144"/>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Nền tảng có quyền tạm thời hạn chế giao dịch hoặc phong tỏa số dư có dấu hiệu gian lận trong phạm vi cần thiết để xác minh và xử lý vụ việc.</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III. XỬ LÝ VI PHẠM VÀ HIỆU LỰC</w:t>
      </w:r>
    </w:p>
    <w:p>
      <w:pPr>
        <w:pStyle w:val="Heading2"/>
        <w:spacing w:after="140" w:before="320"/>
      </w:pPr>
      <w:r>
        <w:rPr>
          <w:rFonts w:ascii="Times New Roman" w:cs="Times New Roman" w:eastAsia="Times New Roman" w:hAnsi="Times New Roman"/>
          <w:b/>
          <w:bCs/>
          <w:color w:val="1F3A5F"/>
          <w:sz w:val="26"/>
          <w:szCs w:val="26"/>
        </w:rPr>
        <w:t xml:space="preserve">ĐIỀU 12. BIỆN PHÁP XỬ LÝ VI PHẠM</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Tùy thuộc vào tính chất, mức độ, tần suất và hậu quả của hành vi vi phạm, Nền tảng có thể áp dụng một hoặc nhiều biện pháp sau:</w:t>
      </w:r>
    </w:p>
    <w:p>
      <w:pPr>
        <w:spacing w:after="100" w:line="300"/>
        <w:ind w:left="576" w:hanging="36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sz w:val="26"/>
          <w:szCs w:val="26"/>
        </w:rPr>
        <w:t xml:space="preserve">Nhắc nhở hoặc cảnh báo Người dùng;</w:t>
      </w:r>
    </w:p>
    <w:p>
      <w:pPr>
        <w:spacing w:after="100" w:line="300"/>
        <w:ind w:left="576" w:hanging="36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sz w:val="26"/>
          <w:szCs w:val="26"/>
        </w:rPr>
        <w:t xml:space="preserve">Xóa hoặc hạn chế khả năng hiển thị nội dung vi phạm;</w:t>
      </w:r>
    </w:p>
    <w:p>
      <w:pPr>
        <w:spacing w:after="100" w:line="300"/>
        <w:ind w:left="576" w:hanging="36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sz w:val="26"/>
          <w:szCs w:val="26"/>
        </w:rPr>
        <w:t xml:space="preserve">Hạn chế một hoặc một số chức năng của tài khoản;</w:t>
      </w:r>
    </w:p>
    <w:p>
      <w:pPr>
        <w:spacing w:after="100" w:line="300"/>
        <w:ind w:left="576" w:hanging="36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sz w:val="26"/>
          <w:szCs w:val="26"/>
        </w:rPr>
        <w:t xml:space="preserve">Tạm khóa tài khoản trong một thời hạn nhất định;</w:t>
      </w:r>
    </w:p>
    <w:p>
      <w:pPr>
        <w:spacing w:after="100" w:line="300"/>
        <w:ind w:left="576" w:hanging="360"/>
        <w:jc w:val="both"/>
      </w:pPr>
      <w:r>
        <w:rPr>
          <w:rFonts w:ascii="Times New Roman" w:cs="Times New Roman" w:eastAsia="Times New Roman" w:hAnsi="Times New Roman"/>
          <w:sz w:val="26"/>
          <w:szCs w:val="26"/>
        </w:rPr>
        <w:t xml:space="preserve">e) </w:t>
      </w:r>
      <w:r>
        <w:rPr>
          <w:rFonts w:ascii="Times New Roman" w:cs="Times New Roman" w:eastAsia="Times New Roman" w:hAnsi="Times New Roman"/>
          <w:sz w:val="26"/>
          <w:szCs w:val="26"/>
        </w:rPr>
        <w:t xml:space="preserve">Khóa tài khoản hoặc chấm dứt quyền sử dụng Nền tảng đối với vi phạm nghiêm trọng hoặc tái phạm;</w:t>
      </w:r>
    </w:p>
    <w:p>
      <w:pPr>
        <w:spacing w:after="100" w:line="300"/>
        <w:ind w:left="576" w:hanging="360"/>
        <w:jc w:val="both"/>
      </w:pPr>
      <w:r>
        <w:rPr>
          <w:rFonts w:ascii="Times New Roman" w:cs="Times New Roman" w:eastAsia="Times New Roman" w:hAnsi="Times New Roman"/>
          <w:sz w:val="26"/>
          <w:szCs w:val="26"/>
        </w:rPr>
        <w:t xml:space="preserve">f) </w:t>
      </w:r>
      <w:r>
        <w:rPr>
          <w:rFonts w:ascii="Times New Roman" w:cs="Times New Roman" w:eastAsia="Times New Roman" w:hAnsi="Times New Roman"/>
          <w:sz w:val="26"/>
          <w:szCs w:val="26"/>
        </w:rPr>
        <w:t xml:space="preserve">Hủy hoặc điều chỉnh các lượt bình chọn, đánh giá, token hoặc giao dịch được xác định phát sinh từ hành vi gian lận;</w:t>
      </w:r>
    </w:p>
    <w:p>
      <w:pPr>
        <w:spacing w:after="100" w:line="300"/>
        <w:ind w:left="576" w:hanging="360"/>
        <w:jc w:val="both"/>
      </w:pPr>
      <w:r>
        <w:rPr>
          <w:rFonts w:ascii="Times New Roman" w:cs="Times New Roman" w:eastAsia="Times New Roman" w:hAnsi="Times New Roman"/>
          <w:sz w:val="26"/>
          <w:szCs w:val="26"/>
        </w:rPr>
        <w:t xml:space="preserve">g) </w:t>
      </w:r>
      <w:r>
        <w:rPr>
          <w:rFonts w:ascii="Times New Roman" w:cs="Times New Roman" w:eastAsia="Times New Roman" w:hAnsi="Times New Roman"/>
          <w:sz w:val="26"/>
          <w:szCs w:val="26"/>
        </w:rPr>
        <w:t xml:space="preserve">Yêu cầu người vi phạm bồi thường thiệt hại hoặc thực hiện các nghĩa vụ khác theo thỏa thuận và quy định pháp luật;</w:t>
      </w:r>
    </w:p>
    <w:p>
      <w:pPr>
        <w:spacing w:after="100" w:line="300"/>
        <w:ind w:left="576" w:hanging="360"/>
        <w:jc w:val="both"/>
      </w:pPr>
      <w:r>
        <w:rPr>
          <w:rFonts w:ascii="Times New Roman" w:cs="Times New Roman" w:eastAsia="Times New Roman" w:hAnsi="Times New Roman"/>
          <w:sz w:val="26"/>
          <w:szCs w:val="26"/>
        </w:rPr>
        <w:t xml:space="preserve">h) </w:t>
      </w:r>
      <w:r>
        <w:rPr>
          <w:rFonts w:ascii="Times New Roman" w:cs="Times New Roman" w:eastAsia="Times New Roman" w:hAnsi="Times New Roman"/>
          <w:sz w:val="26"/>
          <w:szCs w:val="26"/>
        </w:rPr>
        <w:t xml:space="preserve">Chuyển hoặc cung cấp thông tin cho cơ quan nhà nước có thẩm quyền khi có căn cứ pháp luật hoặc yêu cầu hợp pháp.</w:t>
      </w:r>
    </w:p>
    <w:p>
      <w:pPr>
        <w:shd w:fill="F2F2F2" w:val="clear"/>
        <w:spacing w:after="140" w:line="300"/>
        <w:ind w:left="144" w:right="144"/>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Đối với vụ việc vượt quá khả năng xử lý nội bộ, Nền tảng sẽ chuyển và cung cấp thông tin cho cơ quan nhà nước có thẩm quyền để yêu cầu xử lý hoặc xin ý kiến về phương án giải quyết.</w:t>
      </w:r>
    </w:p>
    <w:p>
      <w:pPr>
        <w:pStyle w:val="Heading2"/>
        <w:spacing w:after="140" w:before="320"/>
      </w:pPr>
      <w:r>
        <w:rPr>
          <w:rFonts w:ascii="Times New Roman" w:cs="Times New Roman" w:eastAsia="Times New Roman" w:hAnsi="Times New Roman"/>
          <w:b/>
          <w:bCs/>
          <w:color w:val="1F3A5F"/>
          <w:sz w:val="26"/>
          <w:szCs w:val="26"/>
        </w:rPr>
        <w:t xml:space="preserve">ĐIỀU 13. NGUYÊN TẮC ÁP DỤNG VÀ SỬA ĐỔI ĐIỀU KHOẢN</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Điều khoản này được áp dụng nhằm bảo đảm môi trường hoạt động an toàn, minh bạch, tôn trọng quyền tác giả và quyền, lợi ích hợp pháp của Người dùng.</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Trường hợp một quy định tại Điều khoản này khác với quy định pháp luật bắt buộc áp dụng, quy định của pháp luật được ưu tiên áp dụng.</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Nền tảng có quyền sửa đổi, bổ sung Điều khoản này để phù hợp với sự thay đổi của pháp luật, công nghệ và hoạt động của Nền tảng. Nội dung sửa đổi được công bố theo phương thức phù hợp để Người dùng tiếp cận trước khi áp dụng.</w:t>
      </w:r>
    </w:p>
    <w:sectPr>
      <w:headerReference w:type="default" r:id="rId7"/>
      <w:footerReference w:type="default" r:id="rId8"/>
      <w:pgSz w:w="11907" w:h="16840"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595959"/>
        <w:sz w:val="18"/>
        <w:szCs w:val="18"/>
      </w:rPr>
      <w:t xml:space="preserve">VINH-DKSD-01 · Trang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Times New Roman" w:cs="Times New Roman" w:eastAsia="Times New Roman" w:hAnsi="Times New Roman"/>
        <w:i/>
        <w:iCs/>
        <w:color w:val="595959"/>
        <w:sz w:val="18"/>
        <w:szCs w:val="18"/>
      </w:rPr>
      <w:t xml:space="preserve">Điều khoản sử dụng — Vịnh Câu Chuyện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1F3A5F"/>
      <w:sz w:val="28"/>
      <w:szCs w:val="28"/>
    </w:rPr>
  </w:style>
  <w:style w:type="paragraph" w:styleId="Heading2">
    <w:name w:val="Heading 2"/>
    <w:basedOn w:val="Normal"/>
    <w:next w:val="Normal"/>
    <w:qFormat/>
    <w:rPr>
      <w:rFonts w:ascii="Times New Roman" w:cs="Times New Roman" w:eastAsia="Times New Roman" w:hAnsi="Times New Roman"/>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2026-09-03T02:59:12.756Z</dcterms:created>
  <dcterms:modified xsi:type="dcterms:W3CDTF">2026-09-03T02:59:12.769Z</dcterms:modified>
</cp:coreProperties>
</file>

<file path=docProps/custom.xml><?xml version="1.0" encoding="utf-8"?>
<Properties xmlns="http://schemas.openxmlformats.org/officeDocument/2006/custom-properties" xmlns:vt="http://schemas.openxmlformats.org/officeDocument/2006/docPropsVTypes"/>
</file>