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CHÍNH SÁCH HOẠT ĐỘNG CỦA NỀN TẢNG VỊNH CÂU CHUYỆN</w:t>
      </w:r>
    </w:p>
    <w:p>
      <w:pPr>
        <w:spacing w:after="200"/>
        <w:jc w:val="center"/>
      </w:pPr>
      <w:r>
        <w:rPr>
          <w:rFonts w:ascii="Times New Roman" w:cs="Times New Roman" w:eastAsia="Times New Roman" w:hAnsi="Times New Roman"/>
          <w:i/>
          <w:iCs/>
          <w:color w:val="595959"/>
          <w:sz w:val="24"/>
          <w:szCs w:val="24"/>
        </w:rPr>
        <w:t xml:space="preserve">Chính sách hoạt động đối với Tác giả — áp dụng cho mọi tác giả đã, đang và sẽ đăng truyện trên Nền tảng</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VINH-CSHDTG-01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1.0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29/08/2026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Ngày Nền tảng công bố chính thức</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và Luật Sở hữu trí tuệ hiện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147/2024/NĐ-CP về quản lý, cung cấp, sử dụng dịch vụ Internet và thông tin trên mạng;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13/2023/NĐ-CP về bảo vệ dữ liệu cá nhân;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An ninh mạng 2018 và các quy định về bảo vệ trẻ em trên môi trường mạng.</w:t>
      </w:r>
    </w:p>
    <w:p>
      <w:pPr>
        <w:spacing w:after="200" w:line="300"/>
        <w:jc w:val="both"/>
      </w:pPr>
      <w:r>
        <w:rPr>
          <w:rFonts w:ascii="Times New Roman" w:cs="Times New Roman" w:eastAsia="Times New Roman" w:hAnsi="Times New Roman"/>
          <w:b w:val="false"/>
          <w:bCs w:val="false"/>
          <w:i w:val="false"/>
          <w:iCs w:val="false"/>
          <w:sz w:val="26"/>
          <w:szCs w:val="26"/>
        </w:rPr>
        <w:t xml:space="preserve">Mỗi tác phẩm mà tác giả đăng tải tại Nền tảng đều mong muốn được bảo vệ bản quyền một cách tốt nhất. Nền tảng khuyến khích tác giả tham gia "Tác phẩm độc quyền" để được bảo vệ bản quyền ở mức tối đa.</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ĐIỀU KHOẢN VÀ CHÍNH SÁCH VỚI CÁC TÁC GIẢ</w:t>
      </w:r>
    </w:p>
    <w:p>
      <w:pPr>
        <w:pStyle w:val="Heading2"/>
        <w:spacing w:after="140" w:before="320"/>
      </w:pPr>
      <w:r>
        <w:rPr>
          <w:rFonts w:ascii="Times New Roman" w:cs="Times New Roman" w:eastAsia="Times New Roman" w:hAnsi="Times New Roman"/>
          <w:b/>
          <w:bCs/>
          <w:color w:val="1F3A5F"/>
          <w:sz w:val="26"/>
          <w:szCs w:val="26"/>
        </w:rPr>
        <w:t xml:space="preserve">ĐIỀU 1. QUYỀN LỢI KHI TRỞ THÀNH TÁC GIẢ</w:t>
      </w:r>
    </w:p>
    <w:p>
      <w:pPr>
        <w:spacing w:after="100" w:before="160"/>
      </w:pPr>
      <w:r>
        <w:rPr>
          <w:rFonts w:ascii="Times New Roman" w:cs="Times New Roman" w:eastAsia="Times New Roman" w:hAnsi="Times New Roman"/>
          <w:b/>
          <w:bCs/>
          <w:i/>
          <w:iCs/>
          <w:sz w:val="26"/>
          <w:szCs w:val="26"/>
        </w:rPr>
        <w:t xml:space="preserve">Áp dụng chung cho tác giả độc quyền và không độc quyền</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Kỳ thanh toán:</w:t>
      </w:r>
      <w:r>
        <w:rPr>
          <w:rFonts w:ascii="Times New Roman" w:cs="Times New Roman" w:eastAsia="Times New Roman" w:hAnsi="Times New Roman"/>
          <w:sz w:val="26"/>
          <w:szCs w:val="26"/>
        </w:rPr>
        <w:t xml:space="preserve"> mỗi khi tác giả bấm nút "Thanh toán", tiền sẽ được chuyển khoản cho tác giả. Số token tác giả có được từ độc giả sẽ được tạm giữ trong 3–5 ngày đề phòng trường hợp xảy ra tranh chấp.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Ngưỡng rút tối thiểu và các phương thức nhận tiền được hỗ trợ (chuyển khoản ngân hàng, ví điện tử...) sẽ được thông báo chính thức khi Nền tảng đi vào hoạt động.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Ký Bản cam kết về quyền tác giả và chống đạo nhái (bắt buộc).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Truyện được kiểm duyệt nội dung khi gửi duyệt chương.</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Minh bạch doanh thu:</w:t>
      </w:r>
      <w:r>
        <w:rPr>
          <w:rFonts w:ascii="Times New Roman" w:cs="Times New Roman" w:eastAsia="Times New Roman" w:hAnsi="Times New Roman"/>
          <w:sz w:val="26"/>
          <w:szCs w:val="26"/>
        </w:rPr>
        <w:t xml:space="preserve"> tác giả có quyền xem thống kê doanh thu, lượt đọc và lượt donate của tác phẩm mình trên Nền tảng.</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Kênh hỗ trợ tác giả:</w:t>
      </w:r>
      <w:r>
        <w:rPr>
          <w:rFonts w:ascii="Times New Roman" w:cs="Times New Roman" w:eastAsia="Times New Roman" w:hAnsi="Times New Roman"/>
          <w:sz w:val="26"/>
          <w:szCs w:val="26"/>
        </w:rPr>
        <w:t xml:space="preserve"> tác giả được cung cấp đầu mối liên hệ (admin/bộ phận hỗ trợ) để giải quyết các vấn đề về đăng tải, kỹ thuật, thanh toán.</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Không thu phí đăng tải:</w:t>
      </w:r>
      <w:r>
        <w:rPr>
          <w:rFonts w:ascii="Times New Roman" w:cs="Times New Roman" w:eastAsia="Times New Roman" w:hAnsi="Times New Roman"/>
          <w:sz w:val="26"/>
          <w:szCs w:val="26"/>
        </w:rPr>
        <w:t xml:space="preserve"> tác giả không phải trả bất kỳ khoản phí nào để đăng tải tác phẩm lên Nền tảng.</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Quyền cập nhật, chỉnh sửa thông tin tác phẩm:</w:t>
      </w:r>
      <w:r>
        <w:rPr>
          <w:rFonts w:ascii="Times New Roman" w:cs="Times New Roman" w:eastAsia="Times New Roman" w:hAnsi="Times New Roman"/>
          <w:sz w:val="26"/>
          <w:szCs w:val="26"/>
        </w:rPr>
        <w:t xml:space="preserve"> tác giả có quyền cập nhật bìa, mô tả, thể loại, tag... sau khi đăng tải mà không cần xin duyệt lại, trừ khi thay đổi ảnh hưởng đến nội dung hoặc nhãn độ tuổi.</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Thông báo trước khi thay đổi chính sách ảnh hưởng đến doanh thu:</w:t>
      </w:r>
      <w:r>
        <w:rPr>
          <w:rFonts w:ascii="Times New Roman" w:cs="Times New Roman" w:eastAsia="Times New Roman" w:hAnsi="Times New Roman"/>
          <w:sz w:val="26"/>
          <w:szCs w:val="26"/>
        </w:rPr>
        <w:t xml:space="preserve"> Nền tảng cam kết thông báo trước tối thiểu 30 ngày khi có bất kỳ thay đổi nào về tỷ lệ hoa hồng hoặc chính sách token làm ảnh hưởng đến doanh thu của tác giả.</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Được đứng tên tác giả:</w:t>
      </w:r>
      <w:r>
        <w:rPr>
          <w:rFonts w:ascii="Times New Roman" w:cs="Times New Roman" w:eastAsia="Times New Roman" w:hAnsi="Times New Roman"/>
          <w:sz w:val="26"/>
          <w:szCs w:val="26"/>
        </w:rPr>
        <w:t xml:space="preserve"> tác giả có quyền được hiển thị tên hoặc bút danh trên tác phẩm của mình; Nền tảng không được gỡ bỏ hoặc thay đổi thông tin này khi chưa có sự đồng ý của tác giả.</w:t>
      </w:r>
    </w:p>
    <w:p>
      <w:pPr>
        <w:spacing w:after="100" w:before="160"/>
      </w:pPr>
      <w:r>
        <w:rPr>
          <w:rFonts w:ascii="Times New Roman" w:cs="Times New Roman" w:eastAsia="Times New Roman" w:hAnsi="Times New Roman"/>
          <w:b/>
          <w:bCs/>
          <w:i/>
          <w:iCs/>
          <w:sz w:val="26"/>
          <w:szCs w:val="26"/>
        </w:rPr>
        <w:t xml:space="preserve">Tác phẩm độc quyền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được đăng độc quyền tại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Nhận % hoa hồng từ độc giả (donate và mở khóa chương) trong vòng 2 năm đầu hoạt động (10% doanh thu của tác giả sẽ được trích để đóng thuế theo quy định nhà nước, vừa giúp bảo vệ tác giả và giúp Nền tảng tuân thủ luật pháp).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Sau 2 năm ưu đãi, tỷ lệ chia sẻ doanh thu áp dụng theo biểu phí do Nền tảng công bố công khai, và Nền tảng cần thông báo trước tối thiểu 30 ngày cho tác giả trước khi biểu phí mới có hiệu lực.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Gắn nhãn độc quyền trên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Phí giao dịch/phí chuyển khoản do Nền tảng chi trả trong 2 năm đầu.</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Hỗ trợ về sự kiện, quảng bá và các hoạt động của Nền tảng.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Hỗ trợ làm bìa truyện.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Ký "hợp đồng độc quyền" và được bảo vệ bản quyền ở mức tối đa.</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phẩm độc quyền được đưa lên trang chính của Nền tảng để quảng bá, và được giới thiệu nhiều hơn với độc giả.</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Nếu tác phẩm được số lượng độc giả tối thiểu do Nền tảng quy định đặt mua, Nền tảng sẽ hỗ trợ làm thành sách/truyện và xuất bản.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giả muốn ký độc quyền liên hệ admin Nền tảng để được hỗ trợ.</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Cam kết có hiệu lực từ ngày được ký và không làm phát sinh trách nhiệm của Nền tảng đối với tác phẩm bị chứng minh có ý tưởng đạo nhái; nếu tác phẩm bị chứng minh đạo nhái, Nền tảng sẽ xóa tác phẩm đồng thời chấm dứt hợp đồng với tác giả đó.</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Bản quyền tác phẩm:</w:t>
      </w:r>
      <w:r>
        <w:rPr>
          <w:rFonts w:ascii="Times New Roman" w:cs="Times New Roman" w:eastAsia="Times New Roman" w:hAnsi="Times New Roman"/>
          <w:sz w:val="26"/>
          <w:szCs w:val="26"/>
        </w:rPr>
        <w:t xml:space="preserve"> tác giả là chủ sở hữu quyền tác giả đối với tác phẩm của mình theo Luật Sở hữu trí tuệ Việt Nam; việc ký hợp đồng độc quyền với Nền tảng là cấp quyền khai thác (đăng tải, phân phối, thu phí) trong thời hạn hợp đồng, không phải chuyển nhượng toàn bộ quyền tác giả. Hợp đồng nêu rõ phạm vi quyền được cấp (đăng tải, chuyển thể âm thanh, xuất bản sách giấy...), có hay không quyền cấp phép lại cho bên thứ ba (sublicense), và xác nhận quyền nhân thân (đứng tên tác giả, bảo vệ sự toàn vẹn tác phẩm) luôn thuộc về tác giả và không thể chuyển nhượng.</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Chấm dứt hợp đồng độc quyền trước hạn:</w:t>
      </w:r>
      <w:r>
        <w:rPr>
          <w:rFonts w:ascii="Times New Roman" w:cs="Times New Roman" w:eastAsia="Times New Roman" w:hAnsi="Times New Roman"/>
          <w:sz w:val="26"/>
          <w:szCs w:val="26"/>
        </w:rPr>
        <w:t xml:space="preserve"> tác giả có quyền đề nghị chấm dứt hợp đồng độc quyền trước thời hạn 5 năm trong các trường hợp bất khả kháng (sức khỏe, thay đổi định hướng nghề nghiệp...); Nền tảng và tác giả thỏa thuận về điều kiện, phí bồi thường (nếu có) tương ứng phần hỗ trợ Nền tảng đã đầu tư cho tác phẩm. Điều khoản này nhằm tránh tình trạng hợp đồng độc quyền không thể chấm dứt theo yêu cầu của tác giả — một rủi ro phổ biến từng được ghi nhận ở một số nền tảng webnovel quốc tế.</w:t>
      </w:r>
    </w:p>
    <w:p>
      <w:pPr>
        <w:spacing w:after="100" w:before="160"/>
      </w:pPr>
      <w:r>
        <w:rPr>
          <w:rFonts w:ascii="Times New Roman" w:cs="Times New Roman" w:eastAsia="Times New Roman" w:hAnsi="Times New Roman"/>
          <w:b/>
          <w:bCs/>
          <w:i/>
          <w:iCs/>
          <w:sz w:val="26"/>
          <w:szCs w:val="26"/>
        </w:rPr>
        <w:t xml:space="preserve">Tác phẩm tự do</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Nhận 90% hoa hồng từ độc giả (donate và mở khóa chương) — 10% doanh thu của tác giả sẽ được trích để đóng thuế theo quy định nhà nước — trong vòng 2 năm đầu hoạt động; phí giao dịch bị thu bởi ví điện tử.</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Tự đặt giá chương nhưng không cao hơn Nền tảng khác, nếu có.</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Nếu không điều chỉnh giá theo yêu cầu của Nền tảng trong vòng 5 ngày kể từ ngày thông báo, Nền tảng sẽ tự điều chỉnh giá để phù hợp và cạnh tranh được với các Nền tảng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Tác giả tự do có quyền đồng thời đăng tải tác phẩm trên các nền tảng khác, và có quyền tự nguyện gỡ tác phẩm hoặc ngừng hợp tác với Nền tảng bất kỳ lúc nào, với thông báo trước cho Nền tảng tối thiểu 7 ngày để Nền tảng sắp xếp thanh toán các khoản thù lao còn lại.</w:t>
      </w:r>
    </w:p>
    <w:p>
      <w:pPr>
        <w:pStyle w:val="Heading2"/>
        <w:spacing w:after="140" w:before="320"/>
      </w:pPr>
      <w:r>
        <w:rPr>
          <w:rFonts w:ascii="Times New Roman" w:cs="Times New Roman" w:eastAsia="Times New Roman" w:hAnsi="Times New Roman"/>
          <w:b/>
          <w:bCs/>
          <w:color w:val="1F3A5F"/>
          <w:sz w:val="26"/>
          <w:szCs w:val="26"/>
        </w:rPr>
        <w:t xml:space="preserve">ĐIỀU 2. ĐIỀU KIỆN DUYỆT TRUYỆN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Tác giả đăng tải từ 5 chương truyện trở lên và chờ Biên tập viên duyệt nội dung (từ 5 chương trở lên mới được hiển thị trên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Đối với truyện ngắn có nội dung chỉ trong một chương, cần có sự phê duyệt của quản lý Nền tảng.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Tác giả chịu trách nhiệm hoàn toàn về nội dung của tác phẩm được đăng tải trên Nền tảng.</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Nội dung tác phẩm phải tuân thủ Tiêu chuẩn nội dung tại Phần III, bao gồm việc tự dán nhãn độ tuổi/cảnh báo phù hợp. Không nhận truyện vi phạm pháp luật Việt Nam hiện hành.</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Số chữ quy định trong chương: từ 700 chữ trở lên đối với chương miễn phí; từ 1.000 chữ trở lên đối với chương có phí.</w:t>
      </w:r>
    </w:p>
    <w:p>
      <w:pPr>
        <w:pStyle w:val="Heading2"/>
        <w:spacing w:after="140" w:before="320"/>
      </w:pPr>
      <w:r>
        <w:rPr>
          <w:rFonts w:ascii="Times New Roman" w:cs="Times New Roman" w:eastAsia="Times New Roman" w:hAnsi="Times New Roman"/>
          <w:b/>
          <w:bCs/>
          <w:color w:val="1F3A5F"/>
          <w:sz w:val="26"/>
          <w:szCs w:val="26"/>
        </w:rPr>
        <w:t xml:space="preserve">ĐIỀU 3. NỘI DUNG CÓ SỬ DỤNG TRÍ TUỆ NHÂN TẠO (AI)</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Tác giả được phép sử dụng công cụ AI để hỗ trợ (gợi ý ý tưởng, chỉnh sửa câu chữ, dịch thuật...), nhưng phải là người chịu trách nhiệm cuối cùng về nội dung, tính nguyên gốc và không vi phạm bản quyền của chương đăng tải.</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Nếu phần lớn nội dung một chương (văn bản hoặc hình ảnh bìa) do AI tạo ra chứ không phải do tác giả tự sáng tác, tác giả sẽ bắt buộc phải gỡ và bị cảnh cáo trên Nền tảng. Vịnh Câu Chuyện là nơi để tác giả viết ra lời văn của chính mình, không phải nơi cạnh tranh ý tưởng hay tài năng sử dụng AI.</w:t>
      </w:r>
    </w:p>
    <w:p>
      <w:pPr>
        <w:pStyle w:val="Heading2"/>
        <w:spacing w:after="140" w:before="320"/>
      </w:pPr>
      <w:r>
        <w:rPr>
          <w:rFonts w:ascii="Times New Roman" w:cs="Times New Roman" w:eastAsia="Times New Roman" w:hAnsi="Times New Roman"/>
          <w:b/>
          <w:bCs/>
          <w:color w:val="1F3A5F"/>
          <w:sz w:val="26"/>
          <w:szCs w:val="26"/>
        </w:rPr>
        <w:t xml:space="preserve">ĐIỀU 4. ĐỒNG TÁC GIẢ / NHIỀU NGƯỜI CÙNG SÁNG TÁC</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Trường hợp tác phẩm có từ hai đồng tác giả trở lên, các đồng tác giả tự thỏa thuận bằng văn bản về tỷ lệ chia doanh thu và cử một người đại diện đứng tên tài khoản, nhận thanh toán từ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không tham gia phân xử tranh chấp nội bộ giữa các đồng tác giả về tỷ lệ phân chia; mọi tranh chấp phát sinh do các đồng tác giả tự giải quyết.</w:t>
      </w:r>
    </w:p>
    <w:p>
      <w:pPr>
        <w:pStyle w:val="Heading2"/>
        <w:spacing w:after="140" w:before="320"/>
      </w:pPr>
      <w:r>
        <w:rPr>
          <w:rFonts w:ascii="Times New Roman" w:cs="Times New Roman" w:eastAsia="Times New Roman" w:hAnsi="Times New Roman"/>
          <w:b/>
          <w:bCs/>
          <w:color w:val="1F3A5F"/>
          <w:sz w:val="26"/>
          <w:szCs w:val="26"/>
        </w:rPr>
        <w:t xml:space="preserve">ĐIỀU 5. SỐ LƯỢNG CHƯƠNG TỐI THIỂU ĐỂ MỞ KHÓA THU TIỀN</w:t>
      </w:r>
    </w:p>
    <w:p>
      <w:pPr>
        <w:spacing w:after="160" w:line="300"/>
        <w:jc w:val="both"/>
      </w:pPr>
      <w:r>
        <w:rPr>
          <w:rFonts w:ascii="Times New Roman" w:cs="Times New Roman" w:eastAsia="Times New Roman" w:hAnsi="Times New Roman"/>
          <w:b w:val="false"/>
          <w:bCs w:val="false"/>
          <w:i w:val="false"/>
          <w:iCs w:val="false"/>
          <w:sz w:val="26"/>
          <w:szCs w:val="26"/>
        </w:rPr>
        <w:t xml:space="preserve">Để có thể mở khóa thu tiền từ Nền tảng, tác giả cần đảm bảo số lượng chương tối thiểu:</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Truyện dài kỳ, thể loại tiên hiệp: tối thiểu 15 chương, mỗi chương tối thiểu 2.000 chữ.</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Truyện dài kỳ, các thể loại khác: tối thiểu 5 chương, mỗi chương tối thiểu 2.000 chữ.</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Truyện ngắn: tối thiểu 1 chương, mỗi chương tối thiểu 2.000 chữ.</w:t>
      </w:r>
    </w:p>
    <w:p>
      <w:pPr>
        <w:pStyle w:val="Heading2"/>
        <w:spacing w:after="140" w:before="320"/>
      </w:pPr>
      <w:r>
        <w:rPr>
          <w:rFonts w:ascii="Times New Roman" w:cs="Times New Roman" w:eastAsia="Times New Roman" w:hAnsi="Times New Roman"/>
          <w:b/>
          <w:bCs/>
          <w:color w:val="1F3A5F"/>
          <w:sz w:val="26"/>
          <w:szCs w:val="26"/>
        </w:rPr>
        <w:t xml:space="preserve">ĐIỀU 6. ĐỘ TUỔI VÀ XÁC THỰC TÀI KHOẢN TÁC GIẢ</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Tác giả cần xác thực tài khoản bằng số điện thoại hoặc số định danh cá nhân theo quy định hiện hành trước khi được phép đăng tải nội dung.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Tác giả dưới 16 tuổi không được tham gia đăng tải nội dung trên Nền tảng.</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ĐIỀU KHOẢN VỀ NỘI DUNG ĐĂNG TẢI TRÊN NỀN TẢNG</w:t>
      </w:r>
    </w:p>
    <w:p>
      <w:pPr>
        <w:pStyle w:val="Heading2"/>
        <w:spacing w:after="140" w:before="320"/>
      </w:pPr>
      <w:r>
        <w:rPr>
          <w:rFonts w:ascii="Times New Roman" w:cs="Times New Roman" w:eastAsia="Times New Roman" w:hAnsi="Times New Roman"/>
          <w:b/>
          <w:bCs/>
          <w:color w:val="1F3A5F"/>
          <w:sz w:val="26"/>
          <w:szCs w:val="26"/>
        </w:rPr>
        <w:t xml:space="preserve">ĐIỀU 7. VỚI TÁC PHẨM ĐỘC QUYỀN</w:t>
      </w:r>
    </w:p>
    <w:p>
      <w:pPr>
        <w:spacing w:after="160" w:line="300"/>
        <w:jc w:val="both"/>
      </w:pPr>
      <w:r>
        <w:rPr>
          <w:rFonts w:ascii="Times New Roman" w:cs="Times New Roman" w:eastAsia="Times New Roman" w:hAnsi="Times New Roman"/>
          <w:b w:val="false"/>
          <w:bCs w:val="false"/>
          <w:i w:val="false"/>
          <w:iCs w:val="false"/>
          <w:sz w:val="26"/>
          <w:szCs w:val="26"/>
        </w:rPr>
        <w:t xml:space="preserve">Tác phẩm đăng độc quyền trên Nền tảng phải đảm bảo chưa được phân phối trên bất kỳ nền tảng nào khác, giúp tác phẩm có cơ hội phát triển và thu nhập tốt nhất trên Nền tảng. Nền tảng có toàn quyền quyết định đối với tác phẩm độc quyền trên Nền tảng.</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Tác giả chịu trách nhiệm hoàn toàn về nội dung của tác phẩm được đăng tải trên Nền tảng.</w:t>
      </w:r>
    </w:p>
    <w:p>
      <w:pPr>
        <w:spacing w:after="100" w:before="160"/>
      </w:pPr>
      <w:r>
        <w:rPr>
          <w:rFonts w:ascii="Times New Roman" w:cs="Times New Roman" w:eastAsia="Times New Roman" w:hAnsi="Times New Roman"/>
          <w:b/>
          <w:bCs/>
          <w:i/>
          <w:iCs/>
          <w:sz w:val="26"/>
          <w:szCs w:val="26"/>
        </w:rPr>
        <w:t xml:space="preserve">a) Thời hạn hợp tác độc quyền</w:t>
      </w:r>
    </w:p>
    <w:p>
      <w:pPr>
        <w:spacing w:after="160" w:line="300"/>
        <w:jc w:val="both"/>
      </w:pPr>
      <w:r>
        <w:rPr>
          <w:rFonts w:ascii="Times New Roman" w:cs="Times New Roman" w:eastAsia="Times New Roman" w:hAnsi="Times New Roman"/>
          <w:b w:val="false"/>
          <w:bCs w:val="false"/>
          <w:i w:val="false"/>
          <w:iCs w:val="false"/>
          <w:sz w:val="26"/>
          <w:szCs w:val="26"/>
        </w:rPr>
        <w:t xml:space="preserve">Sau khi ký hợp đồng độc quyền, truyện được tác giả chọn đăng tải phải được đăng độc quyền trên Nền tảng trong tối thiểu 5 năm.</w:t>
      </w:r>
    </w:p>
    <w:p>
      <w:pPr>
        <w:spacing w:after="100" w:before="160"/>
      </w:pPr>
      <w:r>
        <w:rPr>
          <w:rFonts w:ascii="Times New Roman" w:cs="Times New Roman" w:eastAsia="Times New Roman" w:hAnsi="Times New Roman"/>
          <w:b/>
          <w:bCs/>
          <w:i/>
          <w:iCs/>
          <w:sz w:val="26"/>
          <w:szCs w:val="26"/>
        </w:rPr>
        <w:t xml:space="preserve">b) Trong thời hạn hợp tác độc quyền</w:t>
      </w:r>
    </w:p>
    <w:p>
      <w:pPr>
        <w:spacing w:after="160" w:line="300"/>
        <w:jc w:val="both"/>
      </w:pPr>
      <w:r>
        <w:rPr>
          <w:rFonts w:ascii="Times New Roman" w:cs="Times New Roman" w:eastAsia="Times New Roman" w:hAnsi="Times New Roman"/>
          <w:b w:val="false"/>
          <w:bCs w:val="false"/>
          <w:i w:val="false"/>
          <w:iCs w:val="false"/>
          <w:sz w:val="26"/>
          <w:szCs w:val="26"/>
        </w:rPr>
        <w:t xml:space="preserve">Nếu phát hiện truyện được đăng tải trên nền tảng khác, Nền tảng sẽ lập tức chấm dứt hợp đồng và tác giả phải bồi thường gấp 10 lần số tiền đã được chi trả kể từ khi hợp đồng độc quyền được ký kết.</w:t>
      </w:r>
    </w:p>
    <w:p>
      <w:pPr>
        <w:spacing w:after="100" w:before="160"/>
      </w:pPr>
      <w:r>
        <w:rPr>
          <w:rFonts w:ascii="Times New Roman" w:cs="Times New Roman" w:eastAsia="Times New Roman" w:hAnsi="Times New Roman"/>
          <w:b/>
          <w:bCs/>
          <w:i/>
          <w:iCs/>
          <w:sz w:val="26"/>
          <w:szCs w:val="26"/>
        </w:rPr>
        <w:t xml:space="preserve">c) Nội dung truyện</w:t>
      </w:r>
    </w:p>
    <w:p>
      <w:pPr>
        <w:spacing w:after="160" w:line="300"/>
        <w:jc w:val="both"/>
      </w:pPr>
      <w:r>
        <w:rPr>
          <w:rFonts w:ascii="Times New Roman" w:cs="Times New Roman" w:eastAsia="Times New Roman" w:hAnsi="Times New Roman"/>
          <w:b w:val="false"/>
          <w:bCs w:val="false"/>
          <w:i w:val="false"/>
          <w:iCs w:val="false"/>
          <w:sz w:val="26"/>
          <w:szCs w:val="26"/>
        </w:rPr>
        <w:t xml:space="preserve">Tác phẩm đăng tải phải tự sáng tác hoàn toàn, không vi phạm bản quyền và có được sự đồng thuận từ người đồng sáng tác (nếu có). Nội dung tác phẩm phải tuân thủ đầy đủ Tiêu chuẩn nội dung tại Phần III, bao gồm việc dán nhãn độ tuổi/cảnh báo nội dung phù hợp. Nghiêm cấm tuyệt đối, không có ngoại lệ: nội dung ấu dâm, tình dục hoá trẻ vị thành niên dưới mọi hình thức (xem chi tiết Điều 10). Tác phẩm không được sao chép, đạo nhái... từ bất kỳ tổ chức, cá nhân nào khác.</w:t>
      </w:r>
    </w:p>
    <w:p>
      <w:pPr>
        <w:spacing w:after="100" w:before="160"/>
      </w:pPr>
      <w:r>
        <w:rPr>
          <w:rFonts w:ascii="Times New Roman" w:cs="Times New Roman" w:eastAsia="Times New Roman" w:hAnsi="Times New Roman"/>
          <w:b/>
          <w:bCs/>
          <w:i/>
          <w:iCs/>
          <w:sz w:val="26"/>
          <w:szCs w:val="26"/>
        </w:rPr>
        <w:t xml:space="preserve">d) Duy trì tương tác</w:t>
      </w:r>
    </w:p>
    <w:p>
      <w:pPr>
        <w:spacing w:after="160" w:line="300"/>
        <w:jc w:val="both"/>
      </w:pPr>
      <w:r>
        <w:rPr>
          <w:rFonts w:ascii="Times New Roman" w:cs="Times New Roman" w:eastAsia="Times New Roman" w:hAnsi="Times New Roman"/>
          <w:b w:val="false"/>
          <w:bCs w:val="false"/>
          <w:i w:val="false"/>
          <w:iCs w:val="false"/>
          <w:sz w:val="26"/>
          <w:szCs w:val="26"/>
        </w:rPr>
        <w:t xml:space="preserve">Tác giả cần duy trì liên lạc và cung cấp thông tin liên lạc chính xác để nhận thông báo và hỗ trợ từ Nền tảng khi cần thiết. Nếu không thể liên lạc với tác giả trong vòng 1 tuần, Nền tảng sẽ toàn quyền quyết định với nội dung và tác phẩm.</w:t>
      </w:r>
    </w:p>
    <w:p>
      <w:pPr>
        <w:spacing w:after="100" w:before="160"/>
      </w:pPr>
      <w:r>
        <w:rPr>
          <w:rFonts w:ascii="Times New Roman" w:cs="Times New Roman" w:eastAsia="Times New Roman" w:hAnsi="Times New Roman"/>
          <w:b/>
          <w:bCs/>
          <w:i/>
          <w:iCs/>
          <w:sz w:val="26"/>
          <w:szCs w:val="26"/>
        </w:rPr>
        <w:t xml:space="preserve">e) Bảo vệ bản quyền</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cam kết bảo vệ toàn bộ quyền lợi của người tham gia. Trường hợp phát sinh hành vi sao chép, đăng tải, truyền bá trái phép bên ngoài Nền tảng, Nền tảng cam kết đồng hành cùng tác giả để thống nhất phương pháp giải quyết với bên đăng tải trái phép. Khi phát hiện tác phẩm bị sao chép, đăng tải trái phép trên nền tảng khác, tác giả hoặc Nền tảng có thể gửi yêu cầu gỡ bỏ (thông báo vi phạm bản quyền) tới nền tảng đó hoặc cơ quan quản lý theo quy định của Luật Sở hữu trí tuệ; Nền tảng hỗ trợ tác giả chuẩn bị hồ sơ chứng minh quyền tác giả khi cần.</w:t>
      </w:r>
    </w:p>
    <w:p>
      <w:pPr>
        <w:spacing w:after="100" w:before="160"/>
      </w:pPr>
      <w:r>
        <w:rPr>
          <w:rFonts w:ascii="Times New Roman" w:cs="Times New Roman" w:eastAsia="Times New Roman" w:hAnsi="Times New Roman"/>
          <w:b/>
          <w:bCs/>
          <w:i/>
          <w:iCs/>
          <w:sz w:val="26"/>
          <w:szCs w:val="26"/>
        </w:rPr>
        <w:t xml:space="preserve">f) Hỗ trợ tác phẩm</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hỗ trợ tác giả trong việc đăng truyện và quảng bá tác phẩm, đồng hành giúp tác phẩm tăng độ hiện diện và giới thiệu ra công chúng qua Nền tảng.</w:t>
      </w:r>
    </w:p>
    <w:p>
      <w:pPr>
        <w:spacing w:after="100" w:before="160"/>
      </w:pPr>
      <w:r>
        <w:rPr>
          <w:rFonts w:ascii="Times New Roman" w:cs="Times New Roman" w:eastAsia="Times New Roman" w:hAnsi="Times New Roman"/>
          <w:b/>
          <w:bCs/>
          <w:i/>
          <w:iCs/>
          <w:sz w:val="26"/>
          <w:szCs w:val="26"/>
        </w:rPr>
        <w:t xml:space="preserve">g) Ngừng hợp tác hoặc hỗ trợ</w:t>
      </w:r>
    </w:p>
    <w:p>
      <w:pPr>
        <w:spacing w:after="160" w:line="300"/>
        <w:jc w:val="both"/>
      </w:pPr>
      <w:r>
        <w:rPr>
          <w:rFonts w:ascii="Times New Roman" w:cs="Times New Roman" w:eastAsia="Times New Roman" w:hAnsi="Times New Roman"/>
          <w:b w:val="false"/>
          <w:bCs w:val="false"/>
          <w:i w:val="false"/>
          <w:iCs w:val="false"/>
          <w:sz w:val="26"/>
          <w:szCs w:val="26"/>
        </w:rPr>
        <w:t xml:space="preserve">Nếu tác giả muốn ngừng đăng tải truyện trên Nền tảng hoặc cần hỗ trợ, vui lòng liên hệ với Nền tảng để giải quyết hoặc nhận hỗ trợ.</w:t>
      </w:r>
    </w:p>
    <w:p>
      <w:pPr>
        <w:spacing w:after="100" w:before="160"/>
      </w:pPr>
      <w:r>
        <w:rPr>
          <w:rFonts w:ascii="Times New Roman" w:cs="Times New Roman" w:eastAsia="Times New Roman" w:hAnsi="Times New Roman"/>
          <w:b/>
          <w:bCs/>
          <w:i/>
          <w:iCs/>
          <w:sz w:val="26"/>
          <w:szCs w:val="26"/>
        </w:rPr>
        <w:t xml:space="preserve">h) Quyền chuyển thể và các quyền phái sinh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Quyền chuyển thể tác phẩm sang các hình thức khác (sách nói/audio, truyện tranh, phim, dịch sang ngôn ngữ khác...) do tác giả và Nền tảng thỏa thuận riêng bằng văn bản (phụ lục hợp đồng) cho từng hình thức, không mặc nhiên bao gồm trong hợp đồng đăng tải độc quyền cơ bản, trừ khi hai bên có thỏa thuận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Nếu Nền tảng ngừng hoạt động, toàn bộ quyền khai thác đã cấp cho Nền tảng sẽ tự động chấm dứt và quyền khai thác tác phẩm hoàn trả lại cho tác giả, tác giả được toàn quyền đăng tải tác phẩm ở nơi khác.</w:t>
      </w:r>
    </w:p>
    <w:p>
      <w:pPr>
        <w:pStyle w:val="Heading2"/>
        <w:spacing w:after="140" w:before="320"/>
      </w:pPr>
      <w:r>
        <w:rPr>
          <w:rFonts w:ascii="Times New Roman" w:cs="Times New Roman" w:eastAsia="Times New Roman" w:hAnsi="Times New Roman"/>
          <w:b/>
          <w:bCs/>
          <w:color w:val="1F3A5F"/>
          <w:sz w:val="26"/>
          <w:szCs w:val="26"/>
        </w:rPr>
        <w:t xml:space="preserve">ĐIỀU 8. VỚI TÁC PHẨM TỰ DO</w:t>
      </w:r>
    </w:p>
    <w:p>
      <w:pPr>
        <w:spacing w:after="160" w:line="300"/>
        <w:jc w:val="both"/>
      </w:pPr>
      <w:r>
        <w:rPr>
          <w:rFonts w:ascii="Times New Roman" w:cs="Times New Roman" w:eastAsia="Times New Roman" w:hAnsi="Times New Roman"/>
          <w:b w:val="false"/>
          <w:bCs w:val="false"/>
          <w:i w:val="false"/>
          <w:iCs w:val="false"/>
          <w:sz w:val="26"/>
          <w:szCs w:val="26"/>
        </w:rPr>
        <w:t xml:space="preserve">Tác giả chịu trách nhiệm với nội dung đăng tải và tất cả nội dung đăng tải phải phù hợp với quy định của Nền tảng, chi tiết tại Phần III.</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TIÊU CHUẨN NỘI DUNG ĐƯỢC ĐĂNG TRÊN NỀN TẢNG</w:t>
      </w:r>
    </w:p>
    <w:p>
      <w:pPr>
        <w:pStyle w:val="Heading2"/>
        <w:spacing w:after="140" w:before="320"/>
      </w:pPr>
      <w:r>
        <w:rPr>
          <w:rFonts w:ascii="Times New Roman" w:cs="Times New Roman" w:eastAsia="Times New Roman" w:hAnsi="Times New Roman"/>
          <w:b/>
          <w:bCs/>
          <w:color w:val="1F3A5F"/>
          <w:sz w:val="26"/>
          <w:szCs w:val="26"/>
        </w:rPr>
        <w:t xml:space="preserve">ĐIỀU 9. NGUYÊN TẮC CHUNG</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hướng tới một sân chơi sáng tạo tự do cho tác giả, tôn trọng đầy đủ các thể loại — kể cả nội dung 18+, hành động, đối kháng, dã sử, kinh dị — miễn là tuân thủ pháp luật Việt Nam hiện hành và các ranh giới an toàn nêu tại Điều 10.</w:t>
      </w:r>
    </w:p>
    <w:p>
      <w:pPr>
        <w:spacing w:after="160" w:line="300"/>
        <w:jc w:val="both"/>
      </w:pPr>
      <w:r>
        <w:rPr>
          <w:rFonts w:ascii="Times New Roman" w:cs="Times New Roman" w:eastAsia="Times New Roman" w:hAnsi="Times New Roman"/>
          <w:b w:val="false"/>
          <w:bCs w:val="false"/>
          <w:i w:val="false"/>
          <w:iCs w:val="false"/>
          <w:sz w:val="26"/>
          <w:szCs w:val="26"/>
        </w:rPr>
        <w:t xml:space="preserve">Thay vì liệt kê các từ khóa cấm chung chung (vốn dễ bị hiểu và áp dụng tùy tiện), Nền tảng quản lý nội dung theo hai lớp:</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Lớp 1 — Cấm tuyệt đối (Điều 10): không có ngoại lệ, không phụ thuộc thể loại, bối cảnh hay mục đích nghệ thuật.</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Lớp 2 — Nội dung hạn chế, được phép nếu dán nhãn và cảnh báo phù hợp (Điều 11).</w:t>
      </w:r>
    </w:p>
    <w:p>
      <w:pPr>
        <w:spacing w:after="160" w:line="300"/>
        <w:jc w:val="both"/>
      </w:pPr>
      <w:r>
        <w:rPr>
          <w:rFonts w:ascii="Times New Roman" w:cs="Times New Roman" w:eastAsia="Times New Roman" w:hAnsi="Times New Roman"/>
          <w:b w:val="false"/>
          <w:bCs w:val="false"/>
          <w:i w:val="false"/>
          <w:iCs w:val="false"/>
          <w:sz w:val="26"/>
          <w:szCs w:val="26"/>
        </w:rPr>
        <w:t xml:space="preserve">Hệ thống dán nhãn: mọi tác phẩm phải được tác giả tự đánh giá và gắn nhãn độ tuổi (Toàn dân / 16+ / 18+) cùng cảnh báo nội dung (bạo lực, tình dục, ngôn từ nhạy cảm, chủ đề nặng tâm lý...) ngay ở phần giới thiệu tác phẩm. Nội dung dán nhãn 18+ sẽ được Nền tảng đặt sau lớp xác nhận độ tuổi trước khi độc giả truy cập. Nền tảng có quyền điều chỉnh nhãn nếu phát hiện tác giả tự đánh giá sai, và có thể yêu cầu chỉnh sửa hoặc gỡ bài trong thời gian chờ tác giả cập nhật nhãn.</w:t>
      </w:r>
    </w:p>
    <w:p>
      <w:pPr>
        <w:pStyle w:val="Heading2"/>
        <w:spacing w:after="140" w:before="320"/>
      </w:pPr>
      <w:r>
        <w:rPr>
          <w:rFonts w:ascii="Times New Roman" w:cs="Times New Roman" w:eastAsia="Times New Roman" w:hAnsi="Times New Roman"/>
          <w:b/>
          <w:bCs/>
          <w:color w:val="1F3A5F"/>
          <w:sz w:val="26"/>
          <w:szCs w:val="26"/>
        </w:rPr>
        <w:t xml:space="preserve">ĐIỀU 10. NỘI DUNG CẤM TUYỆT ĐỐI</w:t>
      </w:r>
    </w:p>
    <w:p>
      <w:pPr>
        <w:spacing w:after="160" w:line="300"/>
        <w:jc w:val="both"/>
      </w:pPr>
      <w:r>
        <w:rPr>
          <w:rFonts w:ascii="Times New Roman" w:cs="Times New Roman" w:eastAsia="Times New Roman" w:hAnsi="Times New Roman"/>
          <w:b w:val="false"/>
          <w:bCs w:val="false"/>
          <w:i w:val="false"/>
          <w:iCs w:val="false"/>
          <w:sz w:val="26"/>
          <w:szCs w:val="26"/>
        </w:rPr>
        <w:t xml:space="preserve">Không có ngoại lệ dưới bất kỳ hình thức nào — kể cả khi được đặt trong bối cảnh giả tưởng, cổ đại, dị giới, hài hước, hay với mục đích cảnh tỉnh/phê phán: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Tình dục hoá trẻ vị thành niên dưới mọi hình thức. Bất kỳ nhân vật nào xuất hiện trong tình tiết tình dục hoặc thân mật ở mức độ người lớn đều phải được nêu rõ là từ đủ 18 tuổi trở lên — kể cả trong bối cảnh cổ đại/dã sử. Bối cảnh lịch sử/giả tưởng không phải là căn cứ để hạ độ tuổi này.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Quan hệ tình dục giữa người và động vật (bestiality), bất kể có yếu tố khiêu dâm trực diện hay không.</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Loạn luân có yếu tố tình dục/thân mật giữa các quan hệ huyết thống trực hệ hoặc anh chị em ruột (phù hợp thuần phong mỹ tục Việt Nam).</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Nội dung hướng dẫn chi tiết, có thể áp dụng ngoài đời thực: cách tự sát, tự hại, chế tạo vũ khí/chất nổ/chất độc, hoặc điều chế ma túy.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Nội dung kích động hận thù, phân biệt chủng tộc, kỳ thị dân tộc, tôn giáo, giới tính, hoặc kêu gọi bạo lực nhắm vào một nhóm người cụ thể ngoài đời thực.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Xuyên tạc, bôi nhọ, phỉ báng lãnh đạo Đảng, Nhà nước, anh hùng cách mạng; phủ nhận hoặc xuyên tạc các sự kiện lịch sử trọng đại đã được Nhà nước công nhận chính thức (các cuộc kháng chiến, chiến tranh giữ nước...). Đây là yêu cầu bắt buộc theo pháp luật Việt Nam hiện hành, Nền tảng không có thẩm quyền nới lỏng điểm này.</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Tuyên truyền, mô tả tích cực hoạt động buôn người, buôn bán vũ khí/ma túy trái phép như một con đường đúng đắn, đáng noi theo.</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Tiết lộ thông tin cá nhân có thật của người khác (doxxing) nhằm mục đích quấy rối, đe dọa.</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Nội dung tình dục hoặc phỉ báng gán ghép cho người thật, còn sống, có thể nhận diện được ngoài đời (xem thêm Điều 15).</w:t>
      </w:r>
    </w:p>
    <w:p>
      <w:pPr>
        <w:pStyle w:val="Heading2"/>
        <w:spacing w:after="140" w:before="320"/>
      </w:pPr>
      <w:r>
        <w:rPr>
          <w:rFonts w:ascii="Times New Roman" w:cs="Times New Roman" w:eastAsia="Times New Roman" w:hAnsi="Times New Roman"/>
          <w:b/>
          <w:bCs/>
          <w:color w:val="1F3A5F"/>
          <w:sz w:val="26"/>
          <w:szCs w:val="26"/>
        </w:rPr>
        <w:t xml:space="preserve">ĐIỀU 11. NỘI DUNG HẠN CHẾ — CHO PHÉP NẾU DÁN NHÃN, CẢNH BÁO</w:t>
      </w:r>
    </w:p>
    <w:p>
      <w:pPr>
        <w:spacing w:after="100" w:before="160"/>
      </w:pPr>
      <w:r>
        <w:rPr>
          <w:rFonts w:ascii="Times New Roman" w:cs="Times New Roman" w:eastAsia="Times New Roman" w:hAnsi="Times New Roman"/>
          <w:b/>
          <w:bCs/>
          <w:i/>
          <w:iCs/>
          <w:sz w:val="26"/>
          <w:szCs w:val="26"/>
        </w:rPr>
        <w:t xml:space="preserve">1. Tình dục người lớn (18+)</w:t>
      </w:r>
    </w:p>
    <w:p>
      <w:pPr>
        <w:spacing w:after="160" w:line="300"/>
        <w:jc w:val="both"/>
      </w:pPr>
      <w:r>
        <w:rPr>
          <w:rFonts w:ascii="Times New Roman" w:cs="Times New Roman" w:eastAsia="Times New Roman" w:hAnsi="Times New Roman"/>
          <w:b w:val="false"/>
          <w:bCs w:val="false"/>
          <w:i w:val="false"/>
          <w:iCs w:val="false"/>
          <w:sz w:val="26"/>
          <w:szCs w:val="26"/>
        </w:rPr>
        <w:t xml:space="preserve">Cho phép mô tả tình cảm, thân mật giữa các nhân vật đã trưởng thành (18+), với điều kiện tác phẩm được dán nhãn 18+ và có cảnh báo ở đầu chương liên quan. Khuyến khích tập trung vào diễn biến cảm xúc, xây dựng nhân vật thay vì mô tả đồ hoạ trần trụi không phục vụ mạch truyện (xem định nghĩa tại Điều 12).</w:t>
      </w:r>
    </w:p>
    <w:p>
      <w:pPr>
        <w:spacing w:after="100" w:before="160"/>
      </w:pPr>
      <w:r>
        <w:rPr>
          <w:rFonts w:ascii="Times New Roman" w:cs="Times New Roman" w:eastAsia="Times New Roman" w:hAnsi="Times New Roman"/>
          <w:b/>
          <w:bCs/>
          <w:i/>
          <w:iCs/>
          <w:sz w:val="26"/>
          <w:szCs w:val="26"/>
        </w:rPr>
        <w:t xml:space="preserve">2. Bạo lực</w:t>
      </w:r>
    </w:p>
    <w:p>
      <w:pPr>
        <w:spacing w:after="160" w:line="300"/>
        <w:jc w:val="both"/>
      </w:pPr>
      <w:r>
        <w:rPr>
          <w:rFonts w:ascii="Times New Roman" w:cs="Times New Roman" w:eastAsia="Times New Roman" w:hAnsi="Times New Roman"/>
          <w:b w:val="false"/>
          <w:bCs w:val="false"/>
          <w:i w:val="false"/>
          <w:iCs w:val="false"/>
          <w:sz w:val="26"/>
          <w:szCs w:val="26"/>
        </w:rPr>
        <w:t xml:space="preserve">Cho phép trong các thể loại hành động, đối kháng, kinh dị, chiến tranh, trinh thám... khi phục vụ mạch truyện. Tránh mô tả kéo dài, chi tiết mang tính cổ suý/thẩm mỹ hoá tra tấn hoặc giết chóc hàng loạt như một hành động đáng ngưỡng mộ. Bạo lực có liên quan đến trẻ em cần hạn chế tối đa mức độ chi tiết.</w:t>
      </w:r>
    </w:p>
    <w:p>
      <w:pPr>
        <w:spacing w:after="100" w:before="160"/>
      </w:pPr>
      <w:r>
        <w:rPr>
          <w:rFonts w:ascii="Times New Roman" w:cs="Times New Roman" w:eastAsia="Times New Roman" w:hAnsi="Times New Roman"/>
          <w:b/>
          <w:bCs/>
          <w:i/>
          <w:iCs/>
          <w:sz w:val="26"/>
          <w:szCs w:val="26"/>
        </w:rPr>
        <w:t xml:space="preserve">3. Đa tình / nhiều mối quan hệ (thể loại "NP")</w:t>
      </w:r>
    </w:p>
    <w:p>
      <w:pPr>
        <w:spacing w:after="160" w:line="300"/>
        <w:jc w:val="both"/>
      </w:pPr>
      <w:r>
        <w:rPr>
          <w:rFonts w:ascii="Times New Roman" w:cs="Times New Roman" w:eastAsia="Times New Roman" w:hAnsi="Times New Roman"/>
          <w:b w:val="false"/>
          <w:bCs w:val="false"/>
          <w:i w:val="false"/>
          <w:iCs w:val="false"/>
          <w:sz w:val="26"/>
          <w:szCs w:val="26"/>
        </w:rPr>
        <w:t xml:space="preserve">Không hạn chế: tình tay ba, tay tư và các dạng "tam giác/tứ giác tình yêu" thông thường — nơi nhân vật chính được nhiều người theo đuổi nhưng diễn biến tình cảm là tuần tự hoặc cuối cùng chọn một người — được xem là mô-típ romance phổ biến, không cần dán nhãn đặc biệt.</w:t>
      </w:r>
    </w:p>
    <w:p>
      <w:pPr>
        <w:spacing w:after="160" w:line="300"/>
        <w:jc w:val="both"/>
      </w:pPr>
      <w:r>
        <w:rPr>
          <w:rFonts w:ascii="Times New Roman" w:cs="Times New Roman" w:eastAsia="Times New Roman" w:hAnsi="Times New Roman"/>
          <w:b w:val="false"/>
          <w:bCs w:val="false"/>
          <w:i w:val="false"/>
          <w:iCs w:val="false"/>
          <w:sz w:val="26"/>
          <w:szCs w:val="26"/>
        </w:rPr>
        <w:t xml:space="preserve">Dán nhãn 18+: thể loại "NP" đúng nghĩa — nhân vật chính duy trì đồng thời, ổn định nhiều mối quan hệ tình cảm/tình dục — phải được dán nhãn rõ ràng ngay từ phần giới thiệu tác phẩm, không được để ẩn hoặc gây bất ngờ cho độc giả.</w:t>
      </w:r>
    </w:p>
    <w:p>
      <w:pPr>
        <w:spacing w:after="100" w:before="160"/>
      </w:pPr>
      <w:r>
        <w:rPr>
          <w:rFonts w:ascii="Times New Roman" w:cs="Times New Roman" w:eastAsia="Times New Roman" w:hAnsi="Times New Roman"/>
          <w:b/>
          <w:bCs/>
          <w:i/>
          <w:iCs/>
          <w:sz w:val="26"/>
          <w:szCs w:val="26"/>
        </w:rPr>
        <w:t xml:space="preserve">4. Giam cầm, huấn luyện, BDSM</w:t>
      </w:r>
    </w:p>
    <w:p>
      <w:pPr>
        <w:spacing w:after="160" w:line="300"/>
        <w:jc w:val="both"/>
      </w:pPr>
      <w:r>
        <w:rPr>
          <w:rFonts w:ascii="Times New Roman" w:cs="Times New Roman" w:eastAsia="Times New Roman" w:hAnsi="Times New Roman"/>
          <w:b w:val="false"/>
          <w:bCs w:val="false"/>
          <w:i w:val="false"/>
          <w:iCs w:val="false"/>
          <w:sz w:val="26"/>
          <w:szCs w:val="26"/>
        </w:rPr>
        <w:t xml:space="preserve">Cho phép làm tình tiết phụ hoặc chủ đề chính nếu tác phẩm được dán nhãn 18+ và có cảnh báo nội dung. Không giới hạn cứng theo tỷ lệ phần trăm nội dung (khó đo đếm chính xác); đội biên tập sẽ đánh giá theo tổng thể mạch truyện khi có khiếu nại. Nô lệ tình dục không được là chủ đề trung tâm mang tính cổ suý xuyên suốt tác phẩm.</w:t>
      </w:r>
    </w:p>
    <w:p>
      <w:pPr>
        <w:spacing w:after="100" w:before="160"/>
      </w:pPr>
      <w:r>
        <w:rPr>
          <w:rFonts w:ascii="Times New Roman" w:cs="Times New Roman" w:eastAsia="Times New Roman" w:hAnsi="Times New Roman"/>
          <w:b/>
          <w:bCs/>
          <w:i/>
          <w:iCs/>
          <w:sz w:val="26"/>
          <w:szCs w:val="26"/>
        </w:rPr>
        <w:t xml:space="preserve">5. Bắt cóc, buôn người trong cốt truyện</w:t>
      </w:r>
    </w:p>
    <w:p>
      <w:pPr>
        <w:spacing w:after="160" w:line="300"/>
        <w:jc w:val="both"/>
      </w:pPr>
      <w:r>
        <w:rPr>
          <w:rFonts w:ascii="Times New Roman" w:cs="Times New Roman" w:eastAsia="Times New Roman" w:hAnsi="Times New Roman"/>
          <w:b w:val="false"/>
          <w:bCs w:val="false"/>
          <w:i w:val="false"/>
          <w:iCs w:val="false"/>
          <w:sz w:val="26"/>
          <w:szCs w:val="26"/>
        </w:rPr>
        <w:t xml:space="preserve">Được phép làm tình tiết nếu không tuyên truyền hoặc bào chữa cho hành vi này. Hành vi phạm pháp trong truyện cần có hậu quả tự nhiên trong mạch truyện (không nhất thiết phải bị pháp luật xử lý trực tiếp, miễn không được mô tả như một điều đáng khuyến khích).</w:t>
      </w:r>
    </w:p>
    <w:p>
      <w:pPr>
        <w:spacing w:after="100" w:before="160"/>
      </w:pPr>
      <w:r>
        <w:rPr>
          <w:rFonts w:ascii="Times New Roman" w:cs="Times New Roman" w:eastAsia="Times New Roman" w:hAnsi="Times New Roman"/>
          <w:b/>
          <w:bCs/>
          <w:i/>
          <w:iCs/>
          <w:sz w:val="26"/>
          <w:szCs w:val="26"/>
        </w:rPr>
        <w:t xml:space="preserve">6. Nghề nghiệp phi pháp trong bối cảnh cận – hiện đại</w:t>
      </w:r>
    </w:p>
    <w:p>
      <w:pPr>
        <w:spacing w:after="160" w:line="300"/>
        <w:jc w:val="both"/>
      </w:pPr>
      <w:r>
        <w:rPr>
          <w:rFonts w:ascii="Times New Roman" w:cs="Times New Roman" w:eastAsia="Times New Roman" w:hAnsi="Times New Roman"/>
          <w:b w:val="false"/>
          <w:bCs w:val="false"/>
          <w:i w:val="false"/>
          <w:iCs w:val="false"/>
          <w:sz w:val="26"/>
          <w:szCs w:val="26"/>
        </w:rPr>
        <w:t xml:space="preserve">Nhân vật làm nghề phi pháp (giang hồ, sát thủ, buôn lậu...) được phép làm nhân vật chính hoặc phản diện có chiều sâu — đây là mô-típ phổ biến của thể loại hành động/xã hội đen. Chỉ hạn chế khi tác phẩm cổ suý hành vi phạm pháp như con đường đúng đắn, đáng theo đuổi, mà không có bất kỳ hệ quả hay góc nhìn phản biện nào trong truyện.</w:t>
      </w:r>
    </w:p>
    <w:p>
      <w:pPr>
        <w:spacing w:after="100" w:before="160"/>
      </w:pPr>
      <w:r>
        <w:rPr>
          <w:rFonts w:ascii="Times New Roman" w:cs="Times New Roman" w:eastAsia="Times New Roman" w:hAnsi="Times New Roman"/>
          <w:b/>
          <w:bCs/>
          <w:i/>
          <w:iCs/>
          <w:sz w:val="26"/>
          <w:szCs w:val="26"/>
        </w:rPr>
        <w:t xml:space="preserve">7. Quân đội, chính trị, tổ chức vũ trang (bối cảnh hiện đại)</w:t>
      </w:r>
    </w:p>
    <w:p>
      <w:pPr>
        <w:spacing w:after="160" w:line="300"/>
        <w:jc w:val="both"/>
      </w:pPr>
      <w:r>
        <w:rPr>
          <w:rFonts w:ascii="Times New Roman" w:cs="Times New Roman" w:eastAsia="Times New Roman" w:hAnsi="Times New Roman"/>
          <w:b w:val="false"/>
          <w:bCs w:val="false"/>
          <w:i w:val="false"/>
          <w:iCs w:val="false"/>
          <w:sz w:val="26"/>
          <w:szCs w:val="26"/>
        </w:rPr>
        <w:t xml:space="preserve">Cho phép khai thác nhưng không được xúc phạm người lính, công an, cán bộ cơ quan nhà nước và người làm công vụ khác; không tẩy trắng các tổ chức tội phạm có vũ trang, khủng bố; tránh lan truyền năng lượng tiêu cực, kích động chống đối chính quyền.</w:t>
      </w:r>
    </w:p>
    <w:p>
      <w:pPr>
        <w:spacing w:after="100" w:before="160"/>
      </w:pPr>
      <w:r>
        <w:rPr>
          <w:rFonts w:ascii="Times New Roman" w:cs="Times New Roman" w:eastAsia="Times New Roman" w:hAnsi="Times New Roman"/>
          <w:b/>
          <w:bCs/>
          <w:i/>
          <w:iCs/>
          <w:sz w:val="26"/>
          <w:szCs w:val="26"/>
        </w:rPr>
        <w:t xml:space="preserve">8. Truyện cổ tích tông màu u tối / tác phẩm phản thiếu nhi</w:t>
      </w:r>
    </w:p>
    <w:p>
      <w:pPr>
        <w:spacing w:after="160" w:line="300"/>
        <w:jc w:val="both"/>
      </w:pPr>
      <w:r>
        <w:rPr>
          <w:rFonts w:ascii="Times New Roman" w:cs="Times New Roman" w:eastAsia="Times New Roman" w:hAnsi="Times New Roman"/>
          <w:b w:val="false"/>
          <w:bCs w:val="false"/>
          <w:i w:val="false"/>
          <w:iCs w:val="false"/>
          <w:sz w:val="26"/>
          <w:szCs w:val="26"/>
        </w:rPr>
        <w:t xml:space="preserve">Được phép nếu dán nhãn phù hợp độ tuổi (16+/18+ tuỳ mức độ) và không nhắm đối tượng độc giả là trẻ em. Không được gắn hình ảnh/thương hiệu nhân vật cổ tích thiếu nhi quen thuộc với nội dung bạo lực, đồi truỵ theo cách gây hiểu lầm cho phụ huynh/trẻ nhỏ.</w:t>
      </w:r>
    </w:p>
    <w:p>
      <w:pPr>
        <w:pStyle w:val="Heading2"/>
        <w:spacing w:after="140" w:before="320"/>
      </w:pPr>
      <w:r>
        <w:rPr>
          <w:rFonts w:ascii="Times New Roman" w:cs="Times New Roman" w:eastAsia="Times New Roman" w:hAnsi="Times New Roman"/>
          <w:b/>
          <w:bCs/>
          <w:color w:val="1F3A5F"/>
          <w:sz w:val="26"/>
          <w:szCs w:val="26"/>
        </w:rPr>
        <w:t xml:space="preserve">ĐIỀU 12. ĐỊNH NGHĨA ĐỂ GIẢM TRANH CÃI KHI BIÊN TẬP</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"Khiêu dâm trần trụi"</w:t>
      </w:r>
      <w:r>
        <w:rPr>
          <w:rFonts w:ascii="Times New Roman" w:cs="Times New Roman" w:eastAsia="Times New Roman" w:hAnsi="Times New Roman"/>
          <w:sz w:val="26"/>
          <w:szCs w:val="26"/>
        </w:rPr>
        <w:t xml:space="preserve"> (cần dán nhãn 18+, hạn chế mức độ): mô tả chi tiết, đồ hoạ hành vi tình dục cụ thể bằng ngôn từ trực diện, không phục vụ diễn biến hay cảm xúc nhân vật mà chỉ nhằm mục đích kích thích.</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"Bạo lực cực đoan"</w:t>
      </w:r>
      <w:r>
        <w:rPr>
          <w:rFonts w:ascii="Times New Roman" w:cs="Times New Roman" w:eastAsia="Times New Roman" w:hAnsi="Times New Roman"/>
          <w:sz w:val="26"/>
          <w:szCs w:val="26"/>
        </w:rPr>
        <w:t xml:space="preserve"> (hạn chế): mô tả kéo dài, chi tiết các hành vi tra tấn/hành hạ theo hướng cổ suý hoặc thẩm mỹ hoá đau đớn của nạn nhân, không phục vụ mạch truyện.</w:t>
      </w:r>
    </w:p>
    <w:p>
      <w:pPr>
        <w:spacing w:after="160" w:line="300"/>
        <w:jc w:val="both"/>
      </w:pPr>
      <w:r>
        <w:rPr>
          <w:rFonts w:ascii="Times New Roman" w:cs="Times New Roman" w:eastAsia="Times New Roman" w:hAnsi="Times New Roman"/>
          <w:b w:val="false"/>
          <w:bCs w:val="false"/>
          <w:i w:val="false"/>
          <w:iCs w:val="false"/>
          <w:sz w:val="26"/>
          <w:szCs w:val="26"/>
        </w:rPr>
        <w:t xml:space="preserve">Ranh giới cụ thể giữa các mức độ do đội ngũ biên tập đánh giá dựa trên bối cảnh tổng thể của tác phẩm, không chỉ dựa vào một vài từ khóa hoặc câu văn đơn lẻ bị tách khỏi ngữ cảnh.</w:t>
      </w:r>
    </w:p>
    <w:p>
      <w:pPr>
        <w:pStyle w:val="Heading2"/>
        <w:spacing w:after="140" w:before="320"/>
      </w:pPr>
      <w:r>
        <w:rPr>
          <w:rFonts w:ascii="Times New Roman" w:cs="Times New Roman" w:eastAsia="Times New Roman" w:hAnsi="Times New Roman"/>
          <w:b/>
          <w:bCs/>
          <w:color w:val="1F3A5F"/>
          <w:sz w:val="26"/>
          <w:szCs w:val="26"/>
        </w:rPr>
        <w:t xml:space="preserve">ĐIỀU 13. TÌNH CẢM HỌC ĐƯỜNG VÀ CÁC MỐI QUAN HỆ LIÊN QUAN ĐẾN VỊ THÀNH NIÊN</w:t>
      </w:r>
    </w:p>
    <w:p>
      <w:pPr>
        <w:spacing w:after="160" w:line="300"/>
        <w:jc w:val="both"/>
      </w:pPr>
      <w:r>
        <w:rPr>
          <w:rFonts w:ascii="Times New Roman" w:cs="Times New Roman" w:eastAsia="Times New Roman" w:hAnsi="Times New Roman"/>
          <w:b w:val="false"/>
          <w:bCs w:val="false"/>
          <w:i w:val="false"/>
          <w:iCs w:val="false"/>
          <w:sz w:val="26"/>
          <w:szCs w:val="26"/>
        </w:rPr>
        <w:t xml:space="preserve">Được phép:</w:t>
      </w:r>
      <w:r>
        <w:rPr>
          <w:rFonts w:ascii="Times New Roman" w:cs="Times New Roman" w:eastAsia="Times New Roman" w:hAnsi="Times New Roman"/>
          <w:b w:val="false"/>
          <w:bCs w:val="false"/>
          <w:i w:val="false"/>
          <w:iCs w:val="false"/>
          <w:sz w:val="26"/>
          <w:szCs w:val="26"/>
        </w:rPr>
        <w:t xml:space="preserve"> tình cảm, rung động, hẹn hò giữa các nhân vật đồng trang lứa (học sinh – học sinh) trong bối cảnh học đường là thể loại phổ biến (thanh xuân vườn trường) và không bị cấm.</w:t>
      </w:r>
    </w:p>
    <w:p>
      <w:pPr>
        <w:spacing w:after="160" w:line="300"/>
        <w:jc w:val="both"/>
      </w:pPr>
      <w:r>
        <w:rPr>
          <w:rFonts w:ascii="Times New Roman" w:cs="Times New Roman" w:eastAsia="Times New Roman" w:hAnsi="Times New Roman"/>
          <w:b w:val="false"/>
          <w:bCs w:val="false"/>
          <w:i w:val="false"/>
          <w:iCs w:val="false"/>
          <w:sz w:val="26"/>
          <w:szCs w:val="26"/>
        </w:rPr>
        <w:t xml:space="preserve">Giới hạn:</w:t>
      </w:r>
      <w:r>
        <w:rPr>
          <w:rFonts w:ascii="Times New Roman" w:cs="Times New Roman" w:eastAsia="Times New Roman" w:hAnsi="Times New Roman"/>
          <w:b w:val="false"/>
          <w:bCs w:val="false"/>
          <w:i w:val="false"/>
          <w:iCs w:val="false"/>
          <w:sz w:val="26"/>
          <w:szCs w:val="26"/>
        </w:rPr>
        <w:t xml:space="preserve"> nếu nhân vật dưới 18 tuổi, áp dụng nguyên tắc tại Điều 10 — không mô tả chi tiết hành vi thân mật/tình dục ở mức người lớn. Yếu tố tình cảm, cảm xúc, các cử chỉ phù hợp lứa tuổi (nắm tay, tỏ tình, hẹn hò) được phép.</w:t>
      </w:r>
    </w:p>
    <w:p>
      <w:pPr>
        <w:spacing w:after="160" w:line="300"/>
        <w:jc w:val="both"/>
      </w:pPr>
      <w:r>
        <w:rPr>
          <w:rFonts w:ascii="Times New Roman" w:cs="Times New Roman" w:eastAsia="Times New Roman" w:hAnsi="Times New Roman"/>
          <w:b w:val="false"/>
          <w:bCs w:val="false"/>
          <w:i w:val="false"/>
          <w:iCs w:val="false"/>
          <w:sz w:val="26"/>
          <w:szCs w:val="26"/>
        </w:rPr>
        <w:t xml:space="preserve">Quan hệ giáo viên – học sinh:</w:t>
      </w:r>
      <w:r>
        <w:rPr>
          <w:rFonts w:ascii="Times New Roman" w:cs="Times New Roman" w:eastAsia="Times New Roman" w:hAnsi="Times New Roman"/>
          <w:b w:val="false"/>
          <w:bCs w:val="false"/>
          <w:i w:val="false"/>
          <w:iCs w:val="false"/>
          <w:sz w:val="26"/>
          <w:szCs w:val="26"/>
        </w:rPr>
        <w:t xml:space="preserve"> không được viết chi tiết yếu tố tình dục, thân mật quá mức giữa hai vai trò này. Có thể xuất hiện ở tuyến nhân vật phụ để phục vụ mạch truyện (ví dụ: yếu tố bi kịch, xung đột đạo đức), nhưng không được mô tả chi tiết và không mang tính cổ suý hành động này.</w:t>
      </w:r>
    </w:p>
    <w:p>
      <w:pPr>
        <w:pStyle w:val="Heading2"/>
        <w:spacing w:after="140" w:before="320"/>
      </w:pPr>
      <w:r>
        <w:rPr>
          <w:rFonts w:ascii="Times New Roman" w:cs="Times New Roman" w:eastAsia="Times New Roman" w:hAnsi="Times New Roman"/>
          <w:b/>
          <w:bCs/>
          <w:color w:val="1F3A5F"/>
          <w:sz w:val="26"/>
          <w:szCs w:val="26"/>
        </w:rPr>
        <w:t xml:space="preserve">ĐIỀU 14. LỊCH SỬ VÀ NHÂN VẬT LỊCH SỬ</w:t>
      </w:r>
    </w:p>
    <w:p>
      <w:pPr>
        <w:spacing w:after="100" w:before="160"/>
      </w:pPr>
      <w:r>
        <w:rPr>
          <w:rFonts w:ascii="Times New Roman" w:cs="Times New Roman" w:eastAsia="Times New Roman" w:hAnsi="Times New Roman"/>
          <w:b/>
          <w:bCs/>
          <w:i/>
          <w:iCs/>
          <w:sz w:val="26"/>
          <w:szCs w:val="26"/>
        </w:rPr>
        <w:t xml:space="preserve">Nhóm 1 — Giai đoạn cận – hiện đại đặc biệt nhạy cảm</w:t>
      </w:r>
    </w:p>
    <w:p>
      <w:pPr>
        <w:spacing w:after="160" w:line="300"/>
        <w:jc w:val="both"/>
      </w:pPr>
      <w:r>
        <w:rPr>
          <w:rFonts w:ascii="Times New Roman" w:cs="Times New Roman" w:eastAsia="Times New Roman" w:hAnsi="Times New Roman"/>
          <w:b w:val="false"/>
          <w:bCs w:val="false"/>
          <w:i w:val="false"/>
          <w:iCs w:val="false"/>
          <w:sz w:val="26"/>
          <w:szCs w:val="26"/>
        </w:rPr>
        <w:t xml:space="preserve">(Từ giữa thế kỷ 19 đến nay, liên quan trực tiếp đến lãnh đạo Đảng, Nhà nước, anh hùng cách mạng, các cuộc kháng chiến và sự kiện lịch sử trọng đại của dân tộc.) Giữ nguyên hạn chế nghiêm ngặt: không xuyên tạc, chế giễu, phỉ báng, phủ nhận công lao của các nhân vật/sự kiện thuộc nhóm này. Đây là yêu cầu bắt buộc theo pháp luật hiện hành (Luật An ninh mạng 2018 và các văn bản liên quan), Nền tảng không có thẩm quyền nới lỏng.</w:t>
      </w:r>
    </w:p>
    <w:p>
      <w:pPr>
        <w:spacing w:after="100" w:before="160"/>
      </w:pPr>
      <w:r>
        <w:rPr>
          <w:rFonts w:ascii="Times New Roman" w:cs="Times New Roman" w:eastAsia="Times New Roman" w:hAnsi="Times New Roman"/>
          <w:b/>
          <w:bCs/>
          <w:i/>
          <w:iCs/>
          <w:sz w:val="26"/>
          <w:szCs w:val="26"/>
        </w:rPr>
        <w:t xml:space="preserve">Nhóm 2 — Lịch sử cổ đại, phong kiến, dã sử nói chung</w:t>
      </w:r>
    </w:p>
    <w:p>
      <w:pPr>
        <w:spacing w:after="160" w:line="300"/>
        <w:jc w:val="both"/>
      </w:pPr>
      <w:r>
        <w:rPr>
          <w:rFonts w:ascii="Times New Roman" w:cs="Times New Roman" w:eastAsia="Times New Roman" w:hAnsi="Times New Roman"/>
          <w:b w:val="false"/>
          <w:bCs w:val="false"/>
          <w:i w:val="false"/>
          <w:iCs w:val="false"/>
          <w:sz w:val="26"/>
          <w:szCs w:val="26"/>
        </w:rPr>
        <w:t xml:space="preserve">(Ví dụ: các triều đại phong kiến Việt Nam và nước ngoài, bối cảnh kiểu Tam Quốc, Thủy Hử, dã sử, huyền sử...) Được phép biến tấu, hư cấu, phóng đại tình tiết, viết xuyên không/trọng sinh về quá khứ. Đây là truyền thống văn học lâu đời (bản thân Tam Quốc Diễn Nghĩa, Thủy Hử cũng là những tác phẩm hư cấu dựa trên sử liệu), Nền tảng khuyến khích sáng tạo theo hướng này thay vì bó buộc vào chính sử.</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Được phép châm biếm, hài hước đối với các chế độ phong kiến cũ, hủ tục, tệ nạn xã hội thời phong kiến — phù hợp với phong cách văn học châm biếm truyền thống của Việt Nam.</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Giới hạn: không xuyên tạc sự thật lịch sử đã được công nhận rộng rãi theo hướng cổ suý xâm lược, diệt chủng, hoặc bôi nhọ nghiêm trọng danh dự của một dòng họ, cộng đồng dân tộc/tôn giáo cụ thể còn tồn tại đến ngày nay. Nhân vật lịch sử có hậu duệ còn sống cần được xử lý thận trọng hơn để tránh nội dung mang tính vu khống có thể dẫn đến tranh chấp pháp lý.</w:t>
      </w:r>
    </w:p>
    <w:p>
      <w:pPr>
        <w:pStyle w:val="Heading2"/>
        <w:spacing w:after="140" w:before="320"/>
      </w:pPr>
      <w:r>
        <w:rPr>
          <w:rFonts w:ascii="Times New Roman" w:cs="Times New Roman" w:eastAsia="Times New Roman" w:hAnsi="Times New Roman"/>
          <w:b/>
          <w:bCs/>
          <w:color w:val="1F3A5F"/>
          <w:sz w:val="26"/>
          <w:szCs w:val="26"/>
        </w:rPr>
        <w:t xml:space="preserve">ĐIỀU 15. NHÂN VẬT CÓ THẬT NGOÀI ĐỜI (NGƯỜI NỔI TIẾNG, NGƯỜI THẬT)</w:t>
      </w:r>
    </w:p>
    <w:p>
      <w:pPr>
        <w:spacing w:after="160" w:line="300"/>
        <w:jc w:val="both"/>
      </w:pPr>
      <w:r>
        <w:rPr>
          <w:rFonts w:ascii="Times New Roman" w:cs="Times New Roman" w:eastAsia="Times New Roman" w:hAnsi="Times New Roman"/>
          <w:b w:val="false"/>
          <w:bCs w:val="false"/>
          <w:i w:val="false"/>
          <w:iCs w:val="false"/>
          <w:sz w:val="26"/>
          <w:szCs w:val="26"/>
        </w:rPr>
        <w:t xml:space="preserve">Không viết nội dung tình dục, bôi nhọ, hoặc gán ghép phát ngôn/hành vi sai sự thật cho người thật, còn sống và có thể nhận diện được (nghệ sĩ, chính trị gia, người nổi tiếng, người thường...) mà không có sự đồng ý của họ. Nội dung dạng "fan-fiction" về người thật, nếu có, phải rõ ràng mang tính hư cấu, không xâm phạm danh dự/nhân phẩm và không có yếu tố tình dục.</w:t>
      </w:r>
    </w:p>
    <w:p>
      <w:pPr>
        <w:pStyle w:val="Heading2"/>
        <w:spacing w:after="140" w:before="320"/>
      </w:pPr>
      <w:r>
        <w:rPr>
          <w:rFonts w:ascii="Times New Roman" w:cs="Times New Roman" w:eastAsia="Times New Roman" w:hAnsi="Times New Roman"/>
          <w:b/>
          <w:bCs/>
          <w:color w:val="1F3A5F"/>
          <w:sz w:val="26"/>
          <w:szCs w:val="26"/>
        </w:rPr>
        <w:t xml:space="preserve">ĐIỀU 16. CHỦ ĐỀ BỊ CẤM KHÁC</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Nội dung khiêu dâm trẻ em dưới mọi hình thức, kể cả văn bản gợi ý/ẩn dụ rõ ràng nhắm tới tình dục hoá trẻ em.</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Vấn đề dân tộc, tôn giáo: nội dung xúc phạm dân tộc, tôn giáo hoặc gây tổn thương nghiêm trọng đến tình cảm dân tộc, tôn giáo.</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Các chủ đề và nội dung khác trái pháp luật Việt Nam hiện hành và không phù hợp thuần phong mỹ tục.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QUYỀN VÀ TRÁCH NHIỆM CỦA NỀN TẢNG</w:t>
      </w:r>
    </w:p>
    <w:p>
      <w:pPr>
        <w:pStyle w:val="Heading2"/>
        <w:spacing w:after="140" w:before="320"/>
      </w:pPr>
      <w:r>
        <w:rPr>
          <w:rFonts w:ascii="Times New Roman" w:cs="Times New Roman" w:eastAsia="Times New Roman" w:hAnsi="Times New Roman"/>
          <w:b/>
          <w:bCs/>
          <w:color w:val="1F3A5F"/>
          <w:sz w:val="26"/>
          <w:szCs w:val="26"/>
        </w:rPr>
        <w:t xml:space="preserve">ĐIỀU 17. QUYỀN PHÊ DUYỆT</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có quyền phê duyệt truyện trên Nền tảng. Điều này đảm bảo chất lượng và đúng tiêu chuẩn cộng đồng của truyện trên Nền tảng.</w:t>
      </w:r>
    </w:p>
    <w:p>
      <w:pPr>
        <w:pStyle w:val="Heading2"/>
        <w:spacing w:after="140" w:before="320"/>
      </w:pPr>
      <w:r>
        <w:rPr>
          <w:rFonts w:ascii="Times New Roman" w:cs="Times New Roman" w:eastAsia="Times New Roman" w:hAnsi="Times New Roman"/>
          <w:b/>
          <w:bCs/>
          <w:color w:val="1F3A5F"/>
          <w:sz w:val="26"/>
          <w:szCs w:val="26"/>
        </w:rPr>
        <w:t xml:space="preserve">ĐIỀU 18. QUYỀN THAY ĐỔI</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có quyền thay đổi, chỉnh sửa định dạng, hình ảnh, và văn bản của truyện để phù hợp với yêu cầu và tiêu chuẩn của Nền tảng, cũng như quyền sửa giá khóa chương phù hợp với yêu cầu và tiêu chuẩn của Nền tảng.</w:t>
      </w:r>
    </w:p>
    <w:p>
      <w:pPr>
        <w:pStyle w:val="Heading2"/>
        <w:spacing w:after="140" w:before="320"/>
      </w:pPr>
      <w:r>
        <w:rPr>
          <w:rFonts w:ascii="Times New Roman" w:cs="Times New Roman" w:eastAsia="Times New Roman" w:hAnsi="Times New Roman"/>
          <w:b/>
          <w:bCs/>
          <w:color w:val="1F3A5F"/>
          <w:sz w:val="26"/>
          <w:szCs w:val="26"/>
        </w:rPr>
        <w:t xml:space="preserve">ĐIỀU 19. QUYỀN QUẢNG CÁO</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có quyền hiển thị quảng cáo trong truyện, giữa nội dung chương, giữa các chương nhằm tạo nguồn thu để hỗ trợ hoạt động của Nền tảng, và có quyền quảng cáo, PR truyện trên các kênh truyền thông khác.</w:t>
      </w:r>
    </w:p>
    <w:p>
      <w:pPr>
        <w:pStyle w:val="Heading2"/>
        <w:spacing w:after="140" w:before="320"/>
      </w:pPr>
      <w:r>
        <w:rPr>
          <w:rFonts w:ascii="Times New Roman" w:cs="Times New Roman" w:eastAsia="Times New Roman" w:hAnsi="Times New Roman"/>
          <w:b/>
          <w:bCs/>
          <w:color w:val="1F3A5F"/>
          <w:sz w:val="26"/>
          <w:szCs w:val="26"/>
        </w:rPr>
        <w:t xml:space="preserve">ĐIỀU 20. QUYỀN XÓA HOẶC NGỪNG HỢP TÁC</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có quyền xóa truyện hoặc chấm dứt hợp tác với đối tác trong trường hợp vi phạm các điều khoản và quy định được đề ra.</w:t>
      </w:r>
    </w:p>
    <w:p>
      <w:pPr>
        <w:pStyle w:val="Heading2"/>
        <w:spacing w:after="140" w:before="320"/>
      </w:pPr>
      <w:r>
        <w:rPr>
          <w:rFonts w:ascii="Times New Roman" w:cs="Times New Roman" w:eastAsia="Times New Roman" w:hAnsi="Times New Roman"/>
          <w:b/>
          <w:bCs/>
          <w:color w:val="1F3A5F"/>
          <w:sz w:val="26"/>
          <w:szCs w:val="26"/>
        </w:rPr>
        <w:t xml:space="preserve">ĐIỀU 21. KIỂM DUYỆT, GỠ BỎ VÀ TUÂN THỦ PHÁP LUẬT</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Khi nhận được khiếu nại từ độc giả, tổ chức hoặc cá nhân khác, Nền tảng sẽ xem xét và có thể tạm khóa/gỡ bỏ nội dung vi phạm trong vòng 48 giờ; khi nhận được yêu cầu từ cơ quan quản lý nhà nước có thẩm quyền, Nền tảng sẽ gỡ bỏ trong vòng 24 giờ, theo đúng quy định tại Nghị định 147/2024/NĐ-CP.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Tác giả cần xác thực tài khoản theo quy định pháp luật hiện hành để có thể đăng tải nội dung trên Nền tảng.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Nền tảng không nhận tài khoản của người dùng dưới 16 tuổi tự đăng ký mà không có sự đồng ý của người giám hộ, theo quy định về bảo vệ trẻ em trên môi trường mạng.</w:t>
      </w:r>
    </w:p>
    <w:p>
      <w:pPr>
        <w:pStyle w:val="Heading2"/>
        <w:spacing w:after="140" w:before="320"/>
      </w:pPr>
      <w:r>
        <w:rPr>
          <w:rFonts w:ascii="Times New Roman" w:cs="Times New Roman" w:eastAsia="Times New Roman" w:hAnsi="Times New Roman"/>
          <w:b/>
          <w:bCs/>
          <w:color w:val="1F3A5F"/>
          <w:sz w:val="26"/>
          <w:szCs w:val="26"/>
        </w:rPr>
        <w:t xml:space="preserve">ĐIỀU 22. QUY TRÌNH XỬ LÝ VI PHẠM VÀ KHIẾU NẠI</w:t>
      </w:r>
    </w:p>
    <w:p>
      <w:pPr>
        <w:spacing w:after="160" w:line="300"/>
        <w:jc w:val="both"/>
      </w:pPr>
      <w:r>
        <w:rPr>
          <w:rFonts w:ascii="Times New Roman" w:cs="Times New Roman" w:eastAsia="Times New Roman" w:hAnsi="Times New Roman"/>
          <w:b w:val="false"/>
          <w:bCs w:val="false"/>
          <w:i w:val="false"/>
          <w:iCs w:val="false"/>
          <w:sz w:val="26"/>
          <w:szCs w:val="26"/>
        </w:rPr>
        <w:t xml:space="preserve">Để đảm bảo công bằng cho tác giả và giảm rủi ro tranh chấp, Nền tảng áp dụng quy trình xử lý theo các bước:</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Bước 1 — Cảnh báo:</w:t>
      </w:r>
      <w:r>
        <w:rPr>
          <w:rFonts w:ascii="Times New Roman" w:cs="Times New Roman" w:eastAsia="Times New Roman" w:hAnsi="Times New Roman"/>
          <w:sz w:val="26"/>
          <w:szCs w:val="26"/>
        </w:rPr>
        <w:t xml:space="preserve"> Nền tảng thông báo cụ thể điều khoản bị vi phạm và yêu cầu tác giả chỉnh sửa hoặc dán nhãn lại trong một khoảng thời gian hợp lý (khuyến nghị 3–5 ngày).</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Bước 2 — Ẩn/tạm khóa chương hoặc tác phẩm:</w:t>
      </w:r>
      <w:r>
        <w:rPr>
          <w:rFonts w:ascii="Times New Roman" w:cs="Times New Roman" w:eastAsia="Times New Roman" w:hAnsi="Times New Roman"/>
          <w:sz w:val="26"/>
          <w:szCs w:val="26"/>
        </w:rPr>
        <w:t xml:space="preserve"> nếu quá thời hạn mà không chỉnh sửa, hoặc vi phạm thuộc nhóm cấm tuyệt đối tại Điều 10, Nền tảng có quyền ẩn ngay lập tức.</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Bước 3 — Chấm dứt hợp tác:</w:t>
      </w:r>
      <w:r>
        <w:rPr>
          <w:rFonts w:ascii="Times New Roman" w:cs="Times New Roman" w:eastAsia="Times New Roman" w:hAnsi="Times New Roman"/>
          <w:sz w:val="26"/>
          <w:szCs w:val="26"/>
        </w:rPr>
        <w:t xml:space="preserve"> áp dụng với vi phạm nghiêm trọng, tái phạm nhiều lần, hoặc vi phạm nhóm cấm tuyệt đối.</w:t>
      </w:r>
    </w:p>
    <w:p>
      <w:pPr>
        <w:spacing w:after="160" w:line="300"/>
        <w:jc w:val="both"/>
      </w:pPr>
      <w:r>
        <w:rPr>
          <w:rFonts w:ascii="Times New Roman" w:cs="Times New Roman" w:eastAsia="Times New Roman" w:hAnsi="Times New Roman"/>
          <w:b w:val="false"/>
          <w:bCs w:val="false"/>
          <w:i w:val="false"/>
          <w:iCs w:val="false"/>
          <w:sz w:val="26"/>
          <w:szCs w:val="26"/>
        </w:rPr>
        <w:t xml:space="preserve">Tác giả có quyền khiếu nại quyết định kiểm duyệt trong vòng 7 ngày kể từ khi nhận thông báo; Nền tảng sẽ phản hồi trong vòng 7 ngày làm việc.</w:t>
      </w:r>
    </w:p>
    <w:p>
      <w:pPr>
        <w:pStyle w:val="Heading2"/>
        <w:spacing w:after="140" w:before="320"/>
      </w:pPr>
      <w:r>
        <w:rPr>
          <w:rFonts w:ascii="Times New Roman" w:cs="Times New Roman" w:eastAsia="Times New Roman" w:hAnsi="Times New Roman"/>
          <w:b/>
          <w:bCs/>
          <w:color w:val="1F3A5F"/>
          <w:sz w:val="26"/>
          <w:szCs w:val="26"/>
        </w:rPr>
        <w:t xml:space="preserve">ĐIỀU 23. TRÁCH NHIỆM CỦA TÁC GIẢ VÀ BỒI HOÀN</w:t>
      </w:r>
    </w:p>
    <w:p>
      <w:pPr>
        <w:spacing w:after="160" w:line="300"/>
        <w:jc w:val="both"/>
      </w:pPr>
      <w:r>
        <w:rPr>
          <w:rFonts w:ascii="Times New Roman" w:cs="Times New Roman" w:eastAsia="Times New Roman" w:hAnsi="Times New Roman"/>
          <w:b w:val="false"/>
          <w:bCs w:val="false"/>
          <w:i w:val="false"/>
          <w:iCs w:val="false"/>
          <w:sz w:val="26"/>
          <w:szCs w:val="26"/>
        </w:rPr>
        <w:t xml:space="preserve">Tác giả là người chịu trách nhiệm pháp lý đầu tiên và duy nhất đối với nội dung do mình đăng tải. Nền tảng đóng vai trò là nền tảng trung gian lưu trữ và phân phối nội dung. Trường hợp tác phẩm của tác giả vi phạm pháp luật hoặc quyền của bên thứ ba (bản quyền, danh dự, nhân phẩm...) dẫn đến khiếu kiện hoặc thiệt hại cho Nền tảng, tác giả có trách nhiệm phối hợp giải quyết và bồi hoàn cho Nền tảng các chi phí phát sinh hợp lý liên quan trực tiếp đến vi phạm đó.</w:t>
      </w:r>
    </w:p>
    <w:p>
      <w:pPr>
        <w:pStyle w:val="Heading2"/>
        <w:spacing w:after="140" w:before="320"/>
      </w:pPr>
      <w:r>
        <w:rPr>
          <w:rFonts w:ascii="Times New Roman" w:cs="Times New Roman" w:eastAsia="Times New Roman" w:hAnsi="Times New Roman"/>
          <w:b/>
          <w:bCs/>
          <w:color w:val="1F3A5F"/>
          <w:sz w:val="26"/>
          <w:szCs w:val="26"/>
        </w:rPr>
        <w:t xml:space="preserve">ĐIỀU 24. BẢO VỆ DỮ LIỆU CÁ NHÂN CỦA TÁC GIẢ</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thu thập và xử lý dữ liệu cá nhân của tác giả (họ tên, số điện thoại, thông tin tài khoản ngân hàng, mã số thuế...) chỉ nhằm mục đích vận hành Nền tảng, thanh toán thù lao và tuân thủ nghĩa vụ pháp luật; chi tiết được nêu tại Chính sách bảo mật riêng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Tác giả có quyền yêu cầu Nền tảng cung cấp, chỉnh sửa hoặc xóa dữ liệu cá nhân của mình theo quy định của Nghị định 13/2023/NĐ-CP về bảo vệ dữ liệu cá nhân, trừ các dữ liệu Nền tảng bắt buộc phải lưu giữ theo quy định pháp luật về thuế, kế toán.</w:t>
      </w:r>
    </w:p>
    <w:p>
      <w:pPr>
        <w:pStyle w:val="Heading2"/>
        <w:spacing w:after="140" w:before="320"/>
      </w:pPr>
      <w:r>
        <w:rPr>
          <w:rFonts w:ascii="Times New Roman" w:cs="Times New Roman" w:eastAsia="Times New Roman" w:hAnsi="Times New Roman"/>
          <w:b/>
          <w:bCs/>
          <w:color w:val="1F3A5F"/>
          <w:sz w:val="26"/>
          <w:szCs w:val="26"/>
        </w:rPr>
        <w:t xml:space="preserve">ĐIỀU 25. BẤT KHẢ KHÁNG</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không chịu trách nhiệm về việc chậm trễ hoặc gián đoạn dịch vụ (thanh toán, hiển thị nội dung...) do các sự kiện bất khả kháng nằm ngoài khả năng kiểm soát hợp lý của Nền tảng, bao gồm nhưng không giới hạn: thiên tai, dịch bệnh, sự cố hạ tầng viễn thông/internet diện rộng, thay đổi đột ngột của chính sách, quy định pháp luật. Nền tảng sẽ thông báo và nỗ lực khắc phục trong thời gian sớm nhất.</w:t>
      </w:r>
    </w:p>
    <w:p>
      <w:pPr>
        <w:pStyle w:val="Heading2"/>
        <w:spacing w:after="140" w:before="320"/>
      </w:pPr>
      <w:r>
        <w:rPr>
          <w:rFonts w:ascii="Times New Roman" w:cs="Times New Roman" w:eastAsia="Times New Roman" w:hAnsi="Times New Roman"/>
          <w:b/>
          <w:bCs/>
          <w:color w:val="1F3A5F"/>
          <w:sz w:val="26"/>
          <w:szCs w:val="26"/>
        </w:rPr>
        <w:t xml:space="preserve">ĐIỀU 26. LUẬT ÁP DỤNG VÀ GIẢI QUYẾT TRANH CHẤP</w:t>
      </w:r>
    </w:p>
    <w:p>
      <w:pPr>
        <w:spacing w:after="160" w:line="300"/>
        <w:jc w:val="both"/>
      </w:pPr>
      <w:r>
        <w:rPr>
          <w:rFonts w:ascii="Times New Roman" w:cs="Times New Roman" w:eastAsia="Times New Roman" w:hAnsi="Times New Roman"/>
          <w:b w:val="false"/>
          <w:bCs w:val="false"/>
          <w:i w:val="false"/>
          <w:iCs w:val="false"/>
          <w:sz w:val="26"/>
          <w:szCs w:val="26"/>
        </w:rPr>
        <w:t xml:space="preserve">Chính sách Hoạt động này và mọi hợp đồng liên quan giữa Nền tảng và tác giả được điều chỉnh bởi pháp luật Việt Nam. Mọi tranh chấp phát sinh trước hết được giải quyết thông qua thương lượng, hòa giải; nếu không đạt được thỏa thuận, tranh chấp sẽ được đưa ra Tòa án có thẩm quyền tại Việt Nam để giải quyết theo quy định pháp luật.</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V. THỎA THUẬN CHUNG</w:t>
      </w:r>
    </w:p>
    <w:p>
      <w:pPr>
        <w:pStyle w:val="Heading2"/>
        <w:spacing w:after="140" w:before="320"/>
      </w:pPr>
      <w:r>
        <w:rPr>
          <w:rFonts w:ascii="Times New Roman" w:cs="Times New Roman" w:eastAsia="Times New Roman" w:hAnsi="Times New Roman"/>
          <w:b/>
          <w:bCs/>
          <w:color w:val="1F3A5F"/>
          <w:sz w:val="26"/>
          <w:szCs w:val="26"/>
        </w:rPr>
        <w:t xml:space="preserve">ĐIỀU 27. HIỂU VÀ CHẤP THUẬN</w:t>
      </w:r>
    </w:p>
    <w:p>
      <w:pPr>
        <w:spacing w:after="160" w:line="300"/>
        <w:jc w:val="both"/>
      </w:pPr>
      <w:r>
        <w:rPr>
          <w:rFonts w:ascii="Times New Roman" w:cs="Times New Roman" w:eastAsia="Times New Roman" w:hAnsi="Times New Roman"/>
          <w:b w:val="false"/>
          <w:bCs w:val="false"/>
          <w:i w:val="false"/>
          <w:iCs w:val="false"/>
          <w:sz w:val="26"/>
          <w:szCs w:val="26"/>
        </w:rPr>
        <w:t xml:space="preserve">Bằng việc tham gia và chia sẻ truyện trên Nền tảng, tác giả hiểu rõ và chấp thuận theo các điều khoản và quy định đã được nêu trong Chính sách Hoạt động này.</w:t>
      </w:r>
    </w:p>
    <w:p>
      <w:pPr>
        <w:pStyle w:val="Heading2"/>
        <w:spacing w:after="140" w:before="320"/>
      </w:pPr>
      <w:r>
        <w:rPr>
          <w:rFonts w:ascii="Times New Roman" w:cs="Times New Roman" w:eastAsia="Times New Roman" w:hAnsi="Times New Roman"/>
          <w:b/>
          <w:bCs/>
          <w:color w:val="1F3A5F"/>
          <w:sz w:val="26"/>
          <w:szCs w:val="26"/>
        </w:rPr>
        <w:t xml:space="preserve">ĐIỀU 28. THAY ĐỔI CHÍNH SÁCH</w:t>
      </w:r>
    </w:p>
    <w:p>
      <w:pPr>
        <w:spacing w:after="160" w:line="300"/>
        <w:jc w:val="both"/>
      </w:pPr>
      <w:r>
        <w:rPr>
          <w:rFonts w:ascii="Times New Roman" w:cs="Times New Roman" w:eastAsia="Times New Roman" w:hAnsi="Times New Roman"/>
          <w:b w:val="false"/>
          <w:bCs w:val="false"/>
          <w:i w:val="false"/>
          <w:iCs w:val="false"/>
          <w:sz w:val="26"/>
          <w:szCs w:val="26"/>
        </w:rPr>
        <w:t xml:space="preserve">Nền tảng có quyền thay đổi Chính sách Hoạt động này để phù hợp với pháp luật hiện hành và tình hình vận hành thực tế. Việc tiếp tục sử dụng Nền tảng sau các thay đổi đồng nghĩa với việc tác giả chấp nhận các thay đổi đó. Nếu có thắc mắc về thay đổi, tác giả vui lòng liên hệ với bộ phận quản lý của Nền tảng để được tư vấn.</w:t>
      </w:r>
    </w:p>
    <w:p>
      <w:pPr>
        <w:pStyle w:val="Heading2"/>
        <w:spacing w:after="140" w:before="320"/>
      </w:pPr>
      <w:r>
        <w:rPr>
          <w:rFonts w:ascii="Times New Roman" w:cs="Times New Roman" w:eastAsia="Times New Roman" w:hAnsi="Times New Roman"/>
          <w:b/>
          <w:bCs/>
          <w:color w:val="1F3A5F"/>
          <w:sz w:val="26"/>
          <w:szCs w:val="26"/>
        </w:rPr>
        <w:t xml:space="preserve">ĐIỀU 29. NGHĨA VỤ THUẾ</w:t>
      </w:r>
    </w:p>
    <w:p>
      <w:pPr>
        <w:spacing w:after="160" w:line="300"/>
        <w:jc w:val="both"/>
      </w:pPr>
      <w:r>
        <w:rPr>
          <w:rFonts w:ascii="Times New Roman" w:cs="Times New Roman" w:eastAsia="Times New Roman" w:hAnsi="Times New Roman"/>
          <w:b w:val="false"/>
          <w:bCs w:val="false"/>
          <w:i w:val="false"/>
          <w:iCs w:val="false"/>
          <w:sz w:val="26"/>
          <w:szCs w:val="26"/>
        </w:rPr>
        <w:t xml:space="preserve">Để nhận được tiền thù lao hàng tháng, tác giả cần có Mã số thuế cá nhân và cung cấp cho Nền tảng. Nếu chưa rõ đã có mã số thuế cá nhân hay chưa, tác giả có thể tra cứu bằng số CCCD tại https://masothue.com/tra-cuu-ma-so-thue-ca-nhan/. Nếu chưa có mã số thuế cá nhân, tác giả hãy đến cơ sở thuế gần nhất để được hướng dẫn thủ tục (mang theo CCCD).</w:t>
      </w:r>
    </w:p>
    <w:p>
      <w:pPr>
        <w:pStyle w:val="Heading2"/>
        <w:spacing w:after="140" w:before="320"/>
      </w:pPr>
      <w:r>
        <w:rPr>
          <w:rFonts w:ascii="Times New Roman" w:cs="Times New Roman" w:eastAsia="Times New Roman" w:hAnsi="Times New Roman"/>
          <w:b/>
          <w:bCs/>
          <w:color w:val="1F3A5F"/>
          <w:sz w:val="26"/>
          <w:szCs w:val="26"/>
        </w:rPr>
        <w:t xml:space="preserve">ĐIỀU 30. TRANH CHẤP</w:t>
      </w:r>
    </w:p>
    <w:p>
      <w:pPr>
        <w:spacing w:after="100" w:before="160"/>
      </w:pPr>
      <w:r>
        <w:rPr>
          <w:rFonts w:ascii="Times New Roman" w:cs="Times New Roman" w:eastAsia="Times New Roman" w:hAnsi="Times New Roman"/>
          <w:b/>
          <w:bCs/>
          <w:i/>
          <w:iCs/>
          <w:sz w:val="26"/>
          <w:szCs w:val="26"/>
        </w:rPr>
        <w:t xml:space="preserve">Giải quyết bằng thương lượng, hòa giải</w:t>
      </w:r>
    </w:p>
    <w:p>
      <w:pPr>
        <w:spacing w:after="160" w:line="300"/>
        <w:jc w:val="both"/>
      </w:pPr>
      <w:r>
        <w:rPr>
          <w:rFonts w:ascii="Times New Roman" w:cs="Times New Roman" w:eastAsia="Times New Roman" w:hAnsi="Times New Roman"/>
          <w:b w:val="false"/>
          <w:bCs w:val="false"/>
          <w:i w:val="false"/>
          <w:iCs w:val="false"/>
          <w:sz w:val="26"/>
          <w:szCs w:val="26"/>
        </w:rPr>
        <w:t xml:space="preserve">Mọi tranh chấp, khiếu nại hoặc bất đồng phát sinh từ hoặc liên quan đến tác giả, bản quyền, nội dung truyện, hoặc Nền tảng, trước hết sẽ được các Bên ưu tiên giải quyết bằng thương lượng và hòa giải trên tinh thần thiện chí, hợp tác và tôn trọng quyền, lợi ích hợp pháp của nhau. Bên phát sinh tranh chấp có trách nhiệm thông báo bằng văn bản cho Bên còn lại về nội dung tranh chấp và yêu cầu giải quyết. Các Bên sẽ tiến hành thương lượng, hòa giải trong thời hạn 30 (ba mươi) ngày kể từ ngày một Bên nhận được thông báo tranh chấp, trừ trường hợp các Bên có thỏa thuận khác.</w:t>
      </w:r>
    </w:p>
    <w:p>
      <w:pPr>
        <w:spacing w:after="100" w:before="160"/>
      </w:pPr>
      <w:r>
        <w:rPr>
          <w:rFonts w:ascii="Times New Roman" w:cs="Times New Roman" w:eastAsia="Times New Roman" w:hAnsi="Times New Roman"/>
          <w:b/>
          <w:bCs/>
          <w:i/>
          <w:iCs/>
          <w:sz w:val="26"/>
          <w:szCs w:val="26"/>
        </w:rPr>
        <w:t xml:space="preserve">Giải quyết tại Tòa án</w:t>
      </w:r>
    </w:p>
    <w:p>
      <w:pPr>
        <w:spacing w:after="160" w:line="300"/>
        <w:jc w:val="both"/>
      </w:pPr>
      <w:r>
        <w:rPr>
          <w:rFonts w:ascii="Times New Roman" w:cs="Times New Roman" w:eastAsia="Times New Roman" w:hAnsi="Times New Roman"/>
          <w:b w:val="false"/>
          <w:bCs w:val="false"/>
          <w:i w:val="false"/>
          <w:iCs w:val="false"/>
          <w:sz w:val="26"/>
          <w:szCs w:val="26"/>
        </w:rPr>
        <w:t xml:space="preserve">Trường hợp hết thời hạn nêu trên mà tranh chấp không được giải quyết, hoặc một trong các Bên không thiện chí thực hiện việc thương lượng, hòa giải, thì một trong các Bên có quyền khởi kiện tại Tòa án có thẩm quyền theo quy định của pháp luật Việt Nam để giải quyết tranh chấp. Phán quyết, quyết định của Tòa án có thẩm quyền có giá trị bắt buộc đối với các Bên và các Bên có trách nhiệm nghiêm chỉnh chấp hành theo quy định pháp luật, trừ trường hợp các Bên có thỏa thuận khác.</w:t>
      </w:r>
    </w:p>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VINH-CSHDTG-01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Chính sách hoạt động — Tác giả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2026-09-03T03:09:32.179Z</dcterms:created>
  <dcterms:modified xsi:type="dcterms:W3CDTF">2026-09-03T03:09:32.179Z</dcterms:modified>
</cp:coreProperties>
</file>

<file path=docProps/custom.xml><?xml version="1.0" encoding="utf-8"?>
<Properties xmlns="http://schemas.openxmlformats.org/officeDocument/2006/custom-properties" xmlns:vt="http://schemas.openxmlformats.org/officeDocument/2006/docPropsVTypes"/>
</file>