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17" w:rsidRPr="003E75AC" w:rsidRDefault="004D1DA7" w:rsidP="003E75AC">
      <w:pPr>
        <w:spacing w:after="0"/>
        <w:jc w:val="righ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Activity</w:t>
      </w:r>
      <w:r w:rsidR="00B87B0E">
        <w:rPr>
          <w:b/>
          <w:color w:val="C00000"/>
          <w:sz w:val="32"/>
          <w:szCs w:val="32"/>
        </w:rPr>
        <w:t>: Tìm hiểu về RUP</w:t>
      </w:r>
    </w:p>
    <w:p w:rsidR="00833518" w:rsidRPr="000728F1" w:rsidRDefault="001A646B" w:rsidP="00833518">
      <w:pPr>
        <w:spacing w:after="0"/>
        <w:jc w:val="right"/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Zingplay Portal</w:t>
      </w:r>
    </w:p>
    <w:p w:rsidR="00833518" w:rsidRDefault="00833518" w:rsidP="00833518">
      <w:pPr>
        <w:spacing w:after="0"/>
      </w:pPr>
    </w:p>
    <w:p w:rsidR="00833518" w:rsidRPr="000728F1" w:rsidRDefault="00833518" w:rsidP="00833518">
      <w:pPr>
        <w:spacing w:after="0"/>
        <w:rPr>
          <w:b/>
          <w:sz w:val="28"/>
          <w:szCs w:val="28"/>
        </w:rPr>
      </w:pPr>
      <w:r w:rsidRPr="000728F1">
        <w:rPr>
          <w:b/>
          <w:sz w:val="28"/>
          <w:szCs w:val="28"/>
        </w:rPr>
        <w:t>1-Giới thiệu</w:t>
      </w:r>
    </w:p>
    <w:p w:rsidR="00833518" w:rsidRPr="000728F1" w:rsidRDefault="00833518" w:rsidP="00833518">
      <w:pPr>
        <w:spacing w:after="0"/>
        <w:rPr>
          <w:b/>
          <w:i/>
        </w:rPr>
      </w:pPr>
      <w:r w:rsidRPr="000728F1">
        <w:rPr>
          <w:b/>
          <w:i/>
        </w:rPr>
        <w:t>1.1-Mụ</w:t>
      </w:r>
      <w:r w:rsidR="004D1DA7">
        <w:rPr>
          <w:b/>
          <w:i/>
        </w:rPr>
        <w:t xml:space="preserve">c đích </w:t>
      </w:r>
      <w:r w:rsidR="00D137AA">
        <w:rPr>
          <w:b/>
          <w:i/>
        </w:rPr>
        <w:t xml:space="preserve">của </w:t>
      </w:r>
      <w:r w:rsidR="004D1DA7">
        <w:rPr>
          <w:b/>
          <w:i/>
        </w:rPr>
        <w:t>activity</w:t>
      </w:r>
    </w:p>
    <w:p w:rsidR="00F64A8C" w:rsidRDefault="00F64A8C" w:rsidP="00833518">
      <w:pPr>
        <w:spacing w:after="0"/>
      </w:pPr>
      <w:r>
        <w:t xml:space="preserve">Mục đích của việc tìm hiểu về RUP </w:t>
      </w:r>
      <w:r w:rsidRPr="008829DB">
        <w:rPr>
          <w:b/>
        </w:rPr>
        <w:t>không phải là</w:t>
      </w:r>
      <w:r>
        <w:t xml:space="preserve"> để áp dụng </w:t>
      </w:r>
      <w:r w:rsidRPr="008829DB">
        <w:rPr>
          <w:b/>
        </w:rPr>
        <w:t>toàn bộ</w:t>
      </w:r>
      <w:r>
        <w:t xml:space="preserve"> RUP vào dự án.</w:t>
      </w:r>
    </w:p>
    <w:p w:rsidR="008829DB" w:rsidRDefault="00F64A8C" w:rsidP="00833518">
      <w:pPr>
        <w:spacing w:after="0"/>
      </w:pPr>
      <w:r>
        <w:t>Mà là: Để c</w:t>
      </w:r>
      <w:r w:rsidR="004D1DA7">
        <w:t xml:space="preserve">huẩn bị kiến thức về quy trình phát triển phần mềm, </w:t>
      </w:r>
      <w:r w:rsidR="004D1DA7" w:rsidRPr="008829DB">
        <w:rPr>
          <w:b/>
        </w:rPr>
        <w:t>thu thập các khái niệm hữu ích</w:t>
      </w:r>
      <w:r w:rsidR="004D1DA7">
        <w:t xml:space="preserve"> trong RUP, các khái niệm này sẽ là các </w:t>
      </w:r>
      <w:r w:rsidR="004D1DA7" w:rsidRPr="008829DB">
        <w:rPr>
          <w:b/>
        </w:rPr>
        <w:t>công cụ tư duy</w:t>
      </w:r>
      <w:r w:rsidR="004D1DA7">
        <w:t xml:space="preserve"> giúp giải quyết các vấn đề trong dự án.</w:t>
      </w:r>
    </w:p>
    <w:p w:rsidR="00833518" w:rsidRPr="000728F1" w:rsidRDefault="00833518" w:rsidP="00833518">
      <w:pPr>
        <w:spacing w:after="0"/>
        <w:rPr>
          <w:b/>
          <w:i/>
        </w:rPr>
      </w:pPr>
      <w:r w:rsidRPr="000728F1">
        <w:rPr>
          <w:b/>
          <w:i/>
        </w:rPr>
        <w:t>1.2-Phạ</w:t>
      </w:r>
      <w:r w:rsidR="003E75AC">
        <w:rPr>
          <w:b/>
          <w:i/>
        </w:rPr>
        <w:t xml:space="preserve">m vi </w:t>
      </w:r>
      <w:r w:rsidR="00D137AA">
        <w:rPr>
          <w:b/>
          <w:i/>
        </w:rPr>
        <w:t xml:space="preserve">của </w:t>
      </w:r>
      <w:r w:rsidR="003E75AC">
        <w:rPr>
          <w:b/>
          <w:i/>
        </w:rPr>
        <w:t>activity</w:t>
      </w:r>
    </w:p>
    <w:p w:rsidR="002620A2" w:rsidRDefault="002620A2" w:rsidP="00833518">
      <w:pPr>
        <w:spacing w:after="0"/>
      </w:pPr>
      <w:r>
        <w:t xml:space="preserve">Mức độ hiểu về RUP cần đạt được: </w:t>
      </w:r>
      <w:r w:rsidRPr="008829DB">
        <w:rPr>
          <w:b/>
        </w:rPr>
        <w:t>Có ý niệm trong đầu</w:t>
      </w:r>
      <w:r>
        <w:t xml:space="preserve"> về</w:t>
      </w:r>
      <w:r w:rsidR="00973549">
        <w:t xml:space="preserve"> tất cả </w:t>
      </w:r>
      <w:r>
        <w:t>các khái niệm củ</w:t>
      </w:r>
      <w:r w:rsidR="00973549">
        <w:t>a RUP (</w:t>
      </w:r>
      <w:r w:rsidR="00A94123">
        <w:t>“</w:t>
      </w:r>
      <w:r w:rsidR="00973549">
        <w:t>tất cả</w:t>
      </w:r>
      <w:r w:rsidR="00A94123">
        <w:t>”</w:t>
      </w:r>
      <w:r w:rsidR="00973549">
        <w:t xml:space="preserve"> ở </w:t>
      </w:r>
      <w:r w:rsidR="00A94123">
        <w:t>đây được hiểu theo nghĩa “càng nhiều càng tốt”</w:t>
      </w:r>
      <w:r w:rsidR="00973549">
        <w:t>)</w:t>
      </w:r>
    </w:p>
    <w:p w:rsidR="002620A2" w:rsidRDefault="002620A2" w:rsidP="00833518">
      <w:pPr>
        <w:spacing w:after="0"/>
      </w:pPr>
      <w:r>
        <w:t>Cụ thể là:</w:t>
      </w:r>
    </w:p>
    <w:p w:rsidR="002620A2" w:rsidRDefault="002620A2" w:rsidP="00F64A8C">
      <w:pPr>
        <w:pStyle w:val="ListParagraph"/>
        <w:numPr>
          <w:ilvl w:val="0"/>
          <w:numId w:val="8"/>
        </w:numPr>
        <w:spacing w:after="0"/>
      </w:pPr>
      <w:r>
        <w:t>Với một khái niệm mà RUP đưa ra (ví dụ: Business Modeling, Activity-based costing, Business Architecture, Software Architecture...)</w:t>
      </w:r>
      <w:r w:rsidR="00F64A8C">
        <w:t xml:space="preserve"> t</w:t>
      </w:r>
      <w:r>
        <w:t>hì tuy chưa có khả năng giải thích cho người khác hiểu về đầy đủ mọi khía cạnh của khái niệm đó, nhưng ít nhất phải có ý niệm về nó trong đầu, không thể nhắc tới khái niệm đó mà hoàn toàn không hiểu gì hoặc chỉ “cảm nhận khái niệm qua thuật ngữ”.</w:t>
      </w:r>
    </w:p>
    <w:p w:rsidR="002620A2" w:rsidRDefault="00A94123" w:rsidP="00F64A8C">
      <w:pPr>
        <w:pStyle w:val="ListParagraph"/>
        <w:numPr>
          <w:ilvl w:val="0"/>
          <w:numId w:val="8"/>
        </w:numPr>
        <w:spacing w:after="0"/>
      </w:pPr>
      <w:r>
        <w:t>Tất nhiên, có thể xảy ra việc hiểu sai, nhưng nên hạn chế hết mức có thể</w:t>
      </w:r>
      <w:r w:rsidR="008829DB">
        <w:t>.</w:t>
      </w:r>
    </w:p>
    <w:p w:rsidR="00F64A8C" w:rsidRDefault="00A1749F" w:rsidP="00F64A8C">
      <w:pPr>
        <w:pStyle w:val="ListParagraph"/>
        <w:numPr>
          <w:ilvl w:val="0"/>
          <w:numId w:val="8"/>
        </w:numPr>
        <w:spacing w:after="0"/>
      </w:pPr>
      <w:r>
        <w:t>Và cũng sẽ có nhiều khái niệm, đọc mãi mà vẫn không hiểu, nguyên nhân có thể</w:t>
      </w:r>
      <w:r w:rsidR="00F64A8C">
        <w:t xml:space="preserve"> là do:</w:t>
      </w:r>
    </w:p>
    <w:p w:rsidR="00F64A8C" w:rsidRDefault="00F64A8C" w:rsidP="00F64A8C">
      <w:pPr>
        <w:pStyle w:val="ListParagraph"/>
        <w:numPr>
          <w:ilvl w:val="0"/>
          <w:numId w:val="9"/>
        </w:numPr>
        <w:spacing w:after="0"/>
      </w:pPr>
      <w:r>
        <w:t>T</w:t>
      </w:r>
      <w:r w:rsidR="00A1749F">
        <w:t>hiế</w:t>
      </w:r>
      <w:r>
        <w:t>u base-knowledge</w:t>
      </w:r>
    </w:p>
    <w:p w:rsidR="00F64A8C" w:rsidRDefault="00F64A8C" w:rsidP="00F64A8C">
      <w:pPr>
        <w:pStyle w:val="ListParagraph"/>
        <w:numPr>
          <w:ilvl w:val="0"/>
          <w:numId w:val="9"/>
        </w:numPr>
        <w:spacing w:after="0"/>
      </w:pPr>
      <w:r>
        <w:t>H</w:t>
      </w:r>
      <w:r w:rsidR="00A1749F">
        <w:t>oặc do chưa có một trải nghiệm thực tế nào liên quan đến khái niệ</w:t>
      </w:r>
      <w:r>
        <w:t>m đó.</w:t>
      </w:r>
    </w:p>
    <w:p w:rsidR="00A1749F" w:rsidRDefault="00A1749F" w:rsidP="00F64A8C">
      <w:pPr>
        <w:pStyle w:val="ListParagraph"/>
        <w:spacing w:after="0"/>
      </w:pPr>
      <w:r>
        <w:t>Với những khái niệm như vậy, không hiểu bản chất thì ít ra cũng phải phân loại được khái niệm. Ví dụ: chưa hiểu cặn kẽ về “Configuration And Change Management” thì cũng phải biết được rằng, đó là mộ</w:t>
      </w:r>
      <w:r w:rsidR="00F64A8C">
        <w:t>t trong 9 core workflows của RUP, thuộc loại supporting workflow. Như vậy cũng tạm coi là đã có ý niệm trong đầu về khái niệm đó.</w:t>
      </w:r>
    </w:p>
    <w:p w:rsidR="002620A2" w:rsidRDefault="002620A2" w:rsidP="00833518">
      <w:pPr>
        <w:spacing w:after="0"/>
        <w:rPr>
          <w:b/>
          <w:i/>
        </w:rPr>
      </w:pPr>
      <w:r w:rsidRPr="002620A2">
        <w:rPr>
          <w:b/>
          <w:i/>
        </w:rPr>
        <w:t>1.3-Thời gian</w:t>
      </w:r>
      <w:r w:rsidR="00D137AA">
        <w:rPr>
          <w:b/>
          <w:i/>
        </w:rPr>
        <w:t xml:space="preserve"> cho activity</w:t>
      </w:r>
    </w:p>
    <w:p w:rsidR="003E75AC" w:rsidRDefault="00D137AA" w:rsidP="00833518">
      <w:pPr>
        <w:spacing w:after="0"/>
      </w:pPr>
      <w:r>
        <w:t>Sẽ k</w:t>
      </w:r>
      <w:r w:rsidR="002620A2">
        <w:t>hông khả thi để hiểu toàn bộ các khái niệm củ</w:t>
      </w:r>
      <w:r w:rsidR="008829DB">
        <w:t>a RUP trong vài ngày với xuất phát điểm là con số 0.</w:t>
      </w:r>
      <w:r w:rsidR="00F64A8C">
        <w:t xml:space="preserve"> Việc tìm hiểu về RUP có thể được phân bổ rải rác trong suốt thời gian thực hiện dự án</w:t>
      </w:r>
      <w:r w:rsidR="009510D5">
        <w:t xml:space="preserve"> và thậm chí cả sau khi dự án kết thúc</w:t>
      </w:r>
      <w:r w:rsidR="00F64A8C">
        <w:t xml:space="preserve">. Thứ tự ưu tiên là: Đi từ tổng quan đến chi tiết, và cần gì thì tìm hiểu cái đó. Ví dụ: trong giai đoạn đầu tiên nên tìm hiểu tổng quan và tập trung </w:t>
      </w:r>
      <w:r w:rsidR="004A44D5">
        <w:t xml:space="preserve">vào </w:t>
      </w:r>
      <w:r w:rsidR="00F64A8C">
        <w:t>bussiness modeling vớ</w:t>
      </w:r>
      <w:r>
        <w:t>i requirement...</w:t>
      </w:r>
    </w:p>
    <w:p w:rsidR="002620A2" w:rsidRDefault="002620A2" w:rsidP="00833518">
      <w:pPr>
        <w:spacing w:after="0"/>
      </w:pPr>
    </w:p>
    <w:p w:rsidR="00833518" w:rsidRPr="000728F1" w:rsidRDefault="00F64A8C" w:rsidP="0083351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2-Nội du</w:t>
      </w:r>
      <w:bookmarkStart w:id="0" w:name="_GoBack"/>
      <w:bookmarkEnd w:id="0"/>
      <w:r>
        <w:rPr>
          <w:b/>
          <w:sz w:val="28"/>
          <w:szCs w:val="28"/>
        </w:rPr>
        <w:t>ng</w:t>
      </w:r>
    </w:p>
    <w:p w:rsidR="00833518" w:rsidRPr="000728F1" w:rsidRDefault="00833518" w:rsidP="00833518">
      <w:pPr>
        <w:spacing w:after="0"/>
        <w:rPr>
          <w:b/>
          <w:i/>
        </w:rPr>
      </w:pPr>
      <w:r w:rsidRPr="000728F1">
        <w:rPr>
          <w:b/>
          <w:i/>
        </w:rPr>
        <w:t>2.1-</w:t>
      </w:r>
      <w:r w:rsidR="00B87B0E">
        <w:rPr>
          <w:b/>
          <w:i/>
        </w:rPr>
        <w:t>Phương pháp chung</w:t>
      </w:r>
    </w:p>
    <w:p w:rsidR="00B87B0E" w:rsidRDefault="00B87B0E" w:rsidP="008829DB">
      <w:pPr>
        <w:pStyle w:val="ListParagraph"/>
        <w:numPr>
          <w:ilvl w:val="0"/>
          <w:numId w:val="7"/>
        </w:numPr>
        <w:spacing w:after="0"/>
      </w:pPr>
      <w:r w:rsidRPr="00B87B0E">
        <w:t>Đọ</w:t>
      </w:r>
      <w:r w:rsidR="00F64A8C">
        <w:t xml:space="preserve">c </w:t>
      </w:r>
      <w:r w:rsidRPr="00B87B0E">
        <w:t>thật kỹ về RUP ở các nguồn tài liệu tin cậy.</w:t>
      </w:r>
    </w:p>
    <w:p w:rsidR="00A94123" w:rsidRDefault="00A94123" w:rsidP="008829DB">
      <w:pPr>
        <w:pStyle w:val="ListParagraph"/>
        <w:numPr>
          <w:ilvl w:val="0"/>
          <w:numId w:val="7"/>
        </w:numPr>
        <w:spacing w:after="0"/>
      </w:pPr>
      <w:r>
        <w:t xml:space="preserve">Với một khái niệm nào đó mà cảm thấy đang còn mơ hồ, hoặc nghi ngờ là hiểu chưa đúng, </w:t>
      </w:r>
      <w:r w:rsidR="00F64A8C">
        <w:t xml:space="preserve">cần </w:t>
      </w:r>
      <w:r>
        <w:t>search thử và đọc về khái niệm đó từ nhiều nguồn khác nhau.</w:t>
      </w:r>
    </w:p>
    <w:p w:rsidR="008829DB" w:rsidRDefault="00A94123" w:rsidP="008829DB">
      <w:pPr>
        <w:pStyle w:val="ListParagraph"/>
        <w:numPr>
          <w:ilvl w:val="0"/>
          <w:numId w:val="7"/>
        </w:numPr>
        <w:spacing w:after="0"/>
      </w:pPr>
      <w:r>
        <w:t xml:space="preserve">Liên hệ với các </w:t>
      </w:r>
      <w:r w:rsidR="008829DB">
        <w:t>kinh nghiệm trong quá khứ</w:t>
      </w:r>
    </w:p>
    <w:p w:rsidR="008829DB" w:rsidRDefault="008829DB" w:rsidP="008829DB">
      <w:pPr>
        <w:pStyle w:val="ListParagraph"/>
        <w:numPr>
          <w:ilvl w:val="0"/>
          <w:numId w:val="7"/>
        </w:numPr>
        <w:spacing w:after="0"/>
      </w:pPr>
      <w:r>
        <w:t>Suy nghĩ về cách áp dụng cho project hiện tại</w:t>
      </w:r>
    </w:p>
    <w:p w:rsidR="00A94123" w:rsidRDefault="00A94123" w:rsidP="00833518">
      <w:pPr>
        <w:spacing w:after="0"/>
      </w:pPr>
    </w:p>
    <w:p w:rsidR="00833518" w:rsidRDefault="00B87B0E" w:rsidP="00833518">
      <w:pPr>
        <w:spacing w:after="0"/>
        <w:rPr>
          <w:b/>
          <w:i/>
        </w:rPr>
      </w:pPr>
      <w:r>
        <w:rPr>
          <w:b/>
          <w:i/>
        </w:rPr>
        <w:t>2.2-Danh sách tài liệu</w:t>
      </w:r>
    </w:p>
    <w:p w:rsidR="002620A2" w:rsidRPr="002620A2" w:rsidRDefault="002620A2" w:rsidP="00833518">
      <w:pPr>
        <w:spacing w:after="0"/>
      </w:pPr>
      <w:r>
        <w:t>Danh sách này có thể được bổ sung và cập nhật dần trong tương lai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877"/>
        <w:gridCol w:w="7748"/>
      </w:tblGrid>
      <w:tr w:rsidR="00B87B0E" w:rsidTr="00B87B0E">
        <w:tc>
          <w:tcPr>
            <w:tcW w:w="1877" w:type="dxa"/>
          </w:tcPr>
          <w:p w:rsidR="00B87B0E" w:rsidRPr="00B87B0E" w:rsidRDefault="00B87B0E" w:rsidP="00833518">
            <w:pPr>
              <w:rPr>
                <w:b/>
              </w:rPr>
            </w:pPr>
            <w:r w:rsidRPr="00B87B0E">
              <w:rPr>
                <w:b/>
              </w:rPr>
              <w:t>Tên tài liệu</w:t>
            </w:r>
          </w:p>
        </w:tc>
        <w:tc>
          <w:tcPr>
            <w:tcW w:w="7748" w:type="dxa"/>
          </w:tcPr>
          <w:p w:rsidR="00B87B0E" w:rsidRPr="00B87B0E" w:rsidRDefault="00B87B0E" w:rsidP="00833518">
            <w:pPr>
              <w:rPr>
                <w:b/>
              </w:rPr>
            </w:pPr>
            <w:r w:rsidRPr="00B87B0E">
              <w:rPr>
                <w:b/>
              </w:rPr>
              <w:t>Mô tả</w:t>
            </w:r>
          </w:p>
        </w:tc>
      </w:tr>
      <w:tr w:rsidR="00B87B0E" w:rsidTr="00B87B0E">
        <w:tc>
          <w:tcPr>
            <w:tcW w:w="1877" w:type="dxa"/>
          </w:tcPr>
          <w:p w:rsidR="00B87B0E" w:rsidRDefault="00B87B0E" w:rsidP="00833518">
            <w:r w:rsidRPr="00B87B0E">
              <w:lastRenderedPageBreak/>
              <w:t>Website RUP Homepage</w:t>
            </w:r>
          </w:p>
        </w:tc>
        <w:tc>
          <w:tcPr>
            <w:tcW w:w="7748" w:type="dxa"/>
          </w:tcPr>
          <w:p w:rsidR="00B87B0E" w:rsidRDefault="00B87B0E" w:rsidP="00B87B0E">
            <w:r>
              <w:t>Có thể coi như trang chính thức của RUP. Nếu xem RUP là một thư viện thì trang này chính là API Reference của thư viện đó.</w:t>
            </w:r>
          </w:p>
          <w:p w:rsidR="00B87B0E" w:rsidRDefault="00B87B0E" w:rsidP="00B87B0E">
            <w:r>
              <w:t>Ở đây ta có thể tìm thấy mọi thứ, từ workflow của các discipline cho đến template của từng artifact.</w:t>
            </w:r>
          </w:p>
          <w:p w:rsidR="00D15A0F" w:rsidRDefault="00D15A0F" w:rsidP="00B87B0E"/>
          <w:p w:rsidR="00D15A0F" w:rsidRDefault="00B87B0E" w:rsidP="00B87B0E">
            <w:r>
              <w:t>Link:</w:t>
            </w:r>
          </w:p>
          <w:p w:rsidR="00B87B0E" w:rsidRDefault="00E10CE2" w:rsidP="00B87B0E">
            <w:hyperlink r:id="rId8" w:history="1">
              <w:r w:rsidR="00B87B0E" w:rsidRPr="00045458">
                <w:rPr>
                  <w:rStyle w:val="Hyperlink"/>
                </w:rPr>
                <w:t>http://sce.uhcl.edu/helm/rationalunifiedprocess/</w:t>
              </w:r>
            </w:hyperlink>
          </w:p>
          <w:p w:rsidR="00D15A0F" w:rsidRDefault="00D15A0F" w:rsidP="00B87B0E"/>
        </w:tc>
      </w:tr>
      <w:tr w:rsidR="00B87B0E" w:rsidTr="00B87B0E">
        <w:tc>
          <w:tcPr>
            <w:tcW w:w="1877" w:type="dxa"/>
          </w:tcPr>
          <w:p w:rsidR="00940F96" w:rsidRDefault="00B87B0E" w:rsidP="00833518">
            <w:r w:rsidRPr="00B87B0E">
              <w:t xml:space="preserve">Sách trắng: Rational Unified Process - Best Practices for Software Development </w:t>
            </w:r>
            <w:r w:rsidR="00940F96">
              <w:t>/-+</w:t>
            </w:r>
          </w:p>
          <w:p w:rsidR="00B87B0E" w:rsidRDefault="00B87B0E" w:rsidP="00833518">
            <w:r w:rsidRPr="00B87B0E">
              <w:t>Teams</w:t>
            </w:r>
          </w:p>
        </w:tc>
        <w:tc>
          <w:tcPr>
            <w:tcW w:w="7748" w:type="dxa"/>
          </w:tcPr>
          <w:p w:rsidR="00B87B0E" w:rsidRDefault="00B87B0E" w:rsidP="00B87B0E">
            <w:r>
              <w:t>Đây là sách trắng được Rational phát hành. Trình bày tổng quan về RUP, bao gồm các nội dung:</w:t>
            </w:r>
          </w:p>
          <w:p w:rsidR="00B87B0E" w:rsidRDefault="00B87B0E" w:rsidP="00B87B0E">
            <w:pPr>
              <w:pStyle w:val="ListParagraph"/>
              <w:numPr>
                <w:ilvl w:val="0"/>
                <w:numId w:val="3"/>
              </w:numPr>
            </w:pPr>
            <w:r>
              <w:t>RUP là gì?</w:t>
            </w:r>
          </w:p>
          <w:p w:rsidR="00B87B0E" w:rsidRDefault="00B87B0E" w:rsidP="00B87B0E">
            <w:pPr>
              <w:pStyle w:val="ListParagraph"/>
              <w:numPr>
                <w:ilvl w:val="0"/>
                <w:numId w:val="3"/>
              </w:numPr>
            </w:pPr>
            <w:r>
              <w:t>6 best practices (giống như là phương pháp luận để xây dựng quy trình của RUP)</w:t>
            </w:r>
          </w:p>
          <w:p w:rsidR="00B87B0E" w:rsidRDefault="00B87B0E" w:rsidP="00B87B0E">
            <w:pPr>
              <w:pStyle w:val="ListParagraph"/>
              <w:numPr>
                <w:ilvl w:val="0"/>
                <w:numId w:val="3"/>
              </w:numPr>
            </w:pPr>
            <w:r>
              <w:t>Khái niệm về các phase của RUP: Inception, Elaboration, Construction, Transition.</w:t>
            </w:r>
          </w:p>
          <w:p w:rsidR="00B87B0E" w:rsidRDefault="00B87B0E" w:rsidP="00B87B0E">
            <w:pPr>
              <w:pStyle w:val="ListParagraph"/>
              <w:numPr>
                <w:ilvl w:val="0"/>
                <w:numId w:val="3"/>
              </w:numPr>
            </w:pPr>
            <w:r>
              <w:t>Với mỗi phase, các nội dung chính được trình bày là: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6"/>
              </w:numPr>
            </w:pPr>
            <w:r>
              <w:t>Mục đích của phase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6"/>
              </w:numPr>
            </w:pPr>
            <w:r>
              <w:t>Các công việc chính cần làm để đạt được mục đích đó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6"/>
              </w:numPr>
            </w:pPr>
            <w:r>
              <w:t>Kết quả của phase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6"/>
              </w:numPr>
            </w:pPr>
            <w:r>
              <w:t>Milestone đạt được sau khi kết thúc phase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6"/>
              </w:numPr>
            </w:pPr>
            <w:r>
              <w:t>Và tiêu chí đánh giá về kết quả của phase</w:t>
            </w:r>
          </w:p>
          <w:p w:rsidR="00B87B0E" w:rsidRDefault="00B87B0E" w:rsidP="00B87B0E">
            <w:pPr>
              <w:pStyle w:val="ListParagraph"/>
              <w:numPr>
                <w:ilvl w:val="0"/>
                <w:numId w:val="3"/>
              </w:numPr>
            </w:pPr>
            <w:r>
              <w:t>Khái niệm về vòng lặp (iteration), lợi ích của phương pháp phát triển theo vòng lặp.</w:t>
            </w:r>
          </w:p>
          <w:p w:rsidR="00B87B0E" w:rsidRDefault="00B87B0E" w:rsidP="00B87B0E">
            <w:pPr>
              <w:pStyle w:val="ListParagraph"/>
              <w:numPr>
                <w:ilvl w:val="0"/>
                <w:numId w:val="3"/>
              </w:numPr>
            </w:pPr>
            <w:r>
              <w:t>Khái niệm về worker, activite, artifact, và workflow</w:t>
            </w:r>
          </w:p>
          <w:p w:rsidR="00B87B0E" w:rsidRDefault="00B87B0E" w:rsidP="00B87B0E">
            <w:pPr>
              <w:pStyle w:val="ListParagraph"/>
              <w:numPr>
                <w:ilvl w:val="0"/>
                <w:numId w:val="3"/>
              </w:numPr>
            </w:pPr>
            <w:r>
              <w:t>Trình bày về 9 core process workflows, gồm có:</w:t>
            </w:r>
          </w:p>
          <w:p w:rsidR="00B87B0E" w:rsidRDefault="00B87B0E" w:rsidP="00B87B0E">
            <w:pPr>
              <w:pStyle w:val="ListParagraph"/>
            </w:pPr>
            <w:r>
              <w:t>6 core "engineering" workflow: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4"/>
              </w:numPr>
            </w:pPr>
            <w:r>
              <w:t>Business modeling workflow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4"/>
              </w:numPr>
            </w:pPr>
            <w:r>
              <w:t>Requirements workflow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4"/>
              </w:numPr>
            </w:pPr>
            <w:r>
              <w:t>Analysis and Design workflow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4"/>
              </w:numPr>
            </w:pPr>
            <w:r>
              <w:t>Implementation workflow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4"/>
              </w:numPr>
            </w:pPr>
            <w:r>
              <w:t>Test workflow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4"/>
              </w:numPr>
            </w:pPr>
            <w:r>
              <w:t>Deployment workflow</w:t>
            </w:r>
          </w:p>
          <w:p w:rsidR="00B87B0E" w:rsidRDefault="00B87B0E" w:rsidP="00B87B0E">
            <w:pPr>
              <w:pStyle w:val="ListParagraph"/>
            </w:pPr>
            <w:r>
              <w:t>3 core "supporting" workflow: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5"/>
              </w:numPr>
            </w:pPr>
            <w:r>
              <w:t>Project Management workflow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5"/>
              </w:numPr>
            </w:pPr>
            <w:r>
              <w:t>Configuration and Chang Management workflow</w:t>
            </w:r>
          </w:p>
          <w:p w:rsidR="00B87B0E" w:rsidRDefault="00B87B0E" w:rsidP="00FC48AF">
            <w:pPr>
              <w:pStyle w:val="ListParagraph"/>
              <w:numPr>
                <w:ilvl w:val="1"/>
                <w:numId w:val="5"/>
              </w:numPr>
            </w:pPr>
            <w:r>
              <w:t>Environment workflow</w:t>
            </w:r>
          </w:p>
          <w:p w:rsidR="00B87B0E" w:rsidRDefault="00B87B0E" w:rsidP="00B87B0E">
            <w:pPr>
              <w:pStyle w:val="ListParagraph"/>
              <w:numPr>
                <w:ilvl w:val="0"/>
                <w:numId w:val="3"/>
              </w:numPr>
            </w:pPr>
            <w:r>
              <w:t>Cuối cùng là giới thiệu về bộ sản phẩm của RUP: phần mềm, sách, quyền truy cập vào Resource Center (có trả phí)</w:t>
            </w:r>
            <w:r w:rsidR="004A44D5">
              <w:t>...</w:t>
            </w:r>
          </w:p>
          <w:p w:rsidR="00B87B0E" w:rsidRDefault="00B87B0E" w:rsidP="00B87B0E"/>
          <w:p w:rsidR="00B87B0E" w:rsidRDefault="00B87B0E" w:rsidP="00B87B0E">
            <w:r>
              <w:t xml:space="preserve">Link: </w:t>
            </w:r>
            <w:hyperlink r:id="rId9" w:history="1">
              <w:r w:rsidR="00D15A0F" w:rsidRPr="00045458">
                <w:rPr>
                  <w:rStyle w:val="Hyperlink"/>
                </w:rPr>
                <w:t>https://www.ibm.com/developerworks/rational/library/content/03July/1000/1251/1251_bestpractices_TP026B.pdf</w:t>
              </w:r>
            </w:hyperlink>
            <w:r w:rsidR="00D15A0F">
              <w:t xml:space="preserve"> </w:t>
            </w:r>
          </w:p>
          <w:p w:rsidR="00D15A0F" w:rsidRDefault="00D15A0F" w:rsidP="00B87B0E"/>
        </w:tc>
      </w:tr>
      <w:tr w:rsidR="00B87B0E" w:rsidTr="00B87B0E">
        <w:tc>
          <w:tcPr>
            <w:tcW w:w="1877" w:type="dxa"/>
          </w:tcPr>
          <w:p w:rsidR="00B87B0E" w:rsidRDefault="00D15A0F" w:rsidP="00833518">
            <w:r w:rsidRPr="00D15A0F">
              <w:t xml:space="preserve">Bài báo How to Fail with the Rational Unified Process: Seven </w:t>
            </w:r>
            <w:r w:rsidRPr="00D15A0F">
              <w:lastRenderedPageBreak/>
              <w:t>Steps to Pain and Suffering</w:t>
            </w:r>
          </w:p>
          <w:p w:rsidR="00D15A0F" w:rsidRDefault="00D15A0F" w:rsidP="00833518"/>
        </w:tc>
        <w:tc>
          <w:tcPr>
            <w:tcW w:w="7748" w:type="dxa"/>
          </w:tcPr>
          <w:p w:rsidR="00B87B0E" w:rsidRDefault="00D15A0F" w:rsidP="00833518">
            <w:r w:rsidRPr="00D15A0F">
              <w:lastRenderedPageBreak/>
              <w:t>Chỉ ra các sai lầm phổ biến trong cách hiểu và cách sử dụng RUP. Viết theo văn phong hài hước, dễ đọc, dễ hiểu.</w:t>
            </w:r>
          </w:p>
          <w:p w:rsidR="00D15A0F" w:rsidRDefault="00D15A0F" w:rsidP="00833518"/>
          <w:p w:rsidR="00D15A0F" w:rsidRDefault="00D15A0F" w:rsidP="00833518">
            <w:r>
              <w:t>Link:</w:t>
            </w:r>
          </w:p>
          <w:p w:rsidR="00D15A0F" w:rsidRDefault="00E10CE2" w:rsidP="00833518">
            <w:hyperlink r:id="rId10" w:history="1">
              <w:r w:rsidR="00D15A0F" w:rsidRPr="00045458">
                <w:rPr>
                  <w:rStyle w:val="Hyperlink"/>
                </w:rPr>
                <w:t>http://www.mtiemail.com/Articles/RUP.pdf</w:t>
              </w:r>
            </w:hyperlink>
            <w:r w:rsidR="00D15A0F">
              <w:t xml:space="preserve"> </w:t>
            </w:r>
          </w:p>
        </w:tc>
      </w:tr>
      <w:tr w:rsidR="00B87B0E" w:rsidTr="00B87B0E">
        <w:tc>
          <w:tcPr>
            <w:tcW w:w="1877" w:type="dxa"/>
          </w:tcPr>
          <w:p w:rsidR="00B87B0E" w:rsidRDefault="00D15A0F" w:rsidP="00833518">
            <w:r w:rsidRPr="00D15A0F">
              <w:lastRenderedPageBreak/>
              <w:t>Website UPEDU Homepage (Unified Process for Education)</w:t>
            </w:r>
          </w:p>
        </w:tc>
        <w:tc>
          <w:tcPr>
            <w:tcW w:w="7748" w:type="dxa"/>
          </w:tcPr>
          <w:p w:rsidR="00B87B0E" w:rsidRDefault="00D15A0F" w:rsidP="00833518">
            <w:r w:rsidRPr="00D15A0F">
              <w:t>UPEDU là một quy trình phát triển phần mềm được customize lại từ RUP, chủ yếu là đơn giản hóa đi, để sử dụng cho các mục đích giáo dục.</w:t>
            </w:r>
          </w:p>
          <w:p w:rsidR="00D15A0F" w:rsidRDefault="00D15A0F" w:rsidP="00833518"/>
          <w:p w:rsidR="00D15A0F" w:rsidRDefault="00D15A0F" w:rsidP="00833518">
            <w:r>
              <w:t>Link:</w:t>
            </w:r>
          </w:p>
          <w:p w:rsidR="00D15A0F" w:rsidRDefault="00E10CE2" w:rsidP="00833518">
            <w:hyperlink r:id="rId11" w:history="1">
              <w:r w:rsidR="00D15A0F" w:rsidRPr="00045458">
                <w:rPr>
                  <w:rStyle w:val="Hyperlink"/>
                </w:rPr>
                <w:t>http://www.upedu.org/</w:t>
              </w:r>
            </w:hyperlink>
            <w:r w:rsidR="00D15A0F">
              <w:t xml:space="preserve"> </w:t>
            </w:r>
          </w:p>
          <w:p w:rsidR="00D15A0F" w:rsidRDefault="00D15A0F" w:rsidP="00833518"/>
        </w:tc>
      </w:tr>
    </w:tbl>
    <w:p w:rsidR="00833518" w:rsidRPr="00833518" w:rsidRDefault="00833518" w:rsidP="00833518">
      <w:pPr>
        <w:spacing w:after="0"/>
      </w:pPr>
    </w:p>
    <w:sectPr w:rsidR="00833518" w:rsidRPr="0083351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CE2" w:rsidRDefault="00E10CE2">
      <w:pPr>
        <w:spacing w:after="0" w:line="240" w:lineRule="auto"/>
      </w:pPr>
      <w:r>
        <w:separator/>
      </w:r>
    </w:p>
  </w:endnote>
  <w:endnote w:type="continuationSeparator" w:id="0">
    <w:p w:rsidR="00E10CE2" w:rsidRDefault="00E1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CE2" w:rsidRDefault="00E10CE2">
      <w:pPr>
        <w:spacing w:after="0" w:line="240" w:lineRule="auto"/>
      </w:pPr>
      <w:r>
        <w:separator/>
      </w:r>
    </w:p>
  </w:footnote>
  <w:footnote w:type="continuationSeparator" w:id="0">
    <w:p w:rsidR="00E10CE2" w:rsidRDefault="00E10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C3" w:rsidRDefault="001A646B">
    <w:pPr>
      <w:pStyle w:val="Header"/>
    </w:pPr>
    <w:r>
      <w:t>Zingplay Portal</w:t>
    </w:r>
  </w:p>
  <w:p w:rsidR="004F26C3" w:rsidRDefault="00E10C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03C67"/>
    <w:multiLevelType w:val="hybridMultilevel"/>
    <w:tmpl w:val="FA50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73379"/>
    <w:multiLevelType w:val="hybridMultilevel"/>
    <w:tmpl w:val="A9B4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22281"/>
    <w:multiLevelType w:val="hybridMultilevel"/>
    <w:tmpl w:val="F19A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13968"/>
    <w:multiLevelType w:val="hybridMultilevel"/>
    <w:tmpl w:val="1512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6724B"/>
    <w:multiLevelType w:val="hybridMultilevel"/>
    <w:tmpl w:val="D18E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421BF"/>
    <w:multiLevelType w:val="hybridMultilevel"/>
    <w:tmpl w:val="A028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86240"/>
    <w:multiLevelType w:val="hybridMultilevel"/>
    <w:tmpl w:val="FF1C67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D76488"/>
    <w:multiLevelType w:val="hybridMultilevel"/>
    <w:tmpl w:val="EAF0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36185"/>
    <w:multiLevelType w:val="hybridMultilevel"/>
    <w:tmpl w:val="E022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18"/>
    <w:rsid w:val="000D4BEE"/>
    <w:rsid w:val="001A646B"/>
    <w:rsid w:val="0020666B"/>
    <w:rsid w:val="0025438C"/>
    <w:rsid w:val="002620A2"/>
    <w:rsid w:val="003E75AC"/>
    <w:rsid w:val="004A44D5"/>
    <w:rsid w:val="004D1DA7"/>
    <w:rsid w:val="004E44C6"/>
    <w:rsid w:val="00833518"/>
    <w:rsid w:val="008829DB"/>
    <w:rsid w:val="008D09BE"/>
    <w:rsid w:val="00940F96"/>
    <w:rsid w:val="009510D5"/>
    <w:rsid w:val="00973549"/>
    <w:rsid w:val="009B0815"/>
    <w:rsid w:val="00A1749F"/>
    <w:rsid w:val="00A94123"/>
    <w:rsid w:val="00AA1217"/>
    <w:rsid w:val="00B87B0E"/>
    <w:rsid w:val="00D137AA"/>
    <w:rsid w:val="00D15A0F"/>
    <w:rsid w:val="00E10CE2"/>
    <w:rsid w:val="00F64A8C"/>
    <w:rsid w:val="00F805A2"/>
    <w:rsid w:val="00F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678E1-316A-4B15-A153-9B80F1A5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518"/>
  </w:style>
  <w:style w:type="paragraph" w:styleId="Footer">
    <w:name w:val="footer"/>
    <w:basedOn w:val="Normal"/>
    <w:link w:val="FooterChar"/>
    <w:uiPriority w:val="99"/>
    <w:unhideWhenUsed/>
    <w:rsid w:val="001A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6B"/>
  </w:style>
  <w:style w:type="character" w:styleId="Hyperlink">
    <w:name w:val="Hyperlink"/>
    <w:basedOn w:val="DefaultParagraphFont"/>
    <w:uiPriority w:val="99"/>
    <w:unhideWhenUsed/>
    <w:rsid w:val="00B87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e.uhcl.edu/helm/rationalunifiedproces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pedu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tiemail.com/Articles/RU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developerworks/rational/library/content/03July/1000/1251/1251_bestpractices_TP026B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8DD38-B71B-45D6-B3EE-BC3F5A56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CPU11649-local</dc:creator>
  <cp:keywords/>
  <dc:description/>
  <cp:lastModifiedBy>CPU11649-local</cp:lastModifiedBy>
  <cp:revision>8</cp:revision>
  <dcterms:created xsi:type="dcterms:W3CDTF">2015-12-25T08:08:00Z</dcterms:created>
  <dcterms:modified xsi:type="dcterms:W3CDTF">2016-02-18T08:45:00Z</dcterms:modified>
</cp:coreProperties>
</file>