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545B" w14:textId="77777777" w:rsidR="0055728D" w:rsidRDefault="003430BC">
      <w:pPr>
        <w:pStyle w:val="Title"/>
      </w:pPr>
      <w:r>
        <w:t>Kyndryl</w:t>
      </w:r>
      <w:r>
        <w:rPr>
          <w:spacing w:val="-6"/>
        </w:rPr>
        <w:t xml:space="preserve"> </w:t>
      </w:r>
      <w:r>
        <w:t>Publication</w:t>
      </w:r>
      <w:r>
        <w:rPr>
          <w:spacing w:val="-5"/>
        </w:rPr>
        <w:t xml:space="preserve"> </w:t>
      </w:r>
      <w:r>
        <w:t>Clearance</w:t>
      </w:r>
      <w:r>
        <w:rPr>
          <w:spacing w:val="-3"/>
        </w:rPr>
        <w:t xml:space="preserve"> </w:t>
      </w:r>
      <w:r>
        <w:rPr>
          <w:spacing w:val="-4"/>
        </w:rPr>
        <w:t>Form</w:t>
      </w:r>
    </w:p>
    <w:p w14:paraId="13E5FA9B" w14:textId="77777777" w:rsidR="0055728D" w:rsidRDefault="0055728D">
      <w:pPr>
        <w:pStyle w:val="BodyText"/>
        <w:spacing w:before="134"/>
        <w:rPr>
          <w:b/>
          <w:sz w:val="24"/>
        </w:rPr>
      </w:pPr>
    </w:p>
    <w:p w14:paraId="78CBD416" w14:textId="77777777" w:rsidR="0055728D" w:rsidRDefault="003430BC">
      <w:pPr>
        <w:pStyle w:val="BodyText"/>
        <w:tabs>
          <w:tab w:val="left" w:pos="5286"/>
        </w:tabs>
        <w:spacing w:before="1" w:line="206" w:lineRule="exact"/>
        <w:ind w:left="200"/>
      </w:pPr>
      <w:r>
        <w:t xml:space="preserve">Date: 06/April/2026</w:t>
      </w:r>
      <w:r>
        <w:rPr>
          <w:u w:val="single" w:color="999999"/>
        </w:rPr>
        <w:tab/>
      </w:r>
    </w:p>
    <w:p w14:paraId="3E9450A5" w14:textId="77777777" w:rsidR="0055728D" w:rsidRDefault="003430BC">
      <w:pPr>
        <w:tabs>
          <w:tab w:val="left" w:pos="9878"/>
        </w:tabs>
        <w:ind w:left="200" w:right="778"/>
        <w:rPr>
          <w:sz w:val="16"/>
        </w:rPr>
      </w:pPr>
      <w:r>
        <w:rPr>
          <w:sz w:val="18"/>
        </w:rPr>
        <w:t xml:space="preserve">Anticipated title of work: Codebook Refinement Transformer: Post-Retrieval Correction for Neural Codec Voice Conversion</w:t>
      </w:r>
      <w:r>
        <w:rPr>
          <w:sz w:val="18"/>
          <w:u w:val="single" w:color="999999"/>
        </w:rPr>
        <w:tab/>
      </w:r>
      <w:r>
        <w:rPr>
          <w:sz w:val="18"/>
        </w:rPr>
        <w:t xml:space="preserve"> Kyndryl Author(s) name and email: Quoc V. Nguyen (quoc.nguyen@kyndryl.com)</w:t>
      </w:r>
      <w:r>
        <w:rPr>
          <w:spacing w:val="40"/>
          <w:sz w:val="18"/>
        </w:rPr>
        <w:t xml:space="preserve"> </w:t>
      </w:r>
      <w:r>
        <w:rPr>
          <w:sz w:val="18"/>
          <w:u w:val="single" w:color="999999"/>
        </w:rPr>
        <w:tab/>
      </w:r>
      <w:r>
        <w:rPr>
          <w:sz w:val="18"/>
        </w:rPr>
        <w:t xml:space="preserve"> Third Party Author(s) name (if applicable): N/A</w:t>
      </w:r>
      <w:r>
        <w:rPr>
          <w:spacing w:val="49"/>
          <w:sz w:val="18"/>
        </w:rPr>
        <w:t xml:space="preserve"> </w:t>
      </w:r>
      <w:r>
        <w:rPr>
          <w:sz w:val="18"/>
          <w:u w:val="single" w:color="999999"/>
        </w:rPr>
        <w:tab/>
      </w:r>
      <w:r>
        <w:rPr>
          <w:spacing w:val="-31"/>
          <w:sz w:val="18"/>
          <w:u w:val="single" w:color="999999"/>
        </w:rPr>
        <w:t xml:space="preserve"> </w:t>
      </w:r>
      <w:r>
        <w:rPr>
          <w:sz w:val="18"/>
        </w:rPr>
        <w:t xml:space="preserve"> Anticipated publisher or conference: ICASIS 2026 (4th International Conference on Advanced Sensing and Intelligent Systems), Hong Kong, May 16-18, 2026. Published by SPIE. https://www.icasis.org/</w:t>
      </w:r>
      <w:r>
        <w:rPr>
          <w:sz w:val="18"/>
          <w:u w:val="single" w:color="999999"/>
        </w:rPr>
        <w:tab/>
      </w:r>
      <w:r>
        <w:rPr>
          <w:spacing w:val="-31"/>
          <w:sz w:val="18"/>
          <w:u w:val="single" w:color="999999"/>
        </w:rPr>
        <w:t xml:space="preserve"> </w:t>
      </w:r>
      <w:r>
        <w:rPr>
          <w:sz w:val="18"/>
        </w:rPr>
        <w:t xml:space="preserve"> Anticipated </w:t>
      </w:r>
      <w:r>
        <w:rPr>
          <w:i/>
          <w:sz w:val="18"/>
        </w:rPr>
        <w:t xml:space="preserve">actual </w:t>
      </w:r>
      <w:r>
        <w:rPr>
          <w:sz w:val="18"/>
        </w:rPr>
        <w:t xml:space="preserve">publication date: 16/May/2026</w:t>
      </w:r>
      <w:r>
        <w:rPr>
          <w:sz w:val="18"/>
          <w:u w:val="single" w:color="999999"/>
        </w:rPr>
        <w:tab/>
      </w:r>
      <w:r>
        <w:rPr>
          <w:spacing w:val="-47"/>
          <w:sz w:val="18"/>
          <w:u w:val="single" w:color="999999"/>
        </w:rPr>
        <w:t xml:space="preserve"> </w:t>
      </w:r>
      <w:r>
        <w:rPr>
          <w:sz w:val="18"/>
        </w:rPr>
        <w:t xml:space="preserve"> </w:t>
      </w:r>
      <w:r>
        <w:rPr>
          <w:sz w:val="16"/>
        </w:rPr>
        <w:t>(Please be aware that the</w:t>
      </w:r>
      <w:r>
        <w:rPr>
          <w:spacing w:val="-2"/>
          <w:sz w:val="16"/>
        </w:rPr>
        <w:t xml:space="preserve"> </w:t>
      </w:r>
      <w:r>
        <w:rPr>
          <w:sz w:val="16"/>
        </w:rPr>
        <w:t>publication</w:t>
      </w:r>
      <w:r>
        <w:rPr>
          <w:spacing w:val="-2"/>
          <w:sz w:val="16"/>
        </w:rPr>
        <w:t xml:space="preserve"> </w:t>
      </w:r>
      <w:r>
        <w:rPr>
          <w:sz w:val="16"/>
        </w:rPr>
        <w:t>date</w:t>
      </w:r>
      <w:r>
        <w:rPr>
          <w:spacing w:val="-2"/>
          <w:sz w:val="16"/>
        </w:rPr>
        <w:t xml:space="preserve"> </w:t>
      </w:r>
      <w:r>
        <w:rPr>
          <w:sz w:val="16"/>
        </w:rPr>
        <w:t>printed on a</w:t>
      </w:r>
      <w:r>
        <w:rPr>
          <w:spacing w:val="-2"/>
          <w:sz w:val="16"/>
        </w:rPr>
        <w:t xml:space="preserve"> </w:t>
      </w:r>
      <w:r>
        <w:rPr>
          <w:sz w:val="16"/>
        </w:rPr>
        <w:t>publication</w:t>
      </w:r>
      <w:r>
        <w:rPr>
          <w:spacing w:val="-2"/>
          <w:sz w:val="16"/>
        </w:rPr>
        <w:t xml:space="preserve"> </w:t>
      </w:r>
      <w:r>
        <w:rPr>
          <w:sz w:val="16"/>
        </w:rPr>
        <w:t>may</w:t>
      </w:r>
      <w:r>
        <w:rPr>
          <w:spacing w:val="-3"/>
          <w:sz w:val="16"/>
        </w:rPr>
        <w:t xml:space="preserve"> </w:t>
      </w:r>
      <w:r>
        <w:rPr>
          <w:sz w:val="16"/>
        </w:rPr>
        <w:t>not be the date</w:t>
      </w:r>
      <w:r>
        <w:rPr>
          <w:spacing w:val="-2"/>
          <w:sz w:val="16"/>
        </w:rPr>
        <w:t xml:space="preserve"> </w:t>
      </w:r>
      <w:r>
        <w:rPr>
          <w:sz w:val="16"/>
        </w:rPr>
        <w:t>of actual publication. For example, if</w:t>
      </w:r>
      <w:r>
        <w:rPr>
          <w:spacing w:val="-3"/>
          <w:sz w:val="16"/>
        </w:rPr>
        <w:t xml:space="preserve"> </w:t>
      </w:r>
      <w:r>
        <w:rPr>
          <w:sz w:val="16"/>
        </w:rPr>
        <w:t>the October issue of a journal is distributed or made available on September 15, September 15 is the actual</w:t>
      </w:r>
      <w:r>
        <w:rPr>
          <w:spacing w:val="-1"/>
          <w:sz w:val="16"/>
        </w:rPr>
        <w:t xml:space="preserve"> </w:t>
      </w:r>
      <w:r>
        <w:rPr>
          <w:sz w:val="16"/>
        </w:rPr>
        <w:t>publication date.)</w:t>
      </w:r>
    </w:p>
    <w:p w14:paraId="5AE69F22" w14:textId="77777777" w:rsidR="0055728D" w:rsidRDefault="0055728D">
      <w:pPr>
        <w:pStyle w:val="BodyText"/>
        <w:spacing w:before="24"/>
        <w:rPr>
          <w:sz w:val="16"/>
        </w:rPr>
      </w:pPr>
    </w:p>
    <w:p w14:paraId="5C73C958" w14:textId="77777777" w:rsidR="0055728D" w:rsidRDefault="003430BC">
      <w:pPr>
        <w:spacing w:before="1"/>
        <w:ind w:left="215"/>
        <w:rPr>
          <w:b/>
        </w:rPr>
      </w:pPr>
      <w:r>
        <w:rPr>
          <w:b/>
          <w:spacing w:val="-2"/>
        </w:rPr>
        <w:t>Checklist</w:t>
      </w:r>
    </w:p>
    <w:p w14:paraId="610027AF" w14:textId="77777777" w:rsidR="0055728D" w:rsidRDefault="0055728D">
      <w:pPr>
        <w:pStyle w:val="BodyText"/>
        <w:spacing w:before="7"/>
        <w:rPr>
          <w:b/>
          <w:sz w:val="17"/>
        </w:rPr>
      </w:pPr>
    </w:p>
    <w:tbl>
      <w:tblPr>
        <w:tblW w:w="0" w:type="auto"/>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8539"/>
        <w:gridCol w:w="556"/>
        <w:gridCol w:w="540"/>
      </w:tblGrid>
      <w:tr w:rsidR="0055728D" w14:paraId="194CFD34" w14:textId="77777777">
        <w:trPr>
          <w:trHeight w:val="225"/>
        </w:trPr>
        <w:tc>
          <w:tcPr>
            <w:tcW w:w="8539" w:type="dxa"/>
          </w:tcPr>
          <w:p w14:paraId="5DFF41EF" w14:textId="77777777" w:rsidR="0055728D" w:rsidRDefault="003430BC">
            <w:pPr>
              <w:pStyle w:val="TableParagraph"/>
              <w:spacing w:before="1" w:line="204" w:lineRule="exact"/>
              <w:ind w:left="110"/>
              <w:rPr>
                <w:b/>
                <w:sz w:val="18"/>
              </w:rPr>
            </w:pPr>
            <w:r>
              <w:rPr>
                <w:b/>
                <w:sz w:val="18"/>
              </w:rPr>
              <w:t>Does</w:t>
            </w:r>
            <w:r>
              <w:rPr>
                <w:b/>
                <w:spacing w:val="-5"/>
                <w:sz w:val="18"/>
              </w:rPr>
              <w:t xml:space="preserve"> </w:t>
            </w:r>
            <w:r>
              <w:rPr>
                <w:b/>
                <w:sz w:val="18"/>
              </w:rPr>
              <w:t>the</w:t>
            </w:r>
            <w:r>
              <w:rPr>
                <w:b/>
                <w:spacing w:val="-4"/>
                <w:sz w:val="18"/>
              </w:rPr>
              <w:t xml:space="preserve"> </w:t>
            </w:r>
            <w:r>
              <w:rPr>
                <w:b/>
                <w:spacing w:val="-2"/>
                <w:sz w:val="18"/>
              </w:rPr>
              <w:t>work…</w:t>
            </w:r>
          </w:p>
        </w:tc>
        <w:tc>
          <w:tcPr>
            <w:tcW w:w="556" w:type="dxa"/>
          </w:tcPr>
          <w:p w14:paraId="2491541A" w14:textId="77777777" w:rsidR="0055728D" w:rsidRDefault="003430BC">
            <w:pPr>
              <w:pStyle w:val="TableParagraph"/>
              <w:spacing w:before="1" w:line="204" w:lineRule="exact"/>
              <w:ind w:left="109"/>
              <w:rPr>
                <w:b/>
                <w:sz w:val="18"/>
              </w:rPr>
            </w:pPr>
            <w:r>
              <w:rPr>
                <w:b/>
                <w:spacing w:val="-5"/>
                <w:sz w:val="18"/>
              </w:rPr>
              <w:t>Yes</w:t>
            </w:r>
          </w:p>
        </w:tc>
        <w:tc>
          <w:tcPr>
            <w:tcW w:w="540" w:type="dxa"/>
          </w:tcPr>
          <w:p w14:paraId="765440F5" w14:textId="77777777" w:rsidR="0055728D" w:rsidRDefault="003430BC">
            <w:pPr>
              <w:pStyle w:val="TableParagraph"/>
              <w:spacing w:before="1" w:line="204" w:lineRule="exact"/>
              <w:ind w:left="109"/>
              <w:rPr>
                <w:b/>
                <w:sz w:val="18"/>
              </w:rPr>
            </w:pPr>
            <w:r>
              <w:rPr>
                <w:b/>
                <w:spacing w:val="-5"/>
                <w:sz w:val="18"/>
              </w:rPr>
              <w:t>No</w:t>
            </w:r>
          </w:p>
        </w:tc>
      </w:tr>
      <w:tr w:rsidR="0055728D" w14:paraId="4E5011C4" w14:textId="77777777">
        <w:trPr>
          <w:trHeight w:val="220"/>
        </w:trPr>
        <w:tc>
          <w:tcPr>
            <w:tcW w:w="8539" w:type="dxa"/>
          </w:tcPr>
          <w:p w14:paraId="399A73A8" w14:textId="496FA161" w:rsidR="0055728D" w:rsidRDefault="003430BC">
            <w:pPr>
              <w:pStyle w:val="TableParagraph"/>
              <w:spacing w:before="1" w:line="199" w:lineRule="exact"/>
              <w:ind w:left="110"/>
              <w:rPr>
                <w:sz w:val="18"/>
              </w:rPr>
            </w:pPr>
            <w:r>
              <w:rPr>
                <w:sz w:val="18"/>
              </w:rPr>
              <w:t>1.</w:t>
            </w:r>
            <w:r>
              <w:rPr>
                <w:spacing w:val="-8"/>
                <w:sz w:val="18"/>
              </w:rPr>
              <w:t xml:space="preserve"> </w:t>
            </w:r>
            <w:r>
              <w:rPr>
                <w:sz w:val="18"/>
              </w:rPr>
              <w:t>Mention</w:t>
            </w:r>
            <w:r>
              <w:rPr>
                <w:spacing w:val="-5"/>
                <w:sz w:val="18"/>
              </w:rPr>
              <w:t xml:space="preserve"> </w:t>
            </w:r>
            <w:r>
              <w:rPr>
                <w:sz w:val="18"/>
              </w:rPr>
              <w:t>an</w:t>
            </w:r>
            <w:r>
              <w:rPr>
                <w:spacing w:val="-5"/>
                <w:sz w:val="18"/>
              </w:rPr>
              <w:t xml:space="preserve"> </w:t>
            </w:r>
            <w:r>
              <w:rPr>
                <w:sz w:val="18"/>
              </w:rPr>
              <w:t>unannounced</w:t>
            </w:r>
            <w:r>
              <w:rPr>
                <w:spacing w:val="-3"/>
                <w:sz w:val="18"/>
              </w:rPr>
              <w:t xml:space="preserve"> </w:t>
            </w:r>
            <w:r>
              <w:rPr>
                <w:sz w:val="18"/>
              </w:rPr>
              <w:t>Kyndryl</w:t>
            </w:r>
            <w:r>
              <w:rPr>
                <w:spacing w:val="-4"/>
                <w:sz w:val="18"/>
              </w:rPr>
              <w:t xml:space="preserve"> </w:t>
            </w:r>
            <w:r>
              <w:rPr>
                <w:sz w:val="18"/>
              </w:rPr>
              <w:t>service</w:t>
            </w:r>
            <w:r>
              <w:rPr>
                <w:spacing w:val="-4"/>
                <w:sz w:val="18"/>
              </w:rPr>
              <w:t xml:space="preserve"> </w:t>
            </w:r>
            <w:r>
              <w:rPr>
                <w:sz w:val="18"/>
              </w:rPr>
              <w:t>offering</w:t>
            </w:r>
            <w:r>
              <w:rPr>
                <w:spacing w:val="-5"/>
                <w:sz w:val="18"/>
              </w:rPr>
              <w:t xml:space="preserve">, undisclosed invention, innovation or technology </w:t>
            </w:r>
            <w:r>
              <w:rPr>
                <w:sz w:val="18"/>
              </w:rPr>
              <w:t>of</w:t>
            </w:r>
            <w:r>
              <w:rPr>
                <w:spacing w:val="-4"/>
                <w:sz w:val="18"/>
              </w:rPr>
              <w:t xml:space="preserve"> </w:t>
            </w:r>
            <w:r>
              <w:rPr>
                <w:spacing w:val="-2"/>
                <w:sz w:val="18"/>
              </w:rPr>
              <w:t>Kyndryl?</w:t>
            </w:r>
          </w:p>
        </w:tc>
        <w:tc>
          <w:tcPr>
            <w:tcW w:w="556" w:type="dxa"/>
          </w:tcPr>
          <w:p w14:paraId="7553BD9C" w14:textId="77777777" w:rsidR="0055728D" w:rsidRDefault="0055728D">
            <w:pPr>
              <w:pStyle w:val="TableParagraph"/>
              <w:rPr>
                <w:rFonts w:ascii="Times New Roman"/>
                <w:sz w:val="14"/>
              </w:rPr>
            </w:pPr>
          </w:p>
        </w:tc>
        <w:tc>
          <w:tcPr>
            <w:tcW w:w="540" w:type="dxa"/>
          </w:tcPr>
          <w:p w14:paraId="289DF1C0" w14:textId="77777777" w:rsidR="0055728D" w:rsidRDefault="0055728D">
            <w:pPr>
              <w:pStyle w:val="TableParagraph"/>
              <w:rPr>
                <w:rFonts w:ascii="Times New Roman"/>
                <w:sz w:val="14"/>
              </w:rPr>
            </w:pPr>
            <w:r>
              <w:rPr>
                <w:rFonts w:ascii="Times New Roman"/>
                <w:sz w:val="18"/>
              </w:rPr>
              <w:t>X</w:t>
            </w:r>
          </w:p>
        </w:tc>
      </w:tr>
      <w:tr w:rsidR="0055728D" w14:paraId="132F28C0" w14:textId="77777777">
        <w:trPr>
          <w:trHeight w:val="225"/>
        </w:trPr>
        <w:tc>
          <w:tcPr>
            <w:tcW w:w="8539" w:type="dxa"/>
          </w:tcPr>
          <w:p w14:paraId="70C65CD3" w14:textId="77777777" w:rsidR="0055728D" w:rsidRDefault="003430BC">
            <w:pPr>
              <w:pStyle w:val="TableParagraph"/>
              <w:spacing w:before="1" w:line="204" w:lineRule="exact"/>
              <w:ind w:left="110"/>
              <w:rPr>
                <w:sz w:val="18"/>
              </w:rPr>
            </w:pPr>
            <w:r>
              <w:rPr>
                <w:sz w:val="18"/>
              </w:rPr>
              <w:t>2.</w:t>
            </w:r>
            <w:r>
              <w:rPr>
                <w:spacing w:val="-7"/>
                <w:sz w:val="18"/>
              </w:rPr>
              <w:t xml:space="preserve"> </w:t>
            </w:r>
            <w:r>
              <w:rPr>
                <w:sz w:val="18"/>
              </w:rPr>
              <w:t>Make</w:t>
            </w:r>
            <w:r>
              <w:rPr>
                <w:spacing w:val="-5"/>
                <w:sz w:val="18"/>
              </w:rPr>
              <w:t xml:space="preserve"> </w:t>
            </w:r>
            <w:r>
              <w:rPr>
                <w:sz w:val="18"/>
              </w:rPr>
              <w:t>a</w:t>
            </w:r>
            <w:r>
              <w:rPr>
                <w:spacing w:val="-4"/>
                <w:sz w:val="18"/>
              </w:rPr>
              <w:t xml:space="preserve"> </w:t>
            </w:r>
            <w:r>
              <w:rPr>
                <w:sz w:val="18"/>
              </w:rPr>
              <w:t>performance</w:t>
            </w:r>
            <w:r>
              <w:rPr>
                <w:spacing w:val="-5"/>
                <w:sz w:val="18"/>
              </w:rPr>
              <w:t xml:space="preserve"> </w:t>
            </w:r>
            <w:r>
              <w:rPr>
                <w:sz w:val="18"/>
              </w:rPr>
              <w:t>statement</w:t>
            </w:r>
            <w:r>
              <w:rPr>
                <w:spacing w:val="-5"/>
                <w:sz w:val="18"/>
              </w:rPr>
              <w:t xml:space="preserve"> </w:t>
            </w:r>
            <w:r>
              <w:rPr>
                <w:sz w:val="18"/>
              </w:rPr>
              <w:t>or</w:t>
            </w:r>
            <w:r>
              <w:rPr>
                <w:spacing w:val="-4"/>
                <w:sz w:val="18"/>
              </w:rPr>
              <w:t xml:space="preserve"> </w:t>
            </w:r>
            <w:r>
              <w:rPr>
                <w:sz w:val="18"/>
              </w:rPr>
              <w:t>claim</w:t>
            </w:r>
            <w:r>
              <w:rPr>
                <w:spacing w:val="-5"/>
                <w:sz w:val="18"/>
              </w:rPr>
              <w:t xml:space="preserve"> </w:t>
            </w:r>
            <w:r>
              <w:rPr>
                <w:sz w:val="18"/>
              </w:rPr>
              <w:t>that</w:t>
            </w:r>
            <w:r>
              <w:rPr>
                <w:spacing w:val="-5"/>
                <w:sz w:val="18"/>
              </w:rPr>
              <w:t xml:space="preserve"> </w:t>
            </w:r>
            <w:r>
              <w:rPr>
                <w:sz w:val="18"/>
              </w:rPr>
              <w:t>is</w:t>
            </w:r>
            <w:r>
              <w:rPr>
                <w:spacing w:val="-2"/>
                <w:sz w:val="18"/>
              </w:rPr>
              <w:t xml:space="preserve"> </w:t>
            </w:r>
            <w:r>
              <w:rPr>
                <w:b/>
                <w:i/>
                <w:sz w:val="18"/>
              </w:rPr>
              <w:t>not</w:t>
            </w:r>
            <w:r>
              <w:rPr>
                <w:b/>
                <w:i/>
                <w:spacing w:val="-3"/>
                <w:sz w:val="18"/>
              </w:rPr>
              <w:t xml:space="preserve"> </w:t>
            </w:r>
            <w:r>
              <w:rPr>
                <w:sz w:val="18"/>
              </w:rPr>
              <w:t>substantiated</w:t>
            </w:r>
            <w:r>
              <w:rPr>
                <w:spacing w:val="-4"/>
                <w:sz w:val="18"/>
              </w:rPr>
              <w:t xml:space="preserve"> </w:t>
            </w:r>
            <w:r>
              <w:rPr>
                <w:sz w:val="18"/>
              </w:rPr>
              <w:t>by</w:t>
            </w:r>
            <w:r>
              <w:rPr>
                <w:spacing w:val="-4"/>
                <w:sz w:val="18"/>
              </w:rPr>
              <w:t xml:space="preserve"> </w:t>
            </w:r>
            <w:r>
              <w:rPr>
                <w:sz w:val="18"/>
              </w:rPr>
              <w:t>supporting</w:t>
            </w:r>
            <w:r>
              <w:rPr>
                <w:spacing w:val="-3"/>
                <w:sz w:val="18"/>
              </w:rPr>
              <w:t xml:space="preserve"> </w:t>
            </w:r>
            <w:r>
              <w:rPr>
                <w:spacing w:val="-2"/>
                <w:sz w:val="18"/>
              </w:rPr>
              <w:t>data?</w:t>
            </w:r>
          </w:p>
        </w:tc>
        <w:tc>
          <w:tcPr>
            <w:tcW w:w="556" w:type="dxa"/>
          </w:tcPr>
          <w:p w14:paraId="04E3F594" w14:textId="77777777" w:rsidR="0055728D" w:rsidRDefault="0055728D">
            <w:pPr>
              <w:pStyle w:val="TableParagraph"/>
              <w:rPr>
                <w:rFonts w:ascii="Times New Roman"/>
                <w:sz w:val="16"/>
              </w:rPr>
            </w:pPr>
          </w:p>
        </w:tc>
        <w:tc>
          <w:tcPr>
            <w:tcW w:w="540" w:type="dxa"/>
          </w:tcPr>
          <w:p w14:paraId="3850EA09" w14:textId="77777777" w:rsidR="0055728D" w:rsidRDefault="0055728D">
            <w:pPr>
              <w:pStyle w:val="TableParagraph"/>
              <w:rPr>
                <w:rFonts w:ascii="Times New Roman"/>
                <w:sz w:val="16"/>
              </w:rPr>
            </w:pPr>
            <w:r>
              <w:rPr>
                <w:sz w:val="18"/>
              </w:rPr>
              <w:t>X</w:t>
            </w:r>
          </w:p>
        </w:tc>
      </w:tr>
      <w:tr w:rsidR="0055728D" w14:paraId="54121EAC" w14:textId="77777777">
        <w:trPr>
          <w:trHeight w:val="220"/>
        </w:trPr>
        <w:tc>
          <w:tcPr>
            <w:tcW w:w="8539" w:type="dxa"/>
          </w:tcPr>
          <w:p w14:paraId="133AFA2F" w14:textId="77777777" w:rsidR="0055728D" w:rsidRDefault="003430BC">
            <w:pPr>
              <w:pStyle w:val="TableParagraph"/>
              <w:spacing w:before="1" w:line="199" w:lineRule="exact"/>
              <w:ind w:left="110"/>
              <w:rPr>
                <w:sz w:val="18"/>
              </w:rPr>
            </w:pPr>
            <w:r>
              <w:rPr>
                <w:sz w:val="18"/>
              </w:rPr>
              <w:t>3.</w:t>
            </w:r>
            <w:r>
              <w:rPr>
                <w:spacing w:val="-9"/>
                <w:sz w:val="18"/>
              </w:rPr>
              <w:t xml:space="preserve"> </w:t>
            </w:r>
            <w:r>
              <w:rPr>
                <w:sz w:val="18"/>
              </w:rPr>
              <w:t>Discuss</w:t>
            </w:r>
            <w:r>
              <w:rPr>
                <w:spacing w:val="-7"/>
                <w:sz w:val="18"/>
              </w:rPr>
              <w:t xml:space="preserve"> </w:t>
            </w:r>
            <w:r>
              <w:rPr>
                <w:sz w:val="18"/>
              </w:rPr>
              <w:t>competitive</w:t>
            </w:r>
            <w:r>
              <w:rPr>
                <w:spacing w:val="-7"/>
                <w:sz w:val="18"/>
              </w:rPr>
              <w:t xml:space="preserve"> </w:t>
            </w:r>
            <w:r>
              <w:rPr>
                <w:sz w:val="18"/>
              </w:rPr>
              <w:t>performance</w:t>
            </w:r>
            <w:r>
              <w:rPr>
                <w:spacing w:val="-7"/>
                <w:sz w:val="18"/>
              </w:rPr>
              <w:t xml:space="preserve"> </w:t>
            </w:r>
            <w:r>
              <w:rPr>
                <w:sz w:val="18"/>
              </w:rPr>
              <w:t>information</w:t>
            </w:r>
            <w:r>
              <w:rPr>
                <w:spacing w:val="-7"/>
                <w:sz w:val="18"/>
              </w:rPr>
              <w:t xml:space="preserve"> </w:t>
            </w:r>
            <w:r>
              <w:rPr>
                <w:sz w:val="18"/>
              </w:rPr>
              <w:t>or</w:t>
            </w:r>
            <w:r>
              <w:rPr>
                <w:spacing w:val="-7"/>
                <w:sz w:val="18"/>
              </w:rPr>
              <w:t xml:space="preserve"> </w:t>
            </w:r>
            <w:r>
              <w:rPr>
                <w:sz w:val="18"/>
              </w:rPr>
              <w:t>functional</w:t>
            </w:r>
            <w:r>
              <w:rPr>
                <w:spacing w:val="-7"/>
                <w:sz w:val="18"/>
              </w:rPr>
              <w:t xml:space="preserve"> </w:t>
            </w:r>
            <w:r>
              <w:rPr>
                <w:spacing w:val="-2"/>
                <w:sz w:val="18"/>
              </w:rPr>
              <w:t>comparisons?</w:t>
            </w:r>
          </w:p>
        </w:tc>
        <w:tc>
          <w:tcPr>
            <w:tcW w:w="556" w:type="dxa"/>
          </w:tcPr>
          <w:p w14:paraId="589CABE6" w14:textId="77777777" w:rsidR="0055728D" w:rsidRDefault="0055728D">
            <w:pPr>
              <w:pStyle w:val="TableParagraph"/>
              <w:rPr>
                <w:rFonts w:ascii="Times New Roman"/>
                <w:sz w:val="14"/>
              </w:rPr>
            </w:pPr>
          </w:p>
        </w:tc>
        <w:tc>
          <w:tcPr>
            <w:tcW w:w="540" w:type="dxa"/>
          </w:tcPr>
          <w:p w14:paraId="0D7B73B2" w14:textId="77777777" w:rsidR="0055728D" w:rsidRDefault="0055728D">
            <w:pPr>
              <w:pStyle w:val="TableParagraph"/>
              <w:rPr>
                <w:rFonts w:ascii="Times New Roman"/>
                <w:sz w:val="14"/>
              </w:rPr>
            </w:pPr>
            <w:r>
              <w:rPr>
                <w:rFonts w:ascii="Times New Roman"/>
                <w:sz w:val="18"/>
              </w:rPr>
              <w:t>X</w:t>
            </w:r>
          </w:p>
        </w:tc>
      </w:tr>
      <w:tr w:rsidR="0055728D" w14:paraId="7A66AE77" w14:textId="77777777">
        <w:trPr>
          <w:trHeight w:val="430"/>
        </w:trPr>
        <w:tc>
          <w:tcPr>
            <w:tcW w:w="8539" w:type="dxa"/>
          </w:tcPr>
          <w:p w14:paraId="562F905D" w14:textId="77777777" w:rsidR="0055728D" w:rsidRDefault="003430BC">
            <w:pPr>
              <w:pStyle w:val="TableParagraph"/>
              <w:spacing w:line="206" w:lineRule="exact"/>
              <w:ind w:left="110"/>
              <w:rPr>
                <w:sz w:val="18"/>
              </w:rPr>
            </w:pPr>
            <w:r>
              <w:rPr>
                <w:sz w:val="18"/>
              </w:rPr>
              <w:t>4.</w:t>
            </w:r>
            <w:r>
              <w:rPr>
                <w:spacing w:val="-3"/>
                <w:sz w:val="18"/>
              </w:rPr>
              <w:t xml:space="preserve"> </w:t>
            </w:r>
            <w:r>
              <w:rPr>
                <w:sz w:val="18"/>
              </w:rPr>
              <w:t>Mention</w:t>
            </w:r>
            <w:r>
              <w:rPr>
                <w:spacing w:val="-3"/>
                <w:sz w:val="18"/>
              </w:rPr>
              <w:t xml:space="preserve"> </w:t>
            </w:r>
            <w:r>
              <w:rPr>
                <w:sz w:val="18"/>
              </w:rPr>
              <w:t>specific</w:t>
            </w:r>
            <w:r>
              <w:rPr>
                <w:spacing w:val="-1"/>
                <w:sz w:val="18"/>
              </w:rPr>
              <w:t xml:space="preserve"> </w:t>
            </w:r>
            <w:r>
              <w:rPr>
                <w:sz w:val="18"/>
              </w:rPr>
              <w:t>third</w:t>
            </w:r>
            <w:r>
              <w:rPr>
                <w:spacing w:val="-3"/>
                <w:sz w:val="18"/>
              </w:rPr>
              <w:t xml:space="preserve"> </w:t>
            </w:r>
            <w:r>
              <w:rPr>
                <w:sz w:val="18"/>
              </w:rPr>
              <w:t>party?</w:t>
            </w:r>
            <w:r>
              <w:rPr>
                <w:spacing w:val="40"/>
                <w:sz w:val="18"/>
              </w:rPr>
              <w:t xml:space="preserve"> </w:t>
            </w:r>
            <w:r>
              <w:rPr>
                <w:sz w:val="18"/>
              </w:rPr>
              <w:t>(If</w:t>
            </w:r>
            <w:r>
              <w:rPr>
                <w:spacing w:val="-3"/>
                <w:sz w:val="18"/>
              </w:rPr>
              <w:t xml:space="preserve"> </w:t>
            </w:r>
            <w:r>
              <w:rPr>
                <w:sz w:val="18"/>
              </w:rPr>
              <w:t>yes,</w:t>
            </w:r>
            <w:r>
              <w:rPr>
                <w:spacing w:val="-3"/>
                <w:sz w:val="18"/>
              </w:rPr>
              <w:t xml:space="preserve"> </w:t>
            </w:r>
            <w:r>
              <w:rPr>
                <w:sz w:val="18"/>
              </w:rPr>
              <w:t>identify</w:t>
            </w:r>
            <w:r>
              <w:rPr>
                <w:spacing w:val="-3"/>
                <w:sz w:val="18"/>
              </w:rPr>
              <w:t xml:space="preserve"> </w:t>
            </w:r>
            <w:r>
              <w:rPr>
                <w:sz w:val="18"/>
              </w:rPr>
              <w:t>the</w:t>
            </w:r>
            <w:r>
              <w:rPr>
                <w:spacing w:val="-3"/>
                <w:sz w:val="18"/>
              </w:rPr>
              <w:t xml:space="preserve"> </w:t>
            </w:r>
            <w:r>
              <w:rPr>
                <w:sz w:val="18"/>
              </w:rPr>
              <w:t>role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third</w:t>
            </w:r>
            <w:r>
              <w:rPr>
                <w:spacing w:val="-3"/>
                <w:sz w:val="18"/>
              </w:rPr>
              <w:t xml:space="preserve"> </w:t>
            </w:r>
            <w:r>
              <w:rPr>
                <w:sz w:val="18"/>
              </w:rPr>
              <w:t>party</w:t>
            </w:r>
            <w:r>
              <w:rPr>
                <w:spacing w:val="-1"/>
                <w:sz w:val="18"/>
              </w:rPr>
              <w:t xml:space="preserve"> </w:t>
            </w:r>
            <w:r>
              <w:rPr>
                <w:sz w:val="18"/>
              </w:rPr>
              <w:t>–</w:t>
            </w:r>
            <w:r>
              <w:rPr>
                <w:spacing w:val="-3"/>
                <w:sz w:val="18"/>
              </w:rPr>
              <w:t xml:space="preserve"> </w:t>
            </w:r>
            <w:r>
              <w:rPr>
                <w:sz w:val="18"/>
              </w:rPr>
              <w:t>customer,</w:t>
            </w:r>
            <w:r>
              <w:rPr>
                <w:spacing w:val="-2"/>
                <w:sz w:val="18"/>
              </w:rPr>
              <w:t xml:space="preserve"> </w:t>
            </w:r>
            <w:r>
              <w:rPr>
                <w:sz w:val="18"/>
              </w:rPr>
              <w:t>partner,</w:t>
            </w:r>
            <w:r>
              <w:rPr>
                <w:spacing w:val="-3"/>
                <w:sz w:val="18"/>
              </w:rPr>
              <w:t xml:space="preserve"> </w:t>
            </w:r>
            <w:r>
              <w:rPr>
                <w:sz w:val="18"/>
              </w:rPr>
              <w:t>supplier, other (specify) under Additional Information below.)</w:t>
            </w:r>
          </w:p>
        </w:tc>
        <w:tc>
          <w:tcPr>
            <w:tcW w:w="556" w:type="dxa"/>
          </w:tcPr>
          <w:p w14:paraId="79C21E7E" w14:textId="77777777" w:rsidR="0055728D" w:rsidRDefault="0055728D">
            <w:pPr>
              <w:pStyle w:val="TableParagraph"/>
              <w:rPr>
                <w:rFonts w:ascii="Times New Roman"/>
                <w:sz w:val="16"/>
              </w:rPr>
            </w:pPr>
          </w:p>
        </w:tc>
        <w:tc>
          <w:tcPr>
            <w:tcW w:w="540" w:type="dxa"/>
          </w:tcPr>
          <w:p w14:paraId="2718B864" w14:textId="77777777" w:rsidR="0055728D" w:rsidRDefault="0055728D">
            <w:pPr>
              <w:pStyle w:val="TableParagraph"/>
              <w:rPr>
                <w:rFonts w:ascii="Times New Roman"/>
                <w:sz w:val="16"/>
              </w:rPr>
            </w:pPr>
            <w:r>
              <w:rPr>
                <w:sz w:val="18"/>
              </w:rPr>
              <w:t>X</w:t>
            </w:r>
          </w:p>
        </w:tc>
      </w:tr>
      <w:tr w:rsidR="0055728D" w14:paraId="5B9F2A47" w14:textId="77777777">
        <w:trPr>
          <w:trHeight w:val="430"/>
        </w:trPr>
        <w:tc>
          <w:tcPr>
            <w:tcW w:w="8539" w:type="dxa"/>
          </w:tcPr>
          <w:p w14:paraId="503FF8C6" w14:textId="0D4E7C8C" w:rsidR="0055728D" w:rsidRDefault="003430BC">
            <w:pPr>
              <w:pStyle w:val="TableParagraph"/>
              <w:spacing w:line="206" w:lineRule="exact"/>
              <w:ind w:left="110"/>
              <w:rPr>
                <w:sz w:val="18"/>
              </w:rPr>
            </w:pPr>
            <w:r>
              <w:rPr>
                <w:sz w:val="18"/>
              </w:rPr>
              <w:t>5.</w:t>
            </w:r>
            <w:r>
              <w:rPr>
                <w:spacing w:val="-3"/>
                <w:sz w:val="18"/>
              </w:rPr>
              <w:t xml:space="preserve"> </w:t>
            </w:r>
            <w:r>
              <w:rPr>
                <w:sz w:val="18"/>
              </w:rPr>
              <w:t>Involve</w:t>
            </w:r>
            <w:r>
              <w:rPr>
                <w:spacing w:val="-3"/>
                <w:sz w:val="18"/>
              </w:rPr>
              <w:t xml:space="preserve"> </w:t>
            </w:r>
            <w:r>
              <w:rPr>
                <w:sz w:val="18"/>
              </w:rPr>
              <w:t>a</w:t>
            </w:r>
            <w:r>
              <w:rPr>
                <w:spacing w:val="-3"/>
                <w:sz w:val="18"/>
              </w:rPr>
              <w:t xml:space="preserve"> </w:t>
            </w:r>
            <w:r>
              <w:rPr>
                <w:sz w:val="18"/>
              </w:rPr>
              <w:t>third</w:t>
            </w:r>
            <w:r>
              <w:rPr>
                <w:spacing w:val="-3"/>
                <w:sz w:val="18"/>
              </w:rPr>
              <w:t xml:space="preserve"> </w:t>
            </w:r>
            <w:r>
              <w:rPr>
                <w:sz w:val="18"/>
              </w:rPr>
              <w:t>party</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drafting of the publication?</w:t>
            </w:r>
            <w:r>
              <w:rPr>
                <w:spacing w:val="40"/>
                <w:sz w:val="18"/>
              </w:rPr>
              <w:t xml:space="preserve"> </w:t>
            </w:r>
            <w:r>
              <w:rPr>
                <w:sz w:val="18"/>
              </w:rPr>
              <w:t>(If</w:t>
            </w:r>
            <w:r>
              <w:rPr>
                <w:spacing w:val="-3"/>
                <w:sz w:val="18"/>
              </w:rPr>
              <w:t xml:space="preserve"> </w:t>
            </w:r>
            <w:r>
              <w:rPr>
                <w:sz w:val="18"/>
              </w:rPr>
              <w:t>yes,</w:t>
            </w:r>
            <w:r>
              <w:rPr>
                <w:spacing w:val="-3"/>
                <w:sz w:val="18"/>
              </w:rPr>
              <w:t xml:space="preserve"> </w:t>
            </w:r>
            <w:r>
              <w:rPr>
                <w:sz w:val="18"/>
              </w:rPr>
              <w:t>identify</w:t>
            </w:r>
            <w:r>
              <w:rPr>
                <w:spacing w:val="-3"/>
                <w:sz w:val="18"/>
              </w:rPr>
              <w:t xml:space="preserve"> </w:t>
            </w:r>
            <w:r>
              <w:rPr>
                <w:sz w:val="18"/>
              </w:rPr>
              <w:t>the</w:t>
            </w:r>
            <w:r>
              <w:rPr>
                <w:spacing w:val="-3"/>
                <w:sz w:val="18"/>
              </w:rPr>
              <w:t xml:space="preserve"> </w:t>
            </w:r>
            <w:r>
              <w:rPr>
                <w:sz w:val="18"/>
              </w:rPr>
              <w:t>role</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third</w:t>
            </w:r>
            <w:r>
              <w:rPr>
                <w:spacing w:val="-3"/>
                <w:sz w:val="18"/>
              </w:rPr>
              <w:t xml:space="preserve"> </w:t>
            </w:r>
            <w:r>
              <w:rPr>
                <w:sz w:val="18"/>
              </w:rPr>
              <w:t>party –</w:t>
            </w:r>
            <w:r>
              <w:rPr>
                <w:spacing w:val="-2"/>
                <w:sz w:val="18"/>
              </w:rPr>
              <w:t xml:space="preserve"> </w:t>
            </w:r>
            <w:r>
              <w:rPr>
                <w:sz w:val="18"/>
              </w:rPr>
              <w:t>customer,</w:t>
            </w:r>
            <w:r>
              <w:rPr>
                <w:spacing w:val="-2"/>
                <w:sz w:val="18"/>
              </w:rPr>
              <w:t xml:space="preserve"> </w:t>
            </w:r>
            <w:r>
              <w:rPr>
                <w:sz w:val="18"/>
              </w:rPr>
              <w:t>partner, supplier, other (specify) including IP rights, under Additional Information below.)</w:t>
            </w:r>
          </w:p>
        </w:tc>
        <w:tc>
          <w:tcPr>
            <w:tcW w:w="556" w:type="dxa"/>
          </w:tcPr>
          <w:p w14:paraId="4137B333" w14:textId="77777777" w:rsidR="0055728D" w:rsidRDefault="0055728D">
            <w:pPr>
              <w:pStyle w:val="TableParagraph"/>
              <w:rPr>
                <w:rFonts w:ascii="Times New Roman"/>
                <w:sz w:val="16"/>
              </w:rPr>
            </w:pPr>
          </w:p>
        </w:tc>
        <w:tc>
          <w:tcPr>
            <w:tcW w:w="540" w:type="dxa"/>
          </w:tcPr>
          <w:p w14:paraId="10E27B41" w14:textId="77777777" w:rsidR="0055728D" w:rsidRDefault="0055728D">
            <w:pPr>
              <w:pStyle w:val="TableParagraph"/>
              <w:rPr>
                <w:rFonts w:ascii="Times New Roman"/>
                <w:sz w:val="16"/>
              </w:rPr>
            </w:pPr>
            <w:r>
              <w:rPr>
                <w:sz w:val="18"/>
              </w:rPr>
              <w:t>X</w:t>
            </w:r>
          </w:p>
        </w:tc>
      </w:tr>
      <w:tr w:rsidR="0055728D" w14:paraId="2EF92CA9" w14:textId="77777777">
        <w:trPr>
          <w:trHeight w:val="635"/>
        </w:trPr>
        <w:tc>
          <w:tcPr>
            <w:tcW w:w="8539" w:type="dxa"/>
          </w:tcPr>
          <w:p w14:paraId="0425D271" w14:textId="1FD75C94" w:rsidR="0055728D" w:rsidRDefault="0055728D">
            <w:pPr>
              <w:pStyle w:val="TableParagraph"/>
              <w:spacing w:line="206" w:lineRule="exact"/>
              <w:ind w:left="110"/>
              <w:rPr>
                <w:sz w:val="18"/>
              </w:rPr>
            </w:pPr>
          </w:p>
        </w:tc>
        <w:tc>
          <w:tcPr>
            <w:tcW w:w="556" w:type="dxa"/>
          </w:tcPr>
          <w:p w14:paraId="3A06FB10" w14:textId="77777777" w:rsidR="0055728D" w:rsidRDefault="0055728D">
            <w:pPr>
              <w:pStyle w:val="TableParagraph"/>
              <w:rPr>
                <w:rFonts w:ascii="Times New Roman"/>
                <w:sz w:val="16"/>
              </w:rPr>
            </w:pPr>
          </w:p>
        </w:tc>
        <w:tc>
          <w:tcPr>
            <w:tcW w:w="540" w:type="dxa"/>
          </w:tcPr>
          <w:p w14:paraId="38DA6FA0" w14:textId="77777777" w:rsidR="0055728D" w:rsidRDefault="0055728D">
            <w:pPr>
              <w:pStyle w:val="TableParagraph"/>
              <w:rPr>
                <w:rFonts w:ascii="Times New Roman"/>
                <w:sz w:val="16"/>
              </w:rPr>
            </w:pPr>
            <w:r>
              <w:rPr>
                <w:sz w:val="18"/>
              </w:rPr>
              <w:t>X</w:t>
            </w:r>
          </w:p>
        </w:tc>
      </w:tr>
      <w:tr w:rsidR="0055728D" w14:paraId="328A6F65" w14:textId="77777777">
        <w:trPr>
          <w:trHeight w:val="220"/>
        </w:trPr>
        <w:tc>
          <w:tcPr>
            <w:tcW w:w="8539" w:type="dxa"/>
          </w:tcPr>
          <w:p w14:paraId="28331993" w14:textId="240758A2" w:rsidR="0055728D" w:rsidRDefault="00FC070F">
            <w:pPr>
              <w:pStyle w:val="TableParagraph"/>
              <w:spacing w:before="1" w:line="199" w:lineRule="exact"/>
              <w:ind w:left="110"/>
              <w:rPr>
                <w:sz w:val="18"/>
              </w:rPr>
            </w:pPr>
            <w:r>
              <w:rPr>
                <w:sz w:val="18"/>
              </w:rPr>
              <w:t>6.</w:t>
            </w:r>
            <w:r>
              <w:rPr>
                <w:spacing w:val="-10"/>
                <w:sz w:val="18"/>
              </w:rPr>
              <w:t xml:space="preserve"> </w:t>
            </w:r>
            <w:r>
              <w:rPr>
                <w:sz w:val="18"/>
              </w:rPr>
              <w:t>Contain</w:t>
            </w:r>
            <w:r>
              <w:rPr>
                <w:spacing w:val="-6"/>
                <w:sz w:val="18"/>
              </w:rPr>
              <w:t xml:space="preserve"> </w:t>
            </w:r>
            <w:r>
              <w:rPr>
                <w:sz w:val="18"/>
              </w:rPr>
              <w:t>Kyndryl</w:t>
            </w:r>
            <w:r>
              <w:rPr>
                <w:spacing w:val="-6"/>
                <w:sz w:val="18"/>
              </w:rPr>
              <w:t xml:space="preserve"> </w:t>
            </w:r>
            <w:r>
              <w:rPr>
                <w:sz w:val="18"/>
              </w:rPr>
              <w:t>confidential</w:t>
            </w:r>
            <w:r>
              <w:rPr>
                <w:spacing w:val="-6"/>
                <w:sz w:val="18"/>
              </w:rPr>
              <w:t xml:space="preserve"> </w:t>
            </w:r>
            <w:r>
              <w:rPr>
                <w:spacing w:val="-2"/>
                <w:sz w:val="18"/>
              </w:rPr>
              <w:t>material?</w:t>
            </w:r>
          </w:p>
        </w:tc>
        <w:tc>
          <w:tcPr>
            <w:tcW w:w="556" w:type="dxa"/>
          </w:tcPr>
          <w:p w14:paraId="4B68EF7F" w14:textId="77777777" w:rsidR="0055728D" w:rsidRDefault="0055728D">
            <w:pPr>
              <w:pStyle w:val="TableParagraph"/>
              <w:rPr>
                <w:rFonts w:ascii="Times New Roman"/>
                <w:sz w:val="14"/>
              </w:rPr>
            </w:pPr>
          </w:p>
        </w:tc>
        <w:tc>
          <w:tcPr>
            <w:tcW w:w="540" w:type="dxa"/>
          </w:tcPr>
          <w:p w14:paraId="13B8C5D6" w14:textId="77777777" w:rsidR="0055728D" w:rsidRDefault="0055728D">
            <w:pPr>
              <w:pStyle w:val="TableParagraph"/>
              <w:rPr>
                <w:rFonts w:ascii="Times New Roman"/>
                <w:sz w:val="14"/>
              </w:rPr>
            </w:pPr>
            <w:r>
              <w:rPr>
                <w:rFonts w:ascii="Times New Roman"/>
                <w:sz w:val="18"/>
              </w:rPr>
              <w:t>X</w:t>
            </w:r>
          </w:p>
        </w:tc>
      </w:tr>
      <w:tr w:rsidR="0055728D" w14:paraId="620FE666" w14:textId="77777777">
        <w:trPr>
          <w:trHeight w:val="225"/>
        </w:trPr>
        <w:tc>
          <w:tcPr>
            <w:tcW w:w="8539" w:type="dxa"/>
          </w:tcPr>
          <w:p w14:paraId="03E04891" w14:textId="54A7D7EF" w:rsidR="0055728D" w:rsidRDefault="00FC070F">
            <w:pPr>
              <w:pStyle w:val="TableParagraph"/>
              <w:spacing w:before="1" w:line="204" w:lineRule="exact"/>
              <w:ind w:left="110"/>
              <w:rPr>
                <w:sz w:val="18"/>
              </w:rPr>
            </w:pPr>
            <w:r>
              <w:rPr>
                <w:sz w:val="18"/>
              </w:rPr>
              <w:t>7.</w:t>
            </w:r>
            <w:r>
              <w:rPr>
                <w:spacing w:val="-8"/>
                <w:sz w:val="18"/>
              </w:rPr>
              <w:t xml:space="preserve"> </w:t>
            </w:r>
            <w:r>
              <w:rPr>
                <w:sz w:val="18"/>
              </w:rPr>
              <w:t>Contain</w:t>
            </w:r>
            <w:r>
              <w:rPr>
                <w:spacing w:val="-5"/>
                <w:sz w:val="18"/>
              </w:rPr>
              <w:t xml:space="preserve"> </w:t>
            </w:r>
            <w:r>
              <w:rPr>
                <w:sz w:val="18"/>
              </w:rPr>
              <w:t>confidential</w:t>
            </w:r>
            <w:r>
              <w:rPr>
                <w:spacing w:val="-5"/>
                <w:sz w:val="18"/>
              </w:rPr>
              <w:t xml:space="preserve"> </w:t>
            </w:r>
            <w:r>
              <w:rPr>
                <w:sz w:val="18"/>
              </w:rPr>
              <w:t>material</w:t>
            </w:r>
            <w:r>
              <w:rPr>
                <w:spacing w:val="-6"/>
                <w:sz w:val="18"/>
              </w:rPr>
              <w:t xml:space="preserve"> </w:t>
            </w:r>
            <w:r>
              <w:rPr>
                <w:sz w:val="18"/>
              </w:rPr>
              <w:t>of</w:t>
            </w:r>
            <w:r>
              <w:rPr>
                <w:spacing w:val="-5"/>
                <w:sz w:val="18"/>
              </w:rPr>
              <w:t xml:space="preserve"> </w:t>
            </w:r>
            <w:r>
              <w:rPr>
                <w:sz w:val="18"/>
              </w:rPr>
              <w:t>a</w:t>
            </w:r>
            <w:r>
              <w:rPr>
                <w:spacing w:val="-5"/>
                <w:sz w:val="18"/>
              </w:rPr>
              <w:t xml:space="preserve"> </w:t>
            </w:r>
            <w:r>
              <w:rPr>
                <w:sz w:val="18"/>
              </w:rPr>
              <w:t>third</w:t>
            </w:r>
            <w:r>
              <w:rPr>
                <w:spacing w:val="-5"/>
                <w:sz w:val="18"/>
              </w:rPr>
              <w:t xml:space="preserve"> </w:t>
            </w:r>
            <w:r>
              <w:rPr>
                <w:spacing w:val="-2"/>
                <w:sz w:val="18"/>
              </w:rPr>
              <w:t xml:space="preserve">party (e.g., </w:t>
            </w:r>
            <w:r>
              <w:rPr>
                <w:sz w:val="18"/>
              </w:rPr>
              <w:t>customer,</w:t>
            </w:r>
            <w:r>
              <w:rPr>
                <w:spacing w:val="-2"/>
                <w:sz w:val="18"/>
              </w:rPr>
              <w:t xml:space="preserve"> </w:t>
            </w:r>
            <w:r>
              <w:rPr>
                <w:sz w:val="18"/>
              </w:rPr>
              <w:t>partner, supplier, or other?  If other, specify under Additional Information below</w:t>
            </w:r>
            <w:r>
              <w:rPr>
                <w:spacing w:val="-2"/>
                <w:sz w:val="18"/>
              </w:rPr>
              <w:t>.</w:t>
            </w:r>
          </w:p>
        </w:tc>
        <w:tc>
          <w:tcPr>
            <w:tcW w:w="556" w:type="dxa"/>
          </w:tcPr>
          <w:p w14:paraId="4E4C921B" w14:textId="14342397" w:rsidR="0055728D" w:rsidRDefault="0055728D">
            <w:pPr>
              <w:pStyle w:val="TableParagraph"/>
              <w:rPr>
                <w:rFonts w:ascii="Times New Roman"/>
                <w:sz w:val="16"/>
              </w:rPr>
            </w:pPr>
          </w:p>
        </w:tc>
        <w:tc>
          <w:tcPr>
            <w:tcW w:w="540" w:type="dxa"/>
          </w:tcPr>
          <w:p w14:paraId="6A8DEED2" w14:textId="77777777" w:rsidR="0055728D" w:rsidRDefault="0055728D">
            <w:pPr>
              <w:pStyle w:val="TableParagraph"/>
              <w:rPr>
                <w:rFonts w:ascii="Times New Roman"/>
                <w:sz w:val="16"/>
              </w:rPr>
            </w:pPr>
            <w:r>
              <w:rPr>
                <w:sz w:val="18"/>
              </w:rPr>
              <w:t>X</w:t>
            </w:r>
          </w:p>
        </w:tc>
      </w:tr>
      <w:tr w:rsidR="0055728D" w14:paraId="2B2FD9B7" w14:textId="77777777">
        <w:trPr>
          <w:trHeight w:val="425"/>
        </w:trPr>
        <w:tc>
          <w:tcPr>
            <w:tcW w:w="8539" w:type="dxa"/>
          </w:tcPr>
          <w:p w14:paraId="1706B76A" w14:textId="77777777" w:rsidR="0055728D" w:rsidRDefault="003430BC">
            <w:pPr>
              <w:pStyle w:val="TableParagraph"/>
              <w:spacing w:line="206" w:lineRule="exact"/>
              <w:ind w:left="110"/>
              <w:rPr>
                <w:sz w:val="18"/>
              </w:rPr>
            </w:pPr>
            <w:r>
              <w:rPr>
                <w:sz w:val="18"/>
              </w:rPr>
              <w:t>9.</w:t>
            </w:r>
            <w:r>
              <w:rPr>
                <w:spacing w:val="-4"/>
                <w:sz w:val="18"/>
              </w:rPr>
              <w:t xml:space="preserve"> </w:t>
            </w:r>
            <w:r>
              <w:rPr>
                <w:sz w:val="18"/>
              </w:rPr>
              <w:t>Describe</w:t>
            </w:r>
            <w:r>
              <w:rPr>
                <w:spacing w:val="-4"/>
                <w:sz w:val="18"/>
              </w:rPr>
              <w:t xml:space="preserve"> </w:t>
            </w:r>
            <w:r>
              <w:rPr>
                <w:sz w:val="18"/>
              </w:rPr>
              <w:t>an</w:t>
            </w:r>
            <w:r>
              <w:rPr>
                <w:spacing w:val="-4"/>
                <w:sz w:val="18"/>
              </w:rPr>
              <w:t xml:space="preserve"> </w:t>
            </w:r>
            <w:r>
              <w:rPr>
                <w:sz w:val="18"/>
              </w:rPr>
              <w:t>internal</w:t>
            </w:r>
            <w:r>
              <w:rPr>
                <w:spacing w:val="-4"/>
                <w:sz w:val="18"/>
              </w:rPr>
              <w:t xml:space="preserve"> </w:t>
            </w:r>
            <w:r>
              <w:rPr>
                <w:sz w:val="18"/>
              </w:rPr>
              <w:t>procedure,</w:t>
            </w:r>
            <w:r>
              <w:rPr>
                <w:spacing w:val="-3"/>
                <w:sz w:val="18"/>
              </w:rPr>
              <w:t xml:space="preserve"> </w:t>
            </w:r>
            <w:r>
              <w:rPr>
                <w:sz w:val="18"/>
              </w:rPr>
              <w:t>or</w:t>
            </w:r>
            <w:r>
              <w:rPr>
                <w:spacing w:val="-3"/>
                <w:sz w:val="18"/>
              </w:rPr>
              <w:t xml:space="preserve"> </w:t>
            </w:r>
            <w:r>
              <w:rPr>
                <w:sz w:val="18"/>
              </w:rPr>
              <w:t>an</w:t>
            </w:r>
            <w:r>
              <w:rPr>
                <w:spacing w:val="-4"/>
                <w:sz w:val="18"/>
              </w:rPr>
              <w:t xml:space="preserve"> </w:t>
            </w:r>
            <w:r>
              <w:rPr>
                <w:sz w:val="18"/>
              </w:rPr>
              <w:t>Kyndryl</w:t>
            </w:r>
            <w:r>
              <w:rPr>
                <w:spacing w:val="-3"/>
                <w:sz w:val="18"/>
              </w:rPr>
              <w:t xml:space="preserve"> </w:t>
            </w:r>
            <w:r>
              <w:rPr>
                <w:sz w:val="18"/>
              </w:rPr>
              <w:t>tool</w:t>
            </w:r>
            <w:r>
              <w:rPr>
                <w:spacing w:val="-3"/>
                <w:sz w:val="18"/>
              </w:rPr>
              <w:t xml:space="preserve"> </w:t>
            </w:r>
            <w:r>
              <w:rPr>
                <w:sz w:val="18"/>
              </w:rPr>
              <w:t>or</w:t>
            </w:r>
            <w:r>
              <w:rPr>
                <w:spacing w:val="-4"/>
                <w:sz w:val="18"/>
              </w:rPr>
              <w:t xml:space="preserve"> </w:t>
            </w:r>
            <w:r>
              <w:rPr>
                <w:sz w:val="18"/>
              </w:rPr>
              <w:t>offering, disclosing</w:t>
            </w:r>
            <w:r>
              <w:rPr>
                <w:spacing w:val="-4"/>
                <w:sz w:val="18"/>
              </w:rPr>
              <w:t xml:space="preserve"> </w:t>
            </w:r>
            <w:r>
              <w:rPr>
                <w:sz w:val="18"/>
              </w:rPr>
              <w:t>previously</w:t>
            </w:r>
            <w:r>
              <w:rPr>
                <w:spacing w:val="-4"/>
                <w:sz w:val="18"/>
              </w:rPr>
              <w:t xml:space="preserve"> </w:t>
            </w:r>
            <w:r>
              <w:rPr>
                <w:sz w:val="18"/>
              </w:rPr>
              <w:t>undisclosed information that gives Kyndryl a competitive edge?</w:t>
            </w:r>
          </w:p>
        </w:tc>
        <w:tc>
          <w:tcPr>
            <w:tcW w:w="556" w:type="dxa"/>
          </w:tcPr>
          <w:p w14:paraId="77B7279C" w14:textId="77777777" w:rsidR="0055728D" w:rsidRDefault="0055728D">
            <w:pPr>
              <w:pStyle w:val="TableParagraph"/>
              <w:rPr>
                <w:rFonts w:ascii="Times New Roman"/>
                <w:sz w:val="16"/>
              </w:rPr>
            </w:pPr>
          </w:p>
        </w:tc>
        <w:tc>
          <w:tcPr>
            <w:tcW w:w="540" w:type="dxa"/>
          </w:tcPr>
          <w:p w14:paraId="48777E2A" w14:textId="77777777" w:rsidR="0055728D" w:rsidRDefault="0055728D">
            <w:pPr>
              <w:pStyle w:val="TableParagraph"/>
              <w:rPr>
                <w:rFonts w:ascii="Times New Roman"/>
                <w:sz w:val="16"/>
              </w:rPr>
            </w:pPr>
            <w:r>
              <w:rPr>
                <w:sz w:val="18"/>
              </w:rPr>
              <w:t>X</w:t>
            </w:r>
          </w:p>
        </w:tc>
      </w:tr>
      <w:tr w:rsidR="0055728D" w14:paraId="10B054DC" w14:textId="77777777">
        <w:trPr>
          <w:trHeight w:val="635"/>
        </w:trPr>
        <w:tc>
          <w:tcPr>
            <w:tcW w:w="8539" w:type="dxa"/>
          </w:tcPr>
          <w:p w14:paraId="13DCA1DF" w14:textId="5C4C8D7B" w:rsidR="0055728D" w:rsidRDefault="003430BC" w:rsidP="00E64587">
            <w:pPr>
              <w:pStyle w:val="TableParagraph"/>
              <w:spacing w:before="1"/>
              <w:ind w:left="90"/>
              <w:rPr>
                <w:sz w:val="18"/>
              </w:rPr>
            </w:pPr>
            <w:r>
              <w:rPr>
                <w:sz w:val="18"/>
              </w:rPr>
              <w:t>10.</w:t>
            </w:r>
            <w:r>
              <w:rPr>
                <w:spacing w:val="-6"/>
                <w:sz w:val="18"/>
              </w:rPr>
              <w:t xml:space="preserve"> </w:t>
            </w:r>
            <w:r>
              <w:rPr>
                <w:sz w:val="18"/>
              </w:rPr>
              <w:t>Contain</w:t>
            </w:r>
            <w:r>
              <w:rPr>
                <w:spacing w:val="-4"/>
                <w:sz w:val="18"/>
              </w:rPr>
              <w:t xml:space="preserve"> </w:t>
            </w:r>
            <w:r>
              <w:rPr>
                <w:sz w:val="18"/>
              </w:rPr>
              <w:t>content</w:t>
            </w:r>
            <w:r>
              <w:rPr>
                <w:spacing w:val="-3"/>
                <w:sz w:val="18"/>
              </w:rPr>
              <w:t xml:space="preserve"> </w:t>
            </w:r>
            <w:r>
              <w:rPr>
                <w:sz w:val="18"/>
              </w:rPr>
              <w:t>provided</w:t>
            </w:r>
            <w:r>
              <w:rPr>
                <w:spacing w:val="-3"/>
                <w:sz w:val="18"/>
              </w:rPr>
              <w:t xml:space="preserve"> </w:t>
            </w:r>
            <w:r>
              <w:rPr>
                <w:sz w:val="18"/>
              </w:rPr>
              <w:t>or</w:t>
            </w:r>
            <w:r>
              <w:rPr>
                <w:spacing w:val="-3"/>
                <w:sz w:val="18"/>
              </w:rPr>
              <w:t xml:space="preserve"> </w:t>
            </w:r>
            <w:r>
              <w:rPr>
                <w:sz w:val="18"/>
              </w:rPr>
              <w:t>created</w:t>
            </w:r>
            <w:r>
              <w:rPr>
                <w:spacing w:val="-4"/>
                <w:sz w:val="18"/>
              </w:rPr>
              <w:t xml:space="preserve"> </w:t>
            </w:r>
            <w:r>
              <w:rPr>
                <w:sz w:val="18"/>
              </w:rPr>
              <w:t>by</w:t>
            </w:r>
            <w:r>
              <w:rPr>
                <w:spacing w:val="-3"/>
                <w:sz w:val="18"/>
              </w:rPr>
              <w:t xml:space="preserve"> </w:t>
            </w:r>
            <w:r>
              <w:rPr>
                <w:sz w:val="18"/>
              </w:rPr>
              <w:t>a third party</w:t>
            </w:r>
            <w:r>
              <w:rPr>
                <w:spacing w:val="-3"/>
                <w:sz w:val="18"/>
              </w:rPr>
              <w:t xml:space="preserve"> </w:t>
            </w:r>
            <w:r>
              <w:rPr>
                <w:sz w:val="18"/>
              </w:rPr>
              <w:t>(regardless</w:t>
            </w:r>
            <w:r>
              <w:rPr>
                <w:spacing w:val="-3"/>
                <w:sz w:val="18"/>
              </w:rPr>
              <w:t xml:space="preserve"> </w:t>
            </w:r>
            <w:r>
              <w:rPr>
                <w:sz w:val="18"/>
              </w:rPr>
              <w:t>of</w:t>
            </w:r>
            <w:r>
              <w:rPr>
                <w:spacing w:val="-3"/>
                <w:sz w:val="18"/>
              </w:rPr>
              <w:t xml:space="preserve"> </w:t>
            </w:r>
            <w:r>
              <w:rPr>
                <w:sz w:val="18"/>
              </w:rPr>
              <w:t>whether</w:t>
            </w:r>
            <w:r>
              <w:rPr>
                <w:spacing w:val="-3"/>
                <w:sz w:val="18"/>
              </w:rPr>
              <w:t xml:space="preserve"> </w:t>
            </w:r>
            <w:r>
              <w:rPr>
                <w:spacing w:val="-2"/>
                <w:sz w:val="18"/>
              </w:rPr>
              <w:t xml:space="preserve">Kyndryl </w:t>
            </w:r>
            <w:r>
              <w:rPr>
                <w:sz w:val="18"/>
              </w:rPr>
              <w:t>paid</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content),</w:t>
            </w:r>
            <w:r>
              <w:rPr>
                <w:spacing w:val="-3"/>
                <w:sz w:val="18"/>
              </w:rPr>
              <w:t xml:space="preserve"> </w:t>
            </w:r>
            <w:r>
              <w:rPr>
                <w:sz w:val="18"/>
              </w:rPr>
              <w:t>e.g.,</w:t>
            </w:r>
            <w:r>
              <w:rPr>
                <w:spacing w:val="-1"/>
                <w:sz w:val="18"/>
              </w:rPr>
              <w:t xml:space="preserve"> </w:t>
            </w:r>
            <w:r>
              <w:rPr>
                <w:sz w:val="18"/>
              </w:rPr>
              <w:t>text,</w:t>
            </w:r>
            <w:r>
              <w:rPr>
                <w:spacing w:val="-3"/>
                <w:sz w:val="18"/>
              </w:rPr>
              <w:t xml:space="preserve"> </w:t>
            </w:r>
            <w:r>
              <w:rPr>
                <w:sz w:val="18"/>
              </w:rPr>
              <w:t>graphics,</w:t>
            </w:r>
            <w:r>
              <w:rPr>
                <w:spacing w:val="-3"/>
                <w:sz w:val="18"/>
              </w:rPr>
              <w:t xml:space="preserve"> </w:t>
            </w:r>
            <w:r>
              <w:rPr>
                <w:sz w:val="18"/>
              </w:rPr>
              <w:t>data,</w:t>
            </w:r>
            <w:r>
              <w:rPr>
                <w:spacing w:val="-3"/>
                <w:sz w:val="18"/>
              </w:rPr>
              <w:t xml:space="preserve"> </w:t>
            </w:r>
            <w:r>
              <w:rPr>
                <w:sz w:val="18"/>
              </w:rPr>
              <w:t>source</w:t>
            </w:r>
            <w:r>
              <w:rPr>
                <w:spacing w:val="-2"/>
                <w:sz w:val="18"/>
              </w:rPr>
              <w:t xml:space="preserve"> </w:t>
            </w:r>
            <w:r>
              <w:rPr>
                <w:sz w:val="18"/>
              </w:rPr>
              <w:t>code,</w:t>
            </w:r>
            <w:r>
              <w:rPr>
                <w:spacing w:val="-2"/>
                <w:sz w:val="18"/>
              </w:rPr>
              <w:t xml:space="preserve"> </w:t>
            </w:r>
            <w:r>
              <w:rPr>
                <w:sz w:val="18"/>
              </w:rPr>
              <w:t>etc.?</w:t>
            </w:r>
            <w:r>
              <w:rPr>
                <w:spacing w:val="-2"/>
                <w:sz w:val="18"/>
              </w:rPr>
              <w:t xml:space="preserve"> </w:t>
            </w:r>
            <w:r>
              <w:rPr>
                <w:sz w:val="18"/>
              </w:rPr>
              <w:t>(If</w:t>
            </w:r>
            <w:r>
              <w:rPr>
                <w:spacing w:val="-3"/>
                <w:sz w:val="18"/>
              </w:rPr>
              <w:t xml:space="preserve"> </w:t>
            </w:r>
            <w:r>
              <w:rPr>
                <w:sz w:val="18"/>
              </w:rPr>
              <w:t>yes,</w:t>
            </w:r>
            <w:r>
              <w:rPr>
                <w:spacing w:val="-2"/>
                <w:sz w:val="18"/>
              </w:rPr>
              <w:t xml:space="preserve"> </w:t>
            </w:r>
            <w:r>
              <w:rPr>
                <w:sz w:val="18"/>
              </w:rPr>
              <w:t>please</w:t>
            </w:r>
            <w:r>
              <w:rPr>
                <w:spacing w:val="-3"/>
                <w:sz w:val="18"/>
              </w:rPr>
              <w:t xml:space="preserve"> </w:t>
            </w:r>
            <w:r>
              <w:rPr>
                <w:sz w:val="18"/>
              </w:rPr>
              <w:t>identify</w:t>
            </w:r>
            <w:r>
              <w:rPr>
                <w:spacing w:val="-2"/>
                <w:sz w:val="18"/>
              </w:rPr>
              <w:t xml:space="preserve"> </w:t>
            </w:r>
            <w:r>
              <w:rPr>
                <w:sz w:val="18"/>
              </w:rPr>
              <w:t>under</w:t>
            </w:r>
            <w:r>
              <w:rPr>
                <w:spacing w:val="-3"/>
                <w:sz w:val="18"/>
              </w:rPr>
              <w:t xml:space="preserve"> </w:t>
            </w:r>
            <w:r>
              <w:rPr>
                <w:sz w:val="18"/>
              </w:rPr>
              <w:t>Additional Information below.)</w:t>
            </w:r>
          </w:p>
        </w:tc>
        <w:tc>
          <w:tcPr>
            <w:tcW w:w="556" w:type="dxa"/>
          </w:tcPr>
          <w:p w14:paraId="123AAC0D" w14:textId="77777777" w:rsidR="0055728D" w:rsidRDefault="0055728D">
            <w:pPr>
              <w:pStyle w:val="TableParagraph"/>
              <w:rPr>
                <w:rFonts w:ascii="Times New Roman"/>
                <w:sz w:val="16"/>
              </w:rPr>
            </w:pPr>
          </w:p>
        </w:tc>
        <w:tc>
          <w:tcPr>
            <w:tcW w:w="540" w:type="dxa"/>
          </w:tcPr>
          <w:p w14:paraId="6FE71F80" w14:textId="77777777" w:rsidR="0055728D" w:rsidRDefault="0055728D">
            <w:pPr>
              <w:pStyle w:val="TableParagraph"/>
              <w:rPr>
                <w:rFonts w:ascii="Times New Roman"/>
                <w:sz w:val="16"/>
              </w:rPr>
            </w:pPr>
            <w:r>
              <w:rPr>
                <w:sz w:val="18"/>
              </w:rPr>
              <w:t>X</w:t>
            </w:r>
          </w:p>
        </w:tc>
      </w:tr>
      <w:tr w:rsidR="0055728D" w14:paraId="36BCA997" w14:textId="77777777">
        <w:trPr>
          <w:trHeight w:val="430"/>
        </w:trPr>
        <w:tc>
          <w:tcPr>
            <w:tcW w:w="8539" w:type="dxa"/>
          </w:tcPr>
          <w:p w14:paraId="57B429DA" w14:textId="32DA6D60" w:rsidR="0055728D" w:rsidRDefault="003430BC">
            <w:pPr>
              <w:pStyle w:val="TableParagraph"/>
              <w:spacing w:line="210" w:lineRule="exact"/>
              <w:ind w:left="90"/>
              <w:rPr>
                <w:sz w:val="18"/>
              </w:rPr>
            </w:pPr>
            <w:r>
              <w:rPr>
                <w:sz w:val="18"/>
              </w:rPr>
              <w:t>11.</w:t>
            </w:r>
            <w:r>
              <w:rPr>
                <w:spacing w:val="-3"/>
                <w:sz w:val="18"/>
              </w:rPr>
              <w:t xml:space="preserve"> </w:t>
            </w:r>
            <w:r>
              <w:rPr>
                <w:sz w:val="18"/>
              </w:rPr>
              <w:t>Contain</w:t>
            </w:r>
            <w:r>
              <w:rPr>
                <w:spacing w:val="-3"/>
                <w:sz w:val="18"/>
              </w:rPr>
              <w:t xml:space="preserve"> </w:t>
            </w:r>
            <w:r>
              <w:rPr>
                <w:sz w:val="18"/>
              </w:rPr>
              <w:t>any</w:t>
            </w:r>
            <w:r>
              <w:rPr>
                <w:spacing w:val="-2"/>
                <w:sz w:val="18"/>
              </w:rPr>
              <w:t xml:space="preserve"> </w:t>
            </w:r>
            <w:r>
              <w:rPr>
                <w:sz w:val="18"/>
              </w:rPr>
              <w:t>third</w:t>
            </w:r>
            <w:r>
              <w:rPr>
                <w:spacing w:val="-2"/>
                <w:sz w:val="18"/>
              </w:rPr>
              <w:t xml:space="preserve"> party</w:t>
            </w:r>
            <w:r>
              <w:rPr>
                <w:spacing w:val="-3"/>
                <w:sz w:val="18"/>
              </w:rPr>
              <w:t xml:space="preserve"> </w:t>
            </w:r>
            <w:r>
              <w:rPr>
                <w:sz w:val="18"/>
              </w:rPr>
              <w:t>logo,</w:t>
            </w:r>
            <w:r>
              <w:rPr>
                <w:spacing w:val="-2"/>
                <w:sz w:val="18"/>
              </w:rPr>
              <w:t xml:space="preserve"> </w:t>
            </w:r>
            <w:r>
              <w:rPr>
                <w:sz w:val="18"/>
              </w:rPr>
              <w:t>trademark,</w:t>
            </w:r>
            <w:r>
              <w:rPr>
                <w:spacing w:val="-3"/>
                <w:sz w:val="18"/>
              </w:rPr>
              <w:t xml:space="preserve"> </w:t>
            </w:r>
            <w:r>
              <w:rPr>
                <w:sz w:val="18"/>
              </w:rPr>
              <w:t>product</w:t>
            </w:r>
            <w:r>
              <w:rPr>
                <w:spacing w:val="-3"/>
                <w:sz w:val="18"/>
              </w:rPr>
              <w:t xml:space="preserve"> </w:t>
            </w:r>
            <w:r>
              <w:rPr>
                <w:sz w:val="18"/>
              </w:rPr>
              <w:t>or</w:t>
            </w:r>
            <w:r>
              <w:rPr>
                <w:spacing w:val="-2"/>
                <w:sz w:val="18"/>
              </w:rPr>
              <w:t xml:space="preserve"> </w:t>
            </w:r>
            <w:r>
              <w:rPr>
                <w:sz w:val="18"/>
              </w:rPr>
              <w:t>offering name?</w:t>
            </w:r>
            <w:r>
              <w:rPr>
                <w:spacing w:val="40"/>
                <w:sz w:val="18"/>
              </w:rPr>
              <w:t xml:space="preserve"> </w:t>
            </w:r>
            <w:r>
              <w:rPr>
                <w:sz w:val="18"/>
              </w:rPr>
              <w:t>(If</w:t>
            </w:r>
            <w:r>
              <w:rPr>
                <w:spacing w:val="-2"/>
                <w:sz w:val="18"/>
              </w:rPr>
              <w:t xml:space="preserve"> </w:t>
            </w:r>
            <w:r>
              <w:rPr>
                <w:sz w:val="18"/>
              </w:rPr>
              <w:t>yes,</w:t>
            </w:r>
            <w:r>
              <w:rPr>
                <w:spacing w:val="-3"/>
                <w:sz w:val="18"/>
              </w:rPr>
              <w:t xml:space="preserve"> </w:t>
            </w:r>
            <w:r>
              <w:rPr>
                <w:sz w:val="18"/>
              </w:rPr>
              <w:t>please</w:t>
            </w:r>
            <w:r>
              <w:rPr>
                <w:spacing w:val="-3"/>
                <w:sz w:val="18"/>
              </w:rPr>
              <w:t xml:space="preserve"> </w:t>
            </w:r>
            <w:r>
              <w:rPr>
                <w:sz w:val="18"/>
              </w:rPr>
              <w:t>identify</w:t>
            </w:r>
            <w:r>
              <w:rPr>
                <w:spacing w:val="-2"/>
                <w:sz w:val="18"/>
              </w:rPr>
              <w:t xml:space="preserve"> </w:t>
            </w:r>
            <w:r>
              <w:rPr>
                <w:sz w:val="18"/>
              </w:rPr>
              <w:t>under Additional Information below).</w:t>
            </w:r>
          </w:p>
        </w:tc>
        <w:tc>
          <w:tcPr>
            <w:tcW w:w="556" w:type="dxa"/>
          </w:tcPr>
          <w:p w14:paraId="35B6774C" w14:textId="77777777" w:rsidR="0055728D" w:rsidRDefault="0055728D">
            <w:pPr>
              <w:pStyle w:val="TableParagraph"/>
              <w:rPr>
                <w:rFonts w:ascii="Times New Roman"/>
                <w:sz w:val="16"/>
              </w:rPr>
            </w:pPr>
          </w:p>
        </w:tc>
        <w:tc>
          <w:tcPr>
            <w:tcW w:w="540" w:type="dxa"/>
          </w:tcPr>
          <w:p w14:paraId="340B760D" w14:textId="77777777" w:rsidR="0055728D" w:rsidRDefault="0055728D">
            <w:pPr>
              <w:pStyle w:val="TableParagraph"/>
              <w:rPr>
                <w:rFonts w:ascii="Times New Roman"/>
                <w:sz w:val="16"/>
              </w:rPr>
            </w:pPr>
            <w:r>
              <w:rPr>
                <w:sz w:val="18"/>
              </w:rPr>
              <w:t>X</w:t>
            </w:r>
          </w:p>
        </w:tc>
      </w:tr>
      <w:tr w:rsidR="0055728D" w14:paraId="7CD08E76" w14:textId="77777777">
        <w:trPr>
          <w:trHeight w:val="225"/>
        </w:trPr>
        <w:tc>
          <w:tcPr>
            <w:tcW w:w="8539" w:type="dxa"/>
            <w:shd w:val="clear" w:color="auto" w:fill="F1F1F1"/>
          </w:tcPr>
          <w:p w14:paraId="7EC2C9A9" w14:textId="77777777" w:rsidR="0055728D" w:rsidRDefault="0055728D">
            <w:pPr>
              <w:pStyle w:val="TableParagraph"/>
              <w:rPr>
                <w:rFonts w:ascii="Times New Roman"/>
                <w:sz w:val="16"/>
              </w:rPr>
            </w:pPr>
          </w:p>
        </w:tc>
        <w:tc>
          <w:tcPr>
            <w:tcW w:w="556" w:type="dxa"/>
            <w:shd w:val="clear" w:color="auto" w:fill="F1F1F1"/>
          </w:tcPr>
          <w:p w14:paraId="11BF675C" w14:textId="77777777" w:rsidR="0055728D" w:rsidRDefault="0055728D">
            <w:pPr>
              <w:pStyle w:val="TableParagraph"/>
              <w:rPr>
                <w:rFonts w:ascii="Times New Roman"/>
                <w:sz w:val="16"/>
              </w:rPr>
            </w:pPr>
          </w:p>
        </w:tc>
        <w:tc>
          <w:tcPr>
            <w:tcW w:w="540" w:type="dxa"/>
            <w:shd w:val="clear" w:color="auto" w:fill="F1F1F1"/>
          </w:tcPr>
          <w:p w14:paraId="76ECFDC6" w14:textId="77777777" w:rsidR="0055728D" w:rsidRDefault="0055728D">
            <w:pPr>
              <w:pStyle w:val="TableParagraph"/>
              <w:rPr>
                <w:rFonts w:ascii="Times New Roman"/>
                <w:sz w:val="16"/>
              </w:rPr>
            </w:pPr>
            <w:r>
              <w:rPr>
                <w:sz w:val="18"/>
              </w:rPr>
              <w:t>X</w:t>
            </w:r>
          </w:p>
        </w:tc>
      </w:tr>
      <w:tr w:rsidR="0055728D" w14:paraId="783A4781" w14:textId="77777777">
        <w:trPr>
          <w:trHeight w:val="220"/>
        </w:trPr>
        <w:tc>
          <w:tcPr>
            <w:tcW w:w="8539" w:type="dxa"/>
          </w:tcPr>
          <w:p w14:paraId="67F63688" w14:textId="77777777" w:rsidR="0055728D" w:rsidRDefault="003430BC">
            <w:pPr>
              <w:pStyle w:val="TableParagraph"/>
              <w:spacing w:before="1" w:line="199" w:lineRule="exact"/>
              <w:ind w:left="90"/>
              <w:rPr>
                <w:b/>
                <w:sz w:val="18"/>
              </w:rPr>
            </w:pPr>
            <w:r>
              <w:rPr>
                <w:b/>
                <w:sz w:val="18"/>
              </w:rPr>
              <w:t>If</w:t>
            </w:r>
            <w:r>
              <w:rPr>
                <w:b/>
                <w:spacing w:val="-3"/>
                <w:sz w:val="18"/>
              </w:rPr>
              <w:t xml:space="preserve"> </w:t>
            </w:r>
            <w:r>
              <w:rPr>
                <w:b/>
                <w:sz w:val="18"/>
              </w:rPr>
              <w:t>the</w:t>
            </w:r>
            <w:r>
              <w:rPr>
                <w:b/>
                <w:spacing w:val="-2"/>
                <w:sz w:val="18"/>
              </w:rPr>
              <w:t xml:space="preserve"> </w:t>
            </w:r>
            <w:r>
              <w:rPr>
                <w:b/>
                <w:sz w:val="18"/>
              </w:rPr>
              <w:t>work</w:t>
            </w:r>
            <w:r>
              <w:rPr>
                <w:b/>
                <w:spacing w:val="-2"/>
                <w:sz w:val="18"/>
              </w:rPr>
              <w:t xml:space="preserve"> </w:t>
            </w:r>
            <w:r>
              <w:rPr>
                <w:b/>
                <w:sz w:val="18"/>
              </w:rPr>
              <w:t>is</w:t>
            </w:r>
            <w:r>
              <w:rPr>
                <w:b/>
                <w:spacing w:val="-2"/>
                <w:sz w:val="18"/>
              </w:rPr>
              <w:t xml:space="preserve"> </w:t>
            </w:r>
            <w:r>
              <w:rPr>
                <w:b/>
                <w:sz w:val="18"/>
              </w:rPr>
              <w:t>published</w:t>
            </w:r>
            <w:r>
              <w:rPr>
                <w:b/>
                <w:spacing w:val="-3"/>
                <w:sz w:val="18"/>
              </w:rPr>
              <w:t xml:space="preserve"> </w:t>
            </w:r>
            <w:r>
              <w:rPr>
                <w:b/>
                <w:sz w:val="18"/>
              </w:rPr>
              <w:t>by</w:t>
            </w:r>
            <w:r>
              <w:rPr>
                <w:b/>
                <w:spacing w:val="-2"/>
                <w:sz w:val="18"/>
              </w:rPr>
              <w:t xml:space="preserve"> </w:t>
            </w:r>
            <w:r>
              <w:rPr>
                <w:b/>
                <w:sz w:val="18"/>
              </w:rPr>
              <w:t>a third</w:t>
            </w:r>
            <w:r>
              <w:rPr>
                <w:b/>
                <w:spacing w:val="-1"/>
                <w:sz w:val="18"/>
              </w:rPr>
              <w:t xml:space="preserve"> </w:t>
            </w:r>
            <w:r>
              <w:rPr>
                <w:b/>
                <w:spacing w:val="-2"/>
                <w:sz w:val="18"/>
              </w:rPr>
              <w:t>party...</w:t>
            </w:r>
          </w:p>
        </w:tc>
        <w:tc>
          <w:tcPr>
            <w:tcW w:w="556" w:type="dxa"/>
          </w:tcPr>
          <w:p w14:paraId="6B96EE5F" w14:textId="77777777" w:rsidR="0055728D" w:rsidRDefault="0055728D">
            <w:pPr>
              <w:pStyle w:val="TableParagraph"/>
              <w:rPr>
                <w:rFonts w:ascii="Times New Roman"/>
                <w:sz w:val="14"/>
              </w:rPr>
            </w:pPr>
          </w:p>
        </w:tc>
        <w:tc>
          <w:tcPr>
            <w:tcW w:w="540" w:type="dxa"/>
          </w:tcPr>
          <w:p w14:paraId="1843B317" w14:textId="77777777" w:rsidR="0055728D" w:rsidRDefault="0055728D">
            <w:pPr>
              <w:pStyle w:val="TableParagraph"/>
              <w:rPr>
                <w:rFonts w:ascii="Times New Roman"/>
                <w:sz w:val="14"/>
              </w:rPr>
            </w:pPr>
            <w:r>
              <w:rPr>
                <w:rFonts w:ascii="Times New Roman"/>
                <w:sz w:val="18"/>
              </w:rPr>
              <w:t>X</w:t>
            </w:r>
          </w:p>
        </w:tc>
      </w:tr>
      <w:tr w:rsidR="0055728D" w14:paraId="64AAFAD3" w14:textId="77777777">
        <w:trPr>
          <w:trHeight w:val="430"/>
        </w:trPr>
        <w:tc>
          <w:tcPr>
            <w:tcW w:w="8539" w:type="dxa"/>
          </w:tcPr>
          <w:p w14:paraId="6ED60B02" w14:textId="0F60C8A4" w:rsidR="0055728D" w:rsidRDefault="003430BC">
            <w:pPr>
              <w:pStyle w:val="TableParagraph"/>
              <w:spacing w:line="206" w:lineRule="exact"/>
              <w:ind w:left="90"/>
              <w:rPr>
                <w:sz w:val="18"/>
              </w:rPr>
            </w:pPr>
            <w:r>
              <w:rPr>
                <w:sz w:val="18"/>
              </w:rPr>
              <w:t>12.</w:t>
            </w:r>
            <w:r>
              <w:rPr>
                <w:spacing w:val="-3"/>
                <w:sz w:val="18"/>
              </w:rPr>
              <w:t xml:space="preserve"> </w:t>
            </w:r>
            <w:r>
              <w:rPr>
                <w:sz w:val="18"/>
              </w:rPr>
              <w:t>If the</w:t>
            </w:r>
            <w:r>
              <w:rPr>
                <w:spacing w:val="-2"/>
                <w:sz w:val="18"/>
              </w:rPr>
              <w:t xml:space="preserve"> </w:t>
            </w:r>
            <w:r>
              <w:rPr>
                <w:sz w:val="18"/>
              </w:rPr>
              <w:t>publisher</w:t>
            </w:r>
            <w:r>
              <w:rPr>
                <w:spacing w:val="-2"/>
                <w:sz w:val="18"/>
              </w:rPr>
              <w:t xml:space="preserve"> </w:t>
            </w:r>
            <w:r>
              <w:rPr>
                <w:sz w:val="18"/>
              </w:rPr>
              <w:t>requires</w:t>
            </w:r>
            <w:r>
              <w:rPr>
                <w:spacing w:val="-2"/>
                <w:sz w:val="18"/>
              </w:rPr>
              <w:t xml:space="preserve"> </w:t>
            </w:r>
            <w:r>
              <w:rPr>
                <w:sz w:val="18"/>
                <w:u w:val="single"/>
              </w:rPr>
              <w:t>any</w:t>
            </w:r>
            <w:r>
              <w:rPr>
                <w:spacing w:val="-2"/>
                <w:sz w:val="18"/>
              </w:rPr>
              <w:t xml:space="preserve"> </w:t>
            </w:r>
            <w:r>
              <w:rPr>
                <w:sz w:val="18"/>
              </w:rPr>
              <w:t>agreement</w:t>
            </w:r>
            <w:r>
              <w:rPr>
                <w:spacing w:val="-3"/>
                <w:sz w:val="18"/>
              </w:rPr>
              <w:t xml:space="preserve"> </w:t>
            </w:r>
            <w:r>
              <w:rPr>
                <w:sz w:val="18"/>
              </w:rPr>
              <w:t>from</w:t>
            </w:r>
            <w:r>
              <w:rPr>
                <w:spacing w:val="-3"/>
                <w:sz w:val="18"/>
              </w:rPr>
              <w:t xml:space="preserve"> </w:t>
            </w:r>
            <w:r>
              <w:rPr>
                <w:sz w:val="18"/>
              </w:rPr>
              <w:t>Kyndryl</w:t>
            </w:r>
            <w:r>
              <w:rPr>
                <w:spacing w:val="-2"/>
                <w:sz w:val="18"/>
              </w:rPr>
              <w:t xml:space="preserve"> </w:t>
            </w:r>
            <w:r>
              <w:rPr>
                <w:sz w:val="18"/>
              </w:rPr>
              <w:t>in</w:t>
            </w:r>
            <w:r>
              <w:rPr>
                <w:spacing w:val="-3"/>
                <w:sz w:val="18"/>
              </w:rPr>
              <w:t xml:space="preserve"> </w:t>
            </w:r>
            <w:r>
              <w:rPr>
                <w:sz w:val="18"/>
              </w:rPr>
              <w:t>order</w:t>
            </w:r>
            <w:r>
              <w:rPr>
                <w:spacing w:val="-3"/>
                <w:sz w:val="18"/>
              </w:rPr>
              <w:t xml:space="preserve"> </w:t>
            </w:r>
            <w:r>
              <w:rPr>
                <w:sz w:val="18"/>
              </w:rPr>
              <w:t>to</w:t>
            </w:r>
            <w:r>
              <w:rPr>
                <w:spacing w:val="-3"/>
                <w:sz w:val="18"/>
              </w:rPr>
              <w:t xml:space="preserve"> </w:t>
            </w:r>
            <w:r>
              <w:rPr>
                <w:sz w:val="18"/>
              </w:rPr>
              <w:t>publish,</w:t>
            </w:r>
            <w:r>
              <w:rPr>
                <w:spacing w:val="-3"/>
                <w:sz w:val="18"/>
              </w:rPr>
              <w:t xml:space="preserve"> </w:t>
            </w:r>
            <w:r>
              <w:rPr>
                <w:sz w:val="18"/>
              </w:rPr>
              <w:t>e.g.,</w:t>
            </w:r>
            <w:r>
              <w:rPr>
                <w:spacing w:val="-1"/>
                <w:sz w:val="18"/>
              </w:rPr>
              <w:t xml:space="preserve"> </w:t>
            </w:r>
            <w:r>
              <w:rPr>
                <w:sz w:val="18"/>
              </w:rPr>
              <w:t>transfer</w:t>
            </w:r>
            <w:r>
              <w:rPr>
                <w:spacing w:val="-3"/>
                <w:sz w:val="18"/>
              </w:rPr>
              <w:t xml:space="preserve"> </w:t>
            </w:r>
            <w:r>
              <w:rPr>
                <w:sz w:val="18"/>
              </w:rPr>
              <w:t>of</w:t>
            </w:r>
            <w:r>
              <w:rPr>
                <w:spacing w:val="-3"/>
                <w:sz w:val="18"/>
              </w:rPr>
              <w:t xml:space="preserve"> </w:t>
            </w:r>
            <w:r>
              <w:rPr>
                <w:sz w:val="18"/>
              </w:rPr>
              <w:t>copyright ownership to the publisher, please provide the agreement to the reviewing attorney.  If the publisher’s terms are passive / click-through (e.g., most websites or mobile apps) always follow those terms.  If you have any questions, contact the reviewing attorney.</w:t>
            </w:r>
          </w:p>
        </w:tc>
        <w:tc>
          <w:tcPr>
            <w:tcW w:w="556" w:type="dxa"/>
          </w:tcPr>
          <w:p w14:paraId="24714231" w14:textId="77777777" w:rsidR="0055728D" w:rsidRDefault="0055728D">
            <w:pPr>
              <w:pStyle w:val="TableParagraph"/>
              <w:rPr>
                <w:rFonts w:ascii="Times New Roman"/>
                <w:sz w:val="16"/>
              </w:rPr>
            </w:pPr>
          </w:p>
        </w:tc>
        <w:tc>
          <w:tcPr>
            <w:tcW w:w="540" w:type="dxa"/>
          </w:tcPr>
          <w:p w14:paraId="28050C06" w14:textId="77777777" w:rsidR="0055728D" w:rsidRDefault="0055728D">
            <w:pPr>
              <w:pStyle w:val="TableParagraph"/>
              <w:rPr>
                <w:rFonts w:ascii="Times New Roman"/>
                <w:sz w:val="16"/>
              </w:rPr>
            </w:pPr>
            <w:r>
              <w:rPr>
                <w:sz w:val="18"/>
              </w:rPr>
              <w:t>X</w:t>
            </w:r>
          </w:p>
        </w:tc>
      </w:tr>
      <w:tr w:rsidR="0055728D" w14:paraId="1A78E5E0" w14:textId="77777777">
        <w:trPr>
          <w:trHeight w:val="635"/>
        </w:trPr>
        <w:tc>
          <w:tcPr>
            <w:tcW w:w="9635" w:type="dxa"/>
            <w:gridSpan w:val="3"/>
          </w:tcPr>
          <w:p w14:paraId="60BF003C" w14:textId="7F37851D" w:rsidR="0055728D" w:rsidRDefault="003430BC" w:rsidP="003430BC">
            <w:pPr>
              <w:pStyle w:val="TableParagraph"/>
              <w:spacing w:before="1"/>
              <w:ind w:left="110" w:right="146"/>
              <w:rPr>
                <w:b/>
                <w:sz w:val="18"/>
              </w:rPr>
            </w:pPr>
            <w:r>
              <w:rPr>
                <w:b/>
                <w:sz w:val="18"/>
              </w:rPr>
              <w:t>If</w:t>
            </w:r>
            <w:r>
              <w:rPr>
                <w:b/>
                <w:spacing w:val="-3"/>
                <w:sz w:val="18"/>
              </w:rPr>
              <w:t xml:space="preserve"> </w:t>
            </w:r>
            <w:r>
              <w:rPr>
                <w:b/>
                <w:sz w:val="18"/>
              </w:rPr>
              <w:t>you</w:t>
            </w:r>
            <w:r>
              <w:rPr>
                <w:b/>
                <w:spacing w:val="-3"/>
                <w:sz w:val="18"/>
              </w:rPr>
              <w:t xml:space="preserve"> </w:t>
            </w:r>
            <w:r>
              <w:rPr>
                <w:b/>
                <w:sz w:val="18"/>
              </w:rPr>
              <w:t>answered</w:t>
            </w:r>
            <w:r>
              <w:rPr>
                <w:b/>
                <w:spacing w:val="-3"/>
                <w:sz w:val="18"/>
              </w:rPr>
              <w:t xml:space="preserve"> </w:t>
            </w:r>
            <w:r>
              <w:rPr>
                <w:b/>
                <w:sz w:val="18"/>
              </w:rPr>
              <w:t>Yes</w:t>
            </w:r>
            <w:r>
              <w:rPr>
                <w:b/>
                <w:spacing w:val="-3"/>
                <w:sz w:val="18"/>
              </w:rPr>
              <w:t xml:space="preserve"> </w:t>
            </w:r>
            <w:r>
              <w:rPr>
                <w:b/>
                <w:sz w:val="18"/>
              </w:rPr>
              <w:t>to</w:t>
            </w:r>
            <w:r>
              <w:rPr>
                <w:b/>
                <w:spacing w:val="-3"/>
                <w:sz w:val="18"/>
              </w:rPr>
              <w:t xml:space="preserve"> </w:t>
            </w:r>
            <w:r>
              <w:rPr>
                <w:b/>
                <w:sz w:val="18"/>
              </w:rPr>
              <w:t>any</w:t>
            </w:r>
            <w:r>
              <w:rPr>
                <w:b/>
                <w:spacing w:val="-3"/>
                <w:sz w:val="18"/>
              </w:rPr>
              <w:t xml:space="preserve"> </w:t>
            </w:r>
            <w:r>
              <w:rPr>
                <w:b/>
                <w:sz w:val="18"/>
              </w:rPr>
              <w:t>of</w:t>
            </w:r>
            <w:r>
              <w:rPr>
                <w:b/>
                <w:spacing w:val="-3"/>
                <w:sz w:val="18"/>
              </w:rPr>
              <w:t xml:space="preserve"> </w:t>
            </w:r>
            <w:r>
              <w:rPr>
                <w:b/>
                <w:sz w:val="18"/>
              </w:rPr>
              <w:t>these</w:t>
            </w:r>
            <w:r>
              <w:rPr>
                <w:b/>
                <w:spacing w:val="-3"/>
                <w:sz w:val="18"/>
              </w:rPr>
              <w:t xml:space="preserve"> </w:t>
            </w:r>
            <w:r>
              <w:rPr>
                <w:b/>
                <w:sz w:val="18"/>
              </w:rPr>
              <w:t>questions,</w:t>
            </w:r>
            <w:r>
              <w:rPr>
                <w:b/>
                <w:spacing w:val="-3"/>
                <w:sz w:val="18"/>
              </w:rPr>
              <w:t xml:space="preserve"> </w:t>
            </w:r>
            <w:r>
              <w:rPr>
                <w:b/>
                <w:sz w:val="18"/>
              </w:rPr>
              <w:t>provide</w:t>
            </w:r>
            <w:r>
              <w:rPr>
                <w:b/>
                <w:spacing w:val="-3"/>
                <w:sz w:val="18"/>
              </w:rPr>
              <w:t xml:space="preserve"> </w:t>
            </w:r>
            <w:r>
              <w:rPr>
                <w:b/>
                <w:sz w:val="18"/>
              </w:rPr>
              <w:t>an</w:t>
            </w:r>
            <w:r>
              <w:rPr>
                <w:b/>
                <w:spacing w:val="-2"/>
                <w:sz w:val="18"/>
              </w:rPr>
              <w:t xml:space="preserve"> </w:t>
            </w:r>
            <w:r>
              <w:rPr>
                <w:b/>
                <w:sz w:val="18"/>
              </w:rPr>
              <w:t>explanation</w:t>
            </w:r>
            <w:r>
              <w:rPr>
                <w:b/>
                <w:spacing w:val="-2"/>
                <w:sz w:val="18"/>
              </w:rPr>
              <w:t xml:space="preserve"> </w:t>
            </w:r>
            <w:r>
              <w:rPr>
                <w:b/>
                <w:sz w:val="18"/>
              </w:rPr>
              <w:t>for</w:t>
            </w:r>
            <w:r>
              <w:rPr>
                <w:b/>
                <w:spacing w:val="-2"/>
                <w:sz w:val="18"/>
              </w:rPr>
              <w:t xml:space="preserve"> </w:t>
            </w:r>
            <w:r>
              <w:rPr>
                <w:b/>
                <w:sz w:val="18"/>
              </w:rPr>
              <w:t>each</w:t>
            </w:r>
            <w:r>
              <w:rPr>
                <w:b/>
                <w:spacing w:val="-2"/>
                <w:sz w:val="18"/>
              </w:rPr>
              <w:t xml:space="preserve"> </w:t>
            </w:r>
            <w:r>
              <w:rPr>
                <w:b/>
                <w:sz w:val="18"/>
              </w:rPr>
              <w:t>“yes”</w:t>
            </w:r>
            <w:r>
              <w:rPr>
                <w:b/>
                <w:spacing w:val="-2"/>
                <w:sz w:val="18"/>
              </w:rPr>
              <w:t xml:space="preserve"> </w:t>
            </w:r>
            <w:r>
              <w:rPr>
                <w:b/>
                <w:sz w:val="18"/>
              </w:rPr>
              <w:t>answer</w:t>
            </w:r>
            <w:r>
              <w:rPr>
                <w:b/>
                <w:spacing w:val="-2"/>
                <w:sz w:val="18"/>
              </w:rPr>
              <w:t xml:space="preserve"> </w:t>
            </w:r>
            <w:r>
              <w:rPr>
                <w:b/>
                <w:sz w:val="18"/>
              </w:rPr>
              <w:t>in</w:t>
            </w:r>
            <w:r>
              <w:rPr>
                <w:b/>
                <w:spacing w:val="-2"/>
                <w:sz w:val="18"/>
              </w:rPr>
              <w:t xml:space="preserve"> </w:t>
            </w:r>
            <w:r>
              <w:rPr>
                <w:b/>
                <w:sz w:val="18"/>
              </w:rPr>
              <w:t xml:space="preserve">the “additional information” section below and submit the completed Clearance Form to </w:t>
            </w:r>
            <w:hyperlink r:id="rId10" w:history="1">
              <w:r>
                <w:rPr>
                  <w:rStyle w:val="Hyperlink"/>
                  <w:b/>
                  <w:sz w:val="18"/>
                </w:rPr>
                <w:t>IPLaw@kyndryl.com</w:t>
              </w:r>
            </w:hyperlink>
            <w:r>
              <w:rPr>
                <w:b/>
                <w:spacing w:val="-13"/>
                <w:sz w:val="18"/>
              </w:rPr>
              <w:t xml:space="preserve"> </w:t>
            </w:r>
            <w:r>
              <w:rPr>
                <w:b/>
                <w:sz w:val="18"/>
              </w:rPr>
              <w:t>and</w:t>
            </w:r>
            <w:r>
              <w:rPr>
                <w:b/>
                <w:spacing w:val="-12"/>
                <w:sz w:val="18"/>
              </w:rPr>
              <w:t xml:space="preserve"> </w:t>
            </w:r>
            <w:r>
              <w:rPr>
                <w:b/>
                <w:sz w:val="18"/>
              </w:rPr>
              <w:t>Stacie</w:t>
            </w:r>
            <w:r>
              <w:rPr>
                <w:b/>
                <w:spacing w:val="-13"/>
                <w:sz w:val="18"/>
              </w:rPr>
              <w:t xml:space="preserve"> </w:t>
            </w:r>
            <w:r>
              <w:rPr>
                <w:b/>
                <w:sz w:val="18"/>
              </w:rPr>
              <w:t>Large</w:t>
            </w:r>
            <w:r>
              <w:rPr>
                <w:b/>
                <w:spacing w:val="-12"/>
                <w:sz w:val="18"/>
              </w:rPr>
              <w:t xml:space="preserve"> </w:t>
            </w:r>
            <w:hyperlink r:id="rId11">
              <w:r>
                <w:rPr>
                  <w:b/>
                  <w:sz w:val="18"/>
                </w:rPr>
                <w:t>(</w:t>
              </w:r>
              <w:r>
                <w:rPr>
                  <w:b/>
                  <w:color w:val="0000FF"/>
                  <w:sz w:val="18"/>
                  <w:u w:val="single" w:color="0000FF"/>
                </w:rPr>
                <w:t>stacie.large@kyndryl.com</w:t>
              </w:r>
            </w:hyperlink>
            <w:r>
              <w:rPr>
                <w:b/>
                <w:sz w:val="18"/>
              </w:rPr>
              <w:t>)</w:t>
            </w:r>
            <w:r>
              <w:rPr>
                <w:b/>
                <w:spacing w:val="-12"/>
                <w:sz w:val="18"/>
              </w:rPr>
              <w:t xml:space="preserve"> </w:t>
            </w:r>
            <w:r>
              <w:rPr>
                <w:b/>
                <w:sz w:val="18"/>
              </w:rPr>
              <w:t>in</w:t>
            </w:r>
            <w:r>
              <w:rPr>
                <w:b/>
                <w:spacing w:val="-12"/>
                <w:sz w:val="18"/>
              </w:rPr>
              <w:t xml:space="preserve"> </w:t>
            </w:r>
            <w:r>
              <w:rPr>
                <w:b/>
                <w:spacing w:val="-2"/>
                <w:sz w:val="18"/>
              </w:rPr>
              <w:t>Legal.</w:t>
            </w:r>
          </w:p>
        </w:tc>
      </w:tr>
    </w:tbl>
    <w:p w14:paraId="2B178151" w14:textId="77777777" w:rsidR="0055728D" w:rsidRPr="003430BC" w:rsidRDefault="003430BC">
      <w:pPr>
        <w:pStyle w:val="BodyText"/>
        <w:spacing w:before="208"/>
        <w:ind w:left="200"/>
        <w:rPr>
          <w:b/>
          <w:bCs/>
          <w:sz w:val="22"/>
          <w:szCs w:val="22"/>
        </w:rPr>
      </w:pPr>
      <w:r>
        <w:rPr>
          <w:b/>
          <w:bCs/>
          <w:sz w:val="22"/>
          <w:szCs w:val="22"/>
        </w:rPr>
        <w:t>Additional</w:t>
      </w:r>
      <w:r>
        <w:rPr>
          <w:b/>
          <w:bCs/>
          <w:spacing w:val="-8"/>
          <w:sz w:val="22"/>
          <w:szCs w:val="22"/>
        </w:rPr>
        <w:t xml:space="preserve"> </w:t>
      </w:r>
      <w:r>
        <w:rPr>
          <w:b/>
          <w:bCs/>
          <w:sz w:val="22"/>
          <w:szCs w:val="22"/>
        </w:rPr>
        <w:t>information</w:t>
      </w:r>
      <w:r>
        <w:rPr>
          <w:b/>
          <w:bCs/>
          <w:spacing w:val="-8"/>
          <w:sz w:val="22"/>
          <w:szCs w:val="22"/>
        </w:rPr>
        <w:t xml:space="preserve"> </w:t>
      </w:r>
      <w:r>
        <w:rPr>
          <w:b/>
          <w:bCs/>
          <w:sz w:val="22"/>
          <w:szCs w:val="22"/>
        </w:rPr>
        <w:t>(if</w:t>
      </w:r>
      <w:r>
        <w:rPr>
          <w:b/>
          <w:bCs/>
          <w:spacing w:val="-7"/>
          <w:sz w:val="22"/>
          <w:szCs w:val="22"/>
        </w:rPr>
        <w:t xml:space="preserve"> </w:t>
      </w:r>
      <w:r>
        <w:rPr>
          <w:b/>
          <w:bCs/>
          <w:spacing w:val="-2"/>
          <w:sz w:val="22"/>
          <w:szCs w:val="22"/>
        </w:rPr>
        <w:t>applicable):</w:t>
      </w:r>
    </w:p>
    <w:p w14:paraId="3FC8CA15" w14:textId="06445107" w:rsidR="0055728D" w:rsidRDefault="003430BC">
      <w:pPr>
        <w:pStyle w:val="BodyText"/>
        <w:ind w:left="200"/>
      </w:pPr>
      <w:r>
        <w:rPr>
          <w:sz w:val="18"/>
        </w:rPr>
        <w:t xml:space="preserve">This paper presents academic research on voice conversion using open-source neural audio codec technology (Kyutai Mimi codec, MIT license). All software tools used are publicly available open-source projects: Mimi codec (kyutai/mimi), kNN-VC (bshall/knn-vc), FreeVC (OlaWod/FreeVC), FAISS (facebookresearch/faiss). Training data consists of publicly available speech datasets: LibriTTS-R (CC BY 4.0) and VCTK (CC BY 4.0). The work does not reference any Kyndryl proprietary technology, customer data, confidential information, or internal tools. No Kyndryl trademarks, logos, or product names appear in the paper. The affiliation is listed as “Enterprise AI Center” without specific Kyndryl branding. Computational resources were provided by the Enterprise AI Center DGX cluster. The paper will be published under SPIE proceedings, indexed in EI Compendex and Scopus.</w:t>
      </w:r>
    </w:p>
    <w:p w14:paraId="14FD5050" w14:textId="77777777" w:rsidR="0055728D" w:rsidRDefault="0055728D">
      <w:pPr>
        <w:pStyle w:val="BodyText"/>
      </w:pPr>
    </w:p>
    <w:p w14:paraId="54FEC7E1" w14:textId="77777777" w:rsidR="0055728D" w:rsidRDefault="0055728D">
      <w:pPr>
        <w:pStyle w:val="BodyText"/>
      </w:pPr>
    </w:p>
    <w:p w14:paraId="4D46F321" w14:textId="77777777" w:rsidR="0055728D" w:rsidRDefault="0055728D">
      <w:pPr>
        <w:pStyle w:val="BodyText"/>
      </w:pPr>
    </w:p>
    <w:p w14:paraId="35EA2483" w14:textId="77777777" w:rsidR="0055728D" w:rsidRDefault="0055728D">
      <w:pPr>
        <w:pStyle w:val="BodyText"/>
        <w:spacing w:before="3"/>
      </w:pPr>
    </w:p>
    <w:p w14:paraId="7287822A" w14:textId="1DC2FC7C" w:rsidR="0055728D" w:rsidRDefault="003430BC">
      <w:pPr>
        <w:pStyle w:val="BodyText"/>
        <w:ind w:left="200" w:right="778"/>
      </w:pPr>
      <w:r>
        <w:t>All</w:t>
      </w:r>
      <w:r>
        <w:rPr>
          <w:spacing w:val="-4"/>
        </w:rPr>
        <w:t xml:space="preserve"> </w:t>
      </w:r>
      <w:r>
        <w:t>external</w:t>
      </w:r>
      <w:r>
        <w:rPr>
          <w:spacing w:val="-3"/>
        </w:rPr>
        <w:t xml:space="preserve"> </w:t>
      </w:r>
      <w:r>
        <w:t>publications</w:t>
      </w:r>
      <w:r>
        <w:rPr>
          <w:spacing w:val="-3"/>
        </w:rPr>
        <w:t xml:space="preserve"> </w:t>
      </w:r>
      <w:r>
        <w:t>must</w:t>
      </w:r>
      <w:r>
        <w:rPr>
          <w:spacing w:val="-3"/>
        </w:rPr>
        <w:t xml:space="preserve"> </w:t>
      </w:r>
      <w:r>
        <w:t>be</w:t>
      </w:r>
      <w:r>
        <w:rPr>
          <w:spacing w:val="-3"/>
        </w:rPr>
        <w:t xml:space="preserve"> </w:t>
      </w:r>
      <w:r>
        <w:t>technically</w:t>
      </w:r>
      <w:r>
        <w:rPr>
          <w:spacing w:val="-3"/>
        </w:rPr>
        <w:t xml:space="preserve"> </w:t>
      </w:r>
      <w:r>
        <w:t>accurate</w:t>
      </w:r>
      <w:r>
        <w:rPr>
          <w:spacing w:val="-3"/>
        </w:rPr>
        <w:t xml:space="preserve"> </w:t>
      </w:r>
      <w:r>
        <w:t>and</w:t>
      </w:r>
      <w:r>
        <w:rPr>
          <w:spacing w:val="-4"/>
        </w:rPr>
        <w:t xml:space="preserve"> </w:t>
      </w:r>
      <w:r>
        <w:t>comply</w:t>
      </w:r>
      <w:r>
        <w:rPr>
          <w:spacing w:val="-3"/>
        </w:rPr>
        <w:t xml:space="preserve"> </w:t>
      </w:r>
      <w:r>
        <w:t>with</w:t>
      </w:r>
      <w:r>
        <w:rPr>
          <w:spacing w:val="-3"/>
        </w:rPr>
        <w:t xml:space="preserve"> </w:t>
      </w:r>
      <w:r>
        <w:t>applicable</w:t>
      </w:r>
      <w:r>
        <w:rPr>
          <w:spacing w:val="-1"/>
        </w:rPr>
        <w:t xml:space="preserve"> </w:t>
      </w:r>
      <w:hyperlink r:id="rId12">
        <w:r>
          <w:rPr>
            <w:rStyle w:val="Hyperlink"/>
          </w:rPr>
          <w:t>Kyndryl Corporate Documents</w:t>
        </w:r>
      </w:hyperlink>
      <w:r>
        <w:t xml:space="preserve"> &amp; requirements including:</w:t>
      </w:r>
    </w:p>
    <w:p w14:paraId="53997786" w14:textId="4F465738" w:rsidR="0055728D" w:rsidRDefault="037F675E" w:rsidP="71FAE45D">
      <w:pPr>
        <w:pStyle w:val="BodyText"/>
        <w:numPr>
          <w:ilvl w:val="0"/>
          <w:numId w:val="1"/>
        </w:numPr>
        <w:spacing w:before="10"/>
      </w:pPr>
      <w:r>
        <w:t>Corporate Policy 8: Receipt and Disclosure of Confidential Information</w:t>
      </w:r>
    </w:p>
    <w:p w14:paraId="4E07B894" w14:textId="41FD4AB6" w:rsidR="71FAE45D" w:rsidRDefault="037F675E" w:rsidP="71FAE45D">
      <w:pPr>
        <w:pStyle w:val="BodyText"/>
        <w:numPr>
          <w:ilvl w:val="0"/>
          <w:numId w:val="1"/>
        </w:numPr>
        <w:spacing w:before="10"/>
      </w:pPr>
      <w:r>
        <w:t>Corporate Instruction IPL 112 – Patents and Inventions</w:t>
      </w:r>
    </w:p>
    <w:p w14:paraId="70B2BA8C" w14:textId="5601977B" w:rsidR="037F675E" w:rsidRDefault="00FD5F1F" w:rsidP="665E093F">
      <w:pPr>
        <w:pStyle w:val="BodyText"/>
        <w:numPr>
          <w:ilvl w:val="0"/>
          <w:numId w:val="1"/>
        </w:numPr>
        <w:spacing w:before="10"/>
      </w:pPr>
      <w:hyperlink r:id="rId13" w:history="1">
        <w:r>
          <w:rPr>
            <w:rStyle w:val="Hyperlink"/>
          </w:rPr>
          <w:t>Kyndryl Brand request process and Brand Standards</w:t>
        </w:r>
      </w:hyperlink>
    </w:p>
    <w:p w14:paraId="19076605" w14:textId="77777777" w:rsidR="0055728D" w:rsidRDefault="003430BC">
      <w:pPr>
        <w:pStyle w:val="BodyText"/>
        <w:spacing w:line="249" w:lineRule="auto"/>
        <w:ind w:left="200"/>
      </w:pPr>
      <w:r>
        <w:t>The</w:t>
      </w:r>
      <w:r>
        <w:rPr>
          <w:spacing w:val="-2"/>
        </w:rPr>
        <w:t xml:space="preserve"> </w:t>
      </w:r>
      <w:r>
        <w:t>requestor</w:t>
      </w:r>
      <w:r>
        <w:rPr>
          <w:spacing w:val="-2"/>
        </w:rPr>
        <w:t xml:space="preserve"> </w:t>
      </w:r>
      <w:r>
        <w:t>must</w:t>
      </w:r>
      <w:r>
        <w:rPr>
          <w:spacing w:val="-2"/>
        </w:rPr>
        <w:t xml:space="preserve"> </w:t>
      </w:r>
      <w:r>
        <w:t>obtain</w:t>
      </w:r>
      <w:r>
        <w:rPr>
          <w:spacing w:val="-2"/>
        </w:rPr>
        <w:t xml:space="preserve"> </w:t>
      </w:r>
      <w:r>
        <w:t>manager</w:t>
      </w:r>
      <w:r>
        <w:rPr>
          <w:spacing w:val="-2"/>
        </w:rPr>
        <w:t xml:space="preserve"> </w:t>
      </w:r>
      <w:r>
        <w:t>and</w:t>
      </w:r>
      <w:r>
        <w:rPr>
          <w:spacing w:val="-2"/>
        </w:rPr>
        <w:t xml:space="preserve"> </w:t>
      </w:r>
      <w:r>
        <w:t>Alliance</w:t>
      </w:r>
      <w:r>
        <w:rPr>
          <w:spacing w:val="-2"/>
        </w:rPr>
        <w:t xml:space="preserve"> </w:t>
      </w:r>
      <w:r>
        <w:t>leader</w:t>
      </w:r>
      <w:r>
        <w:rPr>
          <w:spacing w:val="-2"/>
        </w:rPr>
        <w:t xml:space="preserve"> </w:t>
      </w:r>
      <w:r>
        <w:t>(if</w:t>
      </w:r>
      <w:r>
        <w:rPr>
          <w:spacing w:val="-2"/>
        </w:rPr>
        <w:t xml:space="preserve"> </w:t>
      </w:r>
      <w:r>
        <w:t>applicable)</w:t>
      </w:r>
      <w:r>
        <w:rPr>
          <w:spacing w:val="-2"/>
        </w:rPr>
        <w:t xml:space="preserve"> </w:t>
      </w:r>
      <w:r>
        <w:t>approval</w:t>
      </w:r>
      <w:r>
        <w:rPr>
          <w:spacing w:val="-2"/>
        </w:rPr>
        <w:t xml:space="preserve"> </w:t>
      </w:r>
      <w:r>
        <w:t>of</w:t>
      </w:r>
      <w:r>
        <w:rPr>
          <w:spacing w:val="-2"/>
        </w:rPr>
        <w:t xml:space="preserve"> </w:t>
      </w:r>
      <w:r>
        <w:t>the</w:t>
      </w:r>
      <w:r>
        <w:rPr>
          <w:spacing w:val="-3"/>
        </w:rPr>
        <w:t xml:space="preserve"> </w:t>
      </w:r>
      <w:r>
        <w:t>publication and should</w:t>
      </w:r>
      <w:r>
        <w:rPr>
          <w:spacing w:val="-2"/>
        </w:rPr>
        <w:t xml:space="preserve"> </w:t>
      </w:r>
      <w:r>
        <w:t>retain</w:t>
      </w:r>
      <w:r>
        <w:rPr>
          <w:spacing w:val="-2"/>
        </w:rPr>
        <w:t xml:space="preserve"> </w:t>
      </w:r>
      <w:r>
        <w:t>this</w:t>
      </w:r>
      <w:r>
        <w:rPr>
          <w:spacing w:val="-2"/>
        </w:rPr>
        <w:t xml:space="preserve"> </w:t>
      </w:r>
      <w:r>
        <w:t>completed form and all approvals.</w:t>
      </w:r>
    </w:p>
    <w:sectPr w:rsidR="0055728D">
      <w:footerReference w:type="even" r:id="rId14"/>
      <w:footerReference w:type="default" r:id="rId15"/>
      <w:footerReference w:type="first" r:id="rId16"/>
      <w:type w:val="continuous"/>
      <w:pgSz w:w="12240" w:h="15840"/>
      <w:pgMar w:top="640" w:right="320" w:bottom="280" w:left="12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6960" w14:textId="77777777" w:rsidR="00341B81" w:rsidRDefault="00341B81" w:rsidP="00446E55">
      <w:r>
        <w:separator/>
      </w:r>
    </w:p>
  </w:endnote>
  <w:endnote w:type="continuationSeparator" w:id="0">
    <w:p w14:paraId="3136BFAA" w14:textId="77777777" w:rsidR="00341B81" w:rsidRDefault="00341B81" w:rsidP="00446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8A82" w14:textId="155468D9" w:rsidR="00446E55" w:rsidRDefault="00446E55">
    <w:pPr>
      <w:pStyle w:val="Footer"/>
    </w:pPr>
    <w:r>
      <w:rPr>
        <w:noProof/>
      </w:rPr>
      <mc:AlternateContent>
        <mc:Choice Requires="wps">
          <w:drawing>
            <wp:anchor distT="0" distB="0" distL="0" distR="0" simplePos="0" relativeHeight="251659264" behindDoc="0" locked="0" layoutInCell="1" allowOverlap="1" wp14:anchorId="62470B78" wp14:editId="09D8363C">
              <wp:simplePos x="635" y="635"/>
              <wp:positionH relativeFrom="page">
                <wp:align>left</wp:align>
              </wp:positionH>
              <wp:positionV relativeFrom="page">
                <wp:align>bottom</wp:align>
              </wp:positionV>
              <wp:extent cx="1298575" cy="345440"/>
              <wp:effectExtent l="0" t="0" r="9525" b="0"/>
              <wp:wrapNone/>
              <wp:docPr id="925714337" name="Text Box 2"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8575" cy="345440"/>
                      </a:xfrm>
                      <a:prstGeom prst="rect">
                        <a:avLst/>
                      </a:prstGeom>
                      <a:noFill/>
                      <a:ln>
                        <a:noFill/>
                      </a:ln>
                    </wps:spPr>
                    <wps:txbx>
                      <w:txbxContent>
                        <w:p w14:paraId="1A55A35C" w14:textId="6268B22C" w:rsidR="00446E55" w:rsidRPr="00446E55" w:rsidRDefault="00446E55" w:rsidP="00446E55">
                          <w:pPr>
                            <w:rPr>
                              <w:rFonts w:ascii="Calibri" w:eastAsia="Calibri" w:hAnsi="Calibri" w:cs="Calibri"/>
                              <w:noProof/>
                              <w:color w:val="000000"/>
                              <w:sz w:val="20"/>
                              <w:szCs w:val="20"/>
                            </w:rPr>
                          </w:pPr>
                          <w:r w:rsidRPr="00446E55">
                            <w:rPr>
                              <w:rFonts w:ascii="Calibri" w:eastAsia="Calibri" w:hAnsi="Calibri" w:cs="Calibri"/>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62470B78">
              <v:stroke joinstyle="miter"/>
              <v:path gradientshapeok="t" o:connecttype="rect"/>
            </v:shapetype>
            <v:shape id="Text Box 2" style="position:absolute;margin-left:0;margin-top:0;width:102.25pt;height:27.2pt;z-index:251659264;visibility:visible;mso-wrap-style:none;mso-wrap-distance-left:0;mso-wrap-distance-top:0;mso-wrap-distance-right:0;mso-wrap-distance-bottom:0;mso-position-horizontal:left;mso-position-horizontal-relative:page;mso-position-vertical:bottom;mso-position-vertical-relative:page;v-text-anchor:bottom" alt="Kyndryl Confidential" o:spid="_x0000_s1026"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XjD+EAIAABsEAAAOAAAAZHJzL2Uyb0RvYy54bWysU01v2zAMvQ/YfxB0X+xk8dYacYqsRYYB QVsgHXpWZCk2IImCpMTOfv0oxU62bqdhF5kmKX6897S467UiR+F8C6ai00lOiTAc6tbsK/r9Zf3h hhIfmKmZAiMqehKe3i3fv1t0thQzaEDVwhEsYnzZ2Yo2IdgyyzxvhGZ+AlYYDEpwmgX8dfusdqzD 6lplszz/lHXgauuAC+/R+3AO0mWqL6Xg4UlKLwJRFcXZQjpdOnfxzJYLVu4ds03LhzHYP0yhWWuw 6aXUAwuMHFz7RyndcgceZJhw0BlI2XKRdsBtpvmbbbYNsyLtguB4e4HJ/7+y/PG4tc+OhP4L9Ehg BKSzvvTojPv00un4xUkJxhHC0wU20QfC46XZ7U3xuaCEY+zjvJjPE67Z9bZ1PnwVoEk0KuqQloQW O258wI6YOqbEZgbWrVKJGmV+c2Bi9GTXEaMV+l0/zL2D+oTrODgz7S1ft9hzw3x4Zg6pxQ1QruEJ D6mgqygMFiUNuB9/88d8RByjlHQolYoa1DIl6ptBJmbFPM+jtNIfGm40dsmY3uZFjJuDvgdU4RQf hOXJjMlBjaZ0oF9RzavYDUPMcOxZ0d1o3oezcPE1cLFapSRUkWVhY7aWx9IRrIjkS//KnB3gDkjU I4xiYuUb1M+58aa3q0NA7BMlEdgzmgPeqMDE1PBaosR//U9Z1ze9/AkAAP//AwBQSwMEFAAGAAgA AAAhAIC3X9DdAAAACQEAAA8AAABkcnMvZG93bnJldi54bWxMj8FOwzAQRO9I/QdrK3GjDlEaoTRO VVFAXAlIcHTibRw1XofYbcPfs3CBy0ir0czOK7ezG8QZp9B7UnC7SkAgtd701Cl4e328uQMRoiaj B0+o4AsDbKvFVakL4y/0guc6doJLKBRagY1xLKQMrUWnw8qPSOwd/OR05HPqpJn0hcvdINMkyaXT PfEHq0e8t9ge65NTkO+fdnZ8zz8+D2l4Do0/xto/KHW9nPcblt0GRMQ5/iXgh4H3Q8XDGn8iE8Sg gGnir7KXJtkaRKNgnWUgq1L+J6i+AQAA//8DAFBLAQItABQABgAIAAAAIQC2gziS/gAAAOEBAAAT AAAAAAAAAAAAAAAAAAAAAABbQ29udGVudF9UeXBlc10ueG1sUEsBAi0AFAAGAAgAAAAhADj9If/W AAAAlAEAAAsAAAAAAAAAAAAAAAAALwEAAF9yZWxzLy5yZWxzUEsBAi0AFAAGAAgAAAAhAM5eMP4Q AgAAGwQAAA4AAAAAAAAAAAAAAAAALgIAAGRycy9lMm9Eb2MueG1sUEsBAi0AFAAGAAgAAAAhAIC3 X9DdAAAACQEAAA8AAAAAAAAAAAAAAAAAagQAAGRycy9kb3ducmV2LnhtbFBLBQYAAAAABAAEAPMA AAB0BQAAAAA= ">
              <v:textbox style="mso-fit-shape-to-text:t" inset="20pt,0,0,15pt">
                <w:txbxContent>
                  <w:p w:rsidRPr="00446E55" w:rsidR="00446E55" w:rsidP="00446E55" w:rsidRDefault="00446E55" w14:paraId="1A55A35C" w14:textId="6268B22C">
                    <w:pPr>
                      <w:rPr>
                        <w:rFonts w:ascii="Calibri" w:hAnsi="Calibri" w:eastAsia="Calibri" w:cs="Calibri"/>
                        <w:noProof/>
                        <w:color w:val="000000"/>
                        <w:sz w:val="20"/>
                        <w:szCs w:val="20"/>
                      </w:rPr>
                    </w:pPr>
                    <w:r w:rsidRPr="00446E55">
                      <w:rPr>
                        <w:rFonts w:ascii="Calibri" w:hAnsi="Calibri" w:eastAsia="Calibri" w:cs="Calibri"/>
                        <w:noProof/>
                        <w:color w:val="000000"/>
                        <w:sz w:val="20"/>
                        <w:szCs w:val="20"/>
                      </w:rPr>
                      <w:t>Kyndryl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03B1" w14:textId="4C91BC9D" w:rsidR="00446E55" w:rsidRDefault="00446E55">
    <w:pPr>
      <w:pStyle w:val="Footer"/>
    </w:pPr>
    <w:r>
      <w:rPr>
        <w:noProof/>
      </w:rPr>
      <mc:AlternateContent>
        <mc:Choice Requires="wps">
          <w:drawing>
            <wp:anchor distT="0" distB="0" distL="0" distR="0" simplePos="0" relativeHeight="251660288" behindDoc="0" locked="0" layoutInCell="1" allowOverlap="1" wp14:anchorId="0DFDAD41" wp14:editId="6DC88FD1">
              <wp:simplePos x="0" y="0"/>
              <wp:positionH relativeFrom="page">
                <wp:align>left</wp:align>
              </wp:positionH>
              <wp:positionV relativeFrom="page">
                <wp:align>bottom</wp:align>
              </wp:positionV>
              <wp:extent cx="1298575" cy="345440"/>
              <wp:effectExtent l="0" t="0" r="9525" b="0"/>
              <wp:wrapNone/>
              <wp:docPr id="1059908556" name="Text Box 3"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8575" cy="345440"/>
                      </a:xfrm>
                      <a:prstGeom prst="rect">
                        <a:avLst/>
                      </a:prstGeom>
                      <a:noFill/>
                      <a:ln>
                        <a:noFill/>
                      </a:ln>
                    </wps:spPr>
                    <wps:txbx>
                      <w:txbxContent>
                        <w:p w14:paraId="584E2CFD" w14:textId="4A20C66B" w:rsidR="00446E55" w:rsidRPr="00446E55" w:rsidRDefault="00446E55" w:rsidP="00446E55">
                          <w:pPr>
                            <w:rPr>
                              <w:rFonts w:ascii="Calibri" w:eastAsia="Calibri" w:hAnsi="Calibri" w:cs="Calibri"/>
                              <w:noProof/>
                              <w:color w:val="000000"/>
                              <w:sz w:val="20"/>
                              <w:szCs w:val="20"/>
                            </w:rPr>
                          </w:pPr>
                          <w:r w:rsidRPr="00446E55">
                            <w:rPr>
                              <w:rFonts w:ascii="Calibri" w:eastAsia="Calibri" w:hAnsi="Calibri" w:cs="Calibri"/>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DFDAD41">
              <v:stroke joinstyle="miter"/>
              <v:path gradientshapeok="t" o:connecttype="rect"/>
            </v:shapetype>
            <v:shape id="Text Box 3" style="position:absolute;margin-left:0;margin-top:0;width:102.25pt;height:27.2pt;z-index:251660288;visibility:visible;mso-wrap-style:none;mso-wrap-distance-left:0;mso-wrap-distance-top:0;mso-wrap-distance-right:0;mso-wrap-distance-bottom:0;mso-position-horizontal:left;mso-position-horizontal-relative:page;mso-position-vertical:bottom;mso-position-vertical-relative:page;v-text-anchor:bottom" alt="Kyndryl Confidential" o:spid="_x0000_s1027"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tdRwEgIAACIEAAAOAAAAZHJzL2Uyb0RvYy54bWysU8tu2zAQvBfoPxC815Jdq00Ey4GbwEUB IwngFDlTFGkJILkESVtyv75L+pWkPQW5UKvd5T5mhrObQSuyE853YCo6HuWUCMOh6cymor+fll+u KPGBmYYpMKKie+Hpzfzzp1lvSzGBFlQjHMEixpe9rWgbgi2zzPNWaOZHYIXBoASnWcBft8kax3qs rlU2yfNvWQ+usQ648B69d4cgnaf6UgoeHqT0IhBVUZwtpNOls45nNp+xcuOYbTt+HIO9YwrNOoNN z6XuWGBk67p/SumOO/Agw4iDzkDKjou0A24zzt9ss26ZFWkXBMfbM0z+48ry+93aPjoShh8wIIER kN760qMz7jNIp+MXJyUYRwj3Z9jEEAiPlybXV8X3ghKOsa/TYjpNuGaX29b58FOAJtGoqENaElps t/IBO2LqKSU2M7DslErUKPPKgYnRk11GjFYY6oF0zYvxa2j2uJWDA+He8mWHrVfMh0fmkGFcBFUb HvCQCvqKwtGipAX353/+mI/AY5SSHhVTUYOSpkT9MkjIpJjmeVRY+kPDnYw6GePrvIhxs9W3gGIc 47uwPJkxOaiTKR3oZxT1InbDEDMce1a0Ppm34aBffBRcLBYpCcVkWViZteWxdMQsAvo0PDNnj6gH 5OseTppi5RvwD7nxpreLbUAKEjMR3wOaR9hRiImw46OJSn/5n7IuT3v+FwAA//8DAFBLAwQUAAYA CAAAACEAgLdf0N0AAAAJAQAADwAAAGRycy9kb3ducmV2LnhtbEyPwU7DMBBE70j9B2srcaMOURqh NE5VUUBcCUhwdOJtHDVeh9htw9+zcIHLSKvRzM4rt7MbxBmn0HtScLtKQCC13vTUKXh7fby5AxGi JqMHT6jgCwNsq8VVqQvjL/SC5zp2gksoFFqBjXEspAytRafDyo9I7B385HTkc+qkmfSFy90g0yTJ pdM98QerR7y32B7rk1OQ7592dnzPPz4PaXgOjT/G2j8odb2c9xuW3QZExDn+JeCHgfdDxcMafyIT xKCAaeKvspcm2RpEo2CdZSCrUv4nqL4BAAD//wMAUEsBAi0AFAAGAAgAAAAhALaDOJL+AAAA4QEA ABMAAAAAAAAAAAAAAAAAAAAAAFtDb250ZW50X1R5cGVzXS54bWxQSwECLQAUAAYACAAAACEAOP0h /9YAAACUAQAACwAAAAAAAAAAAAAAAAAvAQAAX3JlbHMvLnJlbHNQSwECLQAUAAYACAAAACEA9bXU cBICAAAiBAAADgAAAAAAAAAAAAAAAAAuAgAAZHJzL2Uyb0RvYy54bWxQSwECLQAUAAYACAAAACEA gLdf0N0AAAAJAQAADwAAAAAAAAAAAAAAAABsBAAAZHJzL2Rvd25yZXYueG1sUEsFBgAAAAAEAAQA 8wAAAHYFAAAAAA== ">
              <v:textbox style="mso-fit-shape-to-text:t" inset="20pt,0,0,15pt">
                <w:txbxContent>
                  <w:p w:rsidRPr="00446E55" w:rsidR="00446E55" w:rsidP="00446E55" w:rsidRDefault="00446E55" w14:paraId="584E2CFD" w14:textId="4A20C66B">
                    <w:pPr>
                      <w:rPr>
                        <w:rFonts w:ascii="Calibri" w:hAnsi="Calibri" w:eastAsia="Calibri" w:cs="Calibri"/>
                        <w:noProof/>
                        <w:color w:val="000000"/>
                        <w:sz w:val="20"/>
                        <w:szCs w:val="20"/>
                      </w:rPr>
                    </w:pPr>
                    <w:r w:rsidRPr="00446E55">
                      <w:rPr>
                        <w:rFonts w:ascii="Calibri" w:hAnsi="Calibri" w:eastAsia="Calibri" w:cs="Calibri"/>
                        <w:noProof/>
                        <w:color w:val="000000"/>
                        <w:sz w:val="20"/>
                        <w:szCs w:val="20"/>
                      </w:rPr>
                      <w:t>Kyndryl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FCFB" w14:textId="02DC6913" w:rsidR="00446E55" w:rsidRDefault="00446E55">
    <w:pPr>
      <w:pStyle w:val="Footer"/>
    </w:pPr>
    <w:r>
      <w:rPr>
        <w:noProof/>
      </w:rPr>
      <mc:AlternateContent>
        <mc:Choice Requires="wps">
          <w:drawing>
            <wp:anchor distT="0" distB="0" distL="0" distR="0" simplePos="0" relativeHeight="251658240" behindDoc="0" locked="0" layoutInCell="1" allowOverlap="1" wp14:anchorId="5CB7B054" wp14:editId="779F949F">
              <wp:simplePos x="635" y="635"/>
              <wp:positionH relativeFrom="page">
                <wp:align>left</wp:align>
              </wp:positionH>
              <wp:positionV relativeFrom="page">
                <wp:align>bottom</wp:align>
              </wp:positionV>
              <wp:extent cx="1298575" cy="345440"/>
              <wp:effectExtent l="0" t="0" r="9525" b="0"/>
              <wp:wrapNone/>
              <wp:docPr id="555536926" name="Text Box 1" descr="Kyndryl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98575" cy="345440"/>
                      </a:xfrm>
                      <a:prstGeom prst="rect">
                        <a:avLst/>
                      </a:prstGeom>
                      <a:noFill/>
                      <a:ln>
                        <a:noFill/>
                      </a:ln>
                    </wps:spPr>
                    <wps:txbx>
                      <w:txbxContent>
                        <w:p w14:paraId="3C908FF4" w14:textId="10EF5B3C" w:rsidR="00446E55" w:rsidRPr="00446E55" w:rsidRDefault="00446E55" w:rsidP="00446E55">
                          <w:pPr>
                            <w:rPr>
                              <w:rFonts w:ascii="Calibri" w:eastAsia="Calibri" w:hAnsi="Calibri" w:cs="Calibri"/>
                              <w:noProof/>
                              <w:color w:val="000000"/>
                              <w:sz w:val="20"/>
                              <w:szCs w:val="20"/>
                            </w:rPr>
                          </w:pPr>
                          <w:r w:rsidRPr="00446E55">
                            <w:rPr>
                              <w:rFonts w:ascii="Calibri" w:eastAsia="Calibri" w:hAnsi="Calibri" w:cs="Calibri"/>
                              <w:noProof/>
                              <w:color w:val="000000"/>
                              <w:sz w:val="20"/>
                              <w:szCs w:val="20"/>
                            </w:rPr>
                            <w:t>Kyndryl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CB7B054">
              <v:stroke joinstyle="miter"/>
              <v:path gradientshapeok="t" o:connecttype="rect"/>
            </v:shapetype>
            <v:shape id="Text Box 1" style="position:absolute;margin-left:0;margin-top:0;width:102.25pt;height:27.2pt;z-index:251658240;visibility:visible;mso-wrap-style:none;mso-wrap-distance-left:0;mso-wrap-distance-top:0;mso-wrap-distance-right:0;mso-wrap-distance-bottom:0;mso-position-horizontal:left;mso-position-horizontal-relative:page;mso-position-vertical:bottom;mso-position-vertical-relative:page;v-text-anchor:bottom" alt="Kyndryl Confidential" o:spid="_x0000_s1028" filled="f" stroked="f"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IycyFQIAACIEAAAOAAAAZHJzL2Uyb0RvYy54bWysU01v2zAMvQ/YfxB0X+x4ydYacYqsRYYB QVsgHXpWZCk2IImCpMTOfv0oxU62bqdhF5kmKX6897S467UiR+F8C6ai00lOiTAc6tbsK/r9Zf3h hhIfmKmZAiMqehKe3i3fv1t0thQFNKBq4QgWMb7sbEWbEGyZZZ43QjM/ASsMBiU4zQL+un1WO9Zh da2yIs8/ZR242jrgwnv0PpyDdJnqSyl4eJLSi0BURXG2kE6Xzl08s+WClXvHbNPyYQz2D1No1hps ein1wAIjB9f+UUq33IEHGSYcdAZStlykHXCbaf5mm23DrEi7IDjeXmDy/68sfzxu7bMjof8CPRIY AemsLz064z69dDp+cVKCcYTwdIFN9IHweKm4vZl/nlPCMfZxNp/NEq7Z9bZ1PnwVoEk0KuqQloQW O258wI6YOqbEZgbWrVKJGmV+c2Bi9GTXEaMV+l1P2rqixTj+DuoTbuXgTLi3fN1i6w3z4Zk5ZBgX QdWGJzykgq6iMFiUNOB+/M0f8xF4jFLSoWIqalDSlKhvBgkp5rM8jwpLf2i40dglY3qbz2PcHPQ9 oBin+C4sT2ZMDmo0pQP9iqJexW4YYoZjz4ruRvM+nPWLj4KL1SoloZgsCxuztTyWjphFQF/6V+bs gHpAvh5h1BQr34B/zo03vV0dAlKQmIn4ntEcYEchJsKGRxOV/ut/yro+7eVPAAAA//8DAFBLAwQU AAYACAAAACEAgLdf0N0AAAAJAQAADwAAAGRycy9kb3ducmV2LnhtbEyPwU7DMBBE70j9B2srcaMO URqhNE5VUUBcCUhwdOJtHDVeh9htw9+zcIHLSKvRzM4rt7MbxBmn0HtScLtKQCC13vTUKXh7fby5 AxGiJqMHT6jgCwNsq8VVqQvjL/SC5zp2gksoFFqBjXEspAytRafDyo9I7B385HTkc+qkmfSFy90g 0yTJpdM98QerR7y32B7rk1OQ7592dnzPPz4PaXgOjT/G2j8odb2c9xuW3QZExDn+JeCHgfdDxcMa fyITxKCAaeKvspcm2RpEo2CdZSCrUv4nqL4BAAD//wMAUEsBAi0AFAAGAAgAAAAhALaDOJL+AAAA 4QEAABMAAAAAAAAAAAAAAAAAAAAAAFtDb250ZW50X1R5cGVzXS54bWxQSwECLQAUAAYACAAAACEA OP0h/9YAAACUAQAACwAAAAAAAAAAAAAAAAAvAQAAX3JlbHMvLnJlbHNQSwECLQAUAAYACAAAACEA pCMnMhUCAAAiBAAADgAAAAAAAAAAAAAAAAAuAgAAZHJzL2Uyb0RvYy54bWxQSwECLQAUAAYACAAA ACEAgLdf0N0AAAAJAQAADwAAAAAAAAAAAAAAAABvBAAAZHJzL2Rvd25yZXYueG1sUEsFBgAAAAAE AAQA8wAAAHkFAAAAAA== ">
              <v:textbox style="mso-fit-shape-to-text:t" inset="20pt,0,0,15pt">
                <w:txbxContent>
                  <w:p w:rsidRPr="00446E55" w:rsidR="00446E55" w:rsidP="00446E55" w:rsidRDefault="00446E55" w14:paraId="3C908FF4" w14:textId="10EF5B3C">
                    <w:pPr>
                      <w:rPr>
                        <w:rFonts w:ascii="Calibri" w:hAnsi="Calibri" w:eastAsia="Calibri" w:cs="Calibri"/>
                        <w:noProof/>
                        <w:color w:val="000000"/>
                        <w:sz w:val="20"/>
                        <w:szCs w:val="20"/>
                      </w:rPr>
                    </w:pPr>
                    <w:r w:rsidRPr="00446E55">
                      <w:rPr>
                        <w:rFonts w:ascii="Calibri" w:hAnsi="Calibri" w:eastAsia="Calibri" w:cs="Calibri"/>
                        <w:noProof/>
                        <w:color w:val="000000"/>
                        <w:sz w:val="20"/>
                        <w:szCs w:val="20"/>
                      </w:rPr>
                      <w:t>Kyndryl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BF86E" w14:textId="77777777" w:rsidR="00341B81" w:rsidRDefault="00341B81" w:rsidP="00446E55">
      <w:r>
        <w:separator/>
      </w:r>
    </w:p>
  </w:footnote>
  <w:footnote w:type="continuationSeparator" w:id="0">
    <w:p w14:paraId="2E6A0F8B" w14:textId="77777777" w:rsidR="00341B81" w:rsidRDefault="00341B81" w:rsidP="00446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35DCF"/>
    <w:multiLevelType w:val="hybridMultilevel"/>
    <w:tmpl w:val="1326171E"/>
    <w:lvl w:ilvl="0" w:tplc="49B4D63E">
      <w:numFmt w:val="bullet"/>
      <w:lvlText w:val="•"/>
      <w:lvlJc w:val="left"/>
      <w:pPr>
        <w:ind w:left="921" w:hanging="360"/>
      </w:pPr>
      <w:rPr>
        <w:rFonts w:ascii="Arial" w:eastAsia="Arial" w:hAnsi="Arial" w:cs="Arial" w:hint="default"/>
        <w:b w:val="0"/>
        <w:bCs w:val="0"/>
        <w:i w:val="0"/>
        <w:iCs w:val="0"/>
        <w:spacing w:val="0"/>
        <w:w w:val="131"/>
        <w:sz w:val="18"/>
        <w:szCs w:val="18"/>
        <w:lang w:val="en-US" w:eastAsia="en-US" w:bidi="ar-SA"/>
      </w:rPr>
    </w:lvl>
    <w:lvl w:ilvl="1" w:tplc="C6F42788">
      <w:numFmt w:val="bullet"/>
      <w:lvlText w:val="•"/>
      <w:lvlJc w:val="left"/>
      <w:pPr>
        <w:ind w:left="1896" w:hanging="360"/>
      </w:pPr>
      <w:rPr>
        <w:rFonts w:hint="default"/>
        <w:lang w:val="en-US" w:eastAsia="en-US" w:bidi="ar-SA"/>
      </w:rPr>
    </w:lvl>
    <w:lvl w:ilvl="2" w:tplc="D88CFAE0">
      <w:numFmt w:val="bullet"/>
      <w:lvlText w:val="•"/>
      <w:lvlJc w:val="left"/>
      <w:pPr>
        <w:ind w:left="2872" w:hanging="360"/>
      </w:pPr>
      <w:rPr>
        <w:rFonts w:hint="default"/>
        <w:lang w:val="en-US" w:eastAsia="en-US" w:bidi="ar-SA"/>
      </w:rPr>
    </w:lvl>
    <w:lvl w:ilvl="3" w:tplc="01FC9F9E">
      <w:numFmt w:val="bullet"/>
      <w:lvlText w:val="•"/>
      <w:lvlJc w:val="left"/>
      <w:pPr>
        <w:ind w:left="3848" w:hanging="360"/>
      </w:pPr>
      <w:rPr>
        <w:rFonts w:hint="default"/>
        <w:lang w:val="en-US" w:eastAsia="en-US" w:bidi="ar-SA"/>
      </w:rPr>
    </w:lvl>
    <w:lvl w:ilvl="4" w:tplc="1FE29756">
      <w:numFmt w:val="bullet"/>
      <w:lvlText w:val="•"/>
      <w:lvlJc w:val="left"/>
      <w:pPr>
        <w:ind w:left="4824" w:hanging="360"/>
      </w:pPr>
      <w:rPr>
        <w:rFonts w:hint="default"/>
        <w:lang w:val="en-US" w:eastAsia="en-US" w:bidi="ar-SA"/>
      </w:rPr>
    </w:lvl>
    <w:lvl w:ilvl="5" w:tplc="31C4A828">
      <w:numFmt w:val="bullet"/>
      <w:lvlText w:val="•"/>
      <w:lvlJc w:val="left"/>
      <w:pPr>
        <w:ind w:left="5800" w:hanging="360"/>
      </w:pPr>
      <w:rPr>
        <w:rFonts w:hint="default"/>
        <w:lang w:val="en-US" w:eastAsia="en-US" w:bidi="ar-SA"/>
      </w:rPr>
    </w:lvl>
    <w:lvl w:ilvl="6" w:tplc="776AB6AC">
      <w:numFmt w:val="bullet"/>
      <w:lvlText w:val="•"/>
      <w:lvlJc w:val="left"/>
      <w:pPr>
        <w:ind w:left="6776" w:hanging="360"/>
      </w:pPr>
      <w:rPr>
        <w:rFonts w:hint="default"/>
        <w:lang w:val="en-US" w:eastAsia="en-US" w:bidi="ar-SA"/>
      </w:rPr>
    </w:lvl>
    <w:lvl w:ilvl="7" w:tplc="7A24243C">
      <w:numFmt w:val="bullet"/>
      <w:lvlText w:val="•"/>
      <w:lvlJc w:val="left"/>
      <w:pPr>
        <w:ind w:left="7752" w:hanging="360"/>
      </w:pPr>
      <w:rPr>
        <w:rFonts w:hint="default"/>
        <w:lang w:val="en-US" w:eastAsia="en-US" w:bidi="ar-SA"/>
      </w:rPr>
    </w:lvl>
    <w:lvl w:ilvl="8" w:tplc="7F903232">
      <w:numFmt w:val="bullet"/>
      <w:lvlText w:val="•"/>
      <w:lvlJc w:val="left"/>
      <w:pPr>
        <w:ind w:left="8728" w:hanging="360"/>
      </w:pPr>
      <w:rPr>
        <w:rFonts w:hint="default"/>
        <w:lang w:val="en-US" w:eastAsia="en-US" w:bidi="ar-SA"/>
      </w:rPr>
    </w:lvl>
  </w:abstractNum>
  <w:num w:numId="1" w16cid:durableId="1630479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8D"/>
    <w:rsid w:val="000A7E71"/>
    <w:rsid w:val="000F1565"/>
    <w:rsid w:val="00151CC4"/>
    <w:rsid w:val="00175FD0"/>
    <w:rsid w:val="00320719"/>
    <w:rsid w:val="00341B81"/>
    <w:rsid w:val="003430BC"/>
    <w:rsid w:val="00446E55"/>
    <w:rsid w:val="0055728D"/>
    <w:rsid w:val="006C6BC0"/>
    <w:rsid w:val="0082036A"/>
    <w:rsid w:val="00A523D3"/>
    <w:rsid w:val="00B03E59"/>
    <w:rsid w:val="00B17801"/>
    <w:rsid w:val="00CB56CF"/>
    <w:rsid w:val="00CD221E"/>
    <w:rsid w:val="00D368D0"/>
    <w:rsid w:val="00D92A19"/>
    <w:rsid w:val="00E64587"/>
    <w:rsid w:val="00EC2A44"/>
    <w:rsid w:val="00EF6BA0"/>
    <w:rsid w:val="00F563CD"/>
    <w:rsid w:val="00F60B36"/>
    <w:rsid w:val="00FC070F"/>
    <w:rsid w:val="00FD5F1F"/>
    <w:rsid w:val="037F675E"/>
    <w:rsid w:val="0DB28290"/>
    <w:rsid w:val="11A97A6C"/>
    <w:rsid w:val="1A3CAF75"/>
    <w:rsid w:val="2CD95BBB"/>
    <w:rsid w:val="52C0F12B"/>
    <w:rsid w:val="665E093F"/>
    <w:rsid w:val="71FAE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8EE4AA"/>
  <w15:docId w15:val="{73128810-9EBD-9B4C-AEA0-DC405C868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0"/>
      <w:ind w:left="2957"/>
    </w:pPr>
    <w:rPr>
      <w:b/>
      <w:bCs/>
      <w:sz w:val="24"/>
      <w:szCs w:val="24"/>
    </w:rPr>
  </w:style>
  <w:style w:type="paragraph" w:styleId="ListParagraph">
    <w:name w:val="List Paragraph"/>
    <w:basedOn w:val="Normal"/>
    <w:uiPriority w:val="1"/>
    <w:qFormat/>
    <w:pPr>
      <w:ind w:left="920" w:hanging="360"/>
    </w:pPr>
  </w:style>
  <w:style w:type="paragraph" w:customStyle="1" w:styleId="TableParagraph">
    <w:name w:val="Table Paragraph"/>
    <w:basedOn w:val="Normal"/>
    <w:uiPriority w:val="1"/>
    <w:qFormat/>
  </w:style>
  <w:style w:type="paragraph" w:styleId="Revision">
    <w:name w:val="Revision"/>
    <w:hidden/>
    <w:uiPriority w:val="99"/>
    <w:semiHidden/>
    <w:rsid w:val="00446E55"/>
    <w:pPr>
      <w:widowControl/>
      <w:autoSpaceDE/>
      <w:autoSpaceDN/>
    </w:pPr>
    <w:rPr>
      <w:rFonts w:ascii="Arial" w:eastAsia="Arial" w:hAnsi="Arial" w:cs="Arial"/>
    </w:rPr>
  </w:style>
  <w:style w:type="paragraph" w:styleId="Footer">
    <w:name w:val="footer"/>
    <w:basedOn w:val="Normal"/>
    <w:link w:val="FooterChar"/>
    <w:uiPriority w:val="99"/>
    <w:unhideWhenUsed/>
    <w:rsid w:val="00446E55"/>
    <w:pPr>
      <w:tabs>
        <w:tab w:val="center" w:pos="4680"/>
        <w:tab w:val="right" w:pos="9360"/>
      </w:tabs>
    </w:pPr>
  </w:style>
  <w:style w:type="character" w:customStyle="1" w:styleId="FooterChar">
    <w:name w:val="Footer Char"/>
    <w:basedOn w:val="DefaultParagraphFont"/>
    <w:link w:val="Footer"/>
    <w:uiPriority w:val="99"/>
    <w:rsid w:val="00446E55"/>
    <w:rPr>
      <w:rFonts w:ascii="Arial" w:eastAsia="Arial" w:hAnsi="Arial" w:cs="Arial"/>
    </w:rPr>
  </w:style>
  <w:style w:type="character" w:styleId="CommentReference">
    <w:name w:val="annotation reference"/>
    <w:basedOn w:val="DefaultParagraphFont"/>
    <w:uiPriority w:val="99"/>
    <w:semiHidden/>
    <w:unhideWhenUsed/>
    <w:rsid w:val="00446E55"/>
    <w:rPr>
      <w:sz w:val="16"/>
      <w:szCs w:val="16"/>
    </w:rPr>
  </w:style>
  <w:style w:type="paragraph" w:styleId="CommentText">
    <w:name w:val="annotation text"/>
    <w:basedOn w:val="Normal"/>
    <w:link w:val="CommentTextChar"/>
    <w:uiPriority w:val="99"/>
    <w:semiHidden/>
    <w:unhideWhenUsed/>
    <w:rsid w:val="00446E55"/>
    <w:rPr>
      <w:sz w:val="20"/>
      <w:szCs w:val="20"/>
    </w:rPr>
  </w:style>
  <w:style w:type="character" w:customStyle="1" w:styleId="CommentTextChar">
    <w:name w:val="Comment Text Char"/>
    <w:basedOn w:val="DefaultParagraphFont"/>
    <w:link w:val="CommentText"/>
    <w:uiPriority w:val="99"/>
    <w:semiHidden/>
    <w:rsid w:val="00446E55"/>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46E55"/>
    <w:rPr>
      <w:b/>
      <w:bCs/>
    </w:rPr>
  </w:style>
  <w:style w:type="character" w:customStyle="1" w:styleId="CommentSubjectChar">
    <w:name w:val="Comment Subject Char"/>
    <w:basedOn w:val="CommentTextChar"/>
    <w:link w:val="CommentSubject"/>
    <w:uiPriority w:val="99"/>
    <w:semiHidden/>
    <w:rsid w:val="00446E55"/>
    <w:rPr>
      <w:rFonts w:ascii="Arial" w:eastAsia="Arial" w:hAnsi="Arial" w:cs="Arial"/>
      <w:b/>
      <w:bCs/>
      <w:sz w:val="20"/>
      <w:szCs w:val="20"/>
    </w:rPr>
  </w:style>
  <w:style w:type="character" w:styleId="Hyperlink">
    <w:name w:val="Hyperlink"/>
    <w:basedOn w:val="DefaultParagraphFont"/>
    <w:uiPriority w:val="99"/>
    <w:unhideWhenUsed/>
    <w:rsid w:val="003430BC"/>
    <w:rPr>
      <w:color w:val="0000FF" w:themeColor="hyperlink"/>
      <w:u w:val="single"/>
    </w:rPr>
  </w:style>
  <w:style w:type="character" w:styleId="UnresolvedMention">
    <w:name w:val="Unresolved Mention"/>
    <w:basedOn w:val="DefaultParagraphFont"/>
    <w:uiPriority w:val="99"/>
    <w:semiHidden/>
    <w:unhideWhenUsed/>
    <w:rsid w:val="00343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footnotes" Target="footnotes.xml"/>
  <Relationship Id="rId13" Type="http://schemas.openxmlformats.org/officeDocument/2006/relationships/hyperlink" Target="https://kyndryl.sharepoint.com/sites/Marketing/SitePages/Brand.aspx" TargetMode="External"/>
  <Relationship Id="rId18" Type="http://schemas.openxmlformats.org/officeDocument/2006/relationships/theme" Target="theme/theme1.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hyperlink" Target="https://kyndryl.sharepoint.com/sites/CorporateDocuments" TargetMode="External"/>
  <Relationship Id="rId17" Type="http://schemas.openxmlformats.org/officeDocument/2006/relationships/fontTable" Target="fontTable.xml"/>
  <Relationship Id="rId2" Type="http://schemas.openxmlformats.org/officeDocument/2006/relationships/customXml" Target="../customXml/item2.xml"/>
  <Relationship Id="rId16"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yperlink" Target="mailto:stacie.large@kyndryl.com" TargetMode="External"/>
  <Relationship Id="rId5" Type="http://schemas.openxmlformats.org/officeDocument/2006/relationships/styles" Target="styles.xml"/>
  <Relationship Id="rId15" Type="http://schemas.openxmlformats.org/officeDocument/2006/relationships/footer" Target="footer2.xml"/>
  <Relationship Id="rId10" Type="http://schemas.openxmlformats.org/officeDocument/2006/relationships/hyperlink" Target="mailto:IPLaw@kyndryl.com" TargetMode="Externa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f700836-6d2a-43bd-aa62-108521254ec1" xsi:nil="true"/>
    <lcf76f155ced4ddcb4097134ff3c332f xmlns="0fd3e9ae-bbea-4f98-80d3-7fe9563aea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5B9C268C1E6D47A4CC2D0B70C3439F" ma:contentTypeVersion="20" ma:contentTypeDescription="Create a new document." ma:contentTypeScope="" ma:versionID="d7764736a68986a99d3d93d2915a4f8f">
  <xsd:schema xmlns:xsd="http://www.w3.org/2001/XMLSchema" xmlns:xs="http://www.w3.org/2001/XMLSchema" xmlns:p="http://schemas.microsoft.com/office/2006/metadata/properties" xmlns:ns2="6f700836-6d2a-43bd-aa62-108521254ec1" xmlns:ns3="0fd3e9ae-bbea-4f98-80d3-7fe9563aea32" targetNamespace="http://schemas.microsoft.com/office/2006/metadata/properties" ma:root="true" ma:fieldsID="5f82151e0a0ef3e94b916df1db1fd84e" ns2:_="" ns3:_="">
    <xsd:import namespace="6f700836-6d2a-43bd-aa62-108521254ec1"/>
    <xsd:import namespace="0fd3e9ae-bbea-4f98-80d3-7fe9563aea3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2:TaxCatchAll" minOccurs="0"/>
                <xsd:element ref="ns3:MediaServiceGenerationTime" minOccurs="0"/>
                <xsd:element ref="ns3:MediaServiceEventHashCode" minOccurs="0"/>
                <xsd:element ref="ns3:lcf76f155ced4ddcb4097134ff3c332f" minOccurs="0"/>
                <xsd:element ref="ns3:MediaServiceDateTaken" minOccurs="0"/>
                <xsd:element ref="ns3:MediaServiceOCR"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00836-6d2a-43bd-aa62-108521254ec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a744f35d-7271-4c1e-98df-1cac7a8e43c6}" ma:internalName="TaxCatchAll" ma:showField="CatchAllData" ma:web="6f700836-6d2a-43bd-aa62-108521254ec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d3e9ae-bbea-4f98-80d3-7fe9563aea3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101172-0cdf-4a4d-852d-90099e45c587"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04DA9C-17CE-4FE2-AB3F-F92EAA0BF7D8}">
  <ds:schemaRefs>
    <ds:schemaRef ds:uri="http://schemas.microsoft.com/office/2006/metadata/properties"/>
    <ds:schemaRef ds:uri="http://schemas.microsoft.com/office/infopath/2007/PartnerControls"/>
    <ds:schemaRef ds:uri="6f700836-6d2a-43bd-aa62-108521254ec1"/>
    <ds:schemaRef ds:uri="0fd3e9ae-bbea-4f98-80d3-7fe9563aea32"/>
  </ds:schemaRefs>
</ds:datastoreItem>
</file>

<file path=customXml/itemProps2.xml><?xml version="1.0" encoding="utf-8"?>
<ds:datastoreItem xmlns:ds="http://schemas.openxmlformats.org/officeDocument/2006/customXml" ds:itemID="{01D55546-1110-4748-A8E0-966705586757}">
  <ds:schemaRefs>
    <ds:schemaRef ds:uri="http://schemas.microsoft.com/sharepoint/v3/contenttype/forms"/>
  </ds:schemaRefs>
</ds:datastoreItem>
</file>

<file path=customXml/itemProps3.xml><?xml version="1.0" encoding="utf-8"?>
<ds:datastoreItem xmlns:ds="http://schemas.openxmlformats.org/officeDocument/2006/customXml" ds:itemID="{E9259D9D-22BF-4519-AFAB-552D45F1CD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00836-6d2a-43bd-aa62-108521254ec1"/>
    <ds:schemaRef ds:uri="0fd3e9ae-bbea-4f98-80d3-7fe9563aea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16fec92-2610-4452-9629-40ff25e54e47}" enabled="1" method="Standard" siteId="{f260df36-bc43-424c-8f44-c85226657b0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484</Words>
  <Characters>2905</Characters>
  <Application>Microsoft Office Word</Application>
  <DocSecurity>0</DocSecurity>
  <Lines>96</Lines>
  <Paragraphs>33</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Kyndryl Short Form Publishing Clearance 2022</dc:title>
  <dc:creator>IBM_USER</dc:creator>
  <cp:lastModifiedBy>Stacie Large</cp:lastModifiedBy>
  <cp:revision>8</cp:revision>
  <dcterms:created xsi:type="dcterms:W3CDTF">2025-06-20T14:29:00Z</dcterms:created>
  <dcterms:modified xsi:type="dcterms:W3CDTF">2026-02-04T18:48:00Z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2022-08-03T00:00:00Z</vt:filetime>
  </property>
  <property fmtid="{D5CDD505-2E9C-101B-9397-08002B2CF9AE}" pid="3" name="Creator">
    <vt:lpwstr>Microsoft Word</vt:lpwstr>
  </property>
  <property fmtid="{D5CDD505-2E9C-101B-9397-08002B2CF9AE}" pid="4" name="LastSaved">
    <vt:filetime>2025-04-30T00:00:00Z</vt:filetime>
  </property>
  <property fmtid="{D5CDD505-2E9C-101B-9397-08002B2CF9AE}" pid="5" name="ClassificationContentMarkingFooterShapeIds">
    <vt:lpwstr>211cd21e,372d47a1,3f2cebcc</vt:lpwstr>
  </property>
  <property fmtid="{D5CDD505-2E9C-101B-9397-08002B2CF9AE}" pid="6" name="ClassificationContentMarkingFooterFontProps">
    <vt:lpwstr>#000000,10,Calibri</vt:lpwstr>
  </property>
  <property fmtid="{D5CDD505-2E9C-101B-9397-08002B2CF9AE}" pid="7" name="ClassificationContentMarkingFooterText">
    <vt:lpwstr>Kyndryl Confidential</vt:lpwstr>
  </property>
  <property fmtid="{D5CDD505-2E9C-101B-9397-08002B2CF9AE}" pid="8" name="ContentTypeId">
    <vt:lpwstr>0x010100155B9C268C1E6D47A4CC2D0B70C3439F</vt:lpwstr>
  </property>
  <property fmtid="{D5CDD505-2E9C-101B-9397-08002B2CF9AE}" pid="9" name="docLang">
    <vt:lpwstr>en</vt:lpwstr>
  </property>
  <property fmtid="{D5CDD505-2E9C-101B-9397-08002B2CF9AE}" pid="10" name="MediaServiceImageTags">
    <vt:lpwstr/>
  </property>
</Properties>
</file>