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A3635" w14:textId="77777777" w:rsidR="00FB5B40" w:rsidRPr="002226A4" w:rsidRDefault="00FB5B40" w:rsidP="00FB5B40">
      <w:pPr>
        <w:pStyle w:val="Normalweb"/>
        <w:spacing w:before="0" w:beforeAutospacing="0" w:after="0" w:afterAutospacing="0"/>
        <w:ind w:hanging="993"/>
        <w:rPr>
          <w:b/>
        </w:rPr>
      </w:pPr>
      <w:r w:rsidRPr="002226A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8E01373" wp14:editId="57570ED3">
            <wp:simplePos x="0" y="0"/>
            <wp:positionH relativeFrom="margin">
              <wp:posOffset>5320665</wp:posOffset>
            </wp:positionH>
            <wp:positionV relativeFrom="margin">
              <wp:posOffset>-93980</wp:posOffset>
            </wp:positionV>
            <wp:extent cx="1029335" cy="1354455"/>
            <wp:effectExtent l="0" t="0" r="12065" b="0"/>
            <wp:wrapSquare wrapText="bothSides"/>
            <wp:docPr id="2" name="Image 1" descr="C:\Users\Utilisateur\Pictures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Pictures\C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35445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Ano</w:t>
      </w:r>
      <w:r w:rsidRPr="002226A4">
        <w:rPr>
          <w:b/>
        </w:rPr>
        <w:t xml:space="preserve">uchka FIRMIN-DIDOT </w:t>
      </w:r>
    </w:p>
    <w:p w14:paraId="301E7515" w14:textId="77777777" w:rsidR="00FB5B40" w:rsidRPr="002226A4" w:rsidRDefault="00FB5B40" w:rsidP="00FB5B40">
      <w:pPr>
        <w:pStyle w:val="Normalweb"/>
        <w:spacing w:before="0" w:beforeAutospacing="0" w:after="0" w:afterAutospacing="0"/>
        <w:ind w:hanging="993"/>
      </w:pPr>
      <w:r>
        <w:t>6 avenue Pasteur</w:t>
      </w:r>
      <w:r w:rsidRPr="002226A4">
        <w:t>,</w:t>
      </w:r>
    </w:p>
    <w:p w14:paraId="1B7E7AB3" w14:textId="77777777" w:rsidR="00FB5B40" w:rsidRPr="002226A4" w:rsidRDefault="00FB5B40" w:rsidP="00FB5B40">
      <w:pPr>
        <w:pStyle w:val="Normalweb"/>
        <w:spacing w:before="0" w:beforeAutospacing="0" w:after="0" w:afterAutospacing="0"/>
        <w:ind w:hanging="993"/>
      </w:pPr>
      <w:r w:rsidRPr="002226A4">
        <w:t>95220 HERBLAY</w:t>
      </w:r>
    </w:p>
    <w:p w14:paraId="5E35F739" w14:textId="77777777" w:rsidR="00FB5B40" w:rsidRPr="002226A4" w:rsidRDefault="00FB5B40" w:rsidP="00FB5B40">
      <w:pPr>
        <w:pStyle w:val="Normalweb"/>
        <w:spacing w:before="0" w:beforeAutospacing="0" w:after="0" w:afterAutospacing="0"/>
        <w:ind w:left="-993"/>
      </w:pPr>
      <w:r w:rsidRPr="002226A4">
        <w:t>06.01.30.84.35</w:t>
      </w:r>
      <w:r w:rsidRPr="002226A4">
        <w:br/>
      </w:r>
      <w:r w:rsidRPr="002226A4">
        <w:rPr>
          <w:color w:val="0000FF"/>
        </w:rPr>
        <w:t>anouchka.firmin-didot@laposte.net</w:t>
      </w:r>
      <w:r w:rsidRPr="002226A4">
        <w:rPr>
          <w:color w:val="0000FF"/>
        </w:rPr>
        <w:br/>
      </w:r>
      <w:r w:rsidRPr="002226A4">
        <w:t>Permis B + Véhicule</w:t>
      </w:r>
    </w:p>
    <w:p w14:paraId="575A2983" w14:textId="77777777" w:rsidR="00FB5B40" w:rsidRPr="002226A4" w:rsidRDefault="00FB5B40" w:rsidP="00FB5B40">
      <w:pPr>
        <w:pStyle w:val="Normalweb"/>
        <w:spacing w:before="0" w:beforeAutospacing="0" w:after="0" w:afterAutospacing="0"/>
        <w:ind w:hanging="993"/>
      </w:pPr>
      <w:r>
        <w:t xml:space="preserve">25 </w:t>
      </w:r>
      <w:r w:rsidRPr="002226A4">
        <w:t xml:space="preserve">ans </w:t>
      </w:r>
    </w:p>
    <w:p w14:paraId="38F75E55" w14:textId="77777777" w:rsidR="00FB5B40" w:rsidRDefault="00FB5B40" w:rsidP="00FB5B40">
      <w:pPr>
        <w:pStyle w:val="Normalweb"/>
        <w:spacing w:before="0" w:beforeAutospacing="0" w:after="0" w:afterAutospacing="0"/>
        <w:ind w:hanging="993"/>
      </w:pPr>
    </w:p>
    <w:p w14:paraId="04EAB142" w14:textId="77777777" w:rsidR="00FB5B40" w:rsidRPr="002226A4" w:rsidRDefault="00FB5B40" w:rsidP="00FB5B40">
      <w:pPr>
        <w:pStyle w:val="Normalweb"/>
        <w:spacing w:before="0" w:beforeAutospacing="0" w:after="0" w:afterAutospacing="0"/>
        <w:ind w:hanging="993"/>
      </w:pPr>
    </w:p>
    <w:p w14:paraId="3A9EE44E" w14:textId="1770C267" w:rsidR="00FB5B40" w:rsidRPr="002226A4" w:rsidRDefault="00767E32" w:rsidP="00FB5B40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Coordinateur</w:t>
      </w:r>
      <w:bookmarkStart w:id="0" w:name="_GoBack"/>
      <w:bookmarkEnd w:id="0"/>
      <w:r w:rsidR="00FB5B40">
        <w:rPr>
          <w:b/>
          <w:sz w:val="28"/>
          <w:szCs w:val="28"/>
        </w:rPr>
        <w:t xml:space="preserve"> </w:t>
      </w:r>
    </w:p>
    <w:p w14:paraId="7CA94811" w14:textId="77777777" w:rsidR="00FB5B40" w:rsidRDefault="00FB5B40" w:rsidP="00FB5B40">
      <w:pPr>
        <w:pStyle w:val="Normalweb"/>
        <w:spacing w:before="0" w:beforeAutospacing="0" w:after="0" w:afterAutospacing="0"/>
        <w:rPr>
          <w:b/>
          <w:sz w:val="10"/>
          <w:szCs w:val="10"/>
        </w:rPr>
      </w:pPr>
    </w:p>
    <w:p w14:paraId="053EBC2D" w14:textId="77777777" w:rsidR="00FB5B40" w:rsidRDefault="00FB5B40" w:rsidP="00FB5B40">
      <w:pPr>
        <w:pStyle w:val="Normalweb"/>
        <w:spacing w:before="0" w:beforeAutospacing="0" w:after="0" w:afterAutospacing="0"/>
        <w:rPr>
          <w:b/>
          <w:sz w:val="10"/>
          <w:szCs w:val="10"/>
        </w:rPr>
      </w:pPr>
    </w:p>
    <w:p w14:paraId="52C5B189" w14:textId="77777777" w:rsidR="00FB5B40" w:rsidRDefault="00FB5B40" w:rsidP="00FB5B40">
      <w:pPr>
        <w:pStyle w:val="Normalweb"/>
        <w:spacing w:before="0" w:beforeAutospacing="0" w:after="0" w:afterAutospacing="0"/>
        <w:rPr>
          <w:b/>
          <w:sz w:val="10"/>
          <w:szCs w:val="10"/>
        </w:rPr>
      </w:pPr>
    </w:p>
    <w:p w14:paraId="0538AE8A" w14:textId="77777777" w:rsidR="00FB5B40" w:rsidRPr="002226A4" w:rsidRDefault="00FB5B40" w:rsidP="00FB5B40">
      <w:pPr>
        <w:pStyle w:val="Normalweb"/>
        <w:spacing w:before="0" w:beforeAutospacing="0" w:after="0" w:afterAutospacing="0"/>
        <w:rPr>
          <w:b/>
          <w:sz w:val="10"/>
          <w:szCs w:val="10"/>
        </w:rPr>
      </w:pPr>
      <w:r w:rsidRPr="002226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08BA5" wp14:editId="5E5A0E5C">
                <wp:simplePos x="0" y="0"/>
                <wp:positionH relativeFrom="column">
                  <wp:posOffset>-734695</wp:posOffset>
                </wp:positionH>
                <wp:positionV relativeFrom="paragraph">
                  <wp:posOffset>132080</wp:posOffset>
                </wp:positionV>
                <wp:extent cx="7201535" cy="344170"/>
                <wp:effectExtent l="25400" t="25400" r="37465" b="36830"/>
                <wp:wrapThrough wrapText="bothSides">
                  <wp:wrapPolygon edited="0">
                    <wp:start x="-76" y="-1594"/>
                    <wp:lineTo x="-76" y="22317"/>
                    <wp:lineTo x="21636" y="22317"/>
                    <wp:lineTo x="21636" y="-1594"/>
                    <wp:lineTo x="-76" y="-1594"/>
                  </wp:wrapPolygon>
                </wp:wrapThrough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1535" cy="3441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EE58E" w14:textId="77777777" w:rsidR="00FB5B40" w:rsidRPr="008C2CC0" w:rsidRDefault="00FB5B40" w:rsidP="00FB5B40">
                            <w:pPr>
                              <w:ind w:firstLine="142"/>
                              <w:rPr>
                                <w:b/>
                              </w:rPr>
                            </w:pPr>
                            <w:r w:rsidRPr="008C2CC0">
                              <w:rPr>
                                <w:b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08BA5" id="Rectangle à coins arrondis 1" o:spid="_x0000_s1026" style="position:absolute;margin-left:-57.85pt;margin-top:10.4pt;width:567.0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" fillcolor="#c5e0b3 [1305]" strokecolor="white [3212]" strokeweight="4.5pt">
                <v:stroke joinstyle="miter"/>
                <v:textbox>
                  <w:txbxContent>
                    <w:p w14:paraId="05CEE58E" w14:textId="77777777" w:rsidR="00FB5B40" w:rsidRPr="008C2CC0" w:rsidRDefault="00FB5B40" w:rsidP="00FB5B40">
                      <w:pPr>
                        <w:ind w:firstLine="142"/>
                        <w:rPr>
                          <w:b/>
                        </w:rPr>
                      </w:pPr>
                      <w:r w:rsidRPr="008C2CC0">
                        <w:rPr>
                          <w:b/>
                        </w:rPr>
                        <w:t>EXPERIENCES PROFESSIONNELLES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A8C8879" w14:textId="77777777" w:rsidR="00FB5B40" w:rsidRDefault="00FB5B40" w:rsidP="00FB5B40">
      <w:pPr>
        <w:pStyle w:val="Normalweb"/>
        <w:spacing w:before="0" w:beforeAutospacing="0" w:after="0" w:afterAutospacing="0"/>
        <w:jc w:val="center"/>
        <w:rPr>
          <w:b/>
          <w:sz w:val="10"/>
          <w:szCs w:val="10"/>
        </w:rPr>
      </w:pPr>
    </w:p>
    <w:p w14:paraId="2C5C6778" w14:textId="77777777" w:rsidR="00FB5B40" w:rsidRPr="002226A4" w:rsidRDefault="00FB5B40" w:rsidP="00FB5B40">
      <w:pPr>
        <w:pStyle w:val="Normalweb"/>
        <w:spacing w:before="0" w:beforeAutospacing="0" w:after="0" w:afterAutospacing="0"/>
        <w:jc w:val="center"/>
        <w:rPr>
          <w:b/>
          <w:sz w:val="10"/>
          <w:szCs w:val="10"/>
        </w:rPr>
      </w:pPr>
    </w:p>
    <w:p w14:paraId="6FFA3471" w14:textId="77777777" w:rsidR="00FB5B40" w:rsidRDefault="00FB5B40" w:rsidP="00FB5B40">
      <w:pPr>
        <w:pStyle w:val="Normalweb"/>
        <w:numPr>
          <w:ilvl w:val="0"/>
          <w:numId w:val="1"/>
        </w:numPr>
        <w:spacing w:before="0" w:beforeAutospacing="0" w:after="0" w:afterAutospacing="0"/>
        <w:ind w:left="-709" w:right="-1417" w:hanging="284"/>
      </w:pPr>
      <w:r>
        <w:t xml:space="preserve"> </w:t>
      </w:r>
      <w:r>
        <w:rPr>
          <w:b/>
          <w:color w:val="B2A0C6"/>
        </w:rPr>
        <w:t xml:space="preserve">Janvier 2018 à ce jour </w:t>
      </w:r>
      <w:proofErr w:type="spellStart"/>
      <w:r>
        <w:rPr>
          <w:b/>
          <w:color w:val="000000" w:themeColor="text1"/>
        </w:rPr>
        <w:t>Vitalliance</w:t>
      </w:r>
      <w:proofErr w:type="spellEnd"/>
      <w:r>
        <w:rPr>
          <w:b/>
          <w:color w:val="000000" w:themeColor="text1"/>
        </w:rPr>
        <w:t xml:space="preserve"> </w:t>
      </w:r>
      <w:r w:rsidRPr="002226A4">
        <w:t>(</w:t>
      </w:r>
      <w:r>
        <w:t>Cergy, 95</w:t>
      </w:r>
      <w:r w:rsidRPr="002226A4">
        <w:t xml:space="preserve">) CDI : </w:t>
      </w:r>
      <w:r>
        <w:t xml:space="preserve">Chargée de clientèle </w:t>
      </w:r>
    </w:p>
    <w:p w14:paraId="6CBAC8B0" w14:textId="77777777" w:rsidR="00FB5B40" w:rsidRPr="00173BAE" w:rsidRDefault="00FB5B40" w:rsidP="00FB5B40">
      <w:pPr>
        <w:pStyle w:val="Normalweb"/>
        <w:spacing w:before="0" w:beforeAutospacing="0" w:after="0" w:afterAutospacing="0"/>
        <w:ind w:left="-709" w:right="-1417"/>
      </w:pPr>
    </w:p>
    <w:p w14:paraId="54B1E8AB" w14:textId="77777777" w:rsidR="00FB5B40" w:rsidRPr="002226A4" w:rsidRDefault="00FB5B40" w:rsidP="00FB5B40">
      <w:pPr>
        <w:pStyle w:val="Normalweb"/>
        <w:numPr>
          <w:ilvl w:val="0"/>
          <w:numId w:val="1"/>
        </w:numPr>
        <w:spacing w:before="0" w:beforeAutospacing="0" w:after="0" w:afterAutospacing="0"/>
        <w:ind w:left="-709" w:right="-1417" w:hanging="284"/>
      </w:pPr>
      <w:r>
        <w:rPr>
          <w:b/>
          <w:color w:val="B2A0C6"/>
        </w:rPr>
        <w:t>Août 2017 à Décembre 2017</w:t>
      </w:r>
      <w:r w:rsidRPr="002226A4">
        <w:rPr>
          <w:b/>
          <w:color w:val="B2A0C6"/>
        </w:rPr>
        <w:t xml:space="preserve"> </w:t>
      </w:r>
      <w:r w:rsidRPr="002226A4">
        <w:rPr>
          <w:b/>
          <w:color w:val="000000" w:themeColor="text1"/>
        </w:rPr>
        <w:t>Nouvel</w:t>
      </w:r>
      <w:r w:rsidRPr="002226A4">
        <w:rPr>
          <w:b/>
        </w:rPr>
        <w:t xml:space="preserve"> Horizon Services</w:t>
      </w:r>
      <w:r w:rsidRPr="002226A4">
        <w:t xml:space="preserve"> (Boulogne-Billancourt, 92) CDI : Responsable de Secteur</w:t>
      </w:r>
    </w:p>
    <w:p w14:paraId="4837D524" w14:textId="77777777" w:rsidR="00FB5B40" w:rsidRPr="002226A4" w:rsidRDefault="00FB5B40" w:rsidP="00FB5B40">
      <w:pPr>
        <w:pStyle w:val="Normalweb"/>
        <w:spacing w:before="0" w:beforeAutospacing="0" w:after="0" w:afterAutospacing="0"/>
        <w:ind w:left="-709" w:right="-1417"/>
      </w:pPr>
    </w:p>
    <w:p w14:paraId="20F8AAEF" w14:textId="77777777" w:rsidR="00FB5B40" w:rsidRPr="002226A4" w:rsidRDefault="00FB5B40" w:rsidP="00FB5B40">
      <w:pPr>
        <w:pStyle w:val="Normalweb"/>
        <w:numPr>
          <w:ilvl w:val="0"/>
          <w:numId w:val="1"/>
        </w:numPr>
        <w:spacing w:before="0" w:beforeAutospacing="0" w:after="0" w:afterAutospacing="0"/>
        <w:ind w:left="-709" w:right="-1417" w:hanging="284"/>
      </w:pPr>
      <w:r w:rsidRPr="002226A4">
        <w:rPr>
          <w:b/>
          <w:color w:val="B2A0C6"/>
        </w:rPr>
        <w:t>Juillet 2017 à Août 2017 </w:t>
      </w:r>
      <w:r w:rsidRPr="002226A4">
        <w:rPr>
          <w:b/>
        </w:rPr>
        <w:t>5 A SEC</w:t>
      </w:r>
      <w:r w:rsidRPr="002226A4">
        <w:t xml:space="preserve"> (Le Pecq, 78) CDD : Assistante </w:t>
      </w:r>
      <w:r>
        <w:t>de Direction</w:t>
      </w:r>
    </w:p>
    <w:p w14:paraId="7EC25907" w14:textId="77777777" w:rsidR="00FB5B40" w:rsidRPr="002226A4" w:rsidRDefault="00FB5B40" w:rsidP="00FB5B40">
      <w:pPr>
        <w:pStyle w:val="Normalweb"/>
        <w:spacing w:before="0" w:beforeAutospacing="0" w:after="0" w:afterAutospacing="0"/>
        <w:ind w:left="-993" w:right="-1417"/>
      </w:pPr>
      <w:r w:rsidRPr="002226A4">
        <w:rPr>
          <w:b/>
          <w:color w:val="BFBFBF"/>
        </w:rPr>
        <w:tab/>
      </w:r>
      <w:r w:rsidRPr="002226A4">
        <w:rPr>
          <w:b/>
          <w:color w:val="BFBFBF"/>
        </w:rPr>
        <w:tab/>
      </w:r>
      <w:r w:rsidRPr="002226A4">
        <w:rPr>
          <w:b/>
          <w:color w:val="BFBFBF"/>
        </w:rPr>
        <w:tab/>
      </w:r>
      <w:r w:rsidRPr="002226A4">
        <w:rPr>
          <w:b/>
          <w:color w:val="BFBFBF"/>
        </w:rPr>
        <w:tab/>
      </w:r>
      <w:r w:rsidRPr="002226A4">
        <w:rPr>
          <w:b/>
          <w:color w:val="BFBFBF"/>
        </w:rPr>
        <w:tab/>
      </w:r>
      <w:r w:rsidRPr="002226A4">
        <w:rPr>
          <w:b/>
          <w:color w:val="BFBFBF"/>
        </w:rPr>
        <w:tab/>
      </w:r>
      <w:r w:rsidRPr="002226A4">
        <w:rPr>
          <w:b/>
          <w:color w:val="BFBFBF"/>
        </w:rPr>
        <w:tab/>
      </w:r>
    </w:p>
    <w:p w14:paraId="00DE6951" w14:textId="77777777" w:rsidR="00FB5B40" w:rsidRPr="002226A4" w:rsidRDefault="00FB5B40" w:rsidP="00FB5B40">
      <w:pPr>
        <w:pStyle w:val="Normalweb"/>
        <w:numPr>
          <w:ilvl w:val="0"/>
          <w:numId w:val="1"/>
        </w:numPr>
        <w:spacing w:before="0" w:beforeAutospacing="0" w:after="0" w:afterAutospacing="0"/>
        <w:ind w:left="-709" w:right="-1417" w:hanging="284"/>
      </w:pPr>
      <w:r w:rsidRPr="002226A4">
        <w:rPr>
          <w:b/>
          <w:color w:val="B2A0C6"/>
        </w:rPr>
        <w:t xml:space="preserve">Novembre 2016 à Avril 2017 </w:t>
      </w:r>
      <w:r w:rsidRPr="002226A4">
        <w:rPr>
          <w:b/>
        </w:rPr>
        <w:t>Clinique Montevideo</w:t>
      </w:r>
      <w:r w:rsidRPr="002226A4">
        <w:t xml:space="preserve"> (Boulogne-Billancourt, 92) CDD : Assistante</w:t>
      </w:r>
      <w:r>
        <w:t xml:space="preserve"> de Direction</w:t>
      </w:r>
    </w:p>
    <w:p w14:paraId="6F7B00FE" w14:textId="77777777" w:rsidR="00FB5B40" w:rsidRPr="002226A4" w:rsidRDefault="00FB5B40" w:rsidP="00FB5B40">
      <w:pPr>
        <w:pStyle w:val="Normalweb"/>
        <w:spacing w:before="0" w:beforeAutospacing="0" w:after="0" w:afterAutospacing="0"/>
        <w:ind w:right="-999"/>
      </w:pPr>
    </w:p>
    <w:p w14:paraId="5CE215CC" w14:textId="77777777" w:rsidR="00FB5B40" w:rsidRPr="002226A4" w:rsidRDefault="00FB5B40" w:rsidP="00FB5B40">
      <w:pPr>
        <w:pStyle w:val="Normalweb"/>
        <w:numPr>
          <w:ilvl w:val="0"/>
          <w:numId w:val="1"/>
        </w:numPr>
        <w:spacing w:before="0" w:beforeAutospacing="0" w:after="0" w:afterAutospacing="0"/>
        <w:ind w:left="-709" w:right="-999" w:hanging="284"/>
      </w:pPr>
      <w:r w:rsidRPr="002226A4">
        <w:rPr>
          <w:b/>
          <w:color w:val="B2A0C6"/>
        </w:rPr>
        <w:t xml:space="preserve">Septembre 2015 à Septembre 2016 </w:t>
      </w:r>
      <w:r w:rsidRPr="002226A4">
        <w:rPr>
          <w:b/>
        </w:rPr>
        <w:t>Junior Sénior</w:t>
      </w:r>
      <w:r w:rsidRPr="002226A4">
        <w:t xml:space="preserve"> (Fontainebleau, 77) Alternance : </w:t>
      </w:r>
      <w:r>
        <w:t xml:space="preserve">Responsable de Secteur </w:t>
      </w:r>
    </w:p>
    <w:p w14:paraId="686B0C59" w14:textId="77777777" w:rsidR="00FB5B40" w:rsidRPr="002226A4" w:rsidRDefault="00FB5B40" w:rsidP="00FB5B40">
      <w:pPr>
        <w:pStyle w:val="Normalweb"/>
        <w:spacing w:before="0" w:beforeAutospacing="0" w:after="0" w:afterAutospacing="0"/>
        <w:ind w:right="-999"/>
      </w:pPr>
    </w:p>
    <w:p w14:paraId="6DC598FB" w14:textId="77777777" w:rsidR="00FB5B40" w:rsidRPr="002226A4" w:rsidRDefault="00FB5B40" w:rsidP="00FB5B40">
      <w:pPr>
        <w:pStyle w:val="Normalweb"/>
        <w:numPr>
          <w:ilvl w:val="0"/>
          <w:numId w:val="1"/>
        </w:numPr>
        <w:spacing w:before="0" w:beforeAutospacing="0" w:after="0" w:afterAutospacing="0"/>
        <w:ind w:left="-709" w:right="-999" w:hanging="284"/>
      </w:pPr>
      <w:r w:rsidRPr="002226A4">
        <w:rPr>
          <w:b/>
          <w:color w:val="B2A0C6"/>
        </w:rPr>
        <w:t xml:space="preserve">Janvier 2015 à Février 2015 </w:t>
      </w:r>
      <w:r w:rsidRPr="002226A4">
        <w:rPr>
          <w:b/>
        </w:rPr>
        <w:t>ASPR77 (</w:t>
      </w:r>
      <w:r w:rsidRPr="002226A4">
        <w:t xml:space="preserve">Nemours, 77) Stage : Responsable de Secteur </w:t>
      </w:r>
    </w:p>
    <w:p w14:paraId="508ACF8A" w14:textId="77777777" w:rsidR="00FB5B40" w:rsidRPr="002226A4" w:rsidRDefault="00FB5B40" w:rsidP="00FB5B40">
      <w:pPr>
        <w:pStyle w:val="Normalweb"/>
        <w:spacing w:before="0" w:beforeAutospacing="0" w:after="0" w:afterAutospacing="0"/>
        <w:ind w:right="-999"/>
      </w:pPr>
    </w:p>
    <w:p w14:paraId="7848D2CC" w14:textId="77777777" w:rsidR="00FB5B40" w:rsidRPr="002226A4" w:rsidRDefault="00FB5B40" w:rsidP="00FB5B40">
      <w:pPr>
        <w:pStyle w:val="Normalweb"/>
        <w:numPr>
          <w:ilvl w:val="0"/>
          <w:numId w:val="1"/>
        </w:numPr>
        <w:spacing w:before="0" w:beforeAutospacing="0" w:after="0" w:afterAutospacing="0"/>
        <w:ind w:left="-709" w:right="-1282" w:hanging="284"/>
      </w:pPr>
      <w:r w:rsidRPr="002226A4">
        <w:rPr>
          <w:b/>
          <w:color w:val="B2A0C6"/>
        </w:rPr>
        <w:t xml:space="preserve">Mai </w:t>
      </w:r>
      <w:proofErr w:type="spellStart"/>
      <w:r w:rsidRPr="002226A4">
        <w:rPr>
          <w:b/>
          <w:color w:val="B2A0C6"/>
        </w:rPr>
        <w:t>a</w:t>
      </w:r>
      <w:proofErr w:type="spellEnd"/>
      <w:r w:rsidRPr="002226A4">
        <w:rPr>
          <w:b/>
          <w:color w:val="B2A0C6"/>
        </w:rPr>
        <w:t xml:space="preserve">̀ Juin 2014 </w:t>
      </w:r>
      <w:r w:rsidRPr="002226A4">
        <w:rPr>
          <w:b/>
        </w:rPr>
        <w:t>Caisse Primaire d'Assurance Maladie</w:t>
      </w:r>
      <w:r w:rsidRPr="002226A4">
        <w:t xml:space="preserve"> (Montereau-Fault-Yonne, 77) Stage : Agent d'Accueil </w:t>
      </w:r>
    </w:p>
    <w:p w14:paraId="1CCBCB01" w14:textId="77777777" w:rsidR="00FB5B40" w:rsidRPr="002226A4" w:rsidRDefault="00FB5B40" w:rsidP="00FB5B40">
      <w:pPr>
        <w:pStyle w:val="Normalweb"/>
        <w:spacing w:before="0" w:beforeAutospacing="0" w:after="0" w:afterAutospacing="0"/>
        <w:ind w:right="-999" w:hanging="993"/>
        <w:rPr>
          <w:sz w:val="10"/>
          <w:szCs w:val="10"/>
        </w:rPr>
      </w:pPr>
    </w:p>
    <w:p w14:paraId="5137B89C" w14:textId="77777777" w:rsidR="00FB5B40" w:rsidRPr="00357BD2" w:rsidRDefault="00FB5B40" w:rsidP="00FB5B40">
      <w:pPr>
        <w:pStyle w:val="Normalweb"/>
        <w:spacing w:before="0" w:beforeAutospacing="0" w:after="0" w:afterAutospacing="0"/>
        <w:ind w:left="707" w:right="-999"/>
      </w:pPr>
      <w:r w:rsidRPr="002226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5BBF5" wp14:editId="6B688C5B">
                <wp:simplePos x="0" y="0"/>
                <wp:positionH relativeFrom="column">
                  <wp:posOffset>-734060</wp:posOffset>
                </wp:positionH>
                <wp:positionV relativeFrom="paragraph">
                  <wp:posOffset>213995</wp:posOffset>
                </wp:positionV>
                <wp:extent cx="7207250" cy="344170"/>
                <wp:effectExtent l="25400" t="25400" r="31750" b="36830"/>
                <wp:wrapThrough wrapText="bothSides">
                  <wp:wrapPolygon edited="0">
                    <wp:start x="-76" y="-1594"/>
                    <wp:lineTo x="-76" y="22317"/>
                    <wp:lineTo x="21619" y="22317"/>
                    <wp:lineTo x="21619" y="-1594"/>
                    <wp:lineTo x="-76" y="-1594"/>
                  </wp:wrapPolygon>
                </wp:wrapThrough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3441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66331" w14:textId="77777777" w:rsidR="00FB5B40" w:rsidRPr="008C2CC0" w:rsidRDefault="00FB5B40" w:rsidP="00FB5B40">
                            <w:pPr>
                              <w:tabs>
                                <w:tab w:val="left" w:pos="567"/>
                              </w:tabs>
                              <w:ind w:firstLine="14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5BBF5" id="Rectangle à coins arrondis 5" o:spid="_x0000_s1027" style="position:absolute;left:0;text-align:left;margin-left:-57.8pt;margin-top:16.85pt;width:567.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" fillcolor="#c5e0b3 [1305]" strokecolor="white [3212]" strokeweight="4.5pt">
                <v:stroke joinstyle="miter"/>
                <v:textbox>
                  <w:txbxContent>
                    <w:p w14:paraId="2C966331" w14:textId="77777777" w:rsidR="00FB5B40" w:rsidRPr="008C2CC0" w:rsidRDefault="00FB5B40" w:rsidP="00FB5B40">
                      <w:pPr>
                        <w:tabs>
                          <w:tab w:val="left" w:pos="567"/>
                        </w:tabs>
                        <w:ind w:firstLine="14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COMPETENCES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1B20AF1" w14:textId="77777777" w:rsidR="00FB5B40" w:rsidRDefault="00FB5B40" w:rsidP="00FB5B40">
      <w:pPr>
        <w:pStyle w:val="Normalweb"/>
        <w:spacing w:before="0" w:beforeAutospacing="0" w:after="0" w:afterAutospacing="0" w:line="276" w:lineRule="auto"/>
        <w:ind w:right="-999"/>
        <w:rPr>
          <w:b/>
          <w:color w:val="F4B083" w:themeColor="accent2" w:themeTint="99"/>
          <w:u w:val="single"/>
        </w:rPr>
      </w:pPr>
    </w:p>
    <w:p w14:paraId="065AAA54" w14:textId="77777777" w:rsidR="00FB5B40" w:rsidRPr="002226A4" w:rsidRDefault="00FB5B40" w:rsidP="00FB5B40">
      <w:pPr>
        <w:pStyle w:val="Normalweb"/>
        <w:spacing w:before="0" w:beforeAutospacing="0" w:after="0" w:afterAutospacing="0" w:line="276" w:lineRule="auto"/>
        <w:ind w:left="-709" w:right="-999"/>
        <w:jc w:val="both"/>
      </w:pPr>
      <w:r w:rsidRPr="004C6B92">
        <w:rPr>
          <w:b/>
        </w:rPr>
        <w:t>Administrative</w:t>
      </w:r>
      <w:r>
        <w:t xml:space="preserve"> : </w:t>
      </w:r>
      <w:r w:rsidRPr="002226A4">
        <w:t>Veiller à l’a</w:t>
      </w:r>
      <w:r>
        <w:t xml:space="preserve">ccueil physique et téléphonique, </w:t>
      </w:r>
      <w:r w:rsidRPr="002226A4">
        <w:t>Assure</w:t>
      </w:r>
      <w:r>
        <w:t>r le suivi courant et quotidiens</w:t>
      </w:r>
      <w:r w:rsidRPr="002226A4">
        <w:t xml:space="preserve"> de l’administratif,</w:t>
      </w:r>
      <w:r>
        <w:t xml:space="preserve"> g</w:t>
      </w:r>
      <w:r w:rsidRPr="002226A4">
        <w:t>estion des fournitures,</w:t>
      </w:r>
      <w:r>
        <w:t xml:space="preserve"> o</w:t>
      </w:r>
      <w:r w:rsidRPr="002226A4">
        <w:t>rganisation de</w:t>
      </w:r>
      <w:r>
        <w:t>s</w:t>
      </w:r>
      <w:r w:rsidRPr="002226A4">
        <w:t xml:space="preserve"> comités et </w:t>
      </w:r>
      <w:r>
        <w:t>des formations</w:t>
      </w:r>
      <w:r w:rsidRPr="002226A4">
        <w:t xml:space="preserve"> (déplacement</w:t>
      </w:r>
      <w:r>
        <w:t xml:space="preserve"> des participants</w:t>
      </w:r>
      <w:r w:rsidRPr="002226A4">
        <w:t xml:space="preserve">, </w:t>
      </w:r>
      <w:r>
        <w:t xml:space="preserve">réservation des salles, des </w:t>
      </w:r>
      <w:r w:rsidRPr="002226A4">
        <w:t>restaurants et</w:t>
      </w:r>
      <w:r>
        <w:t xml:space="preserve"> des</w:t>
      </w:r>
      <w:r w:rsidRPr="002226A4">
        <w:t xml:space="preserve"> hôtels)</w:t>
      </w:r>
      <w:r>
        <w:t xml:space="preserve">, </w:t>
      </w:r>
    </w:p>
    <w:p w14:paraId="5F4505C5" w14:textId="77777777" w:rsidR="00FB5B40" w:rsidRDefault="00FB5B40" w:rsidP="00FB5B40">
      <w:pPr>
        <w:pStyle w:val="Normalweb"/>
        <w:spacing w:before="0" w:beforeAutospacing="0" w:after="0" w:afterAutospacing="0"/>
        <w:ind w:left="-709" w:right="-999"/>
        <w:jc w:val="both"/>
        <w:rPr>
          <w:sz w:val="20"/>
          <w:szCs w:val="20"/>
        </w:rPr>
      </w:pPr>
    </w:p>
    <w:p w14:paraId="75FB4BAD" w14:textId="77777777" w:rsidR="00FB5B40" w:rsidRDefault="00FB5B40" w:rsidP="00FB5B40">
      <w:pPr>
        <w:pStyle w:val="Normalweb"/>
        <w:spacing w:before="0" w:beforeAutospacing="0" w:after="0" w:afterAutospacing="0" w:line="276" w:lineRule="auto"/>
        <w:ind w:left="-709" w:right="-999"/>
        <w:jc w:val="both"/>
      </w:pPr>
      <w:r w:rsidRPr="004C6B92">
        <w:rPr>
          <w:b/>
        </w:rPr>
        <w:t>Commerciale :</w:t>
      </w:r>
      <w:r>
        <w:t xml:space="preserve"> </w:t>
      </w:r>
      <w:r w:rsidRPr="002226A4">
        <w:t>Veiller à l’a</w:t>
      </w:r>
      <w:r>
        <w:t>ccueil physique et téléphonique d’une agence,</w:t>
      </w:r>
      <w:r w:rsidRPr="00D44FB9">
        <w:t xml:space="preserve"> </w:t>
      </w:r>
      <w:r>
        <w:t xml:space="preserve">participation </w:t>
      </w:r>
      <w:r w:rsidRPr="002226A4">
        <w:t>à la promotion</w:t>
      </w:r>
      <w:r>
        <w:t xml:space="preserve"> (des prestations)</w:t>
      </w:r>
      <w:r w:rsidRPr="002226A4">
        <w:t xml:space="preserve"> et à la certification de l’agence</w:t>
      </w:r>
      <w:r>
        <w:t>, réalisation d’une plaquette pour l’agence, s</w:t>
      </w:r>
      <w:r w:rsidRPr="002226A4">
        <w:t>uivi de la base de données</w:t>
      </w:r>
      <w:r>
        <w:t xml:space="preserve"> clientèles, participer au forums, salon et réunions avec les professionnels du secteur.</w:t>
      </w:r>
    </w:p>
    <w:p w14:paraId="44932861" w14:textId="77777777" w:rsidR="00FB5B40" w:rsidRDefault="00FB5B40" w:rsidP="00FB5B40">
      <w:pPr>
        <w:pStyle w:val="Normalweb"/>
        <w:spacing w:before="0" w:beforeAutospacing="0" w:after="0" w:afterAutospacing="0"/>
        <w:ind w:left="-709" w:right="-999"/>
        <w:jc w:val="both"/>
        <w:rPr>
          <w:b/>
        </w:rPr>
      </w:pPr>
    </w:p>
    <w:p w14:paraId="5C80E6E1" w14:textId="77777777" w:rsidR="00FB5B40" w:rsidRDefault="00FB5B40" w:rsidP="00FB5B40">
      <w:pPr>
        <w:pStyle w:val="Normalweb"/>
        <w:spacing w:before="0" w:beforeAutospacing="0" w:after="0" w:afterAutospacing="0" w:line="276" w:lineRule="auto"/>
        <w:ind w:left="-709" w:right="-999"/>
        <w:jc w:val="both"/>
      </w:pPr>
      <w:r w:rsidRPr="004C6B92">
        <w:rPr>
          <w:b/>
        </w:rPr>
        <w:t>Ressources humaines :</w:t>
      </w:r>
      <w:r>
        <w:t xml:space="preserve"> </w:t>
      </w:r>
      <w:r w:rsidRPr="002226A4">
        <w:t>Gestion du personnel</w:t>
      </w:r>
      <w:r>
        <w:t xml:space="preserve"> et de sa bienveillance</w:t>
      </w:r>
      <w:r w:rsidRPr="002226A4">
        <w:t xml:space="preserve">, </w:t>
      </w:r>
      <w:r>
        <w:t>recrutement, formation, réunion, gestion de la mutuelle,</w:t>
      </w:r>
      <w:r w:rsidRPr="002226A4">
        <w:t xml:space="preserve"> </w:t>
      </w:r>
      <w:r>
        <w:t xml:space="preserve">Suivi des </w:t>
      </w:r>
      <w:r w:rsidRPr="002226A4">
        <w:t>périod</w:t>
      </w:r>
      <w:r>
        <w:t>es</w:t>
      </w:r>
      <w:r w:rsidRPr="002226A4">
        <w:t xml:space="preserve"> </w:t>
      </w:r>
      <w:r>
        <w:t xml:space="preserve">d’essai et des </w:t>
      </w:r>
      <w:r w:rsidRPr="002226A4">
        <w:t>visite</w:t>
      </w:r>
      <w:r>
        <w:t>s</w:t>
      </w:r>
      <w:r w:rsidRPr="002226A4">
        <w:t xml:space="preserve"> médical</w:t>
      </w:r>
      <w:r>
        <w:t>es</w:t>
      </w:r>
      <w:r w:rsidRPr="002226A4">
        <w:t xml:space="preserve">, </w:t>
      </w:r>
      <w:r>
        <w:t>déclaration et suivi des dossiers arrêts de travail, suivi des contrats client et fournisseurs,</w:t>
      </w:r>
    </w:p>
    <w:p w14:paraId="5826372E" w14:textId="77777777" w:rsidR="00FB5B40" w:rsidRDefault="00FB5B40" w:rsidP="00FB5B40">
      <w:pPr>
        <w:pStyle w:val="Normalweb"/>
        <w:spacing w:before="0" w:beforeAutospacing="0" w:after="0" w:afterAutospacing="0"/>
        <w:ind w:left="-709" w:right="-999"/>
        <w:jc w:val="both"/>
      </w:pPr>
    </w:p>
    <w:p w14:paraId="4D1FB9B3" w14:textId="77777777" w:rsidR="00FB5B40" w:rsidRDefault="00FB5B40" w:rsidP="00FB5B40">
      <w:pPr>
        <w:pStyle w:val="Normalweb"/>
        <w:spacing w:before="0" w:beforeAutospacing="0" w:after="0" w:afterAutospacing="0" w:line="276" w:lineRule="auto"/>
        <w:ind w:left="-709" w:right="-999"/>
        <w:jc w:val="both"/>
      </w:pPr>
      <w:r>
        <w:rPr>
          <w:b/>
        </w:rPr>
        <w:t>Comptable</w:t>
      </w:r>
      <w:r>
        <w:t> : Vérification des pointages des salariés, suivi des feuilles d’heures et des congés, participation aux paies, gestion d’une base de données clientèles, gestion des commandes, livraisons, factures et relances</w:t>
      </w:r>
    </w:p>
    <w:p w14:paraId="5523E7A3" w14:textId="77777777" w:rsidR="00FB5B40" w:rsidRPr="00357BD2" w:rsidRDefault="00FB5B40" w:rsidP="00FB5B40">
      <w:pPr>
        <w:pStyle w:val="Normalweb"/>
        <w:spacing w:before="0" w:beforeAutospacing="0" w:after="0" w:afterAutospacing="0"/>
        <w:ind w:left="-709" w:right="-999"/>
        <w:jc w:val="both"/>
      </w:pPr>
    </w:p>
    <w:p w14:paraId="5D7A295C" w14:textId="77777777" w:rsidR="00FB5B40" w:rsidRDefault="00FB5B40" w:rsidP="00FB5B40">
      <w:pPr>
        <w:pStyle w:val="Normalweb"/>
        <w:spacing w:before="0" w:beforeAutospacing="0" w:after="0" w:afterAutospacing="0" w:line="276" w:lineRule="auto"/>
        <w:ind w:left="-709" w:right="-999"/>
        <w:jc w:val="both"/>
      </w:pPr>
      <w:r w:rsidRPr="004C6B92">
        <w:rPr>
          <w:b/>
        </w:rPr>
        <w:t>Opérationnelle :</w:t>
      </w:r>
      <w:r>
        <w:t xml:space="preserve"> </w:t>
      </w:r>
      <w:r w:rsidRPr="002226A4">
        <w:t xml:space="preserve">Assurer l’encadrement </w:t>
      </w:r>
      <w:r>
        <w:t xml:space="preserve">du personnel, élaborer et suivre une prise en charge selon les besoins d’un client, évaluer </w:t>
      </w:r>
      <w:r w:rsidRPr="002226A4">
        <w:t>la</w:t>
      </w:r>
      <w:r>
        <w:t xml:space="preserve"> satisfaction des clients.</w:t>
      </w:r>
    </w:p>
    <w:p w14:paraId="3291A3C3" w14:textId="77777777" w:rsidR="00FB5B40" w:rsidRPr="002226A4" w:rsidRDefault="00FB5B40" w:rsidP="00FB5B40">
      <w:pPr>
        <w:pStyle w:val="Normalweb"/>
        <w:spacing w:before="0" w:beforeAutospacing="0" w:after="0" w:afterAutospacing="0"/>
        <w:ind w:left="-709" w:right="-999"/>
      </w:pPr>
    </w:p>
    <w:p w14:paraId="1844348D" w14:textId="77777777" w:rsidR="00FB5B40" w:rsidRPr="008D7E78" w:rsidRDefault="00FB5B40" w:rsidP="00FB5B40">
      <w:pPr>
        <w:pStyle w:val="Normalweb"/>
        <w:spacing w:before="0" w:beforeAutospacing="0" w:after="0" w:afterAutospacing="0" w:line="276" w:lineRule="auto"/>
        <w:ind w:right="-999" w:hanging="993"/>
      </w:pPr>
      <w:r w:rsidRPr="008D7E78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5D8C" wp14:editId="5B5A7948">
                <wp:simplePos x="0" y="0"/>
                <wp:positionH relativeFrom="column">
                  <wp:posOffset>-734695</wp:posOffset>
                </wp:positionH>
                <wp:positionV relativeFrom="paragraph">
                  <wp:posOffset>25400</wp:posOffset>
                </wp:positionV>
                <wp:extent cx="7207250" cy="344170"/>
                <wp:effectExtent l="25400" t="25400" r="31750" b="36830"/>
                <wp:wrapThrough wrapText="bothSides">
                  <wp:wrapPolygon edited="0">
                    <wp:start x="-76" y="-1594"/>
                    <wp:lineTo x="-76" y="22317"/>
                    <wp:lineTo x="21619" y="22317"/>
                    <wp:lineTo x="21619" y="-1594"/>
                    <wp:lineTo x="-76" y="-1594"/>
                  </wp:wrapPolygon>
                </wp:wrapThrough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3441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71176" w14:textId="77777777" w:rsidR="00FB5B40" w:rsidRPr="008C2CC0" w:rsidRDefault="00FB5B40" w:rsidP="00FB5B40">
                            <w:pPr>
                              <w:tabs>
                                <w:tab w:val="left" w:pos="567"/>
                              </w:tabs>
                              <w:ind w:firstLine="14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D5D8C" id="Rectangle à coins arrondis 3" o:spid="_x0000_s1028" style="position:absolute;margin-left:-57.85pt;margin-top:2pt;width:567.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" fillcolor="#c5e0b3 [1305]" strokecolor="white [3212]" strokeweight="4.5pt">
                <v:stroke joinstyle="miter"/>
                <v:textbox>
                  <w:txbxContent>
                    <w:p w14:paraId="53C71176" w14:textId="77777777" w:rsidR="00FB5B40" w:rsidRPr="008C2CC0" w:rsidRDefault="00FB5B40" w:rsidP="00FB5B40">
                      <w:pPr>
                        <w:tabs>
                          <w:tab w:val="left" w:pos="567"/>
                        </w:tabs>
                        <w:ind w:firstLine="14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FORMATIONS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8D7E78">
        <w:rPr>
          <w:b/>
          <w:color w:val="A6A6A6" w:themeColor="background1" w:themeShade="A6"/>
        </w:rPr>
        <w:t>2015-2016</w:t>
      </w:r>
      <w:r w:rsidRPr="008D7E78">
        <w:rPr>
          <w:color w:val="A6A6A6" w:themeColor="background1" w:themeShade="A6"/>
        </w:rPr>
        <w:t xml:space="preserve"> </w:t>
      </w:r>
      <w:r w:rsidRPr="008D7E78">
        <w:tab/>
      </w:r>
      <w:r w:rsidRPr="008D7E78">
        <w:rPr>
          <w:b/>
        </w:rPr>
        <w:t>Université́ Evry - Val d'Essonne</w:t>
      </w:r>
      <w:r w:rsidRPr="008D7E78">
        <w:t xml:space="preserve"> </w:t>
      </w:r>
    </w:p>
    <w:p w14:paraId="0BA0CE5B" w14:textId="77777777" w:rsidR="00FB5B40" w:rsidRPr="008D7E78" w:rsidRDefault="00FB5B40" w:rsidP="00FB5B40">
      <w:pPr>
        <w:pStyle w:val="Normalweb"/>
        <w:spacing w:before="0" w:beforeAutospacing="0" w:after="0" w:afterAutospacing="0" w:line="276" w:lineRule="auto"/>
        <w:ind w:right="-998" w:firstLine="708"/>
      </w:pPr>
      <w:r w:rsidRPr="008D7E78">
        <w:t xml:space="preserve">- Licence Professionnelle Management des </w:t>
      </w:r>
      <w:r>
        <w:t>S</w:t>
      </w:r>
      <w:r w:rsidRPr="008D7E78">
        <w:t xml:space="preserve">ervices à la Personne, Mention </w:t>
      </w:r>
      <w:r>
        <w:t>Assez B</w:t>
      </w:r>
      <w:r w:rsidRPr="008D7E78">
        <w:t xml:space="preserve">ien </w:t>
      </w:r>
    </w:p>
    <w:p w14:paraId="33193753" w14:textId="77777777" w:rsidR="00FB5B40" w:rsidRPr="008D7E78" w:rsidRDefault="00FB5B40" w:rsidP="00FB5B40">
      <w:pPr>
        <w:pStyle w:val="Normalweb"/>
        <w:spacing w:before="0" w:beforeAutospacing="0" w:after="0" w:afterAutospacing="0" w:line="276" w:lineRule="auto"/>
        <w:ind w:left="708" w:right="-998"/>
      </w:pPr>
      <w:r>
        <w:t>- 1</w:t>
      </w:r>
      <w:r w:rsidRPr="008D7E78">
        <w:rPr>
          <w:vertAlign w:val="superscript"/>
        </w:rPr>
        <w:t>ère</w:t>
      </w:r>
      <w:r>
        <w:t xml:space="preserve"> </w:t>
      </w:r>
      <w:r w:rsidRPr="008D7E78">
        <w:t xml:space="preserve">année de DU de Médiation </w:t>
      </w:r>
    </w:p>
    <w:p w14:paraId="696C42D1" w14:textId="77777777" w:rsidR="00FB5B40" w:rsidRPr="008D7E78" w:rsidRDefault="00FB5B40" w:rsidP="00FB5B40">
      <w:pPr>
        <w:pStyle w:val="Normalweb"/>
        <w:spacing w:before="0" w:beforeAutospacing="0" w:after="0" w:afterAutospacing="0" w:line="276" w:lineRule="auto"/>
        <w:ind w:left="708" w:right="-999"/>
      </w:pPr>
    </w:p>
    <w:p w14:paraId="794C39B1" w14:textId="77777777" w:rsidR="00FB5B40" w:rsidRPr="008D7E78" w:rsidRDefault="00FB5B40" w:rsidP="00FB5B40">
      <w:pPr>
        <w:pStyle w:val="Normalweb"/>
        <w:spacing w:before="0" w:beforeAutospacing="0" w:after="0" w:afterAutospacing="0" w:line="276" w:lineRule="auto"/>
        <w:ind w:left="707" w:right="-999" w:hanging="1700"/>
      </w:pPr>
      <w:r w:rsidRPr="008D7E78">
        <w:rPr>
          <w:b/>
          <w:color w:val="A6A6A6" w:themeColor="background1" w:themeShade="A6"/>
        </w:rPr>
        <w:t>2013-2015</w:t>
      </w:r>
      <w:r w:rsidRPr="008D7E78">
        <w:rPr>
          <w:color w:val="A6A6A6" w:themeColor="background1" w:themeShade="A6"/>
        </w:rPr>
        <w:t xml:space="preserve"> </w:t>
      </w:r>
      <w:r w:rsidRPr="008D7E78">
        <w:rPr>
          <w:color w:val="B2A0C6"/>
        </w:rPr>
        <w:tab/>
      </w:r>
      <w:r w:rsidRPr="008D7E78">
        <w:rPr>
          <w:b/>
        </w:rPr>
        <w:t>Ecole Duclaux (Montpellier, 34)</w:t>
      </w:r>
      <w:r w:rsidRPr="008D7E78">
        <w:br/>
        <w:t xml:space="preserve">BTS Services et Prestations des Secteurs Sanitaire et Social (SP3S) </w:t>
      </w:r>
    </w:p>
    <w:p w14:paraId="7C4E3F79" w14:textId="77777777" w:rsidR="00FB5B40" w:rsidRPr="008D7E78" w:rsidRDefault="00FB5B40" w:rsidP="00FB5B40">
      <w:pPr>
        <w:pStyle w:val="Normalweb"/>
        <w:spacing w:before="0" w:beforeAutospacing="0" w:after="0" w:afterAutospacing="0" w:line="276" w:lineRule="auto"/>
        <w:ind w:right="-999"/>
        <w:rPr>
          <w:color w:val="B2A0C6"/>
        </w:rPr>
      </w:pPr>
    </w:p>
    <w:p w14:paraId="60E5EEAE" w14:textId="77777777" w:rsidR="00FB5B40" w:rsidRPr="008D7E78" w:rsidRDefault="00FB5B40" w:rsidP="00FB5B40">
      <w:pPr>
        <w:pStyle w:val="Normalweb"/>
        <w:spacing w:before="0" w:beforeAutospacing="0" w:after="0" w:afterAutospacing="0" w:line="276" w:lineRule="auto"/>
        <w:ind w:left="707" w:right="-999" w:hanging="1700"/>
      </w:pPr>
      <w:r w:rsidRPr="008D7E78">
        <w:rPr>
          <w:b/>
          <w:color w:val="A6A6A6" w:themeColor="background1" w:themeShade="A6"/>
        </w:rPr>
        <w:t>2012</w:t>
      </w:r>
      <w:r w:rsidRPr="008D7E78">
        <w:tab/>
      </w:r>
      <w:r w:rsidRPr="008D7E78">
        <w:rPr>
          <w:b/>
        </w:rPr>
        <w:tab/>
        <w:t>Lycée Blanche de Castille (Fontainebleau, 77)</w:t>
      </w:r>
      <w:r w:rsidRPr="008D7E78">
        <w:rPr>
          <w:rFonts w:ascii="PMingLiU" w:eastAsia="PMingLiU" w:hAnsi="PMingLiU" w:cs="PMingLiU"/>
          <w:b/>
        </w:rPr>
        <w:br/>
      </w:r>
      <w:r w:rsidRPr="008D7E78">
        <w:t>Baccalauréat Science et Technologie de la Santé et du Social</w:t>
      </w:r>
      <w:r>
        <w:t xml:space="preserve"> </w:t>
      </w:r>
      <w:r w:rsidRPr="008D7E78">
        <w:t xml:space="preserve">(ST2S) </w:t>
      </w:r>
    </w:p>
    <w:p w14:paraId="70026E70" w14:textId="77777777" w:rsidR="00FB5B40" w:rsidRPr="008D7E78" w:rsidRDefault="00FB5B40" w:rsidP="00FB5B40">
      <w:pPr>
        <w:pStyle w:val="Normalweb"/>
        <w:spacing w:before="0" w:beforeAutospacing="0" w:after="0" w:afterAutospacing="0" w:line="276" w:lineRule="auto"/>
        <w:ind w:left="707" w:right="-999" w:hanging="1700"/>
      </w:pPr>
      <w:r w:rsidRPr="008D7E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BAC8D" wp14:editId="44477E8E">
                <wp:simplePos x="0" y="0"/>
                <wp:positionH relativeFrom="column">
                  <wp:posOffset>-734060</wp:posOffset>
                </wp:positionH>
                <wp:positionV relativeFrom="paragraph">
                  <wp:posOffset>241935</wp:posOffset>
                </wp:positionV>
                <wp:extent cx="7200265" cy="344170"/>
                <wp:effectExtent l="25400" t="25400" r="13335" b="36830"/>
                <wp:wrapThrough wrapText="bothSides">
                  <wp:wrapPolygon edited="0">
                    <wp:start x="-76" y="-1594"/>
                    <wp:lineTo x="-76" y="22317"/>
                    <wp:lineTo x="21564" y="22317"/>
                    <wp:lineTo x="21564" y="-1594"/>
                    <wp:lineTo x="-76" y="-1594"/>
                  </wp:wrapPolygon>
                </wp:wrapThrough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3441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A6E07" w14:textId="77777777" w:rsidR="00FB5B40" w:rsidRPr="008C2CC0" w:rsidRDefault="00FB5B40" w:rsidP="00FB5B40">
                            <w:pPr>
                              <w:ind w:firstLine="14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BAC8D" id="Rectangle à coins arrondis 4" o:spid="_x0000_s1029" style="position:absolute;left:0;text-align:left;margin-left:-57.8pt;margin-top:19.05pt;width:566.95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" fillcolor="#c5e0b3 [1305]" strokecolor="white [3212]" strokeweight="4.5pt">
                <v:stroke joinstyle="miter"/>
                <v:textbox>
                  <w:txbxContent>
                    <w:p w14:paraId="6BAA6E07" w14:textId="77777777" w:rsidR="00FB5B40" w:rsidRPr="008C2CC0" w:rsidRDefault="00FB5B40" w:rsidP="00FB5B40">
                      <w:pPr>
                        <w:ind w:firstLine="14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DIVERS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853A7BD" w14:textId="77777777" w:rsidR="00FB5B40" w:rsidRPr="002226A4" w:rsidRDefault="00FB5B40" w:rsidP="00FB5B40">
      <w:pPr>
        <w:pStyle w:val="Normalweb"/>
        <w:spacing w:before="0" w:beforeAutospacing="0" w:after="0" w:afterAutospacing="0"/>
        <w:ind w:right="-999"/>
      </w:pPr>
    </w:p>
    <w:p w14:paraId="2C56CA9D" w14:textId="77777777" w:rsidR="00FB5B40" w:rsidRPr="002226A4" w:rsidRDefault="00FB5B40" w:rsidP="00FB5B40">
      <w:pPr>
        <w:pStyle w:val="Normalweb"/>
        <w:spacing w:before="0" w:beforeAutospacing="0" w:after="0" w:afterAutospacing="0"/>
        <w:ind w:left="707" w:right="-999" w:hanging="1700"/>
      </w:pPr>
      <w:r w:rsidRPr="008D7E78">
        <w:rPr>
          <w:b/>
          <w:color w:val="8EAADB" w:themeColor="accent1" w:themeTint="99"/>
        </w:rPr>
        <w:t>Informatique</w:t>
      </w:r>
      <w:r w:rsidRPr="008D7E78">
        <w:rPr>
          <w:color w:val="A6A6A6" w:themeColor="background1" w:themeShade="A6"/>
        </w:rPr>
        <w:tab/>
      </w:r>
      <w:r w:rsidRPr="002226A4">
        <w:t>Outils b</w:t>
      </w:r>
      <w:r>
        <w:t xml:space="preserve">ureautiques, </w:t>
      </w:r>
      <w:proofErr w:type="spellStart"/>
      <w:r>
        <w:t>Médialog</w:t>
      </w:r>
      <w:proofErr w:type="spellEnd"/>
      <w:r>
        <w:t>, Gantt Project,</w:t>
      </w:r>
      <w:r w:rsidRPr="002226A4">
        <w:t xml:space="preserve"> </w:t>
      </w:r>
      <w:proofErr w:type="spellStart"/>
      <w:r w:rsidRPr="002226A4">
        <w:t>Apologic</w:t>
      </w:r>
      <w:proofErr w:type="spellEnd"/>
      <w:r w:rsidRPr="002226A4">
        <w:t xml:space="preserve"> 1</w:t>
      </w:r>
      <w:r w:rsidRPr="002226A4">
        <w:rPr>
          <w:vertAlign w:val="superscript"/>
        </w:rPr>
        <w:t>er</w:t>
      </w:r>
      <w:r>
        <w:t xml:space="preserve"> version, </w:t>
      </w:r>
      <w:proofErr w:type="spellStart"/>
      <w:r>
        <w:t>Apologic</w:t>
      </w:r>
      <w:proofErr w:type="spellEnd"/>
      <w:r>
        <w:t xml:space="preserve"> Web, Perceval et Arlequin</w:t>
      </w:r>
    </w:p>
    <w:p w14:paraId="18A7B16B" w14:textId="77777777" w:rsidR="00FB5B40" w:rsidRPr="002226A4" w:rsidRDefault="00FB5B40" w:rsidP="00FB5B40">
      <w:pPr>
        <w:ind w:right="-999" w:hanging="993"/>
      </w:pPr>
    </w:p>
    <w:p w14:paraId="744E1B2D" w14:textId="77777777" w:rsidR="00FB5B40" w:rsidRPr="002226A4" w:rsidRDefault="00FB5B40" w:rsidP="00FB5B40">
      <w:pPr>
        <w:ind w:right="-999" w:hanging="993"/>
      </w:pPr>
      <w:r w:rsidRPr="008D7E78">
        <w:rPr>
          <w:b/>
          <w:color w:val="8EAADB" w:themeColor="accent1" w:themeTint="99"/>
        </w:rPr>
        <w:t xml:space="preserve">Loisirs </w:t>
      </w:r>
      <w:r w:rsidRPr="002226A4">
        <w:rPr>
          <w:b/>
          <w:color w:val="B2A0C6"/>
        </w:rPr>
        <w:tab/>
      </w:r>
      <w:r w:rsidRPr="002226A4">
        <w:rPr>
          <w:color w:val="B2A0C6"/>
        </w:rPr>
        <w:tab/>
      </w:r>
      <w:r w:rsidRPr="002226A4">
        <w:t>Fitness, natation</w:t>
      </w:r>
    </w:p>
    <w:p w14:paraId="73758E39" w14:textId="77777777" w:rsidR="00FB5B40" w:rsidRDefault="00FB5B40" w:rsidP="00FB5B40">
      <w:pPr>
        <w:ind w:right="-999" w:hanging="993"/>
        <w:rPr>
          <w:sz w:val="22"/>
          <w:szCs w:val="22"/>
        </w:rPr>
      </w:pPr>
    </w:p>
    <w:p w14:paraId="7FDE0ABA" w14:textId="77777777" w:rsidR="00FB5B40" w:rsidRDefault="00FB5B40" w:rsidP="00FB5B40"/>
    <w:p w14:paraId="044E82AD" w14:textId="77777777" w:rsidR="00BC0E15" w:rsidRDefault="00BC0E15"/>
    <w:sectPr w:rsidR="00BC0E15" w:rsidSect="00FB5B40">
      <w:pgSz w:w="11900" w:h="16840"/>
      <w:pgMar w:top="82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BCA"/>
    <w:multiLevelType w:val="hybridMultilevel"/>
    <w:tmpl w:val="5CF8166C"/>
    <w:lvl w:ilvl="0" w:tplc="960250B8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40"/>
    <w:rsid w:val="00304192"/>
    <w:rsid w:val="00767E32"/>
    <w:rsid w:val="009005AB"/>
    <w:rsid w:val="00BC0E15"/>
    <w:rsid w:val="00FB5B40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4C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5B40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B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2227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Anouchka Firmin-didot</dc:creator>
  <cp:keywords/>
  <dc:description/>
  <cp:lastModifiedBy>Anouchka Firmin-didot</cp:lastModifiedBy>
  <cp:revision>2</cp:revision>
  <dcterms:created xsi:type="dcterms:W3CDTF">2019-02-07T12:11:00Z</dcterms:created>
  <dcterms:modified xsi:type="dcterms:W3CDTF">2019-02-28T18:42:00Z</dcterms:modified>
</cp:coreProperties>
</file>