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Anne Rimbert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6" w:history="1">
        <w:r w:rsidRPr="00CF6246">
          <w:rPr>
            <w:rStyle w:val="Lienhypertexte"/>
            <w:sz w:val="20"/>
            <w:szCs w:val="20"/>
          </w:rPr>
          <w:t>anne.rimbert@mairie-nanterre.fr</w:t>
        </w:r>
      </w:hyperlink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2 avenue Felix Faure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Apt 3311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92000 Nanterre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06 81 54 02 01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</w:p>
    <w:p w:rsidR="00CF6246" w:rsidRPr="00CF6246" w:rsidRDefault="00CF6246" w:rsidP="00CF6246">
      <w:pPr>
        <w:spacing w:line="240" w:lineRule="auto"/>
        <w:jc w:val="center"/>
        <w:rPr>
          <w:b/>
          <w:sz w:val="24"/>
          <w:szCs w:val="24"/>
        </w:rPr>
      </w:pPr>
      <w:r w:rsidRPr="00CF6246">
        <w:rPr>
          <w:b/>
          <w:sz w:val="24"/>
          <w:szCs w:val="24"/>
        </w:rPr>
        <w:t>FORMATION ET DIPLOMES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2013-</w:t>
      </w:r>
      <w:r w:rsidR="00A33B49" w:rsidRPr="00A33B49">
        <w:rPr>
          <w:sz w:val="20"/>
          <w:szCs w:val="20"/>
          <w:u w:val="single"/>
        </w:rPr>
        <w:t>2016</w:t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  <w:t>Préparation à la licence « Management de proximité »–  Université Lille 2</w:t>
      </w:r>
    </w:p>
    <w:p w:rsidR="00CF6246" w:rsidRDefault="00CF6246" w:rsidP="00CF6246">
      <w:pPr>
        <w:spacing w:line="240" w:lineRule="auto"/>
        <w:rPr>
          <w:sz w:val="20"/>
          <w:szCs w:val="20"/>
        </w:rPr>
      </w:pPr>
      <w:bookmarkStart w:id="0" w:name="_GoBack"/>
      <w:r w:rsidRPr="00A33B49">
        <w:rPr>
          <w:sz w:val="20"/>
          <w:szCs w:val="20"/>
          <w:u w:val="single"/>
        </w:rPr>
        <w:t>201</w:t>
      </w:r>
      <w:r w:rsidR="00A33B49" w:rsidRPr="00A33B49">
        <w:rPr>
          <w:sz w:val="20"/>
          <w:szCs w:val="20"/>
          <w:u w:val="single"/>
        </w:rPr>
        <w:t>6</w:t>
      </w:r>
      <w:bookmarkEnd w:id="0"/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  <w:t>Licence « Management de proximité »</w:t>
      </w:r>
    </w:p>
    <w:p w:rsid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1998-2001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F6246">
        <w:rPr>
          <w:sz w:val="20"/>
          <w:szCs w:val="20"/>
        </w:rPr>
        <w:t>Préparation à la licence en sciences de l’éducation – Université Paris 10 (Paris Ouest La Défense)</w:t>
      </w:r>
    </w:p>
    <w:p w:rsid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2001</w:t>
      </w:r>
      <w:r w:rsidRPr="00CF624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F6246">
        <w:rPr>
          <w:sz w:val="20"/>
          <w:szCs w:val="20"/>
        </w:rPr>
        <w:t>Licence en « Sciences de l’éducation »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1979 – 1982</w:t>
      </w:r>
      <w:r w:rsidRPr="00CF624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F6246">
        <w:rPr>
          <w:sz w:val="20"/>
          <w:szCs w:val="20"/>
        </w:rPr>
        <w:t>Etudes de travail social – Ecole de la Plaine Monceau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1982</w:t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  <w:t>Diplôme d’Etat de Conseiller en économie sociale familiale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  <w:r w:rsidRPr="00CF6246">
        <w:rPr>
          <w:sz w:val="20"/>
          <w:szCs w:val="20"/>
        </w:rPr>
        <w:t>1978</w:t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  <w:t>Baccalauréat D (scientifique)</w:t>
      </w:r>
    </w:p>
    <w:p w:rsidR="00CF6246" w:rsidRPr="00CF6246" w:rsidRDefault="00CF6246" w:rsidP="00CF6246">
      <w:pPr>
        <w:spacing w:line="240" w:lineRule="auto"/>
        <w:rPr>
          <w:sz w:val="20"/>
          <w:szCs w:val="20"/>
        </w:rPr>
      </w:pPr>
    </w:p>
    <w:p w:rsidR="00CF6246" w:rsidRPr="00CF6246" w:rsidRDefault="00CF6246" w:rsidP="00CF6246">
      <w:pPr>
        <w:spacing w:line="240" w:lineRule="auto"/>
        <w:jc w:val="center"/>
        <w:rPr>
          <w:b/>
          <w:sz w:val="24"/>
          <w:szCs w:val="24"/>
        </w:rPr>
      </w:pPr>
      <w:r w:rsidRPr="00CF6246">
        <w:rPr>
          <w:b/>
          <w:sz w:val="24"/>
          <w:szCs w:val="24"/>
        </w:rPr>
        <w:t>EXPERIENCE PROFESSIONNELLE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2013 - …</w:t>
      </w:r>
      <w:r w:rsidRPr="00CF6246">
        <w:rPr>
          <w:sz w:val="20"/>
          <w:szCs w:val="20"/>
        </w:rPr>
        <w:tab/>
      </w:r>
      <w:r w:rsidRPr="00CF6246">
        <w:rPr>
          <w:sz w:val="20"/>
          <w:szCs w:val="20"/>
        </w:rPr>
        <w:tab/>
        <w:t xml:space="preserve">Mairie de Nanterre – Service Habitat – Secteur </w:t>
      </w:r>
      <w:r>
        <w:rPr>
          <w:sz w:val="20"/>
          <w:szCs w:val="20"/>
        </w:rPr>
        <w:t>Logement -</w:t>
      </w:r>
      <w:r w:rsidRPr="00CF6246">
        <w:rPr>
          <w:sz w:val="20"/>
          <w:szCs w:val="20"/>
        </w:rPr>
        <w:t>Responsa</w:t>
      </w:r>
      <w:r>
        <w:rPr>
          <w:sz w:val="20"/>
          <w:szCs w:val="20"/>
        </w:rPr>
        <w:t>ble administrative,</w:t>
      </w:r>
      <w:r w:rsidRPr="00CF6246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CF6246">
        <w:rPr>
          <w:sz w:val="20"/>
          <w:szCs w:val="20"/>
        </w:rPr>
        <w:t xml:space="preserve">ôle </w:t>
      </w:r>
      <w:r>
        <w:rPr>
          <w:sz w:val="20"/>
          <w:szCs w:val="20"/>
        </w:rPr>
        <w:t>p</w:t>
      </w:r>
      <w:r w:rsidRPr="00CF6246">
        <w:rPr>
          <w:sz w:val="20"/>
          <w:szCs w:val="20"/>
        </w:rPr>
        <w:t>ropositions</w:t>
      </w:r>
      <w:r>
        <w:rPr>
          <w:sz w:val="20"/>
          <w:szCs w:val="20"/>
        </w:rPr>
        <w:t xml:space="preserve"> </w:t>
      </w:r>
      <w:r w:rsidRPr="00CF6246">
        <w:rPr>
          <w:sz w:val="20"/>
          <w:szCs w:val="20"/>
        </w:rPr>
        <w:t>Missions : Suivi du traitement des congés de logement – En lien, suivi des demandeurs, travail partenarial et animation d’équipe – Encadrement, notamment à travers les entretiens annuels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2010 – 2013</w:t>
      </w:r>
      <w:r w:rsidRPr="00CF6246">
        <w:rPr>
          <w:sz w:val="20"/>
          <w:szCs w:val="20"/>
        </w:rPr>
        <w:tab/>
        <w:t>CCAS de Nanterre – Service action sociale logement – Suivi des ménages en difficulté sociale dans le cadre des opérations de démolition-construction - PRUS du Petit-Nanterre et OPAH-RU de la ville – Suivi des ménages repérés et participation aux MOUS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2005 – 2010</w:t>
      </w:r>
      <w:r w:rsidRPr="00CF6246">
        <w:rPr>
          <w:sz w:val="20"/>
          <w:szCs w:val="20"/>
        </w:rPr>
        <w:tab/>
        <w:t>Disponibilité de la Fonction Publique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ab/>
      </w:r>
      <w:r>
        <w:rPr>
          <w:sz w:val="20"/>
          <w:szCs w:val="20"/>
        </w:rPr>
        <w:t>V</w:t>
      </w:r>
      <w:r w:rsidRPr="00CF6246">
        <w:rPr>
          <w:sz w:val="20"/>
          <w:szCs w:val="20"/>
        </w:rPr>
        <w:t>ie associative, développement d’un atelier de peinture et formation à la psychologie du jeune autiste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2006 – 2008</w:t>
      </w:r>
      <w:r w:rsidRPr="00CF6246">
        <w:rPr>
          <w:sz w:val="20"/>
          <w:szCs w:val="20"/>
        </w:rPr>
        <w:tab/>
        <w:t>Formation à l’art-thérapie – Stage en 2007 / 2008 à l’Hôpital de jour Dutot (Paris 15) Public : enfants et adolescents atteints de psychoses infantiles – Stage en 2006 / 2007 à l’Hôpital Bretonneaux (Paris 18) Public : personnes âgées atteinte de démences (Maladie d’Alzheimer et apparentées)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2003 – 2005</w:t>
      </w:r>
      <w:r w:rsidRPr="00CF6246">
        <w:rPr>
          <w:sz w:val="20"/>
          <w:szCs w:val="20"/>
        </w:rPr>
        <w:tab/>
        <w:t>CCAS de Nanterre – Espace Accueil Insertion – Assistant socio-éducatif - Accompagnement des bénéficiaires du RMI de la Ville et suivi des contrats d’insertion – En lien, animation d’ateliers – Remobilisation par le travail sur l’image de soi et la revalorisation personnelle – Création de lien social et culturel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2000 – 2003</w:t>
      </w:r>
      <w:r w:rsidRPr="00CF6246">
        <w:rPr>
          <w:sz w:val="20"/>
          <w:szCs w:val="20"/>
        </w:rPr>
        <w:tab/>
        <w:t>Rectorat de Paris – Lycée Rabelais (Paris 18) – Formation initiale et continue des Conseillers ESF (sections supérieures du lycée, école de travail social et GRETA)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1992 – 2000</w:t>
      </w:r>
      <w:r w:rsidRPr="00CF6246">
        <w:rPr>
          <w:sz w:val="20"/>
          <w:szCs w:val="20"/>
        </w:rPr>
        <w:tab/>
        <w:t>Conseil Général des Yvelines – Assistant socio-éducatif en polyvalence de secteur – Accueil et suivi de dossier (RMI, logement, surendettement)</w:t>
      </w:r>
    </w:p>
    <w:p w:rsid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1985 – 1992</w:t>
      </w:r>
      <w:r w:rsidRPr="00CF6246">
        <w:rPr>
          <w:sz w:val="20"/>
          <w:szCs w:val="20"/>
        </w:rPr>
        <w:tab/>
        <w:t>Création et gestion d’entreprise informatique – Gérance – Supervision de la comptabilité – Gestion du personnel</w:t>
      </w:r>
    </w:p>
    <w:p w:rsidR="00CF6246" w:rsidRPr="00CF6246" w:rsidRDefault="00CF6246" w:rsidP="00CF6246">
      <w:pPr>
        <w:spacing w:line="240" w:lineRule="auto"/>
        <w:ind w:left="1410" w:hanging="1410"/>
        <w:rPr>
          <w:sz w:val="20"/>
          <w:szCs w:val="20"/>
        </w:rPr>
      </w:pPr>
      <w:r w:rsidRPr="00CF6246">
        <w:rPr>
          <w:sz w:val="20"/>
          <w:szCs w:val="20"/>
        </w:rPr>
        <w:t>1983 – 1985</w:t>
      </w:r>
      <w:r w:rsidRPr="00CF6246">
        <w:rPr>
          <w:sz w:val="20"/>
          <w:szCs w:val="20"/>
        </w:rPr>
        <w:tab/>
        <w:t>UDAF des Yvelines – Déléguée à la tutelle au prestations sociales</w:t>
      </w:r>
    </w:p>
    <w:p w:rsidR="00CF6246" w:rsidRPr="00CF6246" w:rsidRDefault="00CF6246" w:rsidP="00CF6246">
      <w:pPr>
        <w:spacing w:line="240" w:lineRule="auto"/>
        <w:ind w:hanging="2124"/>
        <w:jc w:val="center"/>
        <w:rPr>
          <w:sz w:val="20"/>
          <w:szCs w:val="20"/>
        </w:rPr>
      </w:pPr>
    </w:p>
    <w:p w:rsidR="00CF6246" w:rsidRPr="00CF6246" w:rsidRDefault="00CF6246" w:rsidP="00CF6246">
      <w:pPr>
        <w:spacing w:line="240" w:lineRule="auto"/>
        <w:ind w:hanging="2124"/>
        <w:jc w:val="center"/>
        <w:rPr>
          <w:b/>
          <w:sz w:val="24"/>
          <w:szCs w:val="24"/>
        </w:rPr>
      </w:pPr>
      <w:r w:rsidRPr="00CF6246">
        <w:rPr>
          <w:b/>
          <w:sz w:val="24"/>
          <w:szCs w:val="24"/>
        </w:rPr>
        <w:t>AUTRES EXPERIENCES</w:t>
      </w:r>
    </w:p>
    <w:p w:rsidR="00CF6246" w:rsidRPr="00CF6246" w:rsidRDefault="00CF6246" w:rsidP="00CF6246">
      <w:pPr>
        <w:spacing w:line="240" w:lineRule="auto"/>
        <w:ind w:hanging="2124"/>
        <w:rPr>
          <w:sz w:val="20"/>
          <w:szCs w:val="20"/>
        </w:rPr>
      </w:pPr>
      <w:r w:rsidRPr="00CF6246">
        <w:rPr>
          <w:sz w:val="20"/>
          <w:szCs w:val="20"/>
        </w:rPr>
        <w:tab/>
        <w:t>Cours de peinture</w:t>
      </w:r>
    </w:p>
    <w:p w:rsidR="00CF6246" w:rsidRPr="00CF6246" w:rsidRDefault="00CF6246" w:rsidP="00CF6246">
      <w:pPr>
        <w:spacing w:line="240" w:lineRule="auto"/>
        <w:ind w:hanging="2124"/>
        <w:rPr>
          <w:sz w:val="20"/>
          <w:szCs w:val="20"/>
        </w:rPr>
      </w:pPr>
      <w:r w:rsidRPr="00CF6246">
        <w:rPr>
          <w:sz w:val="20"/>
          <w:szCs w:val="20"/>
        </w:rPr>
        <w:tab/>
        <w:t>Gestion de sites et de blogs</w:t>
      </w:r>
    </w:p>
    <w:p w:rsidR="00CF6246" w:rsidRPr="00CF6246" w:rsidRDefault="00CF6246" w:rsidP="00CF6246">
      <w:pPr>
        <w:spacing w:line="240" w:lineRule="auto"/>
        <w:ind w:hanging="2124"/>
        <w:rPr>
          <w:sz w:val="20"/>
          <w:szCs w:val="20"/>
        </w:rPr>
      </w:pPr>
      <w:r w:rsidRPr="00CF6246">
        <w:rPr>
          <w:sz w:val="20"/>
          <w:szCs w:val="20"/>
        </w:rPr>
        <w:tab/>
        <w:t>Gestion d’associations (trésorerie – activités du bureau)</w:t>
      </w:r>
    </w:p>
    <w:sectPr w:rsidR="00CF6246" w:rsidRPr="00CF6246" w:rsidSect="00CF6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177" w:rsidRDefault="00865177" w:rsidP="00CF6246">
      <w:pPr>
        <w:spacing w:after="0" w:line="240" w:lineRule="auto"/>
      </w:pPr>
      <w:r>
        <w:separator/>
      </w:r>
    </w:p>
  </w:endnote>
  <w:endnote w:type="continuationSeparator" w:id="0">
    <w:p w:rsidR="00865177" w:rsidRDefault="00865177" w:rsidP="00CF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177" w:rsidRDefault="00865177" w:rsidP="00CF6246">
      <w:pPr>
        <w:spacing w:after="0" w:line="240" w:lineRule="auto"/>
      </w:pPr>
      <w:r>
        <w:separator/>
      </w:r>
    </w:p>
  </w:footnote>
  <w:footnote w:type="continuationSeparator" w:id="0">
    <w:p w:rsidR="00865177" w:rsidRDefault="00865177" w:rsidP="00CF6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46"/>
    <w:rsid w:val="003D2BA6"/>
    <w:rsid w:val="005C33FF"/>
    <w:rsid w:val="00865177"/>
    <w:rsid w:val="00A33B49"/>
    <w:rsid w:val="00CF6246"/>
    <w:rsid w:val="00F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E245"/>
  <w15:chartTrackingRefBased/>
  <w15:docId w15:val="{52AAF49D-9344-4D35-AAC7-16DECB1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2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6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6246"/>
  </w:style>
  <w:style w:type="paragraph" w:styleId="Pieddepage">
    <w:name w:val="footer"/>
    <w:basedOn w:val="Normal"/>
    <w:link w:val="PieddepageCar"/>
    <w:uiPriority w:val="99"/>
    <w:unhideWhenUsed/>
    <w:rsid w:val="00CF6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6246"/>
  </w:style>
  <w:style w:type="character" w:styleId="Lienhypertexte">
    <w:name w:val="Hyperlink"/>
    <w:basedOn w:val="Policepardfaut"/>
    <w:uiPriority w:val="99"/>
    <w:unhideWhenUsed/>
    <w:rsid w:val="00CF6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e.rimbert@mairie-nanterre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2017-10-22T16:15:00Z</dcterms:created>
  <dcterms:modified xsi:type="dcterms:W3CDTF">2017-10-24T18:13:00Z</dcterms:modified>
</cp:coreProperties>
</file>