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sz w:val="40"/>
          <w:szCs w:val="40"/>
        </w:rPr>
      </w:pPr>
      <w:bookmarkStart w:colFirst="0" w:colLast="0" w:name="_3d40ydzbhs7y" w:id="0"/>
      <w:bookmarkEnd w:id="0"/>
      <w:r w:rsidDel="00000000" w:rsidR="00000000" w:rsidRPr="00000000">
        <w:rPr>
          <w:rFonts w:ascii="Arial" w:cs="Arial" w:eastAsia="Arial" w:hAnsi="Arial"/>
          <w:sz w:val="40"/>
          <w:szCs w:val="40"/>
          <w:rtl w:val="0"/>
        </w:rPr>
        <w:t xml:space="preserve">SMART HEALTH DATA PLATFORM: Hệ Thống Giám Sát Dịch Bệnh Và Khí Hậu (Document Kỹ Thuật Kiến Trúc)</w:t>
      </w:r>
    </w:p>
    <w:p w:rsidR="00000000" w:rsidDel="00000000" w:rsidP="00000000" w:rsidRDefault="00000000" w:rsidRPr="00000000" w14:paraId="00000002">
      <w:pPr>
        <w:pStyle w:val="Heading1"/>
        <w:rPr>
          <w:rFonts w:ascii="Arial" w:cs="Arial" w:eastAsia="Arial" w:hAnsi="Arial"/>
          <w:sz w:val="26"/>
          <w:szCs w:val="26"/>
        </w:rPr>
      </w:pPr>
      <w:bookmarkStart w:colFirst="0" w:colLast="0" w:name="_7jwy65radjtd" w:id="1"/>
      <w:bookmarkEnd w:id="1"/>
      <w:r w:rsidDel="00000000" w:rsidR="00000000" w:rsidRPr="00000000">
        <w:rPr>
          <w:rFonts w:ascii="Arial" w:cs="Arial" w:eastAsia="Arial" w:hAnsi="Arial"/>
          <w:sz w:val="26"/>
          <w:szCs w:val="26"/>
          <w:rtl w:val="0"/>
        </w:rPr>
        <w:t xml:space="preserve">1. BỐI CẢNH VÀ VẤN ĐỀ THỰC TẾ (PROBLEM STATEMENT)</w:t>
      </w:r>
    </w:p>
    <w:p w:rsidR="00000000" w:rsidDel="00000000" w:rsidP="00000000" w:rsidRDefault="00000000" w:rsidRPr="00000000" w14:paraId="00000003">
      <w:pPr>
        <w:pStyle w:val="Heading2"/>
        <w:rPr>
          <w:rFonts w:ascii="Arial" w:cs="Arial" w:eastAsia="Arial" w:hAnsi="Arial"/>
          <w:color w:val="38761d"/>
        </w:rPr>
      </w:pPr>
      <w:bookmarkStart w:colFirst="0" w:colLast="0" w:name="_tpwl8id7w8km" w:id="2"/>
      <w:bookmarkEnd w:id="2"/>
      <w:r w:rsidDel="00000000" w:rsidR="00000000" w:rsidRPr="00000000">
        <w:rPr>
          <w:rFonts w:ascii="Arial" w:cs="Arial" w:eastAsia="Arial" w:hAnsi="Arial"/>
          <w:color w:val="38761d"/>
          <w:rtl w:val="0"/>
        </w:rPr>
        <w:t xml:space="preserve">1.1 Mối liên hệ Dịch tễ &amp; Môi trường</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Sự bùng phát của các bệnh truyền nhiễm đặc biệt là bệnh lây truyền qua vector (như sốt xuất huyết, Zika) và các bệnh đường hô hấp có mối liên hệ mật thiết, mang tính quy luật với các yếu tố khí tượng (nhiệt độ, lượng mưa, độ ẩm) cũng như chất lượng không khí (chỉ số AQI, nồng độ bụi mịn PM2.5, PM10). Việc theo dõi đơn lẻ từng chỉ số không phản ánh được nguy cơ bùng phát dịch trong thực tế.</w:t>
      </w:r>
    </w:p>
    <w:p w:rsidR="00000000" w:rsidDel="00000000" w:rsidP="00000000" w:rsidRDefault="00000000" w:rsidRPr="00000000" w14:paraId="00000005">
      <w:pPr>
        <w:pStyle w:val="Heading2"/>
        <w:rPr>
          <w:rFonts w:ascii="Arial" w:cs="Arial" w:eastAsia="Arial" w:hAnsi="Arial"/>
          <w:color w:val="38761d"/>
        </w:rPr>
      </w:pPr>
      <w:bookmarkStart w:colFirst="0" w:colLast="0" w:name="_yut1halo912x" w:id="3"/>
      <w:bookmarkEnd w:id="3"/>
      <w:r w:rsidDel="00000000" w:rsidR="00000000" w:rsidRPr="00000000">
        <w:rPr>
          <w:rFonts w:ascii="Arial" w:cs="Arial" w:eastAsia="Arial" w:hAnsi="Arial"/>
          <w:color w:val="38761d"/>
          <w:rtl w:val="0"/>
        </w:rPr>
        <w:t xml:space="preserve">1.2 Thực trạng cô lập dữ liệu (Data Silos)</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Hiện nay, hạ tầng dữ liệu phục vụ phân tích y tế cộng đồng đang gặp phải rào cản lớn về sự chia rẽ nguồn thông tin: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Fonts w:ascii="Arial" w:cs="Arial" w:eastAsia="Arial" w:hAnsi="Arial"/>
          <w:b w:val="1"/>
          <w:bCs w:val="1"/>
          <w:rtl w:val="0"/>
        </w:rPr>
        <w:t xml:space="preserve">Dữ liệu y tế công cộng:</w:t>
      </w:r>
      <w:r w:rsidDel="00000000" w:rsidR="00000000" w:rsidRPr="00000000">
        <w:rPr>
          <w:rFonts w:ascii="Arial" w:cs="Arial" w:eastAsia="Arial" w:hAnsi="Arial"/>
          <w:rtl w:val="0"/>
        </w:rPr>
        <w:t xml:space="preserve"> Số ca mắc, ca nhập viện và tử vong thường lưu trữ phân tán, báo cáo thủ công qua file định kỳ (Excel, CSV) từ các trung tâm CDC địa phương hoặc bệnh viện. Thiếu sự chuẩn hóa đồng bộ về tọa độ không gian (GIS) và thời gian (Epi-week).</w:t>
      </w:r>
    </w:p>
    <w:p w:rsidR="00000000" w:rsidDel="00000000" w:rsidP="00000000" w:rsidRDefault="00000000" w:rsidRPr="00000000" w14:paraId="00000009">
      <w:pPr>
        <w:numPr>
          <w:ilvl w:val="0"/>
          <w:numId w:val="1"/>
        </w:numPr>
        <w:ind w:left="720" w:hanging="360"/>
      </w:pPr>
      <w:r w:rsidDel="00000000" w:rsidR="00000000" w:rsidRPr="00000000">
        <w:rPr>
          <w:rFonts w:ascii="Arial" w:cs="Arial" w:eastAsia="Arial" w:hAnsi="Arial"/>
          <w:b w:val="1"/>
          <w:bCs w:val="1"/>
          <w:rtl w:val="0"/>
        </w:rPr>
        <w:t xml:space="preserve">Dữ liệu môi trường &amp; khí hậu:</w:t>
      </w:r>
      <w:r w:rsidDel="00000000" w:rsidR="00000000" w:rsidRPr="00000000">
        <w:rPr>
          <w:rFonts w:ascii="Arial" w:cs="Arial" w:eastAsia="Arial" w:hAnsi="Arial"/>
          <w:rtl w:val="0"/>
        </w:rPr>
        <w:t xml:space="preserve"> Nằm rải rác tại các cơ quan quan trắc thủy văn, mạng lưới cảm biến ô nhiễm độc lập hoặc trạm đo vệ tinh.</w:t>
      </w:r>
    </w:p>
    <w:p w:rsidR="00000000" w:rsidDel="00000000" w:rsidP="00000000" w:rsidRDefault="00000000" w:rsidRPr="00000000" w14:paraId="0000000A">
      <w:pPr>
        <w:numPr>
          <w:ilvl w:val="0"/>
          <w:numId w:val="1"/>
        </w:numPr>
        <w:ind w:left="720" w:hanging="360"/>
      </w:pPr>
      <w:r w:rsidDel="00000000" w:rsidR="00000000" w:rsidRPr="00000000">
        <w:rPr>
          <w:rFonts w:ascii="Arial" w:cs="Arial" w:eastAsia="Arial" w:hAnsi="Arial"/>
          <w:b w:val="1"/>
          <w:bCs w:val="1"/>
          <w:rtl w:val="0"/>
        </w:rPr>
        <w:t xml:space="preserve">Thiếu kết nối tập trung:</w:t>
      </w:r>
      <w:r w:rsidDel="00000000" w:rsidR="00000000" w:rsidRPr="00000000">
        <w:rPr>
          <w:rFonts w:ascii="Arial" w:cs="Arial" w:eastAsia="Arial" w:hAnsi="Arial"/>
          <w:rtl w:val="0"/>
        </w:rPr>
        <w:t xml:space="preserve"> Hai nhóm dữ liệu trên gần như hoàn toàn tách biệt, chưa được tích hợp vào cùng một hệ thống phân tích tích hợp tự động.</w:t>
      </w:r>
    </w:p>
    <w:p w:rsidR="00000000" w:rsidDel="00000000" w:rsidP="00000000" w:rsidRDefault="00000000" w:rsidRPr="00000000" w14:paraId="0000000B">
      <w:pPr>
        <w:pStyle w:val="Heading2"/>
        <w:rPr>
          <w:rFonts w:ascii="Arial" w:cs="Arial" w:eastAsia="Arial" w:hAnsi="Arial"/>
          <w:color w:val="38761d"/>
        </w:rPr>
      </w:pPr>
      <w:bookmarkStart w:colFirst="0" w:colLast="0" w:name="_hxvk8349tc2x" w:id="4"/>
      <w:bookmarkEnd w:id="4"/>
      <w:r w:rsidDel="00000000" w:rsidR="00000000" w:rsidRPr="00000000">
        <w:rPr>
          <w:rFonts w:ascii="Arial" w:cs="Arial" w:eastAsia="Arial" w:hAnsi="Arial"/>
          <w:color w:val="38761d"/>
          <w:rtl w:val="0"/>
        </w:rPr>
        <w:t xml:space="preserve">1.3 Hệ quả đối với công tác điều hành</w:t>
      </w:r>
    </w:p>
    <w:p w:rsidR="00000000" w:rsidDel="00000000" w:rsidP="00000000" w:rsidRDefault="00000000" w:rsidRPr="00000000" w14:paraId="0000000C">
      <w:pPr>
        <w:numPr>
          <w:ilvl w:val="0"/>
          <w:numId w:val="1"/>
        </w:numPr>
        <w:ind w:left="720" w:hanging="360"/>
      </w:pPr>
      <w:r w:rsidDel="00000000" w:rsidR="00000000" w:rsidRPr="00000000">
        <w:rPr>
          <w:rFonts w:ascii="Arial" w:cs="Arial" w:eastAsia="Arial" w:hAnsi="Arial"/>
          <w:b w:val="1"/>
          <w:bCs w:val="1"/>
          <w:rtl w:val="0"/>
        </w:rPr>
        <w:t xml:space="preserve">Thế ứng phó bị động:</w:t>
      </w:r>
      <w:r w:rsidDel="00000000" w:rsidR="00000000" w:rsidRPr="00000000">
        <w:rPr>
          <w:rFonts w:ascii="Arial" w:cs="Arial" w:eastAsia="Arial" w:hAnsi="Arial"/>
          <w:rtl w:val="0"/>
        </w:rPr>
        <w:t xml:space="preserve"> Các nhà quản lý dịch tễ học và cơ quan y tế chỉ nhận biết được nguy cơ khi số ca bệnh đã bùng phát mạnh, dẫn đến tình trạng quá tải hệ thống y tế cục bộ.</w:t>
      </w:r>
    </w:p>
    <w:p w:rsidR="00000000" w:rsidDel="00000000" w:rsidP="00000000" w:rsidRDefault="00000000" w:rsidRPr="00000000" w14:paraId="0000000D">
      <w:pPr>
        <w:numPr>
          <w:ilvl w:val="0"/>
          <w:numId w:val="1"/>
        </w:numPr>
        <w:ind w:left="720" w:hanging="360"/>
      </w:pPr>
      <w:r w:rsidDel="00000000" w:rsidR="00000000" w:rsidRPr="00000000">
        <w:rPr>
          <w:rFonts w:ascii="Arial" w:cs="Arial" w:eastAsia="Arial" w:hAnsi="Arial"/>
          <w:b w:val="1"/>
          <w:bCs w:val="1"/>
          <w:rtl w:val="0"/>
        </w:rPr>
        <w:t xml:space="preserve">Thiếu mô hình tính toán độ trễ (Time - Lag Analysis):</w:t>
      </w:r>
      <w:r w:rsidDel="00000000" w:rsidR="00000000" w:rsidRPr="00000000">
        <w:rPr>
          <w:rFonts w:ascii="Arial" w:cs="Arial" w:eastAsia="Arial" w:hAnsi="Arial"/>
          <w:rtl w:val="0"/>
        </w:rPr>
        <w:t xml:space="preserve"> Yếu tố môi trường không tác động lập tức; ví dụ, lượng mưa lớn và độ ẩm cao ngày hôm nay thường tạo điều kiện cho muỗi </w:t>
      </w:r>
      <w:r w:rsidDel="00000000" w:rsidR="00000000" w:rsidRPr="00000000">
        <w:rPr>
          <w:rFonts w:ascii="Arial" w:cs="Arial" w:eastAsia="Arial" w:hAnsi="Arial"/>
          <w:i w:val="1"/>
          <w:iCs w:val="1"/>
          <w:rtl w:val="0"/>
        </w:rPr>
        <w:t xml:space="preserve">Aedes</w:t>
      </w:r>
      <w:r w:rsidDel="00000000" w:rsidR="00000000" w:rsidRPr="00000000">
        <w:rPr>
          <w:rFonts w:ascii="Arial" w:cs="Arial" w:eastAsia="Arial" w:hAnsi="Arial"/>
          <w:rtl w:val="0"/>
        </w:rPr>
        <w:t xml:space="preserve"> sinh sản, dẫn đến đỉnh dịch sốt xuất huyết sau </w:t>
      </w:r>
      <w:r w:rsidDel="00000000" w:rsidR="00000000" w:rsidRPr="00000000">
        <w:rPr>
          <w:rFonts w:ascii="Arial" w:cs="Arial" w:eastAsia="Arial" w:hAnsi="Arial"/>
          <w:b w:val="1"/>
          <w:bCs w:val="1"/>
          <w:rtl w:val="0"/>
        </w:rPr>
        <w:t xml:space="preserve">2 - 4 tuần</w:t>
      </w:r>
      <w:r w:rsidDel="00000000" w:rsidR="00000000" w:rsidRPr="00000000">
        <w:rPr>
          <w:rFonts w:ascii="Arial" w:cs="Arial" w:eastAsia="Arial" w:hAnsi="Arial"/>
          <w:rtl w:val="0"/>
        </w:rPr>
        <w:t xml:space="preserve">. Thiếu các mô hình dữ liệu tính toán độ trễ này khiến công tác dự báo gặp nhiều hạn chế.</w:t>
      </w:r>
    </w:p>
    <w:p w:rsidR="00000000" w:rsidDel="00000000" w:rsidP="00000000" w:rsidRDefault="00000000" w:rsidRPr="00000000" w14:paraId="0000000E">
      <w:pPr>
        <w:numPr>
          <w:ilvl w:val="0"/>
          <w:numId w:val="1"/>
        </w:numPr>
        <w:ind w:left="720" w:hanging="360"/>
      </w:pPr>
      <w:r w:rsidDel="00000000" w:rsidR="00000000" w:rsidRPr="00000000">
        <w:rPr>
          <w:rFonts w:ascii="Arial" w:cs="Arial" w:eastAsia="Arial" w:hAnsi="Arial"/>
          <w:b w:val="1"/>
          <w:bCs w:val="1"/>
          <w:rtl w:val="0"/>
        </w:rPr>
        <w:t xml:space="preserve">Thiếu công cụ trực quan hóa hỗ trợ quyết định:</w:t>
      </w:r>
      <w:r w:rsidDel="00000000" w:rsidR="00000000" w:rsidRPr="00000000">
        <w:rPr>
          <w:rFonts w:ascii="Arial" w:cs="Arial" w:eastAsia="Arial" w:hAnsi="Arial"/>
          <w:rtl w:val="0"/>
        </w:rPr>
        <w:t xml:space="preserve"> Thiếu bản đồ nhiệt (Heatmap) thời gian thực và giao diện tương tác thông minh cho phép tra cứu dữ liệu liên miền nhanh chóng</w:t>
      </w:r>
      <w:r w:rsidDel="00000000" w:rsidR="00000000" w:rsidRPr="00000000">
        <w:rPr>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rFonts w:ascii="Arial" w:cs="Arial" w:eastAsia="Arial" w:hAnsi="Arial"/>
          <w:sz w:val="26"/>
          <w:szCs w:val="26"/>
        </w:rPr>
      </w:pPr>
      <w:bookmarkStart w:colFirst="0" w:colLast="0" w:name="_1gjw7ojpq2pp" w:id="5"/>
      <w:bookmarkEnd w:id="5"/>
      <w:r w:rsidDel="00000000" w:rsidR="00000000" w:rsidRPr="00000000">
        <w:rPr>
          <w:rFonts w:ascii="Arial" w:cs="Arial" w:eastAsia="Arial" w:hAnsi="Arial"/>
          <w:sz w:val="26"/>
          <w:szCs w:val="26"/>
          <w:rtl w:val="0"/>
        </w:rPr>
        <w:t xml:space="preserve">2. ĐẦU VÀO CỦA HỆ THỐNG (INPUTS)</w:t>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Hệ thống tích hợp 3 nhóm dữ liệu đầu vào cốt lõi được mô tả chi tiết dưới đây: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1"/>
        <w:tblW w:w="10380.0" w:type="dxa"/>
        <w:jc w:val="left"/>
        <w:tblInd w:w="780.0" w:type="dxa"/>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2715"/>
        <w:gridCol w:w="2550"/>
        <w:gridCol w:w="2820"/>
        <w:gridCol w:w="2295"/>
        <w:tblGridChange w:id="0">
          <w:tblGrid>
            <w:gridCol w:w="2715"/>
            <w:gridCol w:w="2550"/>
            <w:gridCol w:w="2820"/>
            <w:gridCol w:w="2295"/>
          </w:tblGrid>
        </w:tblGridChange>
      </w:tblGrid>
      <w:tr>
        <w:trPr>
          <w:cantSplit w:val="0"/>
          <w:tblHeader w:val="1"/>
        </w:trPr>
        <w:tc>
          <w:tcPr/>
          <w:p w:rsidR="00000000" w:rsidDel="00000000" w:rsidP="00000000" w:rsidRDefault="00000000" w:rsidRPr="00000000" w14:paraId="00000015">
            <w:pPr>
              <w:rPr/>
            </w:pPr>
            <w:r w:rsidDel="00000000" w:rsidR="00000000" w:rsidRPr="00000000">
              <w:rPr>
                <w:rFonts w:ascii="Arial" w:cs="Arial" w:eastAsia="Arial" w:hAnsi="Arial"/>
                <w:rtl w:val="0"/>
              </w:rPr>
              <w:t xml:space="preserve">Nhóm dữ liệu</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Fonts w:ascii="Arial" w:cs="Arial" w:eastAsia="Arial" w:hAnsi="Arial"/>
                <w:rtl w:val="0"/>
              </w:rPr>
              <w:t xml:space="preserve">Nguồn dữ liệu</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Arial" w:cs="Arial" w:eastAsia="Arial" w:hAnsi="Arial"/>
                <w:rtl w:val="0"/>
              </w:rPr>
              <w:t xml:space="preserve">Nội dung chi tiết</w:t>
            </w:r>
            <w:r w:rsidDel="00000000" w:rsidR="00000000" w:rsidRPr="00000000">
              <w:rPr>
                <w:rtl w:val="0"/>
              </w:rPr>
            </w:r>
          </w:p>
        </w:tc>
        <w:tc>
          <w:tcPr/>
          <w:p w:rsidR="00000000" w:rsidDel="00000000" w:rsidP="00000000" w:rsidRDefault="00000000" w:rsidRPr="00000000" w14:paraId="00000018">
            <w:pPr>
              <w:rPr/>
            </w:pPr>
            <w:r w:rsidDel="00000000" w:rsidR="00000000" w:rsidRPr="00000000">
              <w:rPr>
                <w:rFonts w:ascii="Arial" w:cs="Arial" w:eastAsia="Arial" w:hAnsi="Arial"/>
                <w:rtl w:val="0"/>
              </w:rPr>
              <w:t xml:space="preserve">Định dạng &amp; Luồng</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rFonts w:ascii="Arial" w:cs="Arial" w:eastAsia="Arial" w:hAnsi="Arial"/>
                <w:b w:val="1"/>
                <w:bCs w:val="1"/>
                <w:rtl w:val="0"/>
              </w:rPr>
              <w:t xml:space="preserve">1. Dữ liệu Dịch tễ &amp; Y tế</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(Fact Data)</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Fonts w:ascii="Arial" w:cs="Arial" w:eastAsia="Arial" w:hAnsi="Arial"/>
                <w:rtl w:val="0"/>
              </w:rPr>
              <w:t xml:space="preserve">Kaggle Datasets (Daily Dengue &amp; Weather Dataset, DengAI Benchmark Dataset, Epidemy), OpenDengue Repository, WHO Global Health Observatory, CDC, DGHS, Cục Y tế Dự phòng.</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Arial" w:cs="Arial" w:eastAsia="Arial" w:hAnsi="Arial"/>
                <w:rtl w:val="0"/>
              </w:rPr>
              <w:t xml:space="preserve">Số ca mắc mới, ca nhập viện, ca tử vong phân theo ngày/tuần dịch tễ (Epi-week) và cấp hành chính (Admin 0/1/2).</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Arial" w:cs="Arial" w:eastAsia="Arial" w:hAnsi="Arial"/>
                <w:rtl w:val="0"/>
              </w:rPr>
              <w:t xml:space="preserve">Báo cáo định kỳ via REST API, CSV, JSON, XML.</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Fonts w:ascii="Arial" w:cs="Arial" w:eastAsia="Arial" w:hAnsi="Arial"/>
                <w:b w:val="1"/>
                <w:bCs w:val="1"/>
                <w:rtl w:val="0"/>
              </w:rPr>
              <w:t xml:space="preserve">2. Dữ liệu Môi trường &amp; Khí hậu</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(Feature Enrichment)</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Arial" w:cs="Arial" w:eastAsia="Arial" w:hAnsi="Arial"/>
                <w:rtl w:val="0"/>
              </w:rPr>
              <w:t xml:space="preserve">Kaggle Datasets (Air Quality, Weather &amp; Respiratory Health, Global Air Pollution Dataset, AQI Relation to Respiratory Death Rate), Open-Meteo API (mô hình ERA5 ECMWF), OpenAQ API, dữ liệu khí tượng NOAA.</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Khí tượng:</w:t>
            </w:r>
            <w:r w:rsidDel="00000000" w:rsidR="00000000" w:rsidRPr="00000000">
              <w:rPr>
                <w:rFonts w:ascii="Arial" w:cs="Arial" w:eastAsia="Arial" w:hAnsi="Arial"/>
                <w:rtl w:val="0"/>
              </w:rPr>
              <w:t xml:space="preserve"> Nhiệt độ (TB/Max/Min), độ ẩm (%), lượng mưa tích lũy (mm), số giờ nắng, chỉ số thảm thực vật (NDVI).• </w:t>
            </w:r>
            <w:r w:rsidDel="00000000" w:rsidR="00000000" w:rsidRPr="00000000">
              <w:rPr>
                <w:rFonts w:ascii="Arial" w:cs="Arial" w:eastAsia="Arial" w:hAnsi="Arial"/>
                <w:i w:val="1"/>
                <w:iCs w:val="1"/>
                <w:rtl w:val="0"/>
              </w:rPr>
              <w:t xml:space="preserve">Chất lượng không khí:</w:t>
            </w:r>
            <w:r w:rsidDel="00000000" w:rsidR="00000000" w:rsidRPr="00000000">
              <w:rPr>
                <w:rFonts w:ascii="Arial" w:cs="Arial" w:eastAsia="Arial" w:hAnsi="Arial"/>
                <w:rtl w:val="0"/>
              </w:rPr>
              <w:t xml:space="preserve"> AQI, nồng độ PM2.5, PM10, SO2, NO2, CO, O3.</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Arial" w:cs="Arial" w:eastAsia="Arial" w:hAnsi="Arial"/>
                <w:rtl w:val="0"/>
              </w:rPr>
              <w:t xml:space="preserve">Time-series Streaming &amp; Batch REST API.</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Fonts w:ascii="Arial" w:cs="Arial" w:eastAsia="Arial" w:hAnsi="Arial"/>
                <w:b w:val="1"/>
                <w:bCs w:val="1"/>
                <w:rtl w:val="0"/>
              </w:rPr>
              <w:t xml:space="preserve">3. Dữ liệu Không gian &amp; Dân số</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(Master / Dimension Data)</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Arial" w:cs="Arial" w:eastAsia="Arial" w:hAnsi="Arial"/>
                <w:rtl w:val="0"/>
              </w:rPr>
              <w:t xml:space="preserve">UN OCHA (HumData / HDX COD-AB), Cơ quan Thống kê Quốc gia.</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Arial" w:cs="Arial" w:eastAsia="Arial" w:hAnsi="Arial"/>
                <w:rtl w:val="0"/>
              </w:rPr>
              <w:t xml:space="preserve">Ranh giới hành chính số (Polygon GeoJSON/Shapefile), tọa độ tâm (Centroid Lat/Long), mã chuẩn hóa địa lý (ISO/Admin P-Code), quy mô dân số.</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Arial" w:cs="Arial" w:eastAsia="Arial" w:hAnsi="Arial"/>
                <w:rtl w:val="0"/>
              </w:rPr>
              <w:t xml:space="preserve">GIS Datasets, Static JSON/GeoJSON.</w:t>
            </w:r>
            <w:r w:rsidDel="00000000" w:rsidR="00000000" w:rsidRPr="00000000">
              <w:rPr>
                <w:rtl w:val="0"/>
              </w:rPr>
            </w:r>
          </w:p>
        </w:tc>
      </w:tr>
    </w:tbl>
    <w:p w:rsidR="00000000" w:rsidDel="00000000" w:rsidP="00000000" w:rsidRDefault="00000000" w:rsidRPr="00000000" w14:paraId="00000025">
      <w:pPr>
        <w:rPr>
          <w:rFonts w:ascii="Arial" w:cs="Arial" w:eastAsia="Arial" w:hAnsi="Arial"/>
          <w:b w:val="1"/>
          <w:bCs w:val="1"/>
          <w:color w:val="1e293b"/>
          <w:sz w:val="21"/>
          <w:szCs w:val="21"/>
        </w:rPr>
      </w:pPr>
      <w:r w:rsidDel="00000000" w:rsidR="00000000" w:rsidRPr="00000000">
        <w:rPr>
          <w:rtl w:val="0"/>
        </w:rPr>
      </w:r>
    </w:p>
    <w:p w:rsidR="00000000" w:rsidDel="00000000" w:rsidP="00000000" w:rsidRDefault="00000000" w:rsidRPr="00000000" w14:paraId="00000026">
      <w:pPr>
        <w:pStyle w:val="Heading1"/>
        <w:rPr>
          <w:rFonts w:ascii="Arial" w:cs="Arial" w:eastAsia="Arial" w:hAnsi="Arial"/>
          <w:sz w:val="26"/>
          <w:szCs w:val="26"/>
        </w:rPr>
      </w:pPr>
      <w:bookmarkStart w:colFirst="0" w:colLast="0" w:name="_qif4petxwl9d" w:id="6"/>
      <w:bookmarkEnd w:id="6"/>
      <w:r w:rsidDel="00000000" w:rsidR="00000000" w:rsidRPr="00000000">
        <w:rPr>
          <w:rFonts w:ascii="Arial" w:cs="Arial" w:eastAsia="Arial" w:hAnsi="Arial"/>
          <w:sz w:val="26"/>
          <w:szCs w:val="26"/>
          <w:rtl w:val="0"/>
        </w:rPr>
        <w:t xml:space="preserve">3. QUY TRÌNH GIẢI QUYẾT BÀI TOÁN (CORE LOGIC &amp; WORKFLOW)</w:t>
      </w:r>
    </w:p>
    <w:p w:rsidR="00000000" w:rsidDel="00000000" w:rsidP="00000000" w:rsidRDefault="00000000" w:rsidRPr="00000000" w14:paraId="00000027">
      <w:pPr>
        <w:pStyle w:val="Heading2"/>
        <w:rPr>
          <w:rFonts w:ascii="Arial" w:cs="Arial" w:eastAsia="Arial" w:hAnsi="Arial"/>
          <w:color w:val="38761d"/>
        </w:rPr>
      </w:pPr>
      <w:bookmarkStart w:colFirst="0" w:colLast="0" w:name="_68uwcendhuf" w:id="7"/>
      <w:bookmarkEnd w:id="7"/>
      <w:r w:rsidDel="00000000" w:rsidR="00000000" w:rsidRPr="00000000">
        <w:rPr>
          <w:rFonts w:ascii="Arial" w:cs="Arial" w:eastAsia="Arial" w:hAnsi="Arial"/>
          <w:color w:val="38761d"/>
          <w:rtl w:val="0"/>
        </w:rPr>
        <w:t xml:space="preserve">Giai đoạn 1: Thu thập dữ liệu tự động (Automated Data Ingestion)</w:t>
      </w:r>
    </w:p>
    <w:p w:rsidR="00000000" w:rsidDel="00000000" w:rsidP="00000000" w:rsidRDefault="00000000" w:rsidRPr="00000000" w14:paraId="00000028">
      <w:pPr>
        <w:numPr>
          <w:ilvl w:val="0"/>
          <w:numId w:val="2"/>
        </w:numPr>
        <w:ind w:left="720" w:hanging="360"/>
      </w:pPr>
      <w:r w:rsidDel="00000000" w:rsidR="00000000" w:rsidRPr="00000000">
        <w:rPr>
          <w:rFonts w:ascii="Arial" w:cs="Arial" w:eastAsia="Arial" w:hAnsi="Arial"/>
          <w:b w:val="1"/>
          <w:bCs w:val="1"/>
          <w:rtl w:val="0"/>
        </w:rPr>
        <w:t xml:space="preserve">Điều phối (Orchestration):</w:t>
      </w:r>
      <w:r w:rsidDel="00000000" w:rsidR="00000000" w:rsidRPr="00000000">
        <w:rPr>
          <w:rFonts w:ascii="Arial" w:cs="Arial" w:eastAsia="Arial" w:hAnsi="Arial"/>
          <w:rtl w:val="0"/>
        </w:rPr>
        <w:t xml:space="preserve"> Sử dụng </w:t>
      </w:r>
      <w:r w:rsidDel="00000000" w:rsidR="00000000" w:rsidRPr="00000000">
        <w:rPr>
          <w:rFonts w:ascii="Arial" w:cs="Arial" w:eastAsia="Arial" w:hAnsi="Arial"/>
          <w:b w:val="1"/>
          <w:bCs w:val="1"/>
          <w:rtl w:val="0"/>
        </w:rPr>
        <w:t xml:space="preserve">Mage.ai</w:t>
      </w:r>
      <w:r w:rsidDel="00000000" w:rsidR="00000000" w:rsidRPr="00000000">
        <w:rPr>
          <w:rFonts w:ascii="Arial" w:cs="Arial" w:eastAsia="Arial" w:hAnsi="Arial"/>
          <w:rtl w:val="0"/>
        </w:rPr>
        <w:t xml:space="preserve"> (hoặc Prefect) để quản lý, lập lịch và giám sát toàn bộ luồng công việc (DAGs).</w:t>
      </w:r>
    </w:p>
    <w:p w:rsidR="00000000" w:rsidDel="00000000" w:rsidP="00000000" w:rsidRDefault="00000000" w:rsidRPr="00000000" w14:paraId="00000029">
      <w:pPr>
        <w:numPr>
          <w:ilvl w:val="0"/>
          <w:numId w:val="2"/>
        </w:numPr>
        <w:ind w:left="720" w:hanging="360"/>
      </w:pPr>
      <w:r w:rsidDel="00000000" w:rsidR="00000000" w:rsidRPr="00000000">
        <w:rPr>
          <w:rFonts w:ascii="Arial" w:cs="Arial" w:eastAsia="Arial" w:hAnsi="Arial"/>
          <w:b w:val="1"/>
          <w:bCs w:val="1"/>
          <w:rtl w:val="0"/>
        </w:rPr>
        <w:t xml:space="preserve">Batch Ingestion:</w:t>
      </w:r>
      <w:r w:rsidDel="00000000" w:rsidR="00000000" w:rsidRPr="00000000">
        <w:rPr>
          <w:rFonts w:ascii="Arial" w:cs="Arial" w:eastAsia="Arial" w:hAnsi="Arial"/>
          <w:rtl w:val="0"/>
        </w:rPr>
        <w:t xml:space="preserve"> Đặt lịch định kỳ cào và đồng bộ dữ liệu báo cáo dịch bệnh từ các cổng y tế công cộng (WHO, CDC) đưa vào Data Lake (</w:t>
      </w:r>
      <w:r w:rsidDel="00000000" w:rsidR="00000000" w:rsidRPr="00000000">
        <w:rPr>
          <w:rFonts w:ascii="Arial" w:cs="Arial" w:eastAsia="Arial" w:hAnsi="Arial"/>
          <w:b w:val="1"/>
          <w:bCs w:val="1"/>
          <w:rtl w:val="0"/>
        </w:rPr>
        <w:t xml:space="preserve">Bronze Layer / Raw Data</w:t>
      </w:r>
      <w:r w:rsidDel="00000000" w:rsidR="00000000" w:rsidRPr="00000000">
        <w:rPr>
          <w:rFonts w:ascii="Arial" w:cs="Arial" w:eastAsia="Arial" w:hAnsi="Arial"/>
          <w:rtl w:val="0"/>
        </w:rPr>
        <w:t xml:space="preserve">).</w:t>
      </w:r>
    </w:p>
    <w:p w:rsidR="00000000" w:rsidDel="00000000" w:rsidP="00000000" w:rsidRDefault="00000000" w:rsidRPr="00000000" w14:paraId="0000002A">
      <w:pPr>
        <w:numPr>
          <w:ilvl w:val="0"/>
          <w:numId w:val="2"/>
        </w:numPr>
        <w:ind w:left="720" w:hanging="360"/>
      </w:pPr>
      <w:r w:rsidDel="00000000" w:rsidR="00000000" w:rsidRPr="00000000">
        <w:rPr>
          <w:rFonts w:ascii="Arial" w:cs="Arial" w:eastAsia="Arial" w:hAnsi="Arial"/>
          <w:b w:val="1"/>
          <w:bCs w:val="1"/>
          <w:rtl w:val="0"/>
        </w:rPr>
        <w:t xml:space="preserve">API Ingestion:</w:t>
      </w:r>
      <w:r w:rsidDel="00000000" w:rsidR="00000000" w:rsidRPr="00000000">
        <w:rPr>
          <w:rFonts w:ascii="Arial" w:cs="Arial" w:eastAsia="Arial" w:hAnsi="Arial"/>
          <w:rtl w:val="0"/>
        </w:rPr>
        <w:t xml:space="preserve"> Tự động truy vấn Open-Meteo API và OpenAQ API theo tọa độ tâm (Centroid) của từng đơn vị hành chính để thu thập các thông số thời tiết và không khí tương ứng.</w:t>
      </w:r>
    </w:p>
    <w:p w:rsidR="00000000" w:rsidDel="00000000" w:rsidP="00000000" w:rsidRDefault="00000000" w:rsidRPr="00000000" w14:paraId="0000002B">
      <w:pPr>
        <w:pStyle w:val="Heading2"/>
        <w:rPr>
          <w:rFonts w:ascii="Arial" w:cs="Arial" w:eastAsia="Arial" w:hAnsi="Arial"/>
          <w:color w:val="38761d"/>
        </w:rPr>
      </w:pPr>
      <w:bookmarkStart w:colFirst="0" w:colLast="0" w:name="_69y7gagiangd" w:id="8"/>
      <w:bookmarkEnd w:id="8"/>
      <w:r w:rsidDel="00000000" w:rsidR="00000000" w:rsidRPr="00000000">
        <w:rPr>
          <w:rFonts w:ascii="Arial" w:cs="Arial" w:eastAsia="Arial" w:hAnsi="Arial"/>
          <w:color w:val="38761d"/>
          <w:rtl w:val="0"/>
        </w:rPr>
        <w:t xml:space="preserve">Giai đoạn 2: Làm sạch, Chuẩn hóa và Lưu trữ (Data Cleaning &amp; Storage)</w:t>
      </w:r>
    </w:p>
    <w:p w:rsidR="00000000" w:rsidDel="00000000" w:rsidP="00000000" w:rsidRDefault="00000000" w:rsidRPr="00000000" w14:paraId="0000002C">
      <w:pPr>
        <w:numPr>
          <w:ilvl w:val="0"/>
          <w:numId w:val="2"/>
        </w:numPr>
        <w:ind w:left="720" w:hanging="360"/>
      </w:pPr>
      <w:r w:rsidDel="00000000" w:rsidR="00000000" w:rsidRPr="00000000">
        <w:rPr>
          <w:rFonts w:ascii="Arial" w:cs="Arial" w:eastAsia="Arial" w:hAnsi="Arial"/>
          <w:b w:val="1"/>
          <w:bCs w:val="1"/>
          <w:rtl w:val="0"/>
        </w:rPr>
        <w:t xml:space="preserve">Geo-spatial Harmonization:</w:t>
      </w:r>
      <w:r w:rsidDel="00000000" w:rsidR="00000000" w:rsidRPr="00000000">
        <w:rPr>
          <w:rFonts w:ascii="Arial" w:cs="Arial" w:eastAsia="Arial" w:hAnsi="Arial"/>
          <w:rtl w:val="0"/>
        </w:rPr>
        <w:t xml:space="preserve"> Ánh xạ danh xưng địa danh và mã hành chính không nhất quán về một bảng danh mục chuẩn (</w:t>
      </w:r>
      <w:r w:rsidDel="00000000" w:rsidR="00000000" w:rsidRPr="00000000">
        <w:rPr>
          <w:rFonts w:ascii="Arial" w:cs="Arial" w:eastAsia="Arial" w:hAnsi="Arial"/>
          <w:color w:val="188038"/>
          <w:rtl w:val="0"/>
        </w:rPr>
        <w:t xml:space="preserve">Master Dim_Location</w:t>
      </w:r>
      <w:r w:rsidDel="00000000" w:rsidR="00000000" w:rsidRPr="00000000">
        <w:rPr>
          <w:rFonts w:ascii="Arial" w:cs="Arial" w:eastAsia="Arial" w:hAnsi="Arial"/>
          <w:rtl w:val="0"/>
        </w:rPr>
        <w:t xml:space="preserve">).</w:t>
      </w:r>
    </w:p>
    <w:p w:rsidR="00000000" w:rsidDel="00000000" w:rsidP="00000000" w:rsidRDefault="00000000" w:rsidRPr="00000000" w14:paraId="0000002D">
      <w:pPr>
        <w:numPr>
          <w:ilvl w:val="0"/>
          <w:numId w:val="2"/>
        </w:numPr>
        <w:ind w:left="720" w:hanging="360"/>
        <w:rPr/>
      </w:pPr>
      <w:r w:rsidDel="00000000" w:rsidR="00000000" w:rsidRPr="00000000">
        <w:rPr>
          <w:rFonts w:ascii="Arial" w:cs="Arial" w:eastAsia="Arial" w:hAnsi="Arial"/>
          <w:b w:val="1"/>
          <w:bCs w:val="1"/>
          <w:rtl w:val="0"/>
        </w:rPr>
        <w:t xml:space="preserve">Xử lý dữ liệu:</w:t>
      </w:r>
      <w:r w:rsidDel="00000000" w:rsidR="00000000" w:rsidRPr="00000000">
        <w:rPr>
          <w:rtl w:val="0"/>
        </w:rPr>
      </w:r>
    </w:p>
    <w:p w:rsidR="00000000" w:rsidDel="00000000" w:rsidP="00000000" w:rsidRDefault="00000000" w:rsidRPr="00000000" w14:paraId="0000002E">
      <w:pPr>
        <w:numPr>
          <w:ilvl w:val="1"/>
          <w:numId w:val="2"/>
        </w:numPr>
        <w:ind w:left="1440" w:hanging="360"/>
        <w:rPr/>
      </w:pPr>
      <w:r w:rsidDel="00000000" w:rsidR="00000000" w:rsidRPr="00000000">
        <w:rPr>
          <w:rFonts w:ascii="Arial" w:cs="Arial" w:eastAsia="Arial" w:hAnsi="Arial"/>
          <w:rtl w:val="0"/>
        </w:rPr>
        <w:t xml:space="preserve">Thực hiện loại bỏ trùng lặp (Deduplication) các bản ghi sự kiện y tế.</w:t>
      </w:r>
    </w:p>
    <w:p w:rsidR="00000000" w:rsidDel="00000000" w:rsidP="00000000" w:rsidRDefault="00000000" w:rsidRPr="00000000" w14:paraId="0000002F">
      <w:pPr>
        <w:numPr>
          <w:ilvl w:val="1"/>
          <w:numId w:val="2"/>
        </w:numPr>
        <w:ind w:left="1440" w:hanging="360"/>
        <w:rPr/>
      </w:pPr>
      <w:r w:rsidDel="00000000" w:rsidR="00000000" w:rsidRPr="00000000">
        <w:rPr>
          <w:rFonts w:ascii="Arial" w:cs="Arial" w:eastAsia="Arial" w:hAnsi="Arial"/>
          <w:rtl w:val="0"/>
        </w:rPr>
        <w:t xml:space="preserve">Áp dụng phương pháp nội suy (Missing data imputation) cho các khoảng trống dữ liệu từ các trạm quan trắc thời tiết.</w:t>
      </w:r>
    </w:p>
    <w:p w:rsidR="00000000" w:rsidDel="00000000" w:rsidP="00000000" w:rsidRDefault="00000000" w:rsidRPr="00000000" w14:paraId="00000030">
      <w:pPr>
        <w:numPr>
          <w:ilvl w:val="1"/>
          <w:numId w:val="2"/>
        </w:numPr>
        <w:ind w:left="1440" w:hanging="360"/>
        <w:rPr/>
      </w:pPr>
      <w:r w:rsidDel="00000000" w:rsidR="00000000" w:rsidRPr="00000000">
        <w:rPr>
          <w:rFonts w:ascii="Arial" w:cs="Arial" w:eastAsia="Arial" w:hAnsi="Arial"/>
          <w:rtl w:val="0"/>
        </w:rPr>
        <w:t xml:space="preserve">Biến đổi dữ liệu chuỗi thời gian từ dạng bảng ngang (Wide format) sang dạng bảng dọc (Long format) phục vụ truy vấn tối ưu.</w:t>
      </w:r>
    </w:p>
    <w:p w:rsidR="00000000" w:rsidDel="00000000" w:rsidP="00000000" w:rsidRDefault="00000000" w:rsidRPr="00000000" w14:paraId="00000031">
      <w:pPr>
        <w:numPr>
          <w:ilvl w:val="0"/>
          <w:numId w:val="2"/>
        </w:numPr>
        <w:ind w:left="720" w:hanging="360"/>
        <w:rPr/>
      </w:pPr>
      <w:r w:rsidDel="00000000" w:rsidR="00000000" w:rsidRPr="00000000">
        <w:rPr>
          <w:rFonts w:ascii="Arial" w:cs="Arial" w:eastAsia="Arial" w:hAnsi="Arial"/>
          <w:b w:val="1"/>
          <w:bCs w:val="1"/>
          <w:rtl w:val="0"/>
        </w:rPr>
        <w:t xml:space="preserve">Kiến trúc Lưu trữ (Medallion Architecture):</w:t>
      </w:r>
      <w:r w:rsidDel="00000000" w:rsidR="00000000" w:rsidRPr="00000000">
        <w:rPr>
          <w:rtl w:val="0"/>
        </w:rPr>
      </w:r>
    </w:p>
    <w:p w:rsidR="00000000" w:rsidDel="00000000" w:rsidP="00000000" w:rsidRDefault="00000000" w:rsidRPr="00000000" w14:paraId="00000032">
      <w:pPr>
        <w:numPr>
          <w:ilvl w:val="1"/>
          <w:numId w:val="2"/>
        </w:numPr>
        <w:ind w:left="1440" w:hanging="360"/>
      </w:pPr>
      <w:r w:rsidDel="00000000" w:rsidR="00000000" w:rsidRPr="00000000">
        <w:rPr>
          <w:rFonts w:ascii="Arial" w:cs="Arial" w:eastAsia="Arial" w:hAnsi="Arial"/>
          <w:b w:val="1"/>
          <w:bCs w:val="1"/>
          <w:rtl w:val="0"/>
        </w:rPr>
        <w:t xml:space="preserve">Bronze Layer:</w:t>
      </w:r>
      <w:r w:rsidDel="00000000" w:rsidR="00000000" w:rsidRPr="00000000">
        <w:rPr>
          <w:rFonts w:ascii="Arial" w:cs="Arial" w:eastAsia="Arial" w:hAnsi="Arial"/>
          <w:rtl w:val="0"/>
        </w:rPr>
        <w:t xml:space="preserve"> Lưu trữ dữ liệu thô nguyên bản (Raw JSON, CSV).</w:t>
      </w:r>
    </w:p>
    <w:p w:rsidR="00000000" w:rsidDel="00000000" w:rsidP="00000000" w:rsidRDefault="00000000" w:rsidRPr="00000000" w14:paraId="00000033">
      <w:pPr>
        <w:numPr>
          <w:ilvl w:val="1"/>
          <w:numId w:val="2"/>
        </w:numPr>
        <w:ind w:left="1440" w:hanging="360"/>
      </w:pPr>
      <w:r w:rsidDel="00000000" w:rsidR="00000000" w:rsidRPr="00000000">
        <w:rPr>
          <w:rFonts w:ascii="Arial" w:cs="Arial" w:eastAsia="Arial" w:hAnsi="Arial"/>
          <w:b w:val="1"/>
          <w:bCs w:val="1"/>
          <w:rtl w:val="0"/>
        </w:rPr>
        <w:t xml:space="preserve">Silver Layer:</w:t>
      </w:r>
      <w:r w:rsidDel="00000000" w:rsidR="00000000" w:rsidRPr="00000000">
        <w:rPr>
          <w:rFonts w:ascii="Arial" w:cs="Arial" w:eastAsia="Arial" w:hAnsi="Arial"/>
          <w:rtl w:val="0"/>
        </w:rPr>
        <w:t xml:space="preserve"> Dữ liệu đã làm sạch, lọc trùng và chuẩn hóa kiểu dữ liệu.</w:t>
      </w:r>
    </w:p>
    <w:p w:rsidR="00000000" w:rsidDel="00000000" w:rsidP="00000000" w:rsidRDefault="00000000" w:rsidRPr="00000000" w14:paraId="00000034">
      <w:pPr>
        <w:numPr>
          <w:ilvl w:val="1"/>
          <w:numId w:val="2"/>
        </w:numPr>
        <w:ind w:left="1440" w:hanging="360"/>
      </w:pPr>
      <w:r w:rsidDel="00000000" w:rsidR="00000000" w:rsidRPr="00000000">
        <w:rPr>
          <w:rFonts w:ascii="Arial" w:cs="Arial" w:eastAsia="Arial" w:hAnsi="Arial"/>
          <w:b w:val="1"/>
          <w:bCs w:val="1"/>
          <w:rtl w:val="0"/>
        </w:rPr>
        <w:t xml:space="preserve">Gold Layer:</w:t>
      </w:r>
      <w:r w:rsidDel="00000000" w:rsidR="00000000" w:rsidRPr="00000000">
        <w:rPr>
          <w:rFonts w:ascii="Arial" w:cs="Arial" w:eastAsia="Arial" w:hAnsi="Arial"/>
          <w:rtl w:val="0"/>
        </w:rPr>
        <w:t xml:space="preserve"> Dữ liệu đã được tính toán, tổng hợp theo mô hình đa chiều sẵn sàng cho phân tích.</w:t>
      </w:r>
    </w:p>
    <w:p w:rsidR="00000000" w:rsidDel="00000000" w:rsidP="00000000" w:rsidRDefault="00000000" w:rsidRPr="00000000" w14:paraId="00000035">
      <w:pPr>
        <w:pStyle w:val="Heading2"/>
        <w:rPr>
          <w:rFonts w:ascii="Arial" w:cs="Arial" w:eastAsia="Arial" w:hAnsi="Arial"/>
          <w:color w:val="38761d"/>
        </w:rPr>
      </w:pPr>
      <w:bookmarkStart w:colFirst="0" w:colLast="0" w:name="_ehng3tr0x2g5" w:id="9"/>
      <w:bookmarkEnd w:id="9"/>
      <w:r w:rsidDel="00000000" w:rsidR="00000000" w:rsidRPr="00000000">
        <w:rPr>
          <w:rFonts w:ascii="Arial" w:cs="Arial" w:eastAsia="Arial" w:hAnsi="Arial"/>
          <w:color w:val="38761d"/>
          <w:rtl w:val="0"/>
        </w:rPr>
        <w:t xml:space="preserve">Giai đoạn 3: Tính toán và Mô hình hóa dữ liệu (Transformation &amp; Modeling với dbt)</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Xây dựng mô hình Star Schema tối ưu cho truy vấn phân tích: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8">
      <w:pPr>
        <w:numPr>
          <w:ilvl w:val="0"/>
          <w:numId w:val="5"/>
        </w:numPr>
        <w:ind w:left="720" w:hanging="360"/>
        <w:rPr/>
      </w:pPr>
      <w:r w:rsidDel="00000000" w:rsidR="00000000" w:rsidRPr="00000000">
        <w:rPr>
          <w:rFonts w:ascii="Arial" w:cs="Arial" w:eastAsia="Arial" w:hAnsi="Arial"/>
          <w:b w:val="1"/>
          <w:bCs w:val="1"/>
          <w:rtl w:val="0"/>
        </w:rPr>
        <w:t xml:space="preserve">Bảng Chiều (Dimension Tables):</w:t>
      </w:r>
      <w:r w:rsidDel="00000000" w:rsidR="00000000" w:rsidRPr="00000000">
        <w:rPr>
          <w:rtl w:val="0"/>
        </w:rPr>
      </w:r>
    </w:p>
    <w:p w:rsidR="00000000" w:rsidDel="00000000" w:rsidP="00000000" w:rsidRDefault="00000000" w:rsidRPr="00000000" w14:paraId="00000039">
      <w:pPr>
        <w:numPr>
          <w:ilvl w:val="1"/>
          <w:numId w:val="5"/>
        </w:numPr>
        <w:ind w:left="1440" w:hanging="360"/>
      </w:pPr>
      <w:r w:rsidDel="00000000" w:rsidR="00000000" w:rsidRPr="00000000">
        <w:rPr>
          <w:rFonts w:ascii="Arial" w:cs="Arial" w:eastAsia="Arial" w:hAnsi="Arial"/>
          <w:color w:val="188038"/>
          <w:rtl w:val="0"/>
        </w:rPr>
        <w:t xml:space="preserve">Dim_Location</w:t>
      </w:r>
      <w:r w:rsidDel="00000000" w:rsidR="00000000" w:rsidRPr="00000000">
        <w:rPr>
          <w:rFonts w:ascii="Arial" w:cs="Arial" w:eastAsia="Arial" w:hAnsi="Arial"/>
          <w:rtl w:val="0"/>
        </w:rPr>
        <w:t xml:space="preserve">: Mã tỉnh/huyện, tên đơn vị, diện tích, dân số, tọa độ tâm, polygon ranh giới.</w:t>
      </w:r>
    </w:p>
    <w:p w:rsidR="00000000" w:rsidDel="00000000" w:rsidP="00000000" w:rsidRDefault="00000000" w:rsidRPr="00000000" w14:paraId="0000003A">
      <w:pPr>
        <w:numPr>
          <w:ilvl w:val="1"/>
          <w:numId w:val="5"/>
        </w:numPr>
        <w:ind w:left="1440" w:hanging="360"/>
      </w:pPr>
      <w:r w:rsidDel="00000000" w:rsidR="00000000" w:rsidRPr="00000000">
        <w:rPr>
          <w:rFonts w:ascii="Arial" w:cs="Arial" w:eastAsia="Arial" w:hAnsi="Arial"/>
          <w:color w:val="188038"/>
          <w:rtl w:val="0"/>
        </w:rPr>
        <w:t xml:space="preserve">Dim_Date</w:t>
      </w:r>
      <w:r w:rsidDel="00000000" w:rsidR="00000000" w:rsidRPr="00000000">
        <w:rPr>
          <w:rFonts w:ascii="Arial" w:cs="Arial" w:eastAsia="Arial" w:hAnsi="Arial"/>
          <w:rtl w:val="0"/>
        </w:rPr>
        <w:t xml:space="preserve">: Ngày, tháng, quý, năm, tuần dịch tễ (Epi-week).</w:t>
      </w:r>
    </w:p>
    <w:p w:rsidR="00000000" w:rsidDel="00000000" w:rsidP="00000000" w:rsidRDefault="00000000" w:rsidRPr="00000000" w14:paraId="0000003B">
      <w:pPr>
        <w:numPr>
          <w:ilvl w:val="0"/>
          <w:numId w:val="5"/>
        </w:numPr>
        <w:ind w:left="720" w:hanging="360"/>
        <w:rPr/>
      </w:pPr>
      <w:r w:rsidDel="00000000" w:rsidR="00000000" w:rsidRPr="00000000">
        <w:rPr>
          <w:rFonts w:ascii="Arial" w:cs="Arial" w:eastAsia="Arial" w:hAnsi="Arial"/>
          <w:b w:val="1"/>
          <w:bCs w:val="1"/>
          <w:rtl w:val="0"/>
        </w:rPr>
        <w:t xml:space="preserve">Bảng SỰ KIỆN (Fact Table):</w:t>
      </w:r>
      <w:r w:rsidDel="00000000" w:rsidR="00000000" w:rsidRPr="00000000">
        <w:rPr>
          <w:rtl w:val="0"/>
        </w:rPr>
      </w:r>
    </w:p>
    <w:p w:rsidR="00000000" w:rsidDel="00000000" w:rsidP="00000000" w:rsidRDefault="00000000" w:rsidRPr="00000000" w14:paraId="0000003C">
      <w:pPr>
        <w:numPr>
          <w:ilvl w:val="1"/>
          <w:numId w:val="5"/>
        </w:numPr>
        <w:ind w:left="1440" w:hanging="360"/>
      </w:pPr>
      <w:r w:rsidDel="00000000" w:rsidR="00000000" w:rsidRPr="00000000">
        <w:rPr>
          <w:rFonts w:ascii="Arial" w:cs="Arial" w:eastAsia="Arial" w:hAnsi="Arial"/>
          <w:color w:val="188038"/>
          <w:rtl w:val="0"/>
        </w:rPr>
        <w:t xml:space="preserve">Fact_Disease_Climate_Weekly</w:t>
      </w:r>
      <w:r w:rsidDel="00000000" w:rsidR="00000000" w:rsidRPr="00000000">
        <w:rPr>
          <w:rFonts w:ascii="Arial" w:cs="Arial" w:eastAsia="Arial" w:hAnsi="Arial"/>
          <w:rtl w:val="0"/>
        </w:rPr>
        <w:t xml:space="preserve">: Lưu trữ số ca bệnh, tỷ lệ mắc/100.000 dân, nhiệt độ TB, lượng mưa tích lũy, độ ẩm TB, nồng độ PM2.5.</w:t>
      </w:r>
    </w:p>
    <w:p w:rsidR="00000000" w:rsidDel="00000000" w:rsidP="00000000" w:rsidRDefault="00000000" w:rsidRPr="00000000" w14:paraId="0000003D">
      <w:pPr>
        <w:numPr>
          <w:ilvl w:val="0"/>
          <w:numId w:val="5"/>
        </w:numPr>
        <w:ind w:left="720" w:hanging="360"/>
        <w:rPr/>
      </w:pPr>
      <w:r w:rsidDel="00000000" w:rsidR="00000000" w:rsidRPr="00000000">
        <w:rPr>
          <w:rFonts w:ascii="Arial" w:cs="Arial" w:eastAsia="Arial" w:hAnsi="Arial"/>
          <w:b w:val="1"/>
          <w:bCs w:val="1"/>
          <w:rtl w:val="0"/>
        </w:rPr>
        <w:t xml:space="preserve">Tính toán Chỉ số &amp; Time-Lag Feature Engineering:</w:t>
      </w:r>
      <w:r w:rsidDel="00000000" w:rsidR="00000000" w:rsidRPr="00000000">
        <w:rPr>
          <w:rtl w:val="0"/>
        </w:rPr>
      </w:r>
    </w:p>
    <w:p w:rsidR="00000000" w:rsidDel="00000000" w:rsidP="00000000" w:rsidRDefault="00000000" w:rsidRPr="00000000" w14:paraId="0000003E">
      <w:pPr>
        <w:numPr>
          <w:ilvl w:val="1"/>
          <w:numId w:val="5"/>
        </w:numPr>
        <w:ind w:left="1440" w:hanging="360"/>
        <w:rPr/>
      </w:pPr>
      <w:r w:rsidDel="00000000" w:rsidR="00000000" w:rsidRPr="00000000">
        <w:rPr>
          <w:rFonts w:ascii="Arial" w:cs="Arial" w:eastAsia="Arial" w:hAnsi="Arial"/>
          <w:i w:val="1"/>
          <w:iCs w:val="1"/>
          <w:rtl w:val="0"/>
        </w:rPr>
        <w:t xml:space="preserve">Tỷ lệ mắc chuẩn hóa (Incidence Rate per 100,000 Population):</w:t>
      </w:r>
      <w:r w:rsidDel="00000000" w:rsidR="00000000" w:rsidRPr="00000000">
        <w:rPr>
          <w:rtl w:val="0"/>
        </w:rPr>
      </w:r>
    </w:p>
    <w:p w:rsidR="00000000" w:rsidDel="00000000" w:rsidP="00000000" w:rsidRDefault="00000000" w:rsidRPr="00000000" w14:paraId="0000003F">
      <w:pPr>
        <w:numPr>
          <w:ilvl w:val="2"/>
          <w:numId w:val="5"/>
        </w:numPr>
        <w:ind w:left="2160" w:hanging="360"/>
      </w:pPr>
      <w:r w:rsidDel="00000000" w:rsidR="00000000" w:rsidRPr="00000000">
        <w:rPr>
          <w:rFonts w:ascii="Arial" w:cs="Arial" w:eastAsia="Arial" w:hAnsi="Arial"/>
          <w:b w:val="1"/>
          <w:bCs w:val="1"/>
          <w:rtl w:val="0"/>
        </w:rPr>
        <w:t xml:space="preserve">Tại sao không dùng số ca tuyệt đối (Raw Case Counts)?</w:t>
      </w:r>
      <w:r w:rsidDel="00000000" w:rsidR="00000000" w:rsidRPr="00000000">
        <w:rPr>
          <w:rFonts w:ascii="Arial" w:cs="Arial" w:eastAsia="Arial" w:hAnsi="Arial"/>
          <w:rtl w:val="0"/>
        </w:rPr>
        <w:t xml:space="preserve"> Sử dụng tổng số ca mắc chưa qua chuẩn hóa có thể dẫn đến đánh giá sai lệch nghiêm trọng về quy mô bùng phát dịch. Một đô thị lớn có số ca cao do quy mô dân số đông không đồng nghĩa với việc có nguy cơ lây nhiễm cá thể cao hơn một huyện miền núi có ít ca nhưng mật độ dân số thấp.</w:t>
      </w:r>
    </w:p>
    <w:p w:rsidR="00000000" w:rsidDel="00000000" w:rsidP="00000000" w:rsidRDefault="00000000" w:rsidRPr="00000000" w14:paraId="00000040">
      <w:pPr>
        <w:numPr>
          <w:ilvl w:val="2"/>
          <w:numId w:val="5"/>
        </w:numPr>
        <w:ind w:left="2160" w:hanging="360"/>
      </w:pPr>
      <w:r w:rsidDel="00000000" w:rsidR="00000000" w:rsidRPr="00000000">
        <w:rPr>
          <w:rFonts w:ascii="Arial" w:cs="Arial" w:eastAsia="Arial" w:hAnsi="Arial"/>
          <w:b w:val="1"/>
          <w:bCs w:val="1"/>
          <w:rtl w:val="0"/>
        </w:rPr>
        <w:t xml:space="preserve">Công thức tính toán:</w:t>
      </w:r>
      <w:r w:rsidDel="00000000" w:rsidR="00000000" w:rsidRPr="00000000">
        <w:rPr>
          <w:rFonts w:ascii="Arial" w:cs="Arial" w:eastAsia="Arial" w:hAnsi="Arial"/>
          <w:rtl w:val="0"/>
        </w:rPr>
        <w:br w:type="textWrapping"/>
        <w:t xml:space="preserve">Tỷ lệ mắc / 100.000 dân = (Tổng số ca mắc mới trong tuần/tháng ÷ Dân số trung bình của địa phương) × 100.000</w:t>
      </w:r>
    </w:p>
    <w:p w:rsidR="00000000" w:rsidDel="00000000" w:rsidP="00000000" w:rsidRDefault="00000000" w:rsidRPr="00000000" w14:paraId="00000041">
      <w:pPr>
        <w:numPr>
          <w:ilvl w:val="2"/>
          <w:numId w:val="5"/>
        </w:numPr>
        <w:ind w:left="2160" w:hanging="360"/>
      </w:pPr>
      <w:r w:rsidDel="00000000" w:rsidR="00000000" w:rsidRPr="00000000">
        <w:rPr>
          <w:rFonts w:ascii="Arial" w:cs="Arial" w:eastAsia="Arial" w:hAnsi="Arial"/>
          <w:b w:val="1"/>
          <w:bCs w:val="1"/>
          <w:rtl w:val="0"/>
        </w:rPr>
        <w:t xml:space="preserve">Ví dụ đối chiếu minh họa:</w:t>
      </w: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b w:val="1"/>
          <w:bCs w:val="1"/>
          <w:rtl w:val="0"/>
        </w:rPr>
        <w:t xml:space="preserve">Khu vực A (TP. Hồ Chí Minh):</w:t>
      </w:r>
      <w:r w:rsidDel="00000000" w:rsidR="00000000" w:rsidRPr="00000000">
        <w:rPr>
          <w:rFonts w:ascii="Arial Unicode MS" w:cs="Arial Unicode MS" w:eastAsia="Arial Unicode MS" w:hAnsi="Arial Unicode MS"/>
          <w:rtl w:val="0"/>
        </w:rPr>
        <w:t xml:space="preserve"> 1.000 ca mắc trên 10.000.000 dân → </w:t>
      </w:r>
      <w:r w:rsidDel="00000000" w:rsidR="00000000" w:rsidRPr="00000000">
        <w:rPr>
          <w:rFonts w:ascii="Arial" w:cs="Arial" w:eastAsia="Arial" w:hAnsi="Arial"/>
          <w:b w:val="1"/>
          <w:bCs w:val="1"/>
          <w:rtl w:val="0"/>
        </w:rPr>
        <w:t xml:space="preserve">Tỷ lệ mắc = 10 ca / 100.000 dân</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b w:val="1"/>
          <w:bCs w:val="1"/>
          <w:rtl w:val="0"/>
        </w:rPr>
        <w:t xml:space="preserve">Khu vực B (Huyện miền núi):</w:t>
      </w:r>
      <w:r w:rsidDel="00000000" w:rsidR="00000000" w:rsidRPr="00000000">
        <w:rPr>
          <w:rFonts w:ascii="Arial Unicode MS" w:cs="Arial Unicode MS" w:eastAsia="Arial Unicode MS" w:hAnsi="Arial Unicode MS"/>
          <w:rtl w:val="0"/>
        </w:rPr>
        <w:t xml:space="preserve"> 100 ca mắc trên 50.000 dân → </w:t>
      </w:r>
      <w:r w:rsidDel="00000000" w:rsidR="00000000" w:rsidRPr="00000000">
        <w:rPr>
          <w:rFonts w:ascii="Arial" w:cs="Arial" w:eastAsia="Arial" w:hAnsi="Arial"/>
          <w:b w:val="1"/>
          <w:bCs w:val="1"/>
          <w:rtl w:val="0"/>
        </w:rPr>
        <w:t xml:space="preserve">Tỷ lệ mắc = 200 ca / 100.000 dân</w:t>
      </w:r>
      <w:r w:rsidDel="00000000" w:rsidR="00000000" w:rsidRPr="00000000">
        <w:rPr>
          <w:rFonts w:ascii="Arial" w:cs="Arial" w:eastAsia="Arial" w:hAnsi="Arial"/>
          <w:rtl w:val="0"/>
        </w:rPr>
        <w:t xml:space="preserve">.</w:t>
        <w:br w:type="textWrapping"/>
        <w:t xml:space="preserve">-&gt; Mặc dù số ca tuyệt đối tại TP.HCM gấp 10 lần, nguy cơ lây nhiễm thực tế và mức độ nghiêm trọng tại Huyện miền núi cao hơn gấp 20 lần.</w:t>
      </w:r>
    </w:p>
    <w:p w:rsidR="00000000" w:rsidDel="00000000" w:rsidP="00000000" w:rsidRDefault="00000000" w:rsidRPr="00000000" w14:paraId="00000042">
      <w:pPr>
        <w:numPr>
          <w:ilvl w:val="2"/>
          <w:numId w:val="5"/>
        </w:numPr>
        <w:ind w:left="2160" w:hanging="360"/>
      </w:pPr>
      <w:r w:rsidDel="00000000" w:rsidR="00000000" w:rsidRPr="00000000">
        <w:rPr>
          <w:rFonts w:ascii="Arial" w:cs="Arial" w:eastAsia="Arial" w:hAnsi="Arial"/>
          <w:b w:val="1"/>
          <w:bCs w:val="1"/>
          <w:rtl w:val="0"/>
        </w:rPr>
        <w:t xml:space="preserve">Vai trò trong Pipeline &amp; Visualization:</w:t>
      </w:r>
      <w:r w:rsidDel="00000000" w:rsidR="00000000" w:rsidRPr="00000000">
        <w:rPr>
          <w:rFonts w:ascii="Arial" w:cs="Arial" w:eastAsia="Arial" w:hAnsi="Arial"/>
          <w:rtl w:val="0"/>
        </w:rPr>
        <w:t xml:space="preserve"> Chỉ số này được dbt tự động tính toán tại Gold Layer, làm đầu vào quy chuẩn cho bản đồ nhiệt (Choropleth Heatmap) trên Looker Studio, giúp tô màu phân vùng rủi ro chính xác và loại bỏ nhiễu do mật độ dân số không đồng đều.</w:t>
      </w:r>
    </w:p>
    <w:p w:rsidR="00000000" w:rsidDel="00000000" w:rsidP="00000000" w:rsidRDefault="00000000" w:rsidRPr="00000000" w14:paraId="00000043">
      <w:pPr>
        <w:numPr>
          <w:ilvl w:val="1"/>
          <w:numId w:val="5"/>
        </w:numPr>
        <w:ind w:left="1440" w:hanging="360"/>
        <w:rPr/>
      </w:pPr>
      <w:r w:rsidDel="00000000" w:rsidR="00000000" w:rsidRPr="00000000">
        <w:rPr>
          <w:rFonts w:ascii="Arial" w:cs="Arial" w:eastAsia="Arial" w:hAnsi="Arial"/>
          <w:i w:val="1"/>
          <w:iCs w:val="1"/>
          <w:rtl w:val="0"/>
        </w:rPr>
        <w:t xml:space="preserve">Tạo biến trễ thời gian (Lag Features):</w:t>
      </w:r>
      <w:r w:rsidDel="00000000" w:rsidR="00000000" w:rsidRPr="00000000">
        <w:rPr>
          <w:rFonts w:ascii="Arial" w:cs="Arial" w:eastAsia="Arial" w:hAnsi="Arial"/>
          <w:rtl w:val="0"/>
        </w:rPr>
        <w:t xml:space="preserve"> Sử dụng hàm cửa sổ (</w:t>
      </w:r>
      <w:r w:rsidDel="00000000" w:rsidR="00000000" w:rsidRPr="00000000">
        <w:rPr>
          <w:rFonts w:ascii="Arial" w:cs="Arial" w:eastAsia="Arial" w:hAnsi="Arial"/>
          <w:color w:val="188038"/>
          <w:rtl w:val="0"/>
        </w:rPr>
        <w:t xml:space="preserve">Window Functions</w:t>
      </w:r>
      <w:r w:rsidDel="00000000" w:rsidR="00000000" w:rsidRPr="00000000">
        <w:rPr>
          <w:rFonts w:ascii="Arial" w:cs="Arial" w:eastAsia="Arial" w:hAnsi="Arial"/>
          <w:rtl w:val="0"/>
        </w:rPr>
        <w:t xml:space="preserve">) trong dbt/SQL để tính toán các biến trễ như lượng mưa trước 2 - 4 tuần (</w:t>
      </w:r>
      <w:r w:rsidDel="00000000" w:rsidR="00000000" w:rsidRPr="00000000">
        <w:rPr>
          <w:rFonts w:ascii="Arial" w:cs="Arial" w:eastAsia="Arial" w:hAnsi="Arial"/>
          <w:color w:val="188038"/>
          <w:rtl w:val="0"/>
        </w:rPr>
        <w:t xml:space="preserve">Rainfall_Lag_2W</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Rainfall_Lag_4W</w:t>
      </w:r>
      <w:r w:rsidDel="00000000" w:rsidR="00000000" w:rsidRPr="00000000">
        <w:rPr>
          <w:rFonts w:ascii="Arial" w:cs="Arial" w:eastAsia="Arial" w:hAnsi="Arial"/>
          <w:rtl w:val="0"/>
        </w:rPr>
        <w:t xml:space="preserve">) và nhiệt độ trước 2 tuần (</w:t>
      </w:r>
      <w:r w:rsidDel="00000000" w:rsidR="00000000" w:rsidRPr="00000000">
        <w:rPr>
          <w:rFonts w:ascii="Arial" w:cs="Arial" w:eastAsia="Arial" w:hAnsi="Arial"/>
          <w:color w:val="188038"/>
          <w:rtl w:val="0"/>
        </w:rPr>
        <w:t xml:space="preserve">Temp_Lag_2W</w:t>
      </w:r>
      <w:r w:rsidDel="00000000" w:rsidR="00000000" w:rsidRPr="00000000">
        <w:rPr>
          <w:rFonts w:ascii="Arial" w:cs="Arial" w:eastAsia="Arial" w:hAnsi="Arial"/>
          <w:rtl w:val="0"/>
        </w:rPr>
        <w:t xml:space="preserve">), từ đó phản ánh chu kỳ sinh trưởng của trung gian truyền bệnh.</w:t>
      </w:r>
    </w:p>
    <w:p w:rsidR="00000000" w:rsidDel="00000000" w:rsidP="00000000" w:rsidRDefault="00000000" w:rsidRPr="00000000" w14:paraId="00000044">
      <w:pPr>
        <w:numPr>
          <w:ilvl w:val="1"/>
          <w:numId w:val="5"/>
        </w:numPr>
        <w:ind w:left="1440" w:hanging="360"/>
        <w:rPr/>
      </w:pPr>
      <w:r w:rsidDel="00000000" w:rsidR="00000000" w:rsidRPr="00000000">
        <w:rPr>
          <w:rFonts w:ascii="Arial" w:cs="Arial" w:eastAsia="Arial" w:hAnsi="Arial"/>
          <w:i w:val="1"/>
          <w:iCs w:val="1"/>
          <w:rtl w:val="0"/>
        </w:rPr>
        <w:t xml:space="preserve">Phân vùng khí hậu:</w:t>
      </w:r>
      <w:r w:rsidDel="00000000" w:rsidR="00000000" w:rsidRPr="00000000">
        <w:rPr>
          <w:rFonts w:ascii="Arial" w:cs="Arial" w:eastAsia="Arial" w:hAnsi="Arial"/>
          <w:rtl w:val="0"/>
        </w:rPr>
        <w:t xml:space="preserve"> Tự động gán nhãn thuộc tính địa lý (Vùng nhiệt đới gió mùa, Duyển hải, Cao nguyên).</w:t>
      </w:r>
    </w:p>
    <w:p w:rsidR="00000000" w:rsidDel="00000000" w:rsidP="00000000" w:rsidRDefault="00000000" w:rsidRPr="00000000" w14:paraId="00000045">
      <w:pPr>
        <w:pStyle w:val="Heading2"/>
        <w:rPr>
          <w:rFonts w:ascii="Arial" w:cs="Arial" w:eastAsia="Arial" w:hAnsi="Arial"/>
          <w:color w:val="38761d"/>
        </w:rPr>
      </w:pPr>
      <w:bookmarkStart w:colFirst="0" w:colLast="0" w:name="_sslm0gu1e1ww" w:id="10"/>
      <w:bookmarkEnd w:id="10"/>
      <w:r w:rsidDel="00000000" w:rsidR="00000000" w:rsidRPr="00000000">
        <w:rPr>
          <w:rFonts w:ascii="Arial" w:cs="Arial" w:eastAsia="Arial" w:hAnsi="Arial"/>
          <w:color w:val="38761d"/>
          <w:rtl w:val="0"/>
        </w:rPr>
        <w:t xml:space="preserve">Giai đoạn 4: Trực quan hóa &amp; Tích hợp Trí tuệ Nhân tạo (Serving &amp; Analytics)</w:t>
      </w:r>
    </w:p>
    <w:p w:rsidR="00000000" w:rsidDel="00000000" w:rsidP="00000000" w:rsidRDefault="00000000" w:rsidRPr="00000000" w14:paraId="00000046">
      <w:pPr>
        <w:numPr>
          <w:ilvl w:val="0"/>
          <w:numId w:val="5"/>
        </w:numPr>
        <w:ind w:left="720" w:hanging="360"/>
      </w:pPr>
      <w:r w:rsidDel="00000000" w:rsidR="00000000" w:rsidRPr="00000000">
        <w:rPr>
          <w:rFonts w:ascii="Arial" w:cs="Arial" w:eastAsia="Arial" w:hAnsi="Arial"/>
          <w:b w:val="1"/>
          <w:bCs w:val="1"/>
          <w:rtl w:val="0"/>
        </w:rPr>
        <w:t xml:space="preserve">BI Dashboards:</w:t>
      </w:r>
      <w:r w:rsidDel="00000000" w:rsidR="00000000" w:rsidRPr="00000000">
        <w:rPr>
          <w:rFonts w:ascii="Arial" w:cs="Arial" w:eastAsia="Arial" w:hAnsi="Arial"/>
          <w:rtl w:val="0"/>
        </w:rPr>
        <w:t xml:space="preserve"> Kết nối lớp Gold Layer tới Looker Studio / Metabase / Mapbox.</w:t>
      </w:r>
    </w:p>
    <w:p w:rsidR="00000000" w:rsidDel="00000000" w:rsidP="00000000" w:rsidRDefault="00000000" w:rsidRPr="00000000" w14:paraId="00000047">
      <w:pPr>
        <w:numPr>
          <w:ilvl w:val="0"/>
          <w:numId w:val="5"/>
        </w:numPr>
        <w:ind w:left="720" w:hanging="360"/>
      </w:pPr>
      <w:r w:rsidDel="00000000" w:rsidR="00000000" w:rsidRPr="00000000">
        <w:rPr>
          <w:rFonts w:ascii="Arial" w:cs="Arial" w:eastAsia="Arial" w:hAnsi="Arial"/>
          <w:b w:val="1"/>
          <w:bCs w:val="1"/>
          <w:rtl w:val="0"/>
        </w:rPr>
        <w:t xml:space="preserve">LLM Epidemiological Agent:</w:t>
      </w:r>
      <w:r w:rsidDel="00000000" w:rsidR="00000000" w:rsidRPr="00000000">
        <w:rPr>
          <w:rFonts w:ascii="Arial" w:cs="Arial" w:eastAsia="Arial" w:hAnsi="Arial"/>
          <w:rtl w:val="0"/>
        </w:rPr>
        <w:t xml:space="preserve"> Xây dựng mô hình giao tiếp ngôn ngữ tự nhiên tích hợp kiến trúc Text-to-SQL và RAG, hỗ trợ tra cứu dữ liệu nhanh cho chuyên viên y tế.</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pStyle w:val="Heading1"/>
        <w:rPr>
          <w:rFonts w:ascii="Arial" w:cs="Arial" w:eastAsia="Arial" w:hAnsi="Arial"/>
          <w:sz w:val="26"/>
          <w:szCs w:val="26"/>
        </w:rPr>
      </w:pPr>
      <w:bookmarkStart w:colFirst="0" w:colLast="0" w:name="_lu3o3bi6xljx" w:id="11"/>
      <w:bookmarkEnd w:id="11"/>
      <w:r w:rsidDel="00000000" w:rsidR="00000000" w:rsidRPr="00000000">
        <w:rPr>
          <w:rFonts w:ascii="Arial" w:cs="Arial" w:eastAsia="Arial" w:hAnsi="Arial"/>
          <w:sz w:val="26"/>
          <w:szCs w:val="26"/>
          <w:rtl w:val="0"/>
        </w:rPr>
        <w:t xml:space="preserve">4. ĐẦU RA CỦA HỆ THỐNG (OUTPUTS &amp; ACTIONABLE VALUE)</w:t>
      </w:r>
    </w:p>
    <w:p w:rsidR="00000000" w:rsidDel="00000000" w:rsidP="00000000" w:rsidRDefault="00000000" w:rsidRPr="00000000" w14:paraId="0000004A">
      <w:pPr>
        <w:pStyle w:val="Heading2"/>
        <w:rPr>
          <w:rFonts w:ascii="Arial" w:cs="Arial" w:eastAsia="Arial" w:hAnsi="Arial"/>
          <w:color w:val="38761d"/>
        </w:rPr>
      </w:pPr>
      <w:bookmarkStart w:colFirst="0" w:colLast="0" w:name="_z74eue70kxua" w:id="12"/>
      <w:bookmarkEnd w:id="12"/>
      <w:r w:rsidDel="00000000" w:rsidR="00000000" w:rsidRPr="00000000">
        <w:rPr>
          <w:rFonts w:ascii="Arial" w:cs="Arial" w:eastAsia="Arial" w:hAnsi="Arial"/>
          <w:color w:val="38761d"/>
          <w:rtl w:val="0"/>
        </w:rPr>
        <w:t xml:space="preserve">4.1 Datamart chuẩn hóa (Gold Tables)</w:t>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Bộ dữ liệu hợp nhất chứa đầy đủ thuộc tính dịch tễ, khí hậu, chỉ số ô nhiễm không khí và dân số học theo từng tuần dịch tễ và đơn vị hành chính. Đây là nguồn dữ liệu chuẩn hóa (Feature Store) đầu vào cho các mô hình Machine Learning dự báo dịch bệnh trong tương lai.</w:t>
      </w:r>
    </w:p>
    <w:p w:rsidR="00000000" w:rsidDel="00000000" w:rsidP="00000000" w:rsidRDefault="00000000" w:rsidRPr="00000000" w14:paraId="0000004C">
      <w:pPr>
        <w:pStyle w:val="Heading2"/>
        <w:rPr>
          <w:rFonts w:ascii="Arial" w:cs="Arial" w:eastAsia="Arial" w:hAnsi="Arial"/>
          <w:color w:val="38761d"/>
        </w:rPr>
      </w:pPr>
      <w:bookmarkStart w:colFirst="0" w:colLast="0" w:name="_xgenbu87oxt9" w:id="13"/>
      <w:bookmarkEnd w:id="13"/>
      <w:r w:rsidDel="00000000" w:rsidR="00000000" w:rsidRPr="00000000">
        <w:rPr>
          <w:rFonts w:ascii="Arial" w:cs="Arial" w:eastAsia="Arial" w:hAnsi="Arial"/>
          <w:color w:val="38761d"/>
          <w:rtl w:val="0"/>
        </w:rPr>
        <w:t xml:space="preserve">4.2 Dashboard Giám sát Trực quan (Interactive BI Dashboard)</w:t>
      </w:r>
    </w:p>
    <w:p w:rsidR="00000000" w:rsidDel="00000000" w:rsidP="00000000" w:rsidRDefault="00000000" w:rsidRPr="00000000" w14:paraId="0000004D">
      <w:pPr>
        <w:numPr>
          <w:ilvl w:val="0"/>
          <w:numId w:val="4"/>
        </w:numPr>
        <w:ind w:left="720" w:hanging="360"/>
      </w:pPr>
      <w:r w:rsidDel="00000000" w:rsidR="00000000" w:rsidRPr="00000000">
        <w:rPr>
          <w:rFonts w:ascii="Arial" w:cs="Arial" w:eastAsia="Arial" w:hAnsi="Arial"/>
          <w:b w:val="1"/>
          <w:bCs w:val="1"/>
          <w:rtl w:val="0"/>
        </w:rPr>
        <w:t xml:space="preserve">Bản đồ nhiệt (Choropleth Map):</w:t>
      </w:r>
      <w:r w:rsidDel="00000000" w:rsidR="00000000" w:rsidRPr="00000000">
        <w:rPr>
          <w:rFonts w:ascii="Arial" w:cs="Arial" w:eastAsia="Arial" w:hAnsi="Arial"/>
          <w:rtl w:val="0"/>
        </w:rPr>
        <w:t xml:space="preserve"> Trực quan hóa mật độ ca mắc và tỷ lệ ca bệnh/100.000 dân theo từng tỉnh/huyện theo thời gian thực.</w:t>
      </w:r>
    </w:p>
    <w:p w:rsidR="00000000" w:rsidDel="00000000" w:rsidP="00000000" w:rsidRDefault="00000000" w:rsidRPr="00000000" w14:paraId="0000004E">
      <w:pPr>
        <w:numPr>
          <w:ilvl w:val="0"/>
          <w:numId w:val="4"/>
        </w:numPr>
        <w:ind w:left="720" w:hanging="360"/>
      </w:pPr>
      <w:r w:rsidDel="00000000" w:rsidR="00000000" w:rsidRPr="00000000">
        <w:rPr>
          <w:rFonts w:ascii="Arial" w:cs="Arial" w:eastAsia="Arial" w:hAnsi="Arial"/>
          <w:b w:val="1"/>
          <w:bCs w:val="1"/>
          <w:rtl w:val="0"/>
        </w:rPr>
        <w:t xml:space="preserve">Biểu đồ xu hướng tương quan (Correlation Trendlines):</w:t>
      </w:r>
      <w:r w:rsidDel="00000000" w:rsidR="00000000" w:rsidRPr="00000000">
        <w:rPr>
          <w:rFonts w:ascii="Arial" w:cs="Arial" w:eastAsia="Arial" w:hAnsi="Arial"/>
          <w:rtl w:val="0"/>
        </w:rPr>
        <w:t xml:space="preserve"> Thể hiện mối liên hệ và độ trễ thời gian giữa biểu đồ mưa/nhiệt độ/AQI và các đợt bùng phát dịch.</w:t>
      </w:r>
    </w:p>
    <w:p w:rsidR="00000000" w:rsidDel="00000000" w:rsidP="00000000" w:rsidRDefault="00000000" w:rsidRPr="00000000" w14:paraId="0000004F">
      <w:pPr>
        <w:numPr>
          <w:ilvl w:val="0"/>
          <w:numId w:val="4"/>
        </w:numPr>
        <w:ind w:left="720" w:hanging="360"/>
      </w:pPr>
      <w:r w:rsidDel="00000000" w:rsidR="00000000" w:rsidRPr="00000000">
        <w:rPr>
          <w:rFonts w:ascii="Arial" w:cs="Arial" w:eastAsia="Arial" w:hAnsi="Arial"/>
          <w:b w:val="1"/>
          <w:bCs w:val="1"/>
          <w:rtl w:val="0"/>
        </w:rPr>
        <w:t xml:space="preserve">Ma trận phân vùng rủi ro (Risk Matrix):</w:t>
      </w:r>
      <w:r w:rsidDel="00000000" w:rsidR="00000000" w:rsidRPr="00000000">
        <w:rPr>
          <w:rFonts w:ascii="Arial" w:cs="Arial" w:eastAsia="Arial" w:hAnsi="Arial"/>
          <w:rtl w:val="0"/>
        </w:rPr>
        <w:t xml:space="preserve"> Phân loại và tự động cảnh báo các khu vực có điều kiện khí hậu vượt ngưỡng an toàn.</w:t>
      </w:r>
    </w:p>
    <w:p w:rsidR="00000000" w:rsidDel="00000000" w:rsidP="00000000" w:rsidRDefault="00000000" w:rsidRPr="00000000" w14:paraId="00000050">
      <w:pPr>
        <w:pStyle w:val="Heading2"/>
        <w:rPr>
          <w:rFonts w:ascii="Arial" w:cs="Arial" w:eastAsia="Arial" w:hAnsi="Arial"/>
          <w:color w:val="38761d"/>
        </w:rPr>
      </w:pPr>
      <w:bookmarkStart w:colFirst="0" w:colLast="0" w:name="_demrx0i6njua" w:id="14"/>
      <w:bookmarkEnd w:id="14"/>
      <w:r w:rsidDel="00000000" w:rsidR="00000000" w:rsidRPr="00000000">
        <w:rPr>
          <w:rFonts w:ascii="Arial" w:cs="Arial" w:eastAsia="Arial" w:hAnsi="Arial"/>
          <w:color w:val="38761d"/>
          <w:rtl w:val="0"/>
        </w:rPr>
        <w:t xml:space="preserve">4.3 Trợ lý AI Dịch tễ (LLM Epidemiological Assistant)</w:t>
      </w:r>
    </w:p>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Giao diện tra cứu đàm thoại thông minh hỗ trợ trả lời các câu hỏi nghiệp vụ phức tạp:</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53">
      <w:pPr>
        <w:numPr>
          <w:ilvl w:val="0"/>
          <w:numId w:val="3"/>
        </w:numPr>
        <w:ind w:left="720" w:hanging="360"/>
        <w:rPr/>
      </w:pPr>
      <w:r w:rsidDel="00000000" w:rsidR="00000000" w:rsidRPr="00000000">
        <w:rPr>
          <w:rFonts w:ascii="Arial" w:cs="Arial" w:eastAsia="Arial" w:hAnsi="Arial"/>
          <w:i w:val="1"/>
          <w:iCs w:val="1"/>
          <w:rtl w:val="0"/>
        </w:rPr>
        <w:t xml:space="preserve">"Khu vực nào đang có nguy cơ bùng phát sốt xuất huyết cao nhất trong 2 đến 3 tuần tới?"</w:t>
      </w:r>
      <w:r w:rsidDel="00000000" w:rsidR="00000000" w:rsidRPr="00000000">
        <w:rPr>
          <w:rtl w:val="0"/>
        </w:rPr>
      </w:r>
    </w:p>
    <w:p w:rsidR="00000000" w:rsidDel="00000000" w:rsidP="00000000" w:rsidRDefault="00000000" w:rsidRPr="00000000" w14:paraId="00000054">
      <w:pPr>
        <w:numPr>
          <w:ilvl w:val="0"/>
          <w:numId w:val="3"/>
        </w:numPr>
        <w:ind w:left="720" w:hanging="360"/>
        <w:rPr/>
      </w:pPr>
      <w:r w:rsidDel="00000000" w:rsidR="00000000" w:rsidRPr="00000000">
        <w:rPr>
          <w:rFonts w:ascii="Arial" w:cs="Arial" w:eastAsia="Arial" w:hAnsi="Arial"/>
          <w:i w:val="1"/>
          <w:iCs w:val="1"/>
          <w:rtl w:val="0"/>
        </w:rPr>
        <w:t xml:space="preserve">"Đợt ô nhiễm không khí kéo dài tuần qua tại khu vực phía Bắc có làm tăng đột biến số ca nhập viện do hô hấp không?"</w:t>
      </w:r>
      <w:r w:rsidDel="00000000" w:rsidR="00000000" w:rsidRPr="00000000">
        <w:rPr>
          <w:rtl w:val="0"/>
        </w:rPr>
      </w:r>
    </w:p>
    <w:p w:rsidR="00000000" w:rsidDel="00000000" w:rsidP="00000000" w:rsidRDefault="00000000" w:rsidRPr="00000000" w14:paraId="00000055">
      <w:pPr>
        <w:pStyle w:val="Heading2"/>
        <w:rPr>
          <w:rFonts w:ascii="Arial" w:cs="Arial" w:eastAsia="Arial" w:hAnsi="Arial"/>
          <w:color w:val="38761d"/>
        </w:rPr>
      </w:pPr>
      <w:bookmarkStart w:colFirst="0" w:colLast="0" w:name="_22rrr48i62e5" w:id="15"/>
      <w:bookmarkEnd w:id="15"/>
      <w:r w:rsidDel="00000000" w:rsidR="00000000" w:rsidRPr="00000000">
        <w:rPr>
          <w:rFonts w:ascii="Arial" w:cs="Arial" w:eastAsia="Arial" w:hAnsi="Arial"/>
          <w:color w:val="38761d"/>
          <w:rtl w:val="0"/>
        </w:rPr>
        <w:t xml:space="preserve">4.4 Giá trị hành động thực tế (Actionable Value)</w:t>
      </w:r>
    </w:p>
    <w:p w:rsidR="00000000" w:rsidDel="00000000" w:rsidP="00000000" w:rsidRDefault="00000000" w:rsidRPr="00000000" w14:paraId="00000056">
      <w:pPr>
        <w:numPr>
          <w:ilvl w:val="0"/>
          <w:numId w:val="3"/>
        </w:numPr>
        <w:ind w:left="720" w:hanging="360"/>
      </w:pPr>
      <w:r w:rsidDel="00000000" w:rsidR="00000000" w:rsidRPr="00000000">
        <w:rPr>
          <w:rFonts w:ascii="Arial" w:cs="Arial" w:eastAsia="Arial" w:hAnsi="Arial"/>
          <w:b w:val="1"/>
          <w:bCs w:val="1"/>
          <w:rtl w:val="0"/>
        </w:rPr>
        <w:t xml:space="preserve">Chuyển đổi từ "Ứng phó bị động" sang "Dự phòng chủ động":</w:t>
      </w:r>
      <w:r w:rsidDel="00000000" w:rsidR="00000000" w:rsidRPr="00000000">
        <w:rPr>
          <w:rFonts w:ascii="Arial" w:cs="Arial" w:eastAsia="Arial" w:hAnsi="Arial"/>
          <w:rtl w:val="0"/>
        </w:rPr>
        <w:t xml:space="preserve"> Cho phép các cơ sở y tế dự báo trước nguy cơ từ 2 đến 4 tuần dựa trên các tín hiệu thời tiết sớm, từ đó chủ động phun hóa chất diệt lăng quăng, khoanh vùng ổ dịch và chuẩn bị cơ sở vật chất.</w:t>
      </w:r>
    </w:p>
    <w:p w:rsidR="00000000" w:rsidDel="00000000" w:rsidP="00000000" w:rsidRDefault="00000000" w:rsidRPr="00000000" w14:paraId="00000057">
      <w:pPr>
        <w:numPr>
          <w:ilvl w:val="0"/>
          <w:numId w:val="3"/>
        </w:numPr>
        <w:ind w:left="720" w:hanging="360"/>
      </w:pPr>
      <w:r w:rsidDel="00000000" w:rsidR="00000000" w:rsidRPr="00000000">
        <w:rPr>
          <w:rFonts w:ascii="Arial" w:cs="Arial" w:eastAsia="Arial" w:hAnsi="Arial"/>
          <w:b w:val="1"/>
          <w:bCs w:val="1"/>
          <w:rtl w:val="0"/>
        </w:rPr>
        <w:t xml:space="preserve">Tối ưu hóa nguồn lực công:</w:t>
      </w:r>
      <w:r w:rsidDel="00000000" w:rsidR="00000000" w:rsidRPr="00000000">
        <w:rPr>
          <w:rFonts w:ascii="Arial" w:cs="Arial" w:eastAsia="Arial" w:hAnsi="Arial"/>
          <w:rtl w:val="0"/>
        </w:rPr>
        <w:t xml:space="preserve"> Giúp các cơ quan quản lý phân bổ ngân sách, hóa chất, vaccine và nhân lực y tế đúng trọng tâm địa bàn có rủi ro cao nhất.</w:t>
      </w:r>
    </w:p>
    <w:p w:rsidR="00000000" w:rsidDel="00000000" w:rsidP="00000000" w:rsidRDefault="00000000" w:rsidRPr="00000000" w14:paraId="00000058">
      <w:pPr>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vi"/>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0ea5e9"/>
      <w:sz w:val="25"/>
      <w:szCs w:val="25"/>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34155"/>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1e293b"/>
        <w:sz w:val="21"/>
        <w:szCs w:val="21"/>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