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shd w:fill="12385B"/>
            <w:tcBorders>
              <w:top w:val="single" w:sz="6" w:space="0" w:color="12385B"/>
              <w:left w:val="single" w:sz="6" w:space="0" w:color="12385B"/>
              <w:bottom w:val="single" w:sz="6" w:space="0" w:color="12385B"/>
              <w:right w:val="single" w:sz="6" w:space="0" w:color="12385B"/>
            </w:tcBorders>
            <w:tcMar>
              <w:top w:w="190" w:type="dxa"/>
              <w:start w:w="180" w:type="dxa"/>
              <w:bottom w:w="160" w:type="dxa"/>
              <w:end w:w="18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40"/>
              </w:rPr>
              <w:t>Implementation Tickets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DDEBF7"/>
                <w:sz w:val="25"/>
              </w:rPr>
              <w:t>Multimodal Crime / Incident Report Analyzer</w:t>
            </w:r>
          </w:p>
        </w:tc>
      </w:tr>
      <w:tr>
        <w:tc>
          <w:tcPr>
            <w:tcW w:type="dxa" w:w="14256"/>
            <w:shd w:fill="D9EAF7"/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Times New Roman" w:hAnsi="Times New Roman" w:eastAsia="Times New Roman"/>
                <w:b w:val="0"/>
                <w:i/>
                <w:color w:val="12385B"/>
                <w:sz w:val="25"/>
              </w:rPr>
              <w:t>Sprint goal, task board, owners, priorities, and recommended work order.</w:t>
            </w:r>
          </w:p>
        </w:tc>
      </w:tr>
    </w:tbl>
    <w:p/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3564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Owner</w:t>
            </w:r>
          </w:p>
        </w:tc>
        <w:tc>
          <w:tcPr>
            <w:tcW w:type="dxa" w:w="3564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Project Type</w:t>
            </w:r>
          </w:p>
        </w:tc>
        <w:tc>
          <w:tcPr>
            <w:tcW w:type="dxa" w:w="3564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Date</w:t>
            </w:r>
          </w:p>
        </w:tc>
        <w:tc>
          <w:tcPr>
            <w:tcW w:type="dxa" w:w="3564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Submission</w:t>
            </w:r>
          </w:p>
        </w:tc>
      </w:tr>
      <w:tr>
        <w:tc>
          <w:tcPr>
            <w:tcW w:type="dxa" w:w="3564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Group 2</w:t>
            </w:r>
          </w:p>
        </w:tc>
        <w:tc>
          <w:tcPr>
            <w:tcW w:type="dxa" w:w="3564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Class prototype only</w:t>
            </w:r>
          </w:p>
        </w:tc>
        <w:tc>
          <w:tcPr>
            <w:tcW w:type="dxa" w:w="3564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June 15, 2026</w:t>
            </w:r>
          </w:p>
        </w:tc>
        <w:tc>
          <w:tcPr>
            <w:tcW w:type="dxa" w:w="3564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June 26, 2026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Sprint Goal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Build a working class prototype that processes five evidence modalities, creates a final six-column incident CSV, and displays it in a Streamlit dashboard by June 26, 2026.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Ticket Board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rPr>
          <w:tblHeader w:val="true"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ID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Task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Owner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Priority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Done When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T-001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Create repo structure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Folders match tech.md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T-002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README setup instructions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Fresh user can install and run demo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T-003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requirements.txt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Dependencies install successfully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T-004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sample data/raw/INC_001/ layout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All modality folders exist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T-005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ingestion script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Generates INC_### and organizes files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audio processor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01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Creates audio_intermediate.csv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T-007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Extract audio event/location/urgency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01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Audio fields are populated or Unknown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T-008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PDF processor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02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Creates pdf_intermediate.csv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T-009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PDF OCR fallback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02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Empty PDFs attempt OCR or return Unknown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T-010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image processor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03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Creates image_intermediate.csv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T-011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image OCR/object detection mapping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03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Objects/text map to event signals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T-012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video frame extraction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04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Frames are sampled from short video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T-013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video signal extraction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04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Creates video_intermediate.csv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T-014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text processor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05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Creates text_intermediate.csv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T-015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Extract text entities/sentiment/topic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05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Text fields are populated or Unknown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normalization module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All modality outputs map to final schema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T-017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severity classifier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Severity is Low, Medium, or High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T-018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merge script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Creates data/final/final_incidents.csv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T-019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schema validation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Final CSV has exact six columns and no nulls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T-020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Build Streamlit table and filters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Dashboard shows table and filters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T-021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summary module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Local LLM or fallback summary appears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T-022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fast demo mode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Cached outputs can be used for demo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T-023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upload or watch-folder flow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New files can enter pipeline demo flow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T-024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Add unit tests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All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Core tests pass with pytest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T-025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Create architecture diagram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Diagram saved under diagrams/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Write project report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All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Report explains datasets, models, flow, results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T-027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Prepare AWS no-billing plan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Student 06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Medium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Plan appears in report or README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T-028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Record demo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Group 2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Demo shows raw input to final dashboard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T-029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Fresh setup test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Group 2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Another laptop/account can run documented demo</w:t>
            </w:r>
          </w:p>
        </w:tc>
      </w:tr>
      <w:tr>
        <w:trPr>
          <w:cantSplit/>
        </w:trPr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T-030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Freeze final submission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Group 2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High</w:t>
            </w:r>
          </w:p>
        </w:tc>
        <w:tc>
          <w:tcPr>
            <w:tcW w:type="dxa" w:w="2851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Repo, report, diagram, CSV, and demo are ready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Recommended Work Order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Finish repo skeleton and data layout.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Build each modality processor independently.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Standardize intermediate CSVs.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Build integration, severity, and schema validation.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Build dashboard and summary.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Add fast demo mode and cached outputs.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Write report, diagram, and AWS plan.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Test fresh setup and record final demo.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 w:eastAsia="Times New Roman"/>
        <w:b w:val="0"/>
        <w:i w:val="0"/>
        <w:color w:val="666666"/>
        <w:sz w:val="18"/>
      </w:rPr>
      <w:t xml:space="preserve">Group 2 · Class Prototype · Final Submission: June 26, 2026  |  </w:t>
    </w:r>
    <w:r>
      <w:rPr>
        <w:rFonts w:ascii="Times New Roman" w:hAnsi="Times New Roman" w:eastAsia="Times New Roman"/>
        <w:b w:val="0"/>
        <w:i w:val="0"/>
        <w:color w:val="666666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D9DEE3"/>
      </w:pBdr>
    </w:pPr>
    <w:r/>
    <w:r>
      <w:rPr>
        <w:rFonts w:ascii="Times New Roman" w:hAnsi="Times New Roman" w:eastAsia="Times New Roman"/>
        <w:b w:val="0"/>
        <w:i w:val="0"/>
        <w:color w:val="666666"/>
        <w:sz w:val="19"/>
      </w:rPr>
      <w:t>Multimodal Crime / Incident Report Analyzer  |  Implementation Tickets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 w:eastAsia="Times New Roman"/>
      <w:color w:val="1F1F1F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238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2385B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 w:eastAsia="Times New Roman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Times New Roman" w:hAnsi="Times New Roman" w:eastAsia="Times New Roman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