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0"/>
          <w:tab w:val="left" w:leader="none" w:pos="90"/>
        </w:tabs>
        <w:jc w:val="center"/>
        <w:rPr>
          <w:sz w:val="24"/>
          <w:szCs w:val="24"/>
        </w:rPr>
      </w:pPr>
      <w:bookmarkStart w:colFirst="0" w:colLast="0" w:name="_heading=h.93nk0psug18z" w:id="0"/>
      <w:bookmarkEnd w:id="0"/>
      <w:r w:rsidDel="00000000" w:rsidR="00000000" w:rsidRPr="00000000">
        <w:rPr>
          <w:b w:val="1"/>
          <w:sz w:val="24"/>
          <w:szCs w:val="24"/>
          <w:rtl w:val="0"/>
        </w:rPr>
        <w:t xml:space="preserve">CỘNG HÒA XÃ HỘI CHỦ NGHĨA VIỆT NAM</w:t>
      </w:r>
      <w:r w:rsidDel="00000000" w:rsidR="00000000" w:rsidRPr="00000000">
        <w:rPr>
          <w:rtl w:val="0"/>
        </w:rPr>
      </w:r>
    </w:p>
    <w:p w:rsidR="00000000" w:rsidDel="00000000" w:rsidP="00000000" w:rsidRDefault="00000000" w:rsidRPr="00000000" w14:paraId="00000002">
      <w:pPr>
        <w:tabs>
          <w:tab w:val="left" w:leader="none" w:pos="0"/>
          <w:tab w:val="left" w:leader="none" w:pos="90"/>
        </w:tabs>
        <w:jc w:val="center"/>
        <w:rPr>
          <w:sz w:val="24"/>
          <w:szCs w:val="24"/>
        </w:rPr>
      </w:pPr>
      <w:r w:rsidDel="00000000" w:rsidR="00000000" w:rsidRPr="00000000">
        <w:rPr>
          <w:sz w:val="24"/>
          <w:szCs w:val="24"/>
          <w:rtl w:val="0"/>
        </w:rPr>
        <w:t xml:space="preserve">Độc lập – Tự do – Hạnh phúc</w:t>
      </w:r>
    </w:p>
    <w:p w:rsidR="00000000" w:rsidDel="00000000" w:rsidP="00000000" w:rsidRDefault="00000000" w:rsidRPr="00000000" w14:paraId="00000003">
      <w:pPr>
        <w:tabs>
          <w:tab w:val="left" w:leader="none" w:pos="0"/>
          <w:tab w:val="left" w:leader="none" w:pos="90"/>
        </w:tabs>
        <w:jc w:val="center"/>
        <w:rPr>
          <w:sz w:val="24"/>
          <w:szCs w:val="24"/>
        </w:rPr>
      </w:pPr>
      <w:r w:rsidDel="00000000" w:rsidR="00000000" w:rsidRPr="00000000">
        <w:rPr>
          <w:sz w:val="24"/>
          <w:szCs w:val="24"/>
          <w:rtl w:val="0"/>
        </w:rPr>
        <w:t xml:space="preserve">----- </w:t>
      </w:r>
      <w:sdt>
        <w:sdtPr>
          <w:id w:val="83195466"/>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w:t>
      </w:r>
    </w:p>
    <w:p w:rsidR="00000000" w:rsidDel="00000000" w:rsidP="00000000" w:rsidRDefault="00000000" w:rsidRPr="00000000" w14:paraId="00000004">
      <w:pPr>
        <w:pStyle w:val="Heading2"/>
        <w:numPr>
          <w:ilvl w:val="1"/>
          <w:numId w:val="11"/>
        </w:numPr>
        <w:ind w:left="576" w:hanging="576"/>
        <w:rPr>
          <w:sz w:val="24"/>
          <w:szCs w:val="24"/>
        </w:rPr>
      </w:pPr>
      <w:r w:rsidDel="00000000" w:rsidR="00000000" w:rsidRPr="00000000">
        <w:rPr>
          <w:rtl w:val="0"/>
        </w:rPr>
      </w:r>
    </w:p>
    <w:p w:rsidR="00000000" w:rsidDel="00000000" w:rsidP="00000000" w:rsidRDefault="00000000" w:rsidRPr="00000000" w14:paraId="00000005">
      <w:pPr>
        <w:pStyle w:val="Heading2"/>
        <w:ind w:firstLine="576"/>
        <w:rPr>
          <w:i w:val="1"/>
          <w:sz w:val="32"/>
          <w:szCs w:val="32"/>
          <w:u w:val="single"/>
        </w:rPr>
      </w:pPr>
      <w:r w:rsidDel="00000000" w:rsidR="00000000" w:rsidRPr="00000000">
        <w:rPr>
          <w:sz w:val="32"/>
          <w:szCs w:val="32"/>
          <w:rtl w:val="0"/>
        </w:rPr>
        <w:t xml:space="preserve">HỢP ĐỒNG MUA BÁN THIẾT BỊ</w:t>
      </w:r>
      <w:r w:rsidDel="00000000" w:rsidR="00000000" w:rsidRPr="00000000">
        <w:rPr>
          <w:rtl w:val="0"/>
        </w:rPr>
      </w:r>
    </w:p>
    <w:p w:rsidR="00000000" w:rsidDel="00000000" w:rsidP="00000000" w:rsidRDefault="00000000" w:rsidRPr="00000000" w14:paraId="00000006">
      <w:pPr>
        <w:spacing w:after="120" w:lineRule="auto"/>
        <w:jc w:val="center"/>
        <w:rPr>
          <w:i w:val="1"/>
          <w:sz w:val="24"/>
          <w:szCs w:val="24"/>
          <w:u w:val="single"/>
        </w:rPr>
      </w:pPr>
      <w:r w:rsidDel="00000000" w:rsidR="00000000" w:rsidRPr="00000000">
        <w:rPr>
          <w:i w:val="1"/>
          <w:sz w:val="24"/>
          <w:szCs w:val="24"/>
          <w:u w:val="single"/>
          <w:rtl w:val="0"/>
        </w:rPr>
        <w:t xml:space="preserve">Số: SV001240925</w:t>
      </w:r>
    </w:p>
    <w:p w:rsidR="00000000" w:rsidDel="00000000" w:rsidP="00000000" w:rsidRDefault="00000000" w:rsidRPr="00000000" w14:paraId="00000007">
      <w:pPr>
        <w:spacing w:after="120" w:lineRule="auto"/>
        <w:jc w:val="center"/>
        <w:rPr>
          <w:b w:val="1"/>
          <w:sz w:val="24"/>
          <w:szCs w:val="24"/>
        </w:rPr>
      </w:pPr>
      <w:r w:rsidDel="00000000" w:rsidR="00000000" w:rsidRPr="00000000">
        <w:rPr>
          <w:i w:val="1"/>
          <w:sz w:val="24"/>
          <w:szCs w:val="24"/>
          <w:rtl w:val="0"/>
        </w:rPr>
        <w:t xml:space="preserve">(V/v: Mua bán linh kiện máy chủ)</w:t>
      </w:r>
      <w:r w:rsidDel="00000000" w:rsidR="00000000" w:rsidRPr="00000000">
        <w:rPr>
          <w:rtl w:val="0"/>
        </w:rPr>
      </w:r>
    </w:p>
    <w:p w:rsidR="00000000" w:rsidDel="00000000" w:rsidP="00000000" w:rsidRDefault="00000000" w:rsidRPr="00000000" w14:paraId="00000008">
      <w:pPr>
        <w:tabs>
          <w:tab w:val="right" w:leader="none" w:pos="9207"/>
        </w:tabs>
        <w:spacing w:after="60" w:lineRule="auto"/>
        <w:jc w:val="both"/>
        <w:rPr>
          <w:i w:val="1"/>
          <w:sz w:val="24"/>
          <w:szCs w:val="24"/>
        </w:rPr>
      </w:pPr>
      <w:r w:rsidDel="00000000" w:rsidR="00000000" w:rsidRPr="00000000">
        <w:rPr>
          <w:i w:val="1"/>
          <w:sz w:val="24"/>
          <w:szCs w:val="24"/>
          <w:rtl w:val="0"/>
        </w:rPr>
        <w:t xml:space="preserve">- Căn cứ Bộ luật dân sự số 91/2015/QH13 của Quốc hội nước Cộng hòa xã hội chủ nghĩa Việt Nam, có hiệu lực từ ngày 01/01/2017 và các văn bản hướng dẫn thi hành;</w:t>
      </w:r>
    </w:p>
    <w:p w:rsidR="00000000" w:rsidDel="00000000" w:rsidP="00000000" w:rsidRDefault="00000000" w:rsidRPr="00000000" w14:paraId="00000009">
      <w:pPr>
        <w:tabs>
          <w:tab w:val="right" w:leader="none" w:pos="9207"/>
        </w:tabs>
        <w:spacing w:after="60" w:lineRule="auto"/>
        <w:jc w:val="both"/>
        <w:rPr>
          <w:i w:val="1"/>
          <w:sz w:val="24"/>
          <w:szCs w:val="24"/>
        </w:rPr>
      </w:pPr>
      <w:r w:rsidDel="00000000" w:rsidR="00000000" w:rsidRPr="00000000">
        <w:rPr>
          <w:i w:val="1"/>
          <w:sz w:val="24"/>
          <w:szCs w:val="24"/>
          <w:rtl w:val="0"/>
        </w:rPr>
        <w:t xml:space="preserve">- Căn cứ Luật Thương mại số 36/2005/QH11của Quốc hội nước Cộng hòa xã hội chủ nghĩa Việt Nam, có hiệu lực từ ngày 01/01/2006 và các văn bản hướng dẫn thi hành;</w:t>
      </w:r>
    </w:p>
    <w:p w:rsidR="00000000" w:rsidDel="00000000" w:rsidP="00000000" w:rsidRDefault="00000000" w:rsidRPr="00000000" w14:paraId="0000000A">
      <w:pPr>
        <w:tabs>
          <w:tab w:val="right" w:leader="none" w:pos="9207"/>
        </w:tabs>
        <w:spacing w:after="60" w:lineRule="auto"/>
        <w:ind w:right="29"/>
        <w:jc w:val="both"/>
        <w:rPr>
          <w:sz w:val="24"/>
          <w:szCs w:val="24"/>
        </w:rPr>
      </w:pPr>
      <w:r w:rsidDel="00000000" w:rsidR="00000000" w:rsidRPr="00000000">
        <w:rPr>
          <w:i w:val="1"/>
          <w:sz w:val="24"/>
          <w:szCs w:val="24"/>
          <w:rtl w:val="0"/>
        </w:rPr>
        <w:t xml:space="preserve">- Căn cứ vào nhu cầu của hai bên</w:t>
      </w: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Hôm nay, ngày … tháng 09 năm 2025, tại Hà Nội, chúng tôi gồm có:</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spacing w:line="360" w:lineRule="auto"/>
        <w:jc w:val="both"/>
        <w:rPr>
          <w:b w:val="1"/>
          <w:sz w:val="24"/>
          <w:szCs w:val="24"/>
        </w:rPr>
      </w:pPr>
      <w:r w:rsidDel="00000000" w:rsidR="00000000" w:rsidRPr="00000000">
        <w:rPr>
          <w:b w:val="1"/>
          <w:sz w:val="24"/>
          <w:szCs w:val="24"/>
          <w:rtl w:val="0"/>
        </w:rPr>
        <w:t xml:space="preserve">BÊN MUA (Bên A):</w:t>
        <w:tab/>
        <w:t xml:space="preserve">CÔNG TY TNHH GIÁO DỤC VÀ DỊCH THUẬT IFK</w:t>
      </w:r>
    </w:p>
    <w:p w:rsidR="00000000" w:rsidDel="00000000" w:rsidP="00000000" w:rsidRDefault="00000000" w:rsidRPr="00000000" w14:paraId="0000000F">
      <w:pPr>
        <w:spacing w:line="360" w:lineRule="auto"/>
        <w:jc w:val="both"/>
        <w:rPr>
          <w:b w:val="1"/>
          <w:color w:val="000000"/>
          <w:sz w:val="24"/>
          <w:szCs w:val="24"/>
        </w:rPr>
      </w:pPr>
      <w:r w:rsidDel="00000000" w:rsidR="00000000" w:rsidRPr="00000000">
        <w:rPr>
          <w:sz w:val="24"/>
          <w:szCs w:val="24"/>
          <w:rtl w:val="0"/>
        </w:rPr>
        <w:t xml:space="preserve">Người đại diện</w:t>
        <w:tab/>
      </w:r>
      <w:r w:rsidDel="00000000" w:rsidR="00000000" w:rsidRPr="00000000">
        <w:rPr>
          <w:b w:val="1"/>
          <w:color w:val="000000"/>
          <w:sz w:val="24"/>
          <w:szCs w:val="24"/>
          <w:rtl w:val="0"/>
        </w:rPr>
        <w:t xml:space="preserve">: </w:t>
      </w:r>
      <w:r w:rsidDel="00000000" w:rsidR="00000000" w:rsidRPr="00000000">
        <w:rPr>
          <w:b w:val="1"/>
          <w:sz w:val="24"/>
          <w:szCs w:val="24"/>
          <w:rtl w:val="0"/>
        </w:rPr>
        <w:t xml:space="preserve">Ông Nguyễn Phương Trình</w:t>
      </w:r>
      <w:r w:rsidDel="00000000" w:rsidR="00000000" w:rsidRPr="00000000">
        <w:rPr>
          <w:sz w:val="24"/>
          <w:szCs w:val="24"/>
          <w:rtl w:val="0"/>
        </w:rPr>
        <w:tab/>
        <w:tab/>
        <w:tab/>
      </w:r>
      <w:r w:rsidDel="00000000" w:rsidR="00000000" w:rsidRPr="00000000">
        <w:rPr>
          <w:color w:val="000000"/>
          <w:sz w:val="24"/>
          <w:szCs w:val="24"/>
          <w:rtl w:val="0"/>
        </w:rPr>
        <w:t xml:space="preserve">Chức vụ: </w:t>
      </w:r>
      <w:r w:rsidDel="00000000" w:rsidR="00000000" w:rsidRPr="00000000">
        <w:rPr>
          <w:b w:val="1"/>
          <w:sz w:val="24"/>
          <w:szCs w:val="24"/>
          <w:rtl w:val="0"/>
        </w:rPr>
        <w:t xml:space="preserve"> Giám đốc</w:t>
      </w:r>
      <w:r w:rsidDel="00000000" w:rsidR="00000000" w:rsidRPr="00000000">
        <w:rPr>
          <w:rtl w:val="0"/>
        </w:rPr>
      </w:r>
    </w:p>
    <w:p w:rsidR="00000000" w:rsidDel="00000000" w:rsidP="00000000" w:rsidRDefault="00000000" w:rsidRPr="00000000" w14:paraId="00000010">
      <w:pPr>
        <w:tabs>
          <w:tab w:val="left" w:leader="none" w:pos="270"/>
        </w:tabs>
        <w:spacing w:line="276" w:lineRule="auto"/>
        <w:jc w:val="both"/>
        <w:rPr>
          <w:sz w:val="24"/>
          <w:szCs w:val="24"/>
        </w:rPr>
      </w:pPr>
      <w:r w:rsidDel="00000000" w:rsidR="00000000" w:rsidRPr="00000000">
        <w:rPr>
          <w:sz w:val="24"/>
          <w:szCs w:val="24"/>
          <w:rtl w:val="0"/>
        </w:rPr>
        <w:t xml:space="preserve">Địa chỉ</w:t>
        <w:tab/>
        <w:tab/>
        <w:tab/>
        <w:t xml:space="preserve">: Tầng 14, Tòa nhà HM Town, 412 Nguyễn Thị Minh Khai, Phường Bàn Cờ, </w:t>
      </w:r>
    </w:p>
    <w:p w:rsidR="00000000" w:rsidDel="00000000" w:rsidP="00000000" w:rsidRDefault="00000000" w:rsidRPr="00000000" w14:paraId="00000011">
      <w:pPr>
        <w:tabs>
          <w:tab w:val="left" w:leader="none" w:pos="270"/>
        </w:tabs>
        <w:spacing w:line="276" w:lineRule="auto"/>
        <w:jc w:val="both"/>
        <w:rPr>
          <w:sz w:val="24"/>
          <w:szCs w:val="24"/>
        </w:rPr>
      </w:pPr>
      <w:r w:rsidDel="00000000" w:rsidR="00000000" w:rsidRPr="00000000">
        <w:rPr>
          <w:sz w:val="24"/>
          <w:szCs w:val="24"/>
          <w:rtl w:val="0"/>
        </w:rPr>
        <w:tab/>
        <w:tab/>
        <w:tab/>
        <w:tab/>
        <w:t xml:space="preserve">TP Hồ Chí Minh, Việt Nam.</w:t>
      </w:r>
    </w:p>
    <w:p w:rsidR="00000000" w:rsidDel="00000000" w:rsidP="00000000" w:rsidRDefault="00000000" w:rsidRPr="00000000" w14:paraId="00000012">
      <w:pPr>
        <w:tabs>
          <w:tab w:val="left" w:leader="none" w:pos="270"/>
        </w:tabs>
        <w:spacing w:line="276" w:lineRule="auto"/>
        <w:jc w:val="both"/>
        <w:rPr>
          <w:sz w:val="24"/>
          <w:szCs w:val="24"/>
        </w:rPr>
      </w:pPr>
      <w:r w:rsidDel="00000000" w:rsidR="00000000" w:rsidRPr="00000000">
        <w:rPr>
          <w:sz w:val="24"/>
          <w:szCs w:val="24"/>
          <w:rtl w:val="0"/>
        </w:rPr>
        <w:t xml:space="preserve">Điện thoại</w:t>
        <w:tab/>
        <w:tab/>
        <w:t xml:space="preserve">: </w:t>
        <w:tab/>
        <w:tab/>
        <w:tab/>
        <w:tab/>
        <w:tab/>
        <w:t xml:space="preserve">Fax: </w:t>
      </w:r>
    </w:p>
    <w:p w:rsidR="00000000" w:rsidDel="00000000" w:rsidP="00000000" w:rsidRDefault="00000000" w:rsidRPr="00000000" w14:paraId="00000013">
      <w:pPr>
        <w:tabs>
          <w:tab w:val="left" w:leader="none" w:pos="720"/>
          <w:tab w:val="left" w:leader="none" w:pos="1440"/>
          <w:tab w:val="left" w:leader="none" w:pos="2160"/>
          <w:tab w:val="left" w:leader="none" w:pos="2880"/>
          <w:tab w:val="left" w:leader="none" w:pos="4080"/>
        </w:tabs>
        <w:spacing w:line="276" w:lineRule="auto"/>
        <w:jc w:val="both"/>
        <w:rPr>
          <w:sz w:val="24"/>
          <w:szCs w:val="24"/>
        </w:rPr>
      </w:pPr>
      <w:r w:rsidDel="00000000" w:rsidR="00000000" w:rsidRPr="00000000">
        <w:rPr>
          <w:sz w:val="24"/>
          <w:szCs w:val="24"/>
          <w:rtl w:val="0"/>
        </w:rPr>
        <w:t xml:space="preserve">Mã số thuế</w:t>
        <w:tab/>
        <w:tab/>
        <w:t xml:space="preserve">: 0315596065</w:t>
      </w:r>
    </w:p>
    <w:p w:rsidR="00000000" w:rsidDel="00000000" w:rsidP="00000000" w:rsidRDefault="00000000" w:rsidRPr="00000000" w14:paraId="00000014">
      <w:pPr>
        <w:spacing w:line="276" w:lineRule="auto"/>
        <w:jc w:val="both"/>
        <w:rPr>
          <w:sz w:val="24"/>
          <w:szCs w:val="24"/>
        </w:rPr>
      </w:pPr>
      <w:r w:rsidDel="00000000" w:rsidR="00000000" w:rsidRPr="00000000">
        <w:rPr>
          <w:sz w:val="24"/>
          <w:szCs w:val="24"/>
          <w:rtl w:val="0"/>
        </w:rPr>
        <w:t xml:space="preserve">Số tài khoản</w:t>
        <w:tab/>
        <w:tab/>
        <w:t xml:space="preserve">: </w:t>
      </w:r>
    </w:p>
    <w:p w:rsidR="00000000" w:rsidDel="00000000" w:rsidP="00000000" w:rsidRDefault="00000000" w:rsidRPr="00000000" w14:paraId="00000015">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16">
      <w:pPr>
        <w:spacing w:line="276" w:lineRule="auto"/>
        <w:jc w:val="both"/>
        <w:rPr>
          <w:sz w:val="24"/>
          <w:szCs w:val="24"/>
        </w:rPr>
      </w:pPr>
      <w:r w:rsidDel="00000000" w:rsidR="00000000" w:rsidRPr="00000000">
        <w:rPr>
          <w:b w:val="1"/>
          <w:sz w:val="24"/>
          <w:szCs w:val="24"/>
          <w:rtl w:val="0"/>
        </w:rPr>
        <w:t xml:space="preserve">BÊN BÁN (Bên B): CÔNG TY TNHH STUN </w:t>
      </w:r>
      <w:r w:rsidDel="00000000" w:rsidR="00000000" w:rsidRPr="00000000">
        <w:rPr>
          <w:rtl w:val="0"/>
        </w:rPr>
      </w:r>
    </w:p>
    <w:p w:rsidR="00000000" w:rsidDel="00000000" w:rsidP="00000000" w:rsidRDefault="00000000" w:rsidRPr="00000000" w14:paraId="00000017">
      <w:pPr>
        <w:spacing w:line="360" w:lineRule="auto"/>
        <w:jc w:val="both"/>
        <w:rPr>
          <w:b w:val="1"/>
          <w:sz w:val="24"/>
          <w:szCs w:val="24"/>
        </w:rPr>
      </w:pPr>
      <w:r w:rsidDel="00000000" w:rsidR="00000000" w:rsidRPr="00000000">
        <w:rPr>
          <w:sz w:val="24"/>
          <w:szCs w:val="24"/>
          <w:rtl w:val="0"/>
        </w:rPr>
        <w:t xml:space="preserve">Người đại diện</w:t>
        <w:tab/>
        <w:t xml:space="preserve">: </w:t>
      </w:r>
      <w:r w:rsidDel="00000000" w:rsidR="00000000" w:rsidRPr="00000000">
        <w:rPr>
          <w:b w:val="1"/>
          <w:sz w:val="24"/>
          <w:szCs w:val="24"/>
          <w:rtl w:val="0"/>
        </w:rPr>
        <w:t xml:space="preserve">Ông Phạm Vũ Dũng</w:t>
        <w:tab/>
        <w:tab/>
        <w:tab/>
        <w:t xml:space="preserve"> </w:t>
        <w:tab/>
      </w:r>
      <w:r w:rsidDel="00000000" w:rsidR="00000000" w:rsidRPr="00000000">
        <w:rPr>
          <w:sz w:val="24"/>
          <w:szCs w:val="24"/>
          <w:rtl w:val="0"/>
        </w:rPr>
        <w:t xml:space="preserve">Chức vụ: </w:t>
      </w:r>
      <w:r w:rsidDel="00000000" w:rsidR="00000000" w:rsidRPr="00000000">
        <w:rPr>
          <w:b w:val="1"/>
          <w:sz w:val="24"/>
          <w:szCs w:val="24"/>
          <w:rtl w:val="0"/>
        </w:rPr>
        <w:t xml:space="preserve">Giám đốc</w:t>
      </w:r>
    </w:p>
    <w:p w:rsidR="00000000" w:rsidDel="00000000" w:rsidP="00000000" w:rsidRDefault="00000000" w:rsidRPr="00000000" w14:paraId="00000018">
      <w:pPr>
        <w:spacing w:line="276" w:lineRule="auto"/>
        <w:jc w:val="both"/>
        <w:rPr>
          <w:sz w:val="24"/>
          <w:szCs w:val="24"/>
        </w:rPr>
      </w:pPr>
      <w:r w:rsidDel="00000000" w:rsidR="00000000" w:rsidRPr="00000000">
        <w:rPr>
          <w:sz w:val="24"/>
          <w:szCs w:val="24"/>
          <w:rtl w:val="0"/>
        </w:rPr>
        <w:t xml:space="preserve">Địa chỉ</w:t>
        <w:tab/>
        <w:tab/>
        <w:tab/>
        <w:t xml:space="preserve">: Số 4 Ngõ 142 Hào Nam, Phường Ô Chợ Dừa, Thành Phố Hà Nội</w:t>
      </w:r>
    </w:p>
    <w:p w:rsidR="00000000" w:rsidDel="00000000" w:rsidP="00000000" w:rsidRDefault="00000000" w:rsidRPr="00000000" w14:paraId="00000019">
      <w:pPr>
        <w:spacing w:line="276" w:lineRule="auto"/>
        <w:jc w:val="both"/>
        <w:rPr>
          <w:sz w:val="24"/>
          <w:szCs w:val="24"/>
        </w:rPr>
      </w:pPr>
      <w:r w:rsidDel="00000000" w:rsidR="00000000" w:rsidRPr="00000000">
        <w:rPr>
          <w:sz w:val="24"/>
          <w:szCs w:val="24"/>
          <w:rtl w:val="0"/>
        </w:rPr>
        <w:t xml:space="preserve">Điện thoại</w:t>
        <w:tab/>
        <w:t xml:space="preserve">         </w:t>
        <w:tab/>
        <w:t xml:space="preserve">: 0966 378 144</w:t>
      </w:r>
    </w:p>
    <w:p w:rsidR="00000000" w:rsidDel="00000000" w:rsidP="00000000" w:rsidRDefault="00000000" w:rsidRPr="00000000" w14:paraId="0000001A">
      <w:pPr>
        <w:spacing w:line="276" w:lineRule="auto"/>
        <w:jc w:val="both"/>
        <w:rPr>
          <w:sz w:val="24"/>
          <w:szCs w:val="24"/>
        </w:rPr>
      </w:pPr>
      <w:r w:rsidDel="00000000" w:rsidR="00000000" w:rsidRPr="00000000">
        <w:rPr>
          <w:sz w:val="24"/>
          <w:szCs w:val="24"/>
          <w:rtl w:val="0"/>
        </w:rPr>
        <w:t xml:space="preserve">Mã số thuế</w:t>
        <w:tab/>
        <w:t xml:space="preserve">            : 0106160483</w:t>
      </w:r>
    </w:p>
    <w:p w:rsidR="00000000" w:rsidDel="00000000" w:rsidP="00000000" w:rsidRDefault="00000000" w:rsidRPr="00000000" w14:paraId="0000001B">
      <w:pPr>
        <w:spacing w:line="276" w:lineRule="auto"/>
        <w:jc w:val="both"/>
        <w:rPr>
          <w:sz w:val="26"/>
          <w:szCs w:val="26"/>
        </w:rPr>
      </w:pPr>
      <w:r w:rsidDel="00000000" w:rsidR="00000000" w:rsidRPr="00000000">
        <w:rPr>
          <w:sz w:val="24"/>
          <w:szCs w:val="24"/>
          <w:rtl w:val="0"/>
        </w:rPr>
        <w:t xml:space="preserve">Số tài khoản</w:t>
        <w:tab/>
        <w:tab/>
        <w:t xml:space="preserve">: </w:t>
      </w:r>
      <w:r w:rsidDel="00000000" w:rsidR="00000000" w:rsidRPr="00000000">
        <w:rPr>
          <w:sz w:val="26"/>
          <w:szCs w:val="26"/>
          <w:rtl w:val="0"/>
        </w:rPr>
        <w:t xml:space="preserve">884888666 tại Ngân hàng Quân đội MB – CN Hai Bà Trưng - Hà Nội</w:t>
      </w:r>
    </w:p>
    <w:p w:rsidR="00000000" w:rsidDel="00000000" w:rsidP="00000000" w:rsidRDefault="00000000" w:rsidRPr="00000000" w14:paraId="0000001C">
      <w:pPr>
        <w:spacing w:line="276" w:lineRule="auto"/>
        <w:jc w:val="both"/>
        <w:rPr>
          <w:sz w:val="24"/>
          <w:szCs w:val="24"/>
        </w:rPr>
      </w:pPr>
      <w:r w:rsidDel="00000000" w:rsidR="00000000" w:rsidRPr="00000000">
        <w:rPr>
          <w:sz w:val="24"/>
          <w:szCs w:val="24"/>
          <w:rtl w:val="0"/>
        </w:rPr>
        <w:t xml:space="preserve">Sau khi thảo luận, cả 2 bên cùng thống nhất ký hợp đồng này với các điều khoản và điều kiện như sau:</w:t>
      </w:r>
    </w:p>
    <w:p w:rsidR="00000000" w:rsidDel="00000000" w:rsidP="00000000" w:rsidRDefault="00000000" w:rsidRPr="00000000" w14:paraId="0000001D">
      <w:pPr>
        <w:pStyle w:val="Heading4"/>
        <w:spacing w:after="100" w:before="100" w:lineRule="auto"/>
        <w:ind w:left="862" w:hanging="862"/>
        <w:rPr>
          <w:sz w:val="24"/>
          <w:szCs w:val="24"/>
        </w:rPr>
      </w:pPr>
      <w:r w:rsidDel="00000000" w:rsidR="00000000" w:rsidRPr="00000000">
        <w:rPr>
          <w:rtl w:val="0"/>
        </w:rPr>
      </w:r>
    </w:p>
    <w:p w:rsidR="00000000" w:rsidDel="00000000" w:rsidP="00000000" w:rsidRDefault="00000000" w:rsidRPr="00000000" w14:paraId="0000001E">
      <w:pPr>
        <w:pStyle w:val="Heading4"/>
        <w:spacing w:after="100" w:before="100" w:lineRule="auto"/>
        <w:ind w:left="862" w:hanging="862"/>
        <w:rPr/>
      </w:pPr>
      <w:r w:rsidDel="00000000" w:rsidR="00000000" w:rsidRPr="00000000">
        <w:rPr>
          <w:sz w:val="24"/>
          <w:szCs w:val="24"/>
          <w:rtl w:val="0"/>
        </w:rPr>
        <w:t xml:space="preserve">ĐIỀU 1: NỘI DUNG HỢP ĐỒNG</w:t>
      </w:r>
      <w:r w:rsidDel="00000000" w:rsidR="00000000" w:rsidRPr="00000000">
        <w:rPr>
          <w:rtl w:val="0"/>
        </w:rPr>
      </w:r>
    </w:p>
    <w:p w:rsidR="00000000" w:rsidDel="00000000" w:rsidP="00000000" w:rsidRDefault="00000000" w:rsidRPr="00000000" w14:paraId="0000001F">
      <w:pPr>
        <w:pStyle w:val="Heading4"/>
        <w:spacing w:after="100" w:before="100" w:lineRule="auto"/>
        <w:ind w:left="0" w:firstLine="0"/>
        <w:rPr>
          <w:color w:val="000000"/>
          <w:sz w:val="24"/>
          <w:szCs w:val="24"/>
        </w:rPr>
      </w:pPr>
      <w:r w:rsidDel="00000000" w:rsidR="00000000" w:rsidRPr="00000000">
        <w:rPr>
          <w:b w:val="0"/>
          <w:sz w:val="24"/>
          <w:szCs w:val="24"/>
          <w:rtl w:val="0"/>
        </w:rPr>
        <w:t xml:space="preserve">Bên B sẽ cung cấp cho Bên A các thiết bị với chi tiết như sau:</w:t>
      </w:r>
      <w:r w:rsidDel="00000000" w:rsidR="00000000" w:rsidRPr="00000000">
        <w:rPr>
          <w:rtl w:val="0"/>
        </w:rPr>
      </w:r>
    </w:p>
    <w:p w:rsidR="00000000" w:rsidDel="00000000" w:rsidP="00000000" w:rsidRDefault="00000000" w:rsidRPr="00000000" w14:paraId="00000020">
      <w:pPr>
        <w:jc w:val="center"/>
        <w:rPr>
          <w:b w:val="1"/>
          <w:i w:val="1"/>
          <w:sz w:val="24"/>
          <w:szCs w:val="24"/>
        </w:rPr>
      </w:pPr>
      <w:r w:rsidDel="00000000" w:rsidR="00000000" w:rsidRPr="00000000">
        <w:rPr>
          <w:rtl w:val="0"/>
        </w:rPr>
      </w:r>
    </w:p>
    <w:tbl>
      <w:tblPr>
        <w:tblStyle w:val="Table1"/>
        <w:tblW w:w="1084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3495"/>
        <w:gridCol w:w="105"/>
        <w:gridCol w:w="1650"/>
        <w:gridCol w:w="990"/>
        <w:gridCol w:w="1125"/>
        <w:gridCol w:w="105"/>
        <w:gridCol w:w="1290"/>
        <w:gridCol w:w="1380"/>
        <w:tblGridChange w:id="0">
          <w:tblGrid>
            <w:gridCol w:w="705"/>
            <w:gridCol w:w="3495"/>
            <w:gridCol w:w="105"/>
            <w:gridCol w:w="1650"/>
            <w:gridCol w:w="990"/>
            <w:gridCol w:w="1125"/>
            <w:gridCol w:w="105"/>
            <w:gridCol w:w="1290"/>
            <w:gridCol w:w="1380"/>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21">
            <w:pPr>
              <w:widowControl w:val="0"/>
              <w:spacing w:line="276" w:lineRule="auto"/>
              <w:jc w:val="center"/>
              <w:rPr>
                <w:b w:val="1"/>
                <w:sz w:val="24"/>
                <w:szCs w:val="24"/>
              </w:rPr>
            </w:pPr>
            <w:r w:rsidDel="00000000" w:rsidR="00000000" w:rsidRPr="00000000">
              <w:rPr>
                <w:b w:val="1"/>
                <w:sz w:val="24"/>
                <w:szCs w:val="24"/>
                <w:rtl w:val="0"/>
              </w:rPr>
              <w:t xml:space="preserve">STT</w:t>
            </w:r>
          </w:p>
        </w:tc>
        <w:tc>
          <w:tcPr>
            <w:gridSpan w:val="3"/>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22">
            <w:pPr>
              <w:widowControl w:val="0"/>
              <w:spacing w:line="276" w:lineRule="auto"/>
              <w:jc w:val="center"/>
              <w:rPr>
                <w:b w:val="1"/>
                <w:sz w:val="24"/>
                <w:szCs w:val="24"/>
              </w:rPr>
            </w:pPr>
            <w:r w:rsidDel="00000000" w:rsidR="00000000" w:rsidRPr="00000000">
              <w:rPr>
                <w:b w:val="1"/>
                <w:sz w:val="24"/>
                <w:szCs w:val="24"/>
                <w:rtl w:val="0"/>
              </w:rPr>
              <w:t xml:space="preserve">TÊN &amp; THÔNG SỐ KĨ THUẬT</w:t>
            </w:r>
          </w:p>
        </w:tc>
        <w:tc>
          <w:tcPr>
            <w:tcBorders>
              <w:top w:color="000000"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25">
            <w:pPr>
              <w:widowControl w:val="0"/>
              <w:spacing w:line="276" w:lineRule="auto"/>
              <w:jc w:val="center"/>
              <w:rPr>
                <w:b w:val="1"/>
                <w:sz w:val="24"/>
                <w:szCs w:val="24"/>
              </w:rPr>
            </w:pPr>
            <w:r w:rsidDel="00000000" w:rsidR="00000000" w:rsidRPr="00000000">
              <w:rPr>
                <w:b w:val="1"/>
                <w:sz w:val="24"/>
                <w:szCs w:val="24"/>
                <w:rtl w:val="0"/>
              </w:rPr>
              <w:t xml:space="preserve">ĐƠN VỊ TÍNH</w:t>
            </w:r>
          </w:p>
        </w:tc>
        <w:tc>
          <w:tcPr>
            <w:tcBorders>
              <w:top w:color="000000"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line="276" w:lineRule="auto"/>
              <w:jc w:val="center"/>
              <w:rPr>
                <w:b w:val="1"/>
                <w:sz w:val="24"/>
                <w:szCs w:val="24"/>
              </w:rPr>
            </w:pPr>
            <w:r w:rsidDel="00000000" w:rsidR="00000000" w:rsidRPr="00000000">
              <w:rPr>
                <w:b w:val="1"/>
                <w:sz w:val="24"/>
                <w:szCs w:val="24"/>
                <w:rtl w:val="0"/>
              </w:rPr>
              <w:t xml:space="preserve">SỐ LƯỢNG</w:t>
            </w:r>
          </w:p>
        </w:tc>
        <w:tc>
          <w:tcPr>
            <w:gridSpan w:val="2"/>
            <w:tcBorders>
              <w:top w:color="000000"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27">
            <w:pPr>
              <w:widowControl w:val="0"/>
              <w:spacing w:line="276" w:lineRule="auto"/>
              <w:ind w:left="-141.7322834645671" w:firstLine="0"/>
              <w:jc w:val="center"/>
              <w:rPr>
                <w:b w:val="1"/>
                <w:sz w:val="24"/>
                <w:szCs w:val="24"/>
              </w:rPr>
            </w:pPr>
            <w:r w:rsidDel="00000000" w:rsidR="00000000" w:rsidRPr="00000000">
              <w:rPr>
                <w:b w:val="1"/>
                <w:sz w:val="24"/>
                <w:szCs w:val="24"/>
                <w:rtl w:val="0"/>
              </w:rPr>
              <w:t xml:space="preserve">ĐƠN GIÁ</w:t>
            </w:r>
          </w:p>
        </w:tc>
        <w:tc>
          <w:tcPr>
            <w:tcBorders>
              <w:top w:color="000000"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29">
            <w:pPr>
              <w:widowControl w:val="0"/>
              <w:spacing w:line="276" w:lineRule="auto"/>
              <w:ind w:right="52.67716535433067"/>
              <w:jc w:val="center"/>
              <w:rPr>
                <w:b w:val="1"/>
                <w:sz w:val="24"/>
                <w:szCs w:val="24"/>
              </w:rPr>
            </w:pPr>
            <w:r w:rsidDel="00000000" w:rsidR="00000000" w:rsidRPr="00000000">
              <w:rPr>
                <w:b w:val="1"/>
                <w:sz w:val="24"/>
                <w:szCs w:val="24"/>
                <w:rtl w:val="0"/>
              </w:rPr>
              <w:t xml:space="preserve">THÀNH TIỀN</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2A">
            <w:pPr>
              <w:widowControl w:val="0"/>
              <w:spacing w:line="276" w:lineRule="auto"/>
              <w:jc w:val="center"/>
              <w:rPr>
                <w:sz w:val="24"/>
                <w:szCs w:val="24"/>
              </w:rPr>
            </w:pPr>
            <w:r w:rsidDel="00000000" w:rsidR="00000000" w:rsidRPr="00000000">
              <w:rPr>
                <w:sz w:val="24"/>
                <w:szCs w:val="24"/>
                <w:rtl w:val="0"/>
              </w:rPr>
              <w:t xml:space="preserve">1</w:t>
            </w:r>
          </w:p>
        </w:tc>
        <w:tc>
          <w:tcPr>
            <w:gridSpan w:val="3"/>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2B">
            <w:pPr>
              <w:widowControl w:val="0"/>
              <w:spacing w:line="276" w:lineRule="auto"/>
              <w:rPr>
                <w:b w:val="1"/>
                <w:sz w:val="24"/>
                <w:szCs w:val="24"/>
              </w:rPr>
            </w:pPr>
            <w:r w:rsidDel="00000000" w:rsidR="00000000" w:rsidRPr="00000000">
              <w:rPr>
                <w:b w:val="1"/>
                <w:sz w:val="24"/>
                <w:szCs w:val="24"/>
                <w:rtl w:val="0"/>
              </w:rPr>
              <w:t xml:space="preserve">Máy chủ DELL PowerEdge R540 LFF 8x3.5inch, LAN 2x 1Gbps</w:t>
            </w:r>
          </w:p>
          <w:p w:rsidR="00000000" w:rsidDel="00000000" w:rsidP="00000000" w:rsidRDefault="00000000" w:rsidRPr="00000000" w14:paraId="0000002C">
            <w:pPr>
              <w:widowControl w:val="0"/>
              <w:numPr>
                <w:ilvl w:val="0"/>
                <w:numId w:val="10"/>
              </w:numPr>
              <w:spacing w:line="276" w:lineRule="auto"/>
              <w:ind w:left="283.46456692913375" w:hanging="141.73228346456668"/>
              <w:rPr>
                <w:sz w:val="24"/>
                <w:szCs w:val="24"/>
                <w:u w:val="none"/>
              </w:rPr>
            </w:pPr>
            <w:r w:rsidDel="00000000" w:rsidR="00000000" w:rsidRPr="00000000">
              <w:rPr>
                <w:sz w:val="24"/>
                <w:szCs w:val="24"/>
                <w:rtl w:val="0"/>
              </w:rPr>
              <w:t xml:space="preserve">2 x Intel Xeon Gold 6138 20 cores 40 threads, 2.0GHz turbo 3.7GHz, 27.5MB cache, LGA3647</w:t>
            </w:r>
            <w:r w:rsidDel="00000000" w:rsidR="00000000" w:rsidRPr="00000000">
              <w:rPr>
                <w:rtl w:val="0"/>
              </w:rPr>
            </w:r>
          </w:p>
          <w:p w:rsidR="00000000" w:rsidDel="00000000" w:rsidP="00000000" w:rsidRDefault="00000000" w:rsidRPr="00000000" w14:paraId="0000002D">
            <w:pPr>
              <w:widowControl w:val="0"/>
              <w:numPr>
                <w:ilvl w:val="0"/>
                <w:numId w:val="10"/>
              </w:numPr>
              <w:spacing w:line="276" w:lineRule="auto"/>
              <w:ind w:left="283.46456692913375" w:hanging="141.73228346456668"/>
              <w:rPr>
                <w:sz w:val="24"/>
                <w:szCs w:val="24"/>
                <w:u w:val="none"/>
              </w:rPr>
            </w:pPr>
            <w:r w:rsidDel="00000000" w:rsidR="00000000" w:rsidRPr="00000000">
              <w:rPr>
                <w:sz w:val="24"/>
                <w:szCs w:val="24"/>
                <w:rtl w:val="0"/>
              </w:rPr>
              <w:t xml:space="preserve">2 x Ram 32GB DDR3 BUS 2133Mhz ECC REG (Samsung, Hynix, Micron)</w:t>
            </w:r>
            <w:r w:rsidDel="00000000" w:rsidR="00000000" w:rsidRPr="00000000">
              <w:rPr>
                <w:rtl w:val="0"/>
              </w:rPr>
            </w:r>
          </w:p>
          <w:p w:rsidR="00000000" w:rsidDel="00000000" w:rsidP="00000000" w:rsidRDefault="00000000" w:rsidRPr="00000000" w14:paraId="0000002E">
            <w:pPr>
              <w:widowControl w:val="0"/>
              <w:numPr>
                <w:ilvl w:val="0"/>
                <w:numId w:val="10"/>
              </w:numPr>
              <w:spacing w:line="276" w:lineRule="auto"/>
              <w:ind w:left="283.46456692913375" w:hanging="141.73228346456668"/>
              <w:rPr>
                <w:sz w:val="24"/>
                <w:szCs w:val="24"/>
                <w:u w:val="none"/>
              </w:rPr>
            </w:pPr>
            <w:r w:rsidDel="00000000" w:rsidR="00000000" w:rsidRPr="00000000">
              <w:rPr>
                <w:sz w:val="24"/>
                <w:szCs w:val="24"/>
                <w:rtl w:val="0"/>
              </w:rPr>
              <w:t xml:space="preserve">1 x Dell PowerEdge RAID Controller H730 Adapter, cache 1GB + pin, Pci-E 8x</w:t>
            </w:r>
            <w:r w:rsidDel="00000000" w:rsidR="00000000" w:rsidRPr="00000000">
              <w:rPr>
                <w:rtl w:val="0"/>
              </w:rPr>
            </w:r>
          </w:p>
          <w:p w:rsidR="00000000" w:rsidDel="00000000" w:rsidP="00000000" w:rsidRDefault="00000000" w:rsidRPr="00000000" w14:paraId="0000002F">
            <w:pPr>
              <w:widowControl w:val="0"/>
              <w:numPr>
                <w:ilvl w:val="0"/>
                <w:numId w:val="10"/>
              </w:numPr>
              <w:spacing w:line="276" w:lineRule="auto"/>
              <w:ind w:left="283.46456692913375" w:hanging="141.73228346456668"/>
              <w:rPr>
                <w:sz w:val="24"/>
                <w:szCs w:val="24"/>
                <w:u w:val="none"/>
              </w:rPr>
            </w:pPr>
            <w:r w:rsidDel="00000000" w:rsidR="00000000" w:rsidRPr="00000000">
              <w:rPr>
                <w:sz w:val="24"/>
                <w:szCs w:val="24"/>
                <w:rtl w:val="0"/>
              </w:rPr>
              <w:t xml:space="preserve">2 x SSD Enterprise Micron 5300 max 240GB SATA 6GB/s + Tray </w:t>
            </w:r>
          </w:p>
          <w:p w:rsidR="00000000" w:rsidDel="00000000" w:rsidP="00000000" w:rsidRDefault="00000000" w:rsidRPr="00000000" w14:paraId="00000030">
            <w:pPr>
              <w:widowControl w:val="0"/>
              <w:numPr>
                <w:ilvl w:val="0"/>
                <w:numId w:val="10"/>
              </w:numPr>
              <w:spacing w:line="276" w:lineRule="auto"/>
              <w:ind w:left="283.46456692913375" w:hanging="141.73228346456668"/>
              <w:rPr>
                <w:sz w:val="24"/>
                <w:szCs w:val="24"/>
                <w:u w:val="none"/>
              </w:rPr>
            </w:pPr>
            <w:r w:rsidDel="00000000" w:rsidR="00000000" w:rsidRPr="00000000">
              <w:rPr>
                <w:sz w:val="24"/>
                <w:szCs w:val="24"/>
                <w:rtl w:val="0"/>
              </w:rPr>
              <w:t xml:space="preserve">4 x HDD 6TB sas 7.2k 3.5inch + Tray</w:t>
            </w:r>
          </w:p>
          <w:p w:rsidR="00000000" w:rsidDel="00000000" w:rsidP="00000000" w:rsidRDefault="00000000" w:rsidRPr="00000000" w14:paraId="00000031">
            <w:pPr>
              <w:widowControl w:val="0"/>
              <w:numPr>
                <w:ilvl w:val="0"/>
                <w:numId w:val="10"/>
              </w:numPr>
              <w:spacing w:line="276" w:lineRule="auto"/>
              <w:ind w:left="283.46456692913375" w:hanging="141.73228346456668"/>
              <w:rPr>
                <w:sz w:val="24"/>
                <w:szCs w:val="24"/>
                <w:u w:val="none"/>
              </w:rPr>
            </w:pPr>
            <w:r w:rsidDel="00000000" w:rsidR="00000000" w:rsidRPr="00000000">
              <w:rPr>
                <w:sz w:val="24"/>
                <w:szCs w:val="24"/>
                <w:rtl w:val="0"/>
              </w:rPr>
              <w:t xml:space="preserve">2 x PSU nguồn 750w</w:t>
            </w:r>
            <w:r w:rsidDel="00000000" w:rsidR="00000000" w:rsidRPr="00000000">
              <w:rPr>
                <w:rtl w:val="0"/>
              </w:rPr>
            </w:r>
          </w:p>
          <w:p w:rsidR="00000000" w:rsidDel="00000000" w:rsidP="00000000" w:rsidRDefault="00000000" w:rsidRPr="00000000" w14:paraId="00000032">
            <w:pPr>
              <w:widowControl w:val="0"/>
              <w:numPr>
                <w:ilvl w:val="0"/>
                <w:numId w:val="10"/>
              </w:numPr>
              <w:spacing w:line="276" w:lineRule="auto"/>
              <w:ind w:left="283.46456692913375" w:hanging="141.73228346456668"/>
              <w:rPr>
                <w:sz w:val="24"/>
                <w:szCs w:val="24"/>
                <w:u w:val="none"/>
              </w:rPr>
            </w:pPr>
            <w:r w:rsidDel="00000000" w:rsidR="00000000" w:rsidRPr="00000000">
              <w:rPr>
                <w:sz w:val="24"/>
                <w:szCs w:val="24"/>
                <w:rtl w:val="0"/>
              </w:rPr>
              <w:t xml:space="preserve">1 x Bảo hành 12 tháng 1 đổi 1</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line="276" w:lineRule="auto"/>
              <w:jc w:val="center"/>
              <w:rPr>
                <w:sz w:val="24"/>
                <w:szCs w:val="24"/>
              </w:rPr>
            </w:pPr>
            <w:r w:rsidDel="00000000" w:rsidR="00000000" w:rsidRPr="00000000">
              <w:rPr>
                <w:sz w:val="24"/>
                <w:szCs w:val="24"/>
                <w:rtl w:val="0"/>
              </w:rPr>
              <w:t xml:space="preserve">Bộ</w:t>
            </w:r>
          </w:p>
        </w:tc>
        <w:tc>
          <w:tcPr>
            <w:tcBorders>
              <w:top w:color="000000"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widowControl w:val="0"/>
              <w:spacing w:line="276" w:lineRule="auto"/>
              <w:jc w:val="center"/>
              <w:rPr>
                <w:sz w:val="24"/>
                <w:szCs w:val="24"/>
              </w:rPr>
            </w:pPr>
            <w:r w:rsidDel="00000000" w:rsidR="00000000" w:rsidRPr="00000000">
              <w:rPr>
                <w:sz w:val="24"/>
                <w:szCs w:val="24"/>
                <w:rtl w:val="0"/>
              </w:rPr>
              <w:t xml:space="preserve">1</w:t>
            </w:r>
          </w:p>
        </w:tc>
        <w:tc>
          <w:tcPr>
            <w:gridSpan w:val="2"/>
            <w:tcBorders>
              <w:top w:color="000000"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widowControl w:val="0"/>
              <w:spacing w:line="276" w:lineRule="auto"/>
              <w:ind w:left="0" w:firstLine="0"/>
              <w:jc w:val="center"/>
              <w:rPr>
                <w:sz w:val="24"/>
                <w:szCs w:val="24"/>
              </w:rPr>
            </w:pPr>
            <w:r w:rsidDel="00000000" w:rsidR="00000000" w:rsidRPr="00000000">
              <w:rPr>
                <w:sz w:val="24"/>
                <w:szCs w:val="24"/>
                <w:rtl w:val="0"/>
              </w:rPr>
              <w:t xml:space="preserve">28.220.000</w:t>
            </w:r>
          </w:p>
        </w:tc>
        <w:tc>
          <w:tcPr>
            <w:tcBorders>
              <w:top w:color="000000"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39">
            <w:pPr>
              <w:widowControl w:val="0"/>
              <w:spacing w:line="276" w:lineRule="auto"/>
              <w:jc w:val="center"/>
              <w:rPr>
                <w:sz w:val="24"/>
                <w:szCs w:val="24"/>
              </w:rPr>
            </w:pPr>
            <w:r w:rsidDel="00000000" w:rsidR="00000000" w:rsidRPr="00000000">
              <w:rPr>
                <w:sz w:val="24"/>
                <w:szCs w:val="24"/>
                <w:rtl w:val="0"/>
              </w:rPr>
              <w:t xml:space="preserve">28.220.000</w:t>
            </w:r>
          </w:p>
        </w:tc>
      </w:tr>
      <w:tr>
        <w:trPr>
          <w:cantSplit w:val="0"/>
          <w:trHeight w:val="765" w:hRule="atLeast"/>
          <w:tblHeader w:val="0"/>
        </w:trPr>
        <w:tc>
          <w:tcPr>
            <w:gridSpan w:val="8"/>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A">
            <w:pPr>
              <w:widowControl w:val="0"/>
              <w:jc w:val="right"/>
              <w:rPr>
                <w:sz w:val="24"/>
                <w:szCs w:val="24"/>
              </w:rPr>
            </w:pPr>
            <w:r w:rsidDel="00000000" w:rsidR="00000000" w:rsidRPr="00000000">
              <w:rPr>
                <w:b w:val="1"/>
                <w:sz w:val="24"/>
                <w:szCs w:val="24"/>
                <w:rtl w:val="0"/>
              </w:rPr>
              <w:t xml:space="preserve">Tổng tiền hàng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widowControl w:val="0"/>
              <w:spacing w:line="276" w:lineRule="auto"/>
              <w:jc w:val="right"/>
              <w:rPr>
                <w:sz w:val="24"/>
                <w:szCs w:val="24"/>
              </w:rPr>
            </w:pPr>
            <w:r w:rsidDel="00000000" w:rsidR="00000000" w:rsidRPr="00000000">
              <w:rPr>
                <w:sz w:val="24"/>
                <w:szCs w:val="24"/>
                <w:rtl w:val="0"/>
              </w:rPr>
              <w:t xml:space="preserve">28.220.000</w:t>
            </w:r>
          </w:p>
        </w:tc>
      </w:tr>
      <w:tr>
        <w:trPr>
          <w:cantSplit w:val="0"/>
          <w:trHeight w:val="765" w:hRule="atLeast"/>
          <w:tblHeader w:val="0"/>
        </w:trPr>
        <w:tc>
          <w:tcPr>
            <w:gridSpan w:val="9"/>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3">
            <w:pPr>
              <w:widowControl w:val="0"/>
              <w:jc w:val="center"/>
              <w:rPr>
                <w:b w:val="1"/>
                <w:sz w:val="24"/>
                <w:szCs w:val="24"/>
              </w:rPr>
            </w:pPr>
            <w:r w:rsidDel="00000000" w:rsidR="00000000" w:rsidRPr="00000000">
              <w:rPr>
                <w:b w:val="1"/>
                <w:sz w:val="24"/>
                <w:szCs w:val="24"/>
                <w:rtl w:val="0"/>
              </w:rPr>
              <w:t xml:space="preserve">Giá chưa bao gồm VAT</w:t>
            </w:r>
          </w:p>
        </w:tc>
      </w:tr>
    </w:tbl>
    <w:p w:rsidR="00000000" w:rsidDel="00000000" w:rsidP="00000000" w:rsidRDefault="00000000" w:rsidRPr="00000000" w14:paraId="0000004C">
      <w:pPr>
        <w:jc w:val="center"/>
        <w:rPr>
          <w:b w:val="1"/>
          <w:i w:val="1"/>
          <w:sz w:val="24"/>
          <w:szCs w:val="24"/>
        </w:rPr>
      </w:pPr>
      <w:r w:rsidDel="00000000" w:rsidR="00000000" w:rsidRPr="00000000">
        <w:rPr>
          <w:rtl w:val="0"/>
        </w:rPr>
      </w:r>
    </w:p>
    <w:p w:rsidR="00000000" w:rsidDel="00000000" w:rsidP="00000000" w:rsidRDefault="00000000" w:rsidRPr="00000000" w14:paraId="0000004D">
      <w:pPr>
        <w:jc w:val="center"/>
        <w:rPr>
          <w:color w:val="000000"/>
        </w:rPr>
      </w:pPr>
      <w:r w:rsidDel="00000000" w:rsidR="00000000" w:rsidRPr="00000000">
        <w:rPr>
          <w:b w:val="1"/>
          <w:i w:val="1"/>
          <w:color w:val="000000"/>
          <w:sz w:val="24"/>
          <w:szCs w:val="24"/>
          <w:rtl w:val="0"/>
        </w:rPr>
        <w:t xml:space="preserve">Bằng chữ: </w:t>
      </w:r>
      <w:r w:rsidDel="00000000" w:rsidR="00000000" w:rsidRPr="00000000">
        <w:rPr>
          <w:b w:val="1"/>
          <w:i w:val="1"/>
          <w:sz w:val="24"/>
          <w:szCs w:val="24"/>
          <w:rtl w:val="0"/>
        </w:rPr>
        <w:t xml:space="preserve">Hai mươi tám triệu hai trăm hai mươi nghìn</w:t>
      </w:r>
      <w:r w:rsidDel="00000000" w:rsidR="00000000" w:rsidRPr="00000000">
        <w:rPr>
          <w:b w:val="1"/>
          <w:i w:val="1"/>
          <w:color w:val="000000"/>
          <w:sz w:val="24"/>
          <w:szCs w:val="24"/>
          <w:rtl w:val="0"/>
        </w:rPr>
        <w:t xml:space="preserve"> đồng./.</w:t>
      </w:r>
      <w:r w:rsidDel="00000000" w:rsidR="00000000" w:rsidRPr="00000000">
        <w:rPr>
          <w:rtl w:val="0"/>
        </w:rPr>
      </w:r>
    </w:p>
    <w:p w:rsidR="00000000" w:rsidDel="00000000" w:rsidP="00000000" w:rsidRDefault="00000000" w:rsidRPr="00000000" w14:paraId="0000004E">
      <w:pPr>
        <w:pStyle w:val="Heading4"/>
        <w:spacing w:before="240" w:line="320" w:lineRule="auto"/>
        <w:ind w:left="862" w:hanging="862"/>
        <w:rPr>
          <w:color w:val="000000"/>
          <w:sz w:val="24"/>
          <w:szCs w:val="24"/>
        </w:rPr>
      </w:pPr>
      <w:r w:rsidDel="00000000" w:rsidR="00000000" w:rsidRPr="00000000">
        <w:rPr>
          <w:color w:val="000000"/>
          <w:sz w:val="24"/>
          <w:szCs w:val="24"/>
          <w:rtl w:val="0"/>
        </w:rPr>
        <w:t xml:space="preserve">ĐIỀU 2: CHẤT LƯỢNG VÀ MÔ TẢ CỦA HÀNG HOÁ</w:t>
      </w:r>
    </w:p>
    <w:p w:rsidR="00000000" w:rsidDel="00000000" w:rsidP="00000000" w:rsidRDefault="00000000" w:rsidRPr="00000000" w14:paraId="0000004F">
      <w:pPr>
        <w:numPr>
          <w:ilvl w:val="0"/>
          <w:numId w:val="8"/>
        </w:numPr>
        <w:spacing w:after="60" w:before="60" w:lineRule="auto"/>
        <w:ind w:left="709" w:hanging="425"/>
        <w:jc w:val="both"/>
        <w:rPr/>
      </w:pPr>
      <w:r w:rsidDel="00000000" w:rsidR="00000000" w:rsidRPr="00000000">
        <w:rPr>
          <w:sz w:val="24"/>
          <w:szCs w:val="24"/>
          <w:rtl w:val="0"/>
        </w:rPr>
        <w:t xml:space="preserve">Tất cả các hàng hoá mà Bên B cung cấp phải đúng chất lượng, chủng loại, số lượng.</w:t>
      </w:r>
      <w:r w:rsidDel="00000000" w:rsidR="00000000" w:rsidRPr="00000000">
        <w:rPr>
          <w:rtl w:val="0"/>
        </w:rPr>
      </w:r>
    </w:p>
    <w:p w:rsidR="00000000" w:rsidDel="00000000" w:rsidP="00000000" w:rsidRDefault="00000000" w:rsidRPr="00000000" w14:paraId="00000050">
      <w:pPr>
        <w:numPr>
          <w:ilvl w:val="0"/>
          <w:numId w:val="8"/>
        </w:numPr>
        <w:spacing w:after="60" w:before="60" w:lineRule="auto"/>
        <w:ind w:left="720" w:hanging="436"/>
        <w:jc w:val="both"/>
        <w:rPr/>
      </w:pPr>
      <w:r w:rsidDel="00000000" w:rsidR="00000000" w:rsidRPr="00000000">
        <w:rPr>
          <w:sz w:val="24"/>
          <w:szCs w:val="24"/>
          <w:rtl w:val="0"/>
        </w:rPr>
        <w:t xml:space="preserve">Nếu hàng hóa được giao đến bên A không đạt chất lượng như thỏa thuận, bên B có trách nhiệm đổi lại ngay cho Bên A.</w:t>
      </w:r>
      <w:r w:rsidDel="00000000" w:rsidR="00000000" w:rsidRPr="00000000">
        <w:rPr>
          <w:rtl w:val="0"/>
        </w:rPr>
      </w:r>
    </w:p>
    <w:p w:rsidR="00000000" w:rsidDel="00000000" w:rsidP="00000000" w:rsidRDefault="00000000" w:rsidRPr="00000000" w14:paraId="00000051">
      <w:pPr>
        <w:numPr>
          <w:ilvl w:val="0"/>
          <w:numId w:val="8"/>
        </w:numPr>
        <w:spacing w:after="60" w:before="60" w:lineRule="auto"/>
        <w:ind w:left="720" w:hanging="436"/>
        <w:jc w:val="both"/>
        <w:rPr>
          <w:color w:val="ff0000"/>
          <w:sz w:val="24"/>
          <w:szCs w:val="24"/>
        </w:rPr>
      </w:pPr>
      <w:r w:rsidDel="00000000" w:rsidR="00000000" w:rsidRPr="00000000">
        <w:rPr>
          <w:color w:val="000000"/>
          <w:sz w:val="24"/>
          <w:szCs w:val="24"/>
          <w:rtl w:val="0"/>
        </w:rPr>
        <w:t xml:space="preserve">Hàng hóa chính hãng, hoạt động tốt và ổn định.</w:t>
      </w:r>
      <w:r w:rsidDel="00000000" w:rsidR="00000000" w:rsidRPr="00000000">
        <w:rPr>
          <w:rtl w:val="0"/>
        </w:rPr>
      </w:r>
    </w:p>
    <w:p w:rsidR="00000000" w:rsidDel="00000000" w:rsidP="00000000" w:rsidRDefault="00000000" w:rsidRPr="00000000" w14:paraId="00000052">
      <w:pPr>
        <w:pStyle w:val="Heading4"/>
        <w:spacing w:before="240" w:line="320" w:lineRule="auto"/>
        <w:ind w:left="862" w:hanging="862"/>
        <w:rPr>
          <w:sz w:val="24"/>
          <w:szCs w:val="24"/>
        </w:rPr>
      </w:pPr>
      <w:r w:rsidDel="00000000" w:rsidR="00000000" w:rsidRPr="00000000">
        <w:rPr>
          <w:sz w:val="24"/>
          <w:szCs w:val="24"/>
          <w:rtl w:val="0"/>
        </w:rPr>
        <w:t xml:space="preserve">ĐIỀU 3: PHƯƠNG THỨC GIAO NHẬN VÀ LẮP ĐẶT</w:t>
      </w:r>
    </w:p>
    <w:p w:rsidR="00000000" w:rsidDel="00000000" w:rsidP="00000000" w:rsidRDefault="00000000" w:rsidRPr="00000000" w14:paraId="00000053">
      <w:pPr>
        <w:numPr>
          <w:ilvl w:val="0"/>
          <w:numId w:val="9"/>
        </w:numPr>
        <w:spacing w:after="60" w:before="60" w:lineRule="auto"/>
        <w:ind w:left="720" w:hanging="436"/>
        <w:jc w:val="both"/>
        <w:rPr/>
      </w:pPr>
      <w:r w:rsidDel="00000000" w:rsidR="00000000" w:rsidRPr="00000000">
        <w:rPr>
          <w:sz w:val="24"/>
          <w:szCs w:val="24"/>
          <w:rtl w:val="0"/>
        </w:rPr>
        <w:t xml:space="preserve">Thời hạn giao hàng: Trong vòng 5 ngày kể từ sau khi ký hợp đồng và bên B nhận được tiền tạm ứng.</w:t>
        <w:tab/>
      </w:r>
      <w:r w:rsidDel="00000000" w:rsidR="00000000" w:rsidRPr="00000000">
        <w:rPr>
          <w:rtl w:val="0"/>
        </w:rPr>
      </w:r>
    </w:p>
    <w:p w:rsidR="00000000" w:rsidDel="00000000" w:rsidP="00000000" w:rsidRDefault="00000000" w:rsidRPr="00000000" w14:paraId="00000054">
      <w:pPr>
        <w:numPr>
          <w:ilvl w:val="0"/>
          <w:numId w:val="9"/>
        </w:numPr>
        <w:spacing w:after="60" w:before="60" w:lineRule="auto"/>
        <w:ind w:left="720" w:hanging="436"/>
        <w:jc w:val="both"/>
        <w:rPr/>
      </w:pPr>
      <w:r w:rsidDel="00000000" w:rsidR="00000000" w:rsidRPr="00000000">
        <w:rPr>
          <w:sz w:val="24"/>
          <w:szCs w:val="24"/>
          <w:rtl w:val="0"/>
        </w:rPr>
        <w:t xml:space="preserve">Phương thức giao hàng: </w:t>
      </w:r>
      <w:r w:rsidDel="00000000" w:rsidR="00000000" w:rsidRPr="00000000">
        <w:rPr>
          <w:rtl w:val="0"/>
        </w:rPr>
      </w:r>
    </w:p>
    <w:p w:rsidR="00000000" w:rsidDel="00000000" w:rsidP="00000000" w:rsidRDefault="00000000" w:rsidRPr="00000000" w14:paraId="00000055">
      <w:pPr>
        <w:numPr>
          <w:ilvl w:val="0"/>
          <w:numId w:val="12"/>
        </w:numPr>
        <w:spacing w:after="60" w:before="60" w:lineRule="auto"/>
        <w:ind w:left="1080" w:hanging="360"/>
        <w:jc w:val="both"/>
        <w:rPr/>
      </w:pPr>
      <w:r w:rsidDel="00000000" w:rsidR="00000000" w:rsidRPr="00000000">
        <w:rPr>
          <w:sz w:val="24"/>
          <w:szCs w:val="24"/>
          <w:rtl w:val="0"/>
        </w:rPr>
        <w:t xml:space="preserve">Nhận hàng tại văn phòng bên B tại địa chỉ: Số 4 Ngõ 142 Hào Nam, Phường Ô Chợ Dừa, Thành Phố Hà Nội</w:t>
      </w:r>
      <w:r w:rsidDel="00000000" w:rsidR="00000000" w:rsidRPr="00000000">
        <w:rPr>
          <w:rtl w:val="0"/>
        </w:rPr>
      </w:r>
    </w:p>
    <w:p w:rsidR="00000000" w:rsidDel="00000000" w:rsidP="00000000" w:rsidRDefault="00000000" w:rsidRPr="00000000" w14:paraId="00000056">
      <w:pPr>
        <w:numPr>
          <w:ilvl w:val="0"/>
          <w:numId w:val="12"/>
        </w:numPr>
        <w:spacing w:after="60" w:before="60" w:lineRule="auto"/>
        <w:ind w:left="1080" w:hanging="360"/>
        <w:jc w:val="both"/>
        <w:rPr>
          <w:sz w:val="24"/>
          <w:szCs w:val="24"/>
        </w:rPr>
      </w:pPr>
      <w:r w:rsidDel="00000000" w:rsidR="00000000" w:rsidRPr="00000000">
        <w:rPr>
          <w:sz w:val="24"/>
          <w:szCs w:val="24"/>
          <w:rtl w:val="0"/>
        </w:rPr>
        <w:t xml:space="preserve">Bên B giao hàng đến địa chỉ bên A yêu cầu. Chi phí vận chuyển do bên A chịu. Chi phí vận chuyển nội thành Hà Nội do bên B chịu. Thời gian vận chuyển không tính vào thời gian giao hàng.</w:t>
      </w:r>
    </w:p>
    <w:p w:rsidR="00000000" w:rsidDel="00000000" w:rsidP="00000000" w:rsidRDefault="00000000" w:rsidRPr="00000000" w14:paraId="00000057">
      <w:pPr>
        <w:pStyle w:val="Heading4"/>
        <w:spacing w:before="240" w:line="320" w:lineRule="auto"/>
        <w:ind w:left="862" w:hanging="862"/>
        <w:rPr>
          <w:sz w:val="24"/>
          <w:szCs w:val="24"/>
        </w:rPr>
      </w:pPr>
      <w:r w:rsidDel="00000000" w:rsidR="00000000" w:rsidRPr="00000000">
        <w:rPr>
          <w:sz w:val="24"/>
          <w:szCs w:val="24"/>
          <w:rtl w:val="0"/>
        </w:rPr>
        <w:t xml:space="preserve">ĐIỀU 4: BẢO HÀNH</w:t>
      </w:r>
    </w:p>
    <w:p w:rsidR="00000000" w:rsidDel="00000000" w:rsidP="00000000" w:rsidRDefault="00000000" w:rsidRPr="00000000" w14:paraId="00000058">
      <w:pPr>
        <w:numPr>
          <w:ilvl w:val="0"/>
          <w:numId w:val="5"/>
        </w:numPr>
        <w:spacing w:before="60" w:lineRule="auto"/>
        <w:ind w:left="720" w:hanging="436"/>
        <w:jc w:val="both"/>
        <w:rPr>
          <w:color w:val="000000"/>
          <w:sz w:val="24"/>
          <w:szCs w:val="24"/>
        </w:rPr>
      </w:pPr>
      <w:bookmarkStart w:colFirst="0" w:colLast="0" w:name="_heading=h.4zpi3t4i92q" w:id="1"/>
      <w:bookmarkEnd w:id="1"/>
      <w:r w:rsidDel="00000000" w:rsidR="00000000" w:rsidRPr="00000000">
        <w:rPr>
          <w:color w:val="000000"/>
          <w:sz w:val="24"/>
          <w:szCs w:val="24"/>
          <w:rtl w:val="0"/>
        </w:rPr>
        <w:t xml:space="preserve">Bên B sẽ chịu trách nhiệm bảo hành các thiết bị và linh kiện kèm theo trong trong thời gian </w:t>
      </w:r>
      <w:r w:rsidDel="00000000" w:rsidR="00000000" w:rsidRPr="00000000">
        <w:rPr>
          <w:sz w:val="24"/>
          <w:szCs w:val="24"/>
          <w:rtl w:val="0"/>
        </w:rPr>
        <w:t xml:space="preserve">12</w:t>
      </w:r>
      <w:r w:rsidDel="00000000" w:rsidR="00000000" w:rsidRPr="00000000">
        <w:rPr>
          <w:color w:val="000000"/>
          <w:sz w:val="24"/>
          <w:szCs w:val="24"/>
          <w:rtl w:val="0"/>
        </w:rPr>
        <w:t xml:space="preserve"> tháng tính từ ngày bàn giao hàng hóa và có chữ ký xác nhận của hai Bên (Chi tiết theo phiếu bảo hành). Nếu hàng hóa bị lỗi sẽ đổi hàng hóa khác thay thế, hàng hóa thay thế cần đúng chủng loại, model, thống số kỹ thuật như hợp đồng đã ký kết. Trường hợp không thể kịp thời thay thế đúng model, bên B có trách nhiệm thay thế hàng hóa tương tự, có chức năng và tiêu chuẩn kỹ thuật tương đương hoặc cao hơn và được bên A chấp thuận trong vòng 10 ngày kể từ ngày nhận được thông báo của bên A.</w:t>
      </w:r>
    </w:p>
    <w:p w:rsidR="00000000" w:rsidDel="00000000" w:rsidP="00000000" w:rsidRDefault="00000000" w:rsidRPr="00000000" w14:paraId="00000059">
      <w:pPr>
        <w:numPr>
          <w:ilvl w:val="0"/>
          <w:numId w:val="5"/>
        </w:numPr>
        <w:spacing w:after="60" w:before="60" w:lineRule="auto"/>
        <w:ind w:left="720" w:hanging="436"/>
        <w:jc w:val="both"/>
        <w:rPr>
          <w:color w:val="000000"/>
        </w:rPr>
      </w:pPr>
      <w:r w:rsidDel="00000000" w:rsidR="00000000" w:rsidRPr="00000000">
        <w:rPr>
          <w:color w:val="000000"/>
          <w:sz w:val="24"/>
          <w:szCs w:val="24"/>
          <w:rtl w:val="0"/>
        </w:rPr>
        <w:t xml:space="preserve">Bên B sẽ không chịu trách nhiệm bảo hành các thiết bị do lỗi của bên A hoặc do thiên tai gây ra như: điện nguồn sai quy </w:t>
      </w:r>
      <w:r w:rsidDel="00000000" w:rsidR="00000000" w:rsidRPr="00000000">
        <w:rPr>
          <w:sz w:val="24"/>
          <w:szCs w:val="24"/>
          <w:rtl w:val="0"/>
        </w:rPr>
        <w:t xml:space="preserve">định, làm vỡ, biến dạng hàng hóa, cháy nổ, rách tem bảo hành, côn trùng, thiên tai hỏa </w:t>
      </w:r>
      <w:r w:rsidDel="00000000" w:rsidR="00000000" w:rsidRPr="00000000">
        <w:rPr>
          <w:color w:val="000000"/>
          <w:sz w:val="24"/>
          <w:szCs w:val="24"/>
          <w:rtl w:val="0"/>
        </w:rPr>
        <w:t xml:space="preserve">hoạn…</w:t>
      </w:r>
      <w:r w:rsidDel="00000000" w:rsidR="00000000" w:rsidRPr="00000000">
        <w:rPr>
          <w:rtl w:val="0"/>
        </w:rPr>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ind w:left="720" w:hanging="360"/>
        <w:jc w:val="both"/>
        <w:rPr>
          <w:color w:val="000000"/>
          <w:sz w:val="24"/>
          <w:szCs w:val="24"/>
        </w:rPr>
      </w:pPr>
      <w:r w:rsidDel="00000000" w:rsidR="00000000" w:rsidRPr="00000000">
        <w:rPr>
          <w:color w:val="000000"/>
          <w:sz w:val="24"/>
          <w:szCs w:val="24"/>
          <w:rtl w:val="0"/>
        </w:rPr>
        <w:t xml:space="preserve">Thời gian tiếp nhận thông tin bảo hành là 24 giờ/ngày, 365 ngày/năm. Địa điểm thực hiện bảo hành tại địa chỉ văn phòng bên B, thời gian theo giờ hành chính. Đối với những lỗi phát sinh có thể khắc phục bằng hình thức online sẽ được thực hiện qua hình thức trực tuyến (online).</w:t>
      </w:r>
    </w:p>
    <w:p w:rsidR="00000000" w:rsidDel="00000000" w:rsidP="00000000" w:rsidRDefault="00000000" w:rsidRPr="00000000" w14:paraId="0000005B">
      <w:pPr>
        <w:numPr>
          <w:ilvl w:val="0"/>
          <w:numId w:val="5"/>
        </w:numPr>
        <w:spacing w:after="60" w:before="60" w:lineRule="auto"/>
        <w:ind w:left="720" w:hanging="360"/>
        <w:jc w:val="both"/>
        <w:rPr/>
      </w:pPr>
      <w:r w:rsidDel="00000000" w:rsidR="00000000" w:rsidRPr="00000000">
        <w:rPr>
          <w:sz w:val="24"/>
          <w:szCs w:val="24"/>
          <w:rtl w:val="0"/>
        </w:rPr>
        <w:t xml:space="preserve">Thông tin liên hệ bảo hành</w:t>
      </w:r>
      <w:r w:rsidDel="00000000" w:rsidR="00000000" w:rsidRPr="00000000">
        <w:rPr>
          <w:rtl w:val="0"/>
        </w:rPr>
      </w:r>
    </w:p>
    <w:p w:rsidR="00000000" w:rsidDel="00000000" w:rsidP="00000000" w:rsidRDefault="00000000" w:rsidRPr="00000000" w14:paraId="0000005C">
      <w:pPr>
        <w:numPr>
          <w:ilvl w:val="0"/>
          <w:numId w:val="4"/>
        </w:numPr>
        <w:spacing w:before="60" w:lineRule="auto"/>
        <w:ind w:left="1440" w:hanging="360"/>
        <w:jc w:val="both"/>
        <w:rPr>
          <w:sz w:val="24"/>
          <w:szCs w:val="24"/>
        </w:rPr>
      </w:pPr>
      <w:r w:rsidDel="00000000" w:rsidR="00000000" w:rsidRPr="00000000">
        <w:rPr>
          <w:sz w:val="24"/>
          <w:szCs w:val="24"/>
          <w:rtl w:val="0"/>
        </w:rPr>
        <w:t xml:space="preserve">Người liên hệ: Phạm Vũ Dũng</w:t>
      </w:r>
    </w:p>
    <w:p w:rsidR="00000000" w:rsidDel="00000000" w:rsidP="00000000" w:rsidRDefault="00000000" w:rsidRPr="00000000" w14:paraId="0000005D">
      <w:pPr>
        <w:numPr>
          <w:ilvl w:val="0"/>
          <w:numId w:val="4"/>
        </w:numPr>
        <w:ind w:left="1440" w:hanging="360"/>
        <w:jc w:val="both"/>
        <w:rPr>
          <w:sz w:val="24"/>
          <w:szCs w:val="24"/>
        </w:rPr>
      </w:pPr>
      <w:r w:rsidDel="00000000" w:rsidR="00000000" w:rsidRPr="00000000">
        <w:rPr>
          <w:sz w:val="24"/>
          <w:szCs w:val="24"/>
          <w:rtl w:val="0"/>
        </w:rPr>
        <w:t xml:space="preserve">Số điện thoại: 0966 378 144                    Email: maychuzin2015@gmail.com</w:t>
      </w:r>
    </w:p>
    <w:p w:rsidR="00000000" w:rsidDel="00000000" w:rsidP="00000000" w:rsidRDefault="00000000" w:rsidRPr="00000000" w14:paraId="0000005E">
      <w:pPr>
        <w:pStyle w:val="Heading4"/>
        <w:spacing w:before="240" w:line="320" w:lineRule="auto"/>
        <w:ind w:left="862" w:hanging="862"/>
        <w:rPr>
          <w:sz w:val="24"/>
          <w:szCs w:val="24"/>
        </w:rPr>
      </w:pPr>
      <w:r w:rsidDel="00000000" w:rsidR="00000000" w:rsidRPr="00000000">
        <w:rPr>
          <w:sz w:val="24"/>
          <w:szCs w:val="24"/>
          <w:rtl w:val="0"/>
        </w:rPr>
        <w:t xml:space="preserve">ĐIỀU 5: HÌNH THỨC THANH TOÁN: </w:t>
      </w:r>
    </w:p>
    <w:p w:rsidR="00000000" w:rsidDel="00000000" w:rsidP="00000000" w:rsidRDefault="00000000" w:rsidRPr="00000000" w14:paraId="0000005F">
      <w:pPr>
        <w:numPr>
          <w:ilvl w:val="6"/>
          <w:numId w:val="6"/>
        </w:numPr>
        <w:spacing w:before="60" w:lineRule="auto"/>
        <w:ind w:left="708" w:hanging="360"/>
        <w:jc w:val="both"/>
        <w:rPr/>
      </w:pPr>
      <w:r w:rsidDel="00000000" w:rsidR="00000000" w:rsidRPr="00000000">
        <w:rPr>
          <w:sz w:val="24"/>
          <w:szCs w:val="24"/>
          <w:rtl w:val="0"/>
        </w:rPr>
        <w:t xml:space="preserve">Bên A sẽ tạm ứng </w:t>
      </w:r>
      <w:r w:rsidDel="00000000" w:rsidR="00000000" w:rsidRPr="00000000">
        <w:rPr>
          <w:b w:val="1"/>
          <w:sz w:val="24"/>
          <w:szCs w:val="24"/>
          <w:rtl w:val="0"/>
        </w:rPr>
        <w:t xml:space="preserve">1.000.000 VND</w:t>
      </w:r>
      <w:r w:rsidDel="00000000" w:rsidR="00000000" w:rsidRPr="00000000">
        <w:rPr>
          <w:sz w:val="24"/>
          <w:szCs w:val="24"/>
          <w:rtl w:val="0"/>
        </w:rPr>
        <w:t xml:space="preserve">  (Bằng chữ:  Một triệu đồng./.) trong vòng 10 ngày sau khi hai bên ký hợp đồng</w:t>
      </w:r>
    </w:p>
    <w:p w:rsidR="00000000" w:rsidDel="00000000" w:rsidP="00000000" w:rsidRDefault="00000000" w:rsidRPr="00000000" w14:paraId="00000060">
      <w:pPr>
        <w:numPr>
          <w:ilvl w:val="6"/>
          <w:numId w:val="6"/>
        </w:numPr>
        <w:spacing w:before="60" w:lineRule="auto"/>
        <w:ind w:left="708" w:hanging="360"/>
        <w:jc w:val="both"/>
        <w:rPr/>
      </w:pPr>
      <w:r w:rsidDel="00000000" w:rsidR="00000000" w:rsidRPr="00000000">
        <w:rPr>
          <w:sz w:val="24"/>
          <w:szCs w:val="24"/>
          <w:rtl w:val="0"/>
        </w:rPr>
        <w:t xml:space="preserve">Bên A sẽ thanh toán số tiền còn lại là </w:t>
      </w:r>
      <w:r w:rsidDel="00000000" w:rsidR="00000000" w:rsidRPr="00000000">
        <w:rPr>
          <w:b w:val="1"/>
          <w:sz w:val="24"/>
          <w:szCs w:val="24"/>
          <w:rtl w:val="0"/>
        </w:rPr>
        <w:t xml:space="preserve">27.220.000 VND</w:t>
      </w:r>
      <w:r w:rsidDel="00000000" w:rsidR="00000000" w:rsidRPr="00000000">
        <w:rPr>
          <w:sz w:val="24"/>
          <w:szCs w:val="24"/>
          <w:rtl w:val="0"/>
        </w:rPr>
        <w:t xml:space="preserve"> (</w:t>
      </w:r>
      <w:r w:rsidDel="00000000" w:rsidR="00000000" w:rsidRPr="00000000">
        <w:rPr>
          <w:i w:val="1"/>
          <w:sz w:val="24"/>
          <w:szCs w:val="24"/>
          <w:rtl w:val="0"/>
        </w:rPr>
        <w:t xml:space="preserve">Bằng chữ:  Hai mươi bảy triệu hai trăm hai mươi nghìn đồng./.</w:t>
      </w:r>
      <w:r w:rsidDel="00000000" w:rsidR="00000000" w:rsidRPr="00000000">
        <w:rPr>
          <w:sz w:val="24"/>
          <w:szCs w:val="24"/>
          <w:rtl w:val="0"/>
        </w:rPr>
        <w:t xml:space="preserve">) ngay sau khi bên B bàn giao đầy đủ thiết bị cho bên A và hồ sơ thanh toán.</w:t>
      </w:r>
      <w:r w:rsidDel="00000000" w:rsidR="00000000" w:rsidRPr="00000000">
        <w:rPr>
          <w:rtl w:val="0"/>
        </w:rPr>
      </w:r>
    </w:p>
    <w:p w:rsidR="00000000" w:rsidDel="00000000" w:rsidP="00000000" w:rsidRDefault="00000000" w:rsidRPr="00000000" w14:paraId="00000061">
      <w:pPr>
        <w:numPr>
          <w:ilvl w:val="6"/>
          <w:numId w:val="6"/>
        </w:numPr>
        <w:spacing w:before="60" w:lineRule="auto"/>
        <w:ind w:left="708" w:hanging="360"/>
        <w:jc w:val="both"/>
        <w:rPr/>
      </w:pPr>
      <w:r w:rsidDel="00000000" w:rsidR="00000000" w:rsidRPr="00000000">
        <w:rPr>
          <w:sz w:val="24"/>
          <w:szCs w:val="24"/>
          <w:rtl w:val="0"/>
        </w:rPr>
        <w:t xml:space="preserve">Hồ sơ thanh toán bao gồm: </w:t>
      </w:r>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before="60" w:lineRule="auto"/>
        <w:ind w:left="1080" w:hanging="360"/>
        <w:jc w:val="both"/>
        <w:rPr>
          <w:color w:val="000000"/>
          <w:sz w:val="24"/>
          <w:szCs w:val="24"/>
        </w:rPr>
      </w:pPr>
      <w:r w:rsidDel="00000000" w:rsidR="00000000" w:rsidRPr="00000000">
        <w:rPr>
          <w:color w:val="000000"/>
          <w:sz w:val="24"/>
          <w:szCs w:val="24"/>
          <w:rtl w:val="0"/>
        </w:rPr>
        <w:t xml:space="preserve">Biên bản bàn giao có đóng dấu treo của bên bán;</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ind w:left="1080" w:hanging="360"/>
        <w:jc w:val="both"/>
        <w:rPr>
          <w:color w:val="000000"/>
          <w:sz w:val="24"/>
          <w:szCs w:val="24"/>
        </w:rPr>
      </w:pPr>
      <w:r w:rsidDel="00000000" w:rsidR="00000000" w:rsidRPr="00000000">
        <w:rPr>
          <w:color w:val="000000"/>
          <w:sz w:val="24"/>
          <w:szCs w:val="24"/>
          <w:rtl w:val="0"/>
        </w:rPr>
        <w:t xml:space="preserve">Phiếu xuất kho, b</w:t>
      </w:r>
      <w:r w:rsidDel="00000000" w:rsidR="00000000" w:rsidRPr="00000000">
        <w:rPr>
          <w:sz w:val="24"/>
          <w:szCs w:val="24"/>
          <w:rtl w:val="0"/>
        </w:rPr>
        <w:t xml:space="preserve">ảo hành</w:t>
      </w:r>
      <w:r w:rsidDel="00000000" w:rsidR="00000000" w:rsidRPr="00000000">
        <w:rPr>
          <w:color w:val="000000"/>
          <w:sz w:val="24"/>
          <w:szCs w:val="24"/>
          <w:rtl w:val="0"/>
        </w:rPr>
        <w:t xml:space="preserve">;</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60" w:lineRule="auto"/>
        <w:ind w:left="1080" w:hanging="360"/>
        <w:jc w:val="both"/>
        <w:rPr>
          <w:color w:val="000000"/>
          <w:sz w:val="24"/>
          <w:szCs w:val="24"/>
        </w:rPr>
      </w:pPr>
      <w:r w:rsidDel="00000000" w:rsidR="00000000" w:rsidRPr="00000000">
        <w:rPr>
          <w:color w:val="000000"/>
          <w:sz w:val="24"/>
          <w:szCs w:val="24"/>
          <w:rtl w:val="0"/>
        </w:rPr>
        <w:t xml:space="preserve">Các chứng từ khác có liên quan đến hàng hóa quy định tại Điều 5 của Hợp đồng (n</w:t>
      </w:r>
      <w:r w:rsidDel="00000000" w:rsidR="00000000" w:rsidRPr="00000000">
        <w:rPr>
          <w:sz w:val="24"/>
          <w:szCs w:val="24"/>
          <w:rtl w:val="0"/>
        </w:rPr>
        <w:t xml:space="preserve">ếu có).</w:t>
      </w:r>
      <w:r w:rsidDel="00000000" w:rsidR="00000000" w:rsidRPr="00000000">
        <w:rPr>
          <w:rtl w:val="0"/>
        </w:rPr>
      </w:r>
    </w:p>
    <w:p w:rsidR="00000000" w:rsidDel="00000000" w:rsidP="00000000" w:rsidRDefault="00000000" w:rsidRPr="00000000" w14:paraId="00000065">
      <w:pPr>
        <w:numPr>
          <w:ilvl w:val="6"/>
          <w:numId w:val="6"/>
        </w:numPr>
        <w:spacing w:after="60" w:before="60" w:lineRule="auto"/>
        <w:ind w:left="708" w:hanging="360"/>
        <w:jc w:val="both"/>
        <w:rPr/>
      </w:pPr>
      <w:r w:rsidDel="00000000" w:rsidR="00000000" w:rsidRPr="00000000">
        <w:rPr>
          <w:sz w:val="24"/>
          <w:szCs w:val="24"/>
          <w:rtl w:val="0"/>
        </w:rPr>
        <w:t xml:space="preserve">Thanh toán bằng tiền VND, bằng hình thức tiền mặt hoặc chuyển khoản.</w:t>
      </w:r>
      <w:r w:rsidDel="00000000" w:rsidR="00000000" w:rsidRPr="00000000">
        <w:rPr>
          <w:rtl w:val="0"/>
        </w:rPr>
      </w:r>
    </w:p>
    <w:p w:rsidR="00000000" w:rsidDel="00000000" w:rsidP="00000000" w:rsidRDefault="00000000" w:rsidRPr="00000000" w14:paraId="00000066">
      <w:pPr>
        <w:pStyle w:val="Heading4"/>
        <w:spacing w:before="240" w:lineRule="auto"/>
        <w:rPr>
          <w:sz w:val="24"/>
          <w:szCs w:val="24"/>
        </w:rPr>
      </w:pPr>
      <w:r w:rsidDel="00000000" w:rsidR="00000000" w:rsidRPr="00000000">
        <w:rPr>
          <w:sz w:val="24"/>
          <w:szCs w:val="24"/>
          <w:rtl w:val="0"/>
        </w:rPr>
        <w:t xml:space="preserve">ĐIỀU 6: QUYỀN VÀ NGHĨA VỤ CỦA MỖI BÊN</w:t>
      </w:r>
    </w:p>
    <w:p w:rsidR="00000000" w:rsidDel="00000000" w:rsidP="00000000" w:rsidRDefault="00000000" w:rsidRPr="00000000" w14:paraId="00000067">
      <w:pPr>
        <w:pStyle w:val="Heading4"/>
        <w:spacing w:before="120" w:line="319" w:lineRule="auto"/>
        <w:ind w:left="862" w:hanging="862"/>
        <w:rPr>
          <w:sz w:val="24"/>
          <w:szCs w:val="24"/>
        </w:rPr>
      </w:pPr>
      <w:r w:rsidDel="00000000" w:rsidR="00000000" w:rsidRPr="00000000">
        <w:rPr>
          <w:sz w:val="24"/>
          <w:szCs w:val="24"/>
          <w:rtl w:val="0"/>
        </w:rPr>
        <w:t xml:space="preserve">6.1.  Quyền và nghĩa vụ của Bên A:</w:t>
      </w:r>
    </w:p>
    <w:p w:rsidR="00000000" w:rsidDel="00000000" w:rsidP="00000000" w:rsidRDefault="00000000" w:rsidRPr="00000000" w14:paraId="00000068">
      <w:pPr>
        <w:ind w:left="720" w:hanging="720"/>
        <w:rPr>
          <w:sz w:val="24"/>
          <w:szCs w:val="24"/>
        </w:rPr>
      </w:pPr>
      <w:r w:rsidDel="00000000" w:rsidR="00000000" w:rsidRPr="00000000">
        <w:rPr>
          <w:sz w:val="24"/>
          <w:szCs w:val="24"/>
          <w:rtl w:val="0"/>
        </w:rPr>
        <w:t xml:space="preserve">6.1.1. </w:t>
        <w:tab/>
        <w:t xml:space="preserve">Nhận hàng đúng thời hạn, địa điểm, chủng loại và số lượng đã được quy định tại các điều khoản trong hợp đồng này. Chỉ định và sắp xếp người đại diện Bên A nhận hàng đảm bảo không ảnh hưởng công việc giao hàng của Bên B</w:t>
      </w:r>
    </w:p>
    <w:p w:rsidR="00000000" w:rsidDel="00000000" w:rsidP="00000000" w:rsidRDefault="00000000" w:rsidRPr="00000000" w14:paraId="00000069">
      <w:pPr>
        <w:ind w:left="720" w:hanging="720"/>
        <w:rPr>
          <w:sz w:val="24"/>
          <w:szCs w:val="24"/>
        </w:rPr>
      </w:pPr>
      <w:r w:rsidDel="00000000" w:rsidR="00000000" w:rsidRPr="00000000">
        <w:rPr>
          <w:sz w:val="24"/>
          <w:szCs w:val="24"/>
          <w:rtl w:val="0"/>
        </w:rPr>
        <w:t xml:space="preserve">6.1.2.</w:t>
        <w:tab/>
        <w:t xml:space="preserve">Thanh toán đầy đủ giá trị Hàng hóa cho Bên B đúng thời hạn nêu ở Điều 5 của Hợp đồng.</w:t>
      </w:r>
    </w:p>
    <w:p w:rsidR="00000000" w:rsidDel="00000000" w:rsidP="00000000" w:rsidRDefault="00000000" w:rsidRPr="00000000" w14:paraId="0000006A">
      <w:pPr>
        <w:ind w:left="720" w:hanging="720"/>
        <w:jc w:val="both"/>
        <w:rPr>
          <w:sz w:val="24"/>
          <w:szCs w:val="24"/>
        </w:rPr>
      </w:pPr>
      <w:r w:rsidDel="00000000" w:rsidR="00000000" w:rsidRPr="00000000">
        <w:rPr>
          <w:sz w:val="24"/>
          <w:szCs w:val="24"/>
          <w:rtl w:val="0"/>
        </w:rPr>
        <w:t xml:space="preserve">6.1.3.</w:t>
        <w:tab/>
        <w:t xml:space="preserve">Không được thay đổi nội dung thời gian, địa điểm vận chuyển hàng hóa đã quy định trong Hợp đồng nếu chưa thực hiện thông báo trước cho Bên B</w:t>
      </w:r>
    </w:p>
    <w:p w:rsidR="00000000" w:rsidDel="00000000" w:rsidP="00000000" w:rsidRDefault="00000000" w:rsidRPr="00000000" w14:paraId="0000006B">
      <w:pPr>
        <w:ind w:left="720" w:hanging="720"/>
        <w:rPr>
          <w:sz w:val="24"/>
          <w:szCs w:val="24"/>
        </w:rPr>
      </w:pPr>
      <w:r w:rsidDel="00000000" w:rsidR="00000000" w:rsidRPr="00000000">
        <w:rPr>
          <w:sz w:val="24"/>
          <w:szCs w:val="24"/>
          <w:rtl w:val="0"/>
        </w:rPr>
        <w:t xml:space="preserve">6.1.4.</w:t>
        <w:tab/>
        <w:t xml:space="preserve">Nhận Hoá đơn tài chính, Biên bản bàn giao hàng hoá theo số lượng hàng hoá được quy định tại Điều 1 nêu trên</w:t>
      </w:r>
    </w:p>
    <w:p w:rsidR="00000000" w:rsidDel="00000000" w:rsidP="00000000" w:rsidRDefault="00000000" w:rsidRPr="00000000" w14:paraId="0000006C">
      <w:pPr>
        <w:ind w:left="720" w:hanging="720"/>
        <w:jc w:val="both"/>
        <w:rPr>
          <w:color w:val="000000"/>
          <w:sz w:val="24"/>
          <w:szCs w:val="24"/>
        </w:rPr>
      </w:pPr>
      <w:r w:rsidDel="00000000" w:rsidR="00000000" w:rsidRPr="00000000">
        <w:rPr>
          <w:sz w:val="24"/>
          <w:szCs w:val="24"/>
          <w:rtl w:val="0"/>
        </w:rPr>
        <w:t xml:space="preserve">6.1.5.</w:t>
        <w:tab/>
        <w:t xml:space="preserve">Có quyền ngừng thanh toán trong trường hợp bên B vi phạm bất kỳ nghĩa vụ nào theo quy định tại Hợp đồng này. Chỉ khi nào Bên A xác nhận Bên B đã khắc phục được vi phạm thì hợp đồng này mới được tiếp tục thực hiện. Đối với bất kỳ vi phạm nào của Bên B mà không có lý do chính đáng, Bên A đều có quyền đơn phương chấm dứt hợp đồng và yêu cầu Bên B </w:t>
      </w:r>
      <w:r w:rsidDel="00000000" w:rsidR="00000000" w:rsidRPr="00000000">
        <w:rPr>
          <w:color w:val="000000"/>
          <w:sz w:val="24"/>
          <w:szCs w:val="24"/>
          <w:rtl w:val="0"/>
        </w:rPr>
        <w:t xml:space="preserve">bồi thường thiệt hại (bao gồm nhưng không giới hạn các thiệt hại phát sinh) và chịu phạt hợp đồng. Tổng giá trị bồi thường không quá 8% giá trị hợp đồng.</w:t>
      </w:r>
    </w:p>
    <w:p w:rsidR="00000000" w:rsidDel="00000000" w:rsidP="00000000" w:rsidRDefault="00000000" w:rsidRPr="00000000" w14:paraId="0000006D">
      <w:pPr>
        <w:ind w:left="720" w:hanging="720"/>
        <w:rPr>
          <w:sz w:val="24"/>
          <w:szCs w:val="24"/>
        </w:rPr>
      </w:pPr>
      <w:bookmarkStart w:colFirst="0" w:colLast="0" w:name="_heading=h.yy3rezk6qd7x" w:id="2"/>
      <w:bookmarkEnd w:id="2"/>
      <w:r w:rsidDel="00000000" w:rsidR="00000000" w:rsidRPr="00000000">
        <w:rPr>
          <w:color w:val="000000"/>
          <w:sz w:val="24"/>
          <w:szCs w:val="24"/>
          <w:rtl w:val="0"/>
        </w:rPr>
        <w:t xml:space="preserve">6.1.6.</w:t>
        <w:tab/>
        <w:t xml:space="preserve">Bên A sẽ không chịu bất cứ phạt vi phạm hợp đồng nào nếu các vi phạm có ngu</w:t>
      </w:r>
      <w:r w:rsidDel="00000000" w:rsidR="00000000" w:rsidRPr="00000000">
        <w:rPr>
          <w:sz w:val="24"/>
          <w:szCs w:val="24"/>
          <w:rtl w:val="0"/>
        </w:rPr>
        <w:t xml:space="preserve">yên nhân từ việc vi phạm của Bên B</w:t>
      </w:r>
    </w:p>
    <w:p w:rsidR="00000000" w:rsidDel="00000000" w:rsidP="00000000" w:rsidRDefault="00000000" w:rsidRPr="00000000" w14:paraId="0000006E">
      <w:pPr>
        <w:ind w:left="720" w:hanging="720"/>
        <w:rPr>
          <w:sz w:val="24"/>
          <w:szCs w:val="24"/>
        </w:rPr>
      </w:pPr>
      <w:r w:rsidDel="00000000" w:rsidR="00000000" w:rsidRPr="00000000">
        <w:rPr>
          <w:rtl w:val="0"/>
        </w:rPr>
      </w:r>
    </w:p>
    <w:p w:rsidR="00000000" w:rsidDel="00000000" w:rsidP="00000000" w:rsidRDefault="00000000" w:rsidRPr="00000000" w14:paraId="0000006F">
      <w:pPr>
        <w:rPr>
          <w:b w:val="1"/>
          <w:sz w:val="24"/>
          <w:szCs w:val="24"/>
        </w:rPr>
      </w:pPr>
      <w:r w:rsidDel="00000000" w:rsidR="00000000" w:rsidRPr="00000000">
        <w:rPr>
          <w:b w:val="1"/>
          <w:sz w:val="24"/>
          <w:szCs w:val="24"/>
          <w:rtl w:val="0"/>
        </w:rPr>
        <w:t xml:space="preserve">6.2.  Quyền và nghĩa vụ của Bên B:</w:t>
      </w:r>
    </w:p>
    <w:p w:rsidR="00000000" w:rsidDel="00000000" w:rsidP="00000000" w:rsidRDefault="00000000" w:rsidRPr="00000000" w14:paraId="00000070">
      <w:pPr>
        <w:rPr>
          <w:sz w:val="24"/>
          <w:szCs w:val="24"/>
        </w:rPr>
      </w:pPr>
      <w:r w:rsidDel="00000000" w:rsidR="00000000" w:rsidRPr="00000000">
        <w:rPr>
          <w:b w:val="0"/>
          <w:sz w:val="24"/>
          <w:szCs w:val="24"/>
          <w:rtl w:val="0"/>
        </w:rPr>
        <w:t xml:space="preserve">6.2.1.  Giao hàng đúng thời hạn, địa điểm, chủng loại và số lượng cho Bên A.</w:t>
      </w: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b w:val="0"/>
          <w:sz w:val="24"/>
          <w:szCs w:val="24"/>
          <w:rtl w:val="0"/>
        </w:rPr>
        <w:t xml:space="preserve">6.2.2.</w:t>
        <w:tab/>
        <w:t xml:space="preserve">Cung cấp Hoá đơn tài chính hợp lệ, kèm theo đầy đủ chứng từ hàng hóa được quy định tại Điều 5 Hợp đồng này.</w:t>
      </w: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b w:val="0"/>
          <w:sz w:val="24"/>
          <w:szCs w:val="24"/>
          <w:rtl w:val="0"/>
        </w:rPr>
        <w:t xml:space="preserve">6.2.3.</w:t>
        <w:tab/>
        <w:t xml:space="preserve">Nhận tiền thanh toán từ Bên A theo thời hạn được quy định tại Điều 5 nêu trên.</w:t>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b w:val="0"/>
          <w:sz w:val="24"/>
          <w:szCs w:val="24"/>
          <w:rtl w:val="0"/>
        </w:rPr>
        <w:t xml:space="preserve">6.2.4.</w:t>
        <w:tab/>
        <w:t xml:space="preserve">Bên B sẽ không chịu bất cứ phạt vi phạm hợp đồng nào nếu các vi phạm có nguyên nhân từ việc chậm thanh toán từ Bên A. </w:t>
      </w:r>
      <w:r w:rsidDel="00000000" w:rsidR="00000000" w:rsidRPr="00000000">
        <w:rPr>
          <w:rtl w:val="0"/>
        </w:rPr>
      </w:r>
    </w:p>
    <w:p w:rsidR="00000000" w:rsidDel="00000000" w:rsidP="00000000" w:rsidRDefault="00000000" w:rsidRPr="00000000" w14:paraId="00000074">
      <w:pPr>
        <w:rPr>
          <w:b w:val="0"/>
          <w:sz w:val="24"/>
          <w:szCs w:val="24"/>
        </w:rPr>
      </w:pPr>
      <w:r w:rsidDel="00000000" w:rsidR="00000000" w:rsidRPr="00000000">
        <w:rPr>
          <w:b w:val="0"/>
          <w:sz w:val="24"/>
          <w:szCs w:val="24"/>
          <w:rtl w:val="0"/>
        </w:rPr>
        <w:t xml:space="preserve">6.2.5.</w:t>
        <w:tab/>
        <w:t xml:space="preserve">Đảm bảo quyền sở hữu hợp pháp đối với Hàng Hóa, Hàng Hóa được giao dịch không là đối tượng của bất kỳ biện pháp cầm cố, thế chấp hay biện pháp bảo đảm khác nào, không là đối tượng của bất kỳ tranh chấp nào làm ảnh hưởng đến quyền của Bên B trong việc cung cấp Hàng Hóa cho Bên A theo Hợp đồng này. Trong trường hợp Hàng Hóa bị xử lý bởi cơ quan nhà nước có thẩm quyền; hoặc bị tranh chấp bởi Bên Thứ Ba; hoặc do lỗi của Bên B dẫn đến việc Bên A không thể quản lý, vận hành, khai thác, sử dụng được Hàng Hóa đúng với tính chất, chức năng, công dụng của Hàng Hóa thì Bên A có quyền yêu cầu Bên B thực hiện một hoặc một số hoặc tất cả các biện pháp sau: </w:t>
      </w:r>
    </w:p>
    <w:p w:rsidR="00000000" w:rsidDel="00000000" w:rsidP="00000000" w:rsidRDefault="00000000" w:rsidRPr="00000000" w14:paraId="00000075">
      <w:pPr>
        <w:pStyle w:val="Heading4"/>
        <w:ind w:left="709" w:hanging="709"/>
        <w:rPr>
          <w:b w:val="0"/>
          <w:sz w:val="24"/>
          <w:szCs w:val="24"/>
        </w:rPr>
      </w:pPr>
      <w:r w:rsidDel="00000000" w:rsidR="00000000" w:rsidRPr="00000000">
        <w:rPr>
          <w:b w:val="0"/>
          <w:sz w:val="24"/>
          <w:szCs w:val="24"/>
          <w:rtl w:val="0"/>
        </w:rPr>
        <w:t xml:space="preserve">(i)</w:t>
        <w:tab/>
        <w:t xml:space="preserve">Bên B phải đổi Hàng Hóa khác tương đương cho Bên A</w:t>
      </w:r>
    </w:p>
    <w:p w:rsidR="00000000" w:rsidDel="00000000" w:rsidP="00000000" w:rsidRDefault="00000000" w:rsidRPr="00000000" w14:paraId="00000076">
      <w:pPr>
        <w:pStyle w:val="Heading4"/>
        <w:ind w:left="709" w:hanging="709"/>
        <w:rPr>
          <w:b w:val="0"/>
          <w:sz w:val="24"/>
          <w:szCs w:val="24"/>
        </w:rPr>
      </w:pPr>
      <w:r w:rsidDel="00000000" w:rsidR="00000000" w:rsidRPr="00000000">
        <w:rPr>
          <w:b w:val="0"/>
          <w:sz w:val="24"/>
          <w:szCs w:val="24"/>
          <w:rtl w:val="0"/>
        </w:rPr>
        <w:t xml:space="preserve">(ii)</w:t>
        <w:tab/>
        <w:t xml:space="preserve">Bên B phải chịu phạt vi phạm theo quy định của Hợp đồng này.</w:t>
      </w:r>
    </w:p>
    <w:p w:rsidR="00000000" w:rsidDel="00000000" w:rsidP="00000000" w:rsidRDefault="00000000" w:rsidRPr="00000000" w14:paraId="00000077">
      <w:pPr>
        <w:pStyle w:val="Heading4"/>
        <w:spacing w:before="240" w:line="320" w:lineRule="auto"/>
        <w:ind w:left="862" w:hanging="862"/>
        <w:rPr>
          <w:sz w:val="24"/>
          <w:szCs w:val="24"/>
        </w:rPr>
      </w:pPr>
      <w:r w:rsidDel="00000000" w:rsidR="00000000" w:rsidRPr="00000000">
        <w:rPr>
          <w:sz w:val="24"/>
          <w:szCs w:val="24"/>
          <w:rtl w:val="0"/>
        </w:rPr>
        <w:t xml:space="preserve">ĐIỀU 7: XỬ LÝ VI PHẠM HỢP ĐỒNG</w:t>
      </w:r>
    </w:p>
    <w:p w:rsidR="00000000" w:rsidDel="00000000" w:rsidP="00000000" w:rsidRDefault="00000000" w:rsidRPr="00000000" w14:paraId="00000078">
      <w:pPr>
        <w:numPr>
          <w:ilvl w:val="0"/>
          <w:numId w:val="7"/>
        </w:numPr>
        <w:spacing w:after="60" w:before="60" w:lineRule="auto"/>
        <w:ind w:left="720" w:hanging="360"/>
        <w:jc w:val="both"/>
        <w:rPr>
          <w:sz w:val="24"/>
          <w:szCs w:val="24"/>
        </w:rPr>
      </w:pPr>
      <w:r w:rsidDel="00000000" w:rsidR="00000000" w:rsidRPr="00000000">
        <w:rPr>
          <w:sz w:val="24"/>
          <w:szCs w:val="24"/>
          <w:rtl w:val="0"/>
        </w:rPr>
        <w:t xml:space="preserve">Hai bên cam kết thực hiện đúng các điều khoản nêu trên, không bên nào tự ý làm trái hay thay đổi hoặc hủy bỏ hợp đồng. Bên nào không thực hiện hoặc đơn phương đình chỉ thực hiện hợp đồng mà không có lý do chính đáng thì sẽ bị phạt 8% giá trị của hợp đồng.</w:t>
      </w:r>
    </w:p>
    <w:p w:rsidR="00000000" w:rsidDel="00000000" w:rsidP="00000000" w:rsidRDefault="00000000" w:rsidRPr="00000000" w14:paraId="00000079">
      <w:pPr>
        <w:numPr>
          <w:ilvl w:val="0"/>
          <w:numId w:val="7"/>
        </w:numPr>
        <w:tabs>
          <w:tab w:val="left" w:leader="none" w:pos="720"/>
        </w:tabs>
        <w:spacing w:after="120" w:before="120" w:lineRule="auto"/>
        <w:ind w:left="720" w:hanging="360"/>
        <w:jc w:val="both"/>
        <w:rPr>
          <w:color w:val="000000"/>
          <w:sz w:val="24"/>
          <w:szCs w:val="24"/>
        </w:rPr>
      </w:pPr>
      <w:r w:rsidDel="00000000" w:rsidR="00000000" w:rsidRPr="00000000">
        <w:rPr>
          <w:color w:val="000000"/>
          <w:sz w:val="24"/>
          <w:szCs w:val="24"/>
          <w:rtl w:val="0"/>
        </w:rPr>
        <w:t xml:space="preserve">Nếu bên A không thực hiện thanh toán đúng theo quy định tại Điều 5 của hợp đồng thì bên A phải chịu phạt chậm trả bằng 0,1% tổng số tiền thanh toán chậm cho 01 (một) ngày thanh toán chậm, tổng số tiền phạt không quá 8% giá trị của hợp đồng. </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Nếu bên B không giao hàng đúng thời gian và thời hạn quy định tại Điều 3 của hợp đồng thì bên B sẽ bị phạt 0,1% tổng giá trị hàng giao chậm cho 01 (một) ngày giao hàng chậm,</w:t>
      </w:r>
      <w:r w:rsidDel="00000000" w:rsidR="00000000" w:rsidRPr="00000000">
        <w:rPr>
          <w:color w:val="000000"/>
          <w:rtl w:val="0"/>
        </w:rPr>
        <w:t xml:space="preserve"> </w:t>
      </w:r>
      <w:r w:rsidDel="00000000" w:rsidR="00000000" w:rsidRPr="00000000">
        <w:rPr>
          <w:color w:val="000000"/>
          <w:sz w:val="24"/>
          <w:szCs w:val="24"/>
          <w:rtl w:val="0"/>
        </w:rPr>
        <w:t xml:space="preserve">tổng số tiền phạt không quá 8% giá trị của hợp đồng. Trường hợp này bên A có quyền đơn phương chấm dứt hợp đồng và bên B sẽ phải hoàn trả lại 100% giá trị hợp đồng mà bên A đã thanh toán đặt cọc.</w:t>
      </w:r>
    </w:p>
    <w:p w:rsidR="00000000" w:rsidDel="00000000" w:rsidP="00000000" w:rsidRDefault="00000000" w:rsidRPr="00000000" w14:paraId="0000007B">
      <w:pPr>
        <w:numPr>
          <w:ilvl w:val="0"/>
          <w:numId w:val="7"/>
        </w:numPr>
        <w:tabs>
          <w:tab w:val="left" w:leader="none" w:pos="720"/>
        </w:tabs>
        <w:spacing w:after="120" w:before="120" w:lineRule="auto"/>
        <w:ind w:left="720" w:hanging="360"/>
        <w:jc w:val="both"/>
        <w:rPr>
          <w:color w:val="000000"/>
          <w:sz w:val="24"/>
          <w:szCs w:val="24"/>
        </w:rPr>
      </w:pPr>
      <w:r w:rsidDel="00000000" w:rsidR="00000000" w:rsidRPr="00000000">
        <w:rPr>
          <w:color w:val="000000"/>
          <w:sz w:val="24"/>
          <w:szCs w:val="24"/>
          <w:rtl w:val="0"/>
        </w:rPr>
        <w:t xml:space="preserve">Nếu bên B giao hàng bị lỗi thì bên B sẽ phải có phương án thay thế đảm bảo hàng hóa đúng chất lượng, chủng loại, số lượng cho bên A trong vòng 10 ngày làm việc kể từ ngày bên A thông báo về tình trạng hàng hóa lỗi. </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ind w:left="720" w:hanging="360"/>
        <w:jc w:val="both"/>
        <w:rPr>
          <w:color w:val="000000"/>
          <w:sz w:val="24"/>
          <w:szCs w:val="24"/>
        </w:rPr>
      </w:pPr>
      <w:r w:rsidDel="00000000" w:rsidR="00000000" w:rsidRPr="00000000">
        <w:rPr>
          <w:color w:val="000000"/>
          <w:sz w:val="24"/>
          <w:szCs w:val="24"/>
          <w:rtl w:val="0"/>
        </w:rPr>
        <w:t xml:space="preserve">Trường hợp quá 10 ngày kể từ khi bên A thông báo về hàng lỗi, bên B không thực hiện hoặc thực hiện không đúng, đủ cam kết chất lượng đối với công việc bảo hành theo quy định tại hợp đồng này, Bên B sẽ bị phạt 0,1% giá trị phần Hàng hóa chậm bảo hành (trong trường hợp còn thời hạn bảo hành). Nếu quá 10 ngày kể từ khi bên A thông báo về hàng lỗi, bên B không thực hiện công việc bảo hành, bên A có quyền hoàn trả phần linh kiện bị lỗi và bên B có trách nhiệm hoàn trả 100% giá trị linh kiện bị lỗi và bồi thường 8% giá trị linh kiện bị lỗi.</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ind w:left="720" w:hanging="360"/>
        <w:jc w:val="both"/>
        <w:rPr>
          <w:color w:val="000000"/>
          <w:sz w:val="24"/>
          <w:szCs w:val="24"/>
        </w:rPr>
      </w:pPr>
      <w:r w:rsidDel="00000000" w:rsidR="00000000" w:rsidRPr="00000000">
        <w:rPr>
          <w:color w:val="000000"/>
          <w:sz w:val="24"/>
          <w:szCs w:val="24"/>
          <w:rtl w:val="0"/>
        </w:rPr>
        <w:t xml:space="preserve">Trường hợp hàng lỗi, sau khi bên B cung cấp hàng thay thế, nếu hàng thay thế tiếp tục gặp lỗi tương tự, bên A có quyền hoàn trả phần linh kiện bị lỗi và bên B có trách nhiệm hoàn trả 100% giá trị linh kiện bị lỗi và bồi thường 8% giá trị linh kiện bị lỗi.</w:t>
      </w:r>
    </w:p>
    <w:p w:rsidR="00000000" w:rsidDel="00000000" w:rsidP="00000000" w:rsidRDefault="00000000" w:rsidRPr="00000000" w14:paraId="0000007E">
      <w:pPr>
        <w:numPr>
          <w:ilvl w:val="0"/>
          <w:numId w:val="7"/>
        </w:numPr>
        <w:tabs>
          <w:tab w:val="left" w:leader="none" w:pos="720"/>
        </w:tabs>
        <w:spacing w:after="120" w:before="120" w:lineRule="auto"/>
        <w:ind w:left="720" w:hanging="360"/>
        <w:jc w:val="both"/>
        <w:rPr>
          <w:color w:val="000000"/>
          <w:sz w:val="24"/>
          <w:szCs w:val="24"/>
        </w:rPr>
      </w:pPr>
      <w:r w:rsidDel="00000000" w:rsidR="00000000" w:rsidRPr="00000000">
        <w:rPr>
          <w:color w:val="000000"/>
          <w:sz w:val="24"/>
          <w:szCs w:val="24"/>
          <w:rtl w:val="0"/>
        </w:rPr>
        <w:t xml:space="preserve">Nếu bên B giao hàng không đúng model, đặc điểm, chủng loại quy định tại Điều 1, Điều 2 của hợp đồng thì bên B sẽ phải chiu phạt 8% giá trị hàng hóa không đúng đặc điểm, chủng loại.</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ind w:left="720" w:hanging="360"/>
        <w:jc w:val="both"/>
        <w:rPr>
          <w:color w:val="000000"/>
          <w:sz w:val="24"/>
          <w:szCs w:val="24"/>
        </w:rPr>
      </w:pPr>
      <w:r w:rsidDel="00000000" w:rsidR="00000000" w:rsidRPr="00000000">
        <w:rPr>
          <w:color w:val="000000"/>
          <w:sz w:val="24"/>
          <w:szCs w:val="24"/>
          <w:rtl w:val="0"/>
        </w:rPr>
        <w:t xml:space="preserve">Nếu một trong hai Bên không thực hiện hoặc thực hiện không đầy đủ các điều khoản quy định trong hợp đồng mà gây thiệt hại cho bên kia, bên bị thiệt hại có quyền yêu cầu phía bên kia bồi thường các khoản thiệt hại theo quy định của pháp luật hoặc bồi thường một khoản tiền do các Bên thỏa thuận.</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ind w:left="720" w:hanging="450"/>
        <w:jc w:val="both"/>
        <w:rPr>
          <w:color w:val="000000"/>
          <w:sz w:val="24"/>
          <w:szCs w:val="24"/>
        </w:rPr>
      </w:pPr>
      <w:r w:rsidDel="00000000" w:rsidR="00000000" w:rsidRPr="00000000">
        <w:rPr>
          <w:color w:val="000000"/>
          <w:sz w:val="24"/>
          <w:szCs w:val="24"/>
          <w:rtl w:val="0"/>
        </w:rPr>
        <w:t xml:space="preserve">Bên Vi Phạm có trách nhiệm thanh toán tiền phạt vi phạm và bồi thường thiệt hại cho Bên Bị Vi Phạm trong vòng 20 (hai mươi) ngày sau khi nhận được yêu cầu của Bên Bị Vi Phạm. Quá thời hạn thanh toán 15 ngày, nếu Bên Bị Vi Phạm chưa nhận được tiền của Bên Vi Phạm thì coi như Bên Vi Phạm đồng ý trả thêm phần chậm thanh toán với mức lãi suất 1.5%/tháng. Thời gian tính chậm thanh toán phạt được tính từ ngày Bên Bị Vi Phạm thông báo thanh toán cho đến ngày Bên Vi Phạm thực thanh toán</w:t>
      </w:r>
    </w:p>
    <w:p w:rsidR="00000000" w:rsidDel="00000000" w:rsidP="00000000" w:rsidRDefault="00000000" w:rsidRPr="00000000" w14:paraId="00000081">
      <w:pPr>
        <w:rPr>
          <w:b w:val="1"/>
          <w:color w:val="000000"/>
          <w:sz w:val="24"/>
          <w:szCs w:val="24"/>
        </w:rPr>
      </w:pPr>
      <w:r w:rsidDel="00000000" w:rsidR="00000000" w:rsidRPr="00000000">
        <w:rPr>
          <w:rtl w:val="0"/>
        </w:rPr>
      </w:r>
    </w:p>
    <w:p w:rsidR="00000000" w:rsidDel="00000000" w:rsidP="00000000" w:rsidRDefault="00000000" w:rsidRPr="00000000" w14:paraId="00000082">
      <w:pPr>
        <w:rPr>
          <w:b w:val="1"/>
          <w:color w:val="000000"/>
          <w:sz w:val="24"/>
          <w:szCs w:val="24"/>
        </w:rPr>
      </w:pPr>
      <w:r w:rsidDel="00000000" w:rsidR="00000000" w:rsidRPr="00000000">
        <w:rPr>
          <w:b w:val="1"/>
          <w:color w:val="000000"/>
          <w:sz w:val="24"/>
          <w:szCs w:val="24"/>
          <w:rtl w:val="0"/>
        </w:rPr>
        <w:t xml:space="preserve">ĐIỀU 8: BẤT KHẢ KHÁNG</w:t>
      </w:r>
    </w:p>
    <w:p w:rsidR="00000000" w:rsidDel="00000000" w:rsidP="00000000" w:rsidRDefault="00000000" w:rsidRPr="00000000" w14:paraId="00000083">
      <w:pPr>
        <w:ind w:left="709" w:hanging="425"/>
        <w:jc w:val="both"/>
        <w:rPr>
          <w:color w:val="000000"/>
          <w:sz w:val="24"/>
          <w:szCs w:val="24"/>
        </w:rPr>
      </w:pPr>
      <w:r w:rsidDel="00000000" w:rsidR="00000000" w:rsidRPr="00000000">
        <w:rPr>
          <w:color w:val="000000"/>
          <w:sz w:val="24"/>
          <w:szCs w:val="24"/>
          <w:rtl w:val="0"/>
        </w:rPr>
        <w:t xml:space="preserve"> 8.1. “Sự kiện Bất khả kháng” là sự kiện khách quan, không lường trước được và mặc dù đã áp dụng mọi biện pháp nhưng không thể khắc phục được. Việc một trong hai Bên không thực hiện, hay thực hiện không đầy đủ các nghĩa vụ của mình theo Hợp Đồng này sẽ không coi là vi phạm các nghĩa vụ đó, nếu việc không thực hiện hay thực hiện không đầy đủ đó là do những nguyên nhân nằm ngoài khả năng kiểm soát của bên bị ảnh hưởng, bao gồm nhưng không giới hạn các trường hợp sau: thiên tai, dịch bệnh, chiến tranh, bạo loạn,.... </w:t>
      </w:r>
    </w:p>
    <w:p w:rsidR="00000000" w:rsidDel="00000000" w:rsidP="00000000" w:rsidRDefault="00000000" w:rsidRPr="00000000" w14:paraId="00000084">
      <w:pPr>
        <w:ind w:left="709" w:hanging="425"/>
        <w:jc w:val="both"/>
        <w:rPr>
          <w:color w:val="000000"/>
          <w:sz w:val="24"/>
          <w:szCs w:val="24"/>
        </w:rPr>
      </w:pPr>
      <w:r w:rsidDel="00000000" w:rsidR="00000000" w:rsidRPr="00000000">
        <w:rPr>
          <w:color w:val="000000"/>
          <w:sz w:val="24"/>
          <w:szCs w:val="24"/>
          <w:rtl w:val="0"/>
        </w:rPr>
        <w:t xml:space="preserve">8.2. Bên bị ảnh hưởng bởi Sự kiện Bất khả kháng gửi văn bản thông báo tới bên kia trong vòng 01 (một) ngày kể từ ngày xảy ra sự kiện Sự kiện Bất khả kháng và nỗ lực thực hiện tốt nhất việc phòng tránh, hạn chế rủi ro do ảnh hưởng của Sự kiện Bất khả kháng. </w:t>
      </w:r>
    </w:p>
    <w:p w:rsidR="00000000" w:rsidDel="00000000" w:rsidP="00000000" w:rsidRDefault="00000000" w:rsidRPr="00000000" w14:paraId="00000085">
      <w:pPr>
        <w:ind w:left="709" w:hanging="425"/>
        <w:rPr>
          <w:color w:val="000000"/>
          <w:sz w:val="24"/>
          <w:szCs w:val="24"/>
        </w:rPr>
      </w:pPr>
      <w:r w:rsidDel="00000000" w:rsidR="00000000" w:rsidRPr="00000000">
        <w:rPr>
          <w:color w:val="000000"/>
          <w:sz w:val="24"/>
          <w:szCs w:val="24"/>
          <w:rtl w:val="0"/>
        </w:rPr>
        <w:t xml:space="preserve">8.3. Trong trường hợp này, Hợp đồng có thể được chấm dứt do sự thỏa thuận của các bên bằng văn bản.</w:t>
      </w:r>
    </w:p>
    <w:p w:rsidR="00000000" w:rsidDel="00000000" w:rsidP="00000000" w:rsidRDefault="00000000" w:rsidRPr="00000000" w14:paraId="00000086">
      <w:pPr>
        <w:rPr>
          <w:b w:val="1"/>
          <w:color w:val="000000"/>
          <w:sz w:val="24"/>
          <w:szCs w:val="24"/>
        </w:rPr>
      </w:pPr>
      <w:r w:rsidDel="00000000" w:rsidR="00000000" w:rsidRPr="00000000">
        <w:rPr>
          <w:rtl w:val="0"/>
        </w:rPr>
      </w:r>
    </w:p>
    <w:p w:rsidR="00000000" w:rsidDel="00000000" w:rsidP="00000000" w:rsidRDefault="00000000" w:rsidRPr="00000000" w14:paraId="00000087">
      <w:pPr>
        <w:rPr>
          <w:b w:val="1"/>
          <w:color w:val="000000"/>
          <w:sz w:val="24"/>
          <w:szCs w:val="24"/>
        </w:rPr>
      </w:pPr>
      <w:r w:rsidDel="00000000" w:rsidR="00000000" w:rsidRPr="00000000">
        <w:rPr>
          <w:b w:val="1"/>
          <w:color w:val="000000"/>
          <w:sz w:val="24"/>
          <w:szCs w:val="24"/>
          <w:rtl w:val="0"/>
        </w:rPr>
        <w:t xml:space="preserve">ĐIỀU 9: LUẬT ÁP DỤNG VÀ GIẢI QUYẾT TRANH CHẤP</w:t>
      </w:r>
    </w:p>
    <w:p w:rsidR="00000000" w:rsidDel="00000000" w:rsidP="00000000" w:rsidRDefault="00000000" w:rsidRPr="00000000" w14:paraId="00000088">
      <w:pPr>
        <w:numPr>
          <w:ilvl w:val="1"/>
          <w:numId w:val="2"/>
        </w:numPr>
        <w:pBdr>
          <w:top w:space="0" w:sz="0" w:val="nil"/>
          <w:left w:space="0" w:sz="0" w:val="nil"/>
          <w:bottom w:space="0" w:sz="0" w:val="nil"/>
          <w:right w:space="0" w:sz="0" w:val="nil"/>
          <w:between w:space="0" w:sz="0" w:val="nil"/>
        </w:pBdr>
        <w:ind w:left="567" w:hanging="360"/>
        <w:rPr>
          <w:color w:val="000000"/>
          <w:sz w:val="24"/>
          <w:szCs w:val="24"/>
        </w:rPr>
      </w:pPr>
      <w:r w:rsidDel="00000000" w:rsidR="00000000" w:rsidRPr="00000000">
        <w:rPr>
          <w:color w:val="000000"/>
          <w:sz w:val="24"/>
          <w:szCs w:val="24"/>
          <w:rtl w:val="0"/>
        </w:rPr>
        <w:t xml:space="preserve"> Hợp đồng này được điều chỉnh và áp dụng theo các quy định của pháp luật Việt Nam</w:t>
      </w:r>
    </w:p>
    <w:p w:rsidR="00000000" w:rsidDel="00000000" w:rsidP="00000000" w:rsidRDefault="00000000" w:rsidRPr="00000000" w14:paraId="00000089">
      <w:pPr>
        <w:numPr>
          <w:ilvl w:val="1"/>
          <w:numId w:val="2"/>
        </w:numPr>
        <w:pBdr>
          <w:top w:space="0" w:sz="0" w:val="nil"/>
          <w:left w:space="0" w:sz="0" w:val="nil"/>
          <w:bottom w:space="0" w:sz="0" w:val="nil"/>
          <w:right w:space="0" w:sz="0" w:val="nil"/>
          <w:between w:space="0" w:sz="0" w:val="nil"/>
        </w:pBdr>
        <w:ind w:left="567" w:hanging="360"/>
        <w:jc w:val="both"/>
        <w:rPr>
          <w:color w:val="000000"/>
          <w:sz w:val="24"/>
          <w:szCs w:val="24"/>
        </w:rPr>
      </w:pPr>
      <w:r w:rsidDel="00000000" w:rsidR="00000000" w:rsidRPr="00000000">
        <w:rPr>
          <w:color w:val="000000"/>
          <w:sz w:val="24"/>
          <w:szCs w:val="24"/>
          <w:rtl w:val="0"/>
        </w:rPr>
        <w:t xml:space="preserve"> Trường hợp có tranh chấp, hai bên cùng nhau thương lượng và tích cực giải quyết. Việc giải quyết tranh chấp phải được lập thành văn bản giữa các bên và là phần không thể tách rời của hợp đồng.</w:t>
      </w:r>
    </w:p>
    <w:p w:rsidR="00000000" w:rsidDel="00000000" w:rsidP="00000000" w:rsidRDefault="00000000" w:rsidRPr="00000000" w14:paraId="0000008A">
      <w:pPr>
        <w:numPr>
          <w:ilvl w:val="1"/>
          <w:numId w:val="2"/>
        </w:numPr>
        <w:pBdr>
          <w:top w:space="0" w:sz="0" w:val="nil"/>
          <w:left w:space="0" w:sz="0" w:val="nil"/>
          <w:bottom w:space="0" w:sz="0" w:val="nil"/>
          <w:right w:space="0" w:sz="0" w:val="nil"/>
          <w:between w:space="0" w:sz="0" w:val="nil"/>
        </w:pBdr>
        <w:ind w:left="567" w:hanging="360"/>
        <w:jc w:val="both"/>
        <w:rPr>
          <w:color w:val="000000"/>
          <w:sz w:val="24"/>
          <w:szCs w:val="24"/>
        </w:rPr>
      </w:pPr>
      <w:r w:rsidDel="00000000" w:rsidR="00000000" w:rsidRPr="00000000">
        <w:rPr>
          <w:color w:val="000000"/>
          <w:sz w:val="24"/>
          <w:szCs w:val="24"/>
          <w:rtl w:val="0"/>
        </w:rPr>
        <w:t xml:space="preserve"> Trường hợp không thể thương lượng được, hai bên sẽ đưa việc tranh chấp ra Tòa án có thẩm quyền. Phán quyết của Tòa án là cuối cùng và các bên phải có nghĩa vụ thi hành. Mọi chi phí phát sinh bên thua kiện chịu.</w:t>
      </w:r>
    </w:p>
    <w:p w:rsidR="00000000" w:rsidDel="00000000" w:rsidP="00000000" w:rsidRDefault="00000000" w:rsidRPr="00000000" w14:paraId="0000008B">
      <w:pPr>
        <w:pStyle w:val="Heading4"/>
        <w:spacing w:before="240" w:line="320" w:lineRule="auto"/>
        <w:ind w:left="862" w:hanging="862"/>
        <w:rPr>
          <w:sz w:val="24"/>
          <w:szCs w:val="24"/>
        </w:rPr>
      </w:pPr>
      <w:r w:rsidDel="00000000" w:rsidR="00000000" w:rsidRPr="00000000">
        <w:rPr>
          <w:sz w:val="24"/>
          <w:szCs w:val="24"/>
          <w:rtl w:val="0"/>
        </w:rPr>
        <w:t xml:space="preserve">ĐIỀU 10: HIỆU LỰC HỢP ĐỒNG</w:t>
      </w:r>
    </w:p>
    <w:p w:rsidR="00000000" w:rsidDel="00000000" w:rsidP="00000000" w:rsidRDefault="00000000" w:rsidRPr="00000000" w14:paraId="0000008C">
      <w:pPr>
        <w:numPr>
          <w:ilvl w:val="1"/>
          <w:numId w:val="3"/>
        </w:numPr>
        <w:pBdr>
          <w:top w:space="0" w:sz="0" w:val="nil"/>
          <w:left w:space="0" w:sz="0" w:val="nil"/>
          <w:bottom w:space="0" w:sz="0" w:val="nil"/>
          <w:right w:space="0" w:sz="0" w:val="nil"/>
          <w:between w:space="0" w:sz="0" w:val="nil"/>
        </w:pBdr>
        <w:spacing w:before="60" w:lineRule="auto"/>
        <w:ind w:left="709" w:hanging="567"/>
        <w:jc w:val="both"/>
        <w:rPr/>
      </w:pPr>
      <w:r w:rsidDel="00000000" w:rsidR="00000000" w:rsidRPr="00000000">
        <w:rPr>
          <w:color w:val="000000"/>
          <w:sz w:val="24"/>
          <w:szCs w:val="24"/>
          <w:rtl w:val="0"/>
        </w:rPr>
        <w:t xml:space="preserve">Mọi bổ sung, điều chỉnh của hợp đồng khi cần thiết phải được sự đồng ý của hai bên bằng Biên Bản Bổ Sung hoặc Phụ Lục Hợp Đồng.</w:t>
      </w:r>
      <w:r w:rsidDel="00000000" w:rsidR="00000000" w:rsidRPr="00000000">
        <w:rPr>
          <w:rtl w:val="0"/>
        </w:rPr>
      </w:r>
    </w:p>
    <w:p w:rsidR="00000000" w:rsidDel="00000000" w:rsidP="00000000" w:rsidRDefault="00000000" w:rsidRPr="00000000" w14:paraId="0000008D">
      <w:pPr>
        <w:numPr>
          <w:ilvl w:val="1"/>
          <w:numId w:val="3"/>
        </w:numPr>
        <w:pBdr>
          <w:top w:space="0" w:sz="0" w:val="nil"/>
          <w:left w:space="0" w:sz="0" w:val="nil"/>
          <w:bottom w:space="0" w:sz="0" w:val="nil"/>
          <w:right w:space="0" w:sz="0" w:val="nil"/>
          <w:between w:space="0" w:sz="0" w:val="nil"/>
        </w:pBdr>
        <w:ind w:left="709" w:hanging="567"/>
        <w:jc w:val="both"/>
        <w:rPr/>
      </w:pPr>
      <w:r w:rsidDel="00000000" w:rsidR="00000000" w:rsidRPr="00000000">
        <w:rPr>
          <w:color w:val="000000"/>
          <w:sz w:val="24"/>
          <w:szCs w:val="24"/>
          <w:rtl w:val="0"/>
        </w:rPr>
        <w:t xml:space="preserve">Các điều khoản khác không được ghi trong hợp đồng này sẽ được hai bên tuân thủ theo các quy định hiện hành của pháp luật Việt Nam. </w:t>
      </w:r>
      <w:r w:rsidDel="00000000" w:rsidR="00000000" w:rsidRPr="00000000">
        <w:rPr>
          <w:rtl w:val="0"/>
        </w:rPr>
      </w:r>
    </w:p>
    <w:p w:rsidR="00000000" w:rsidDel="00000000" w:rsidP="00000000" w:rsidRDefault="00000000" w:rsidRPr="00000000" w14:paraId="0000008E">
      <w:pPr>
        <w:numPr>
          <w:ilvl w:val="1"/>
          <w:numId w:val="3"/>
        </w:numPr>
        <w:pBdr>
          <w:top w:space="0" w:sz="0" w:val="nil"/>
          <w:left w:space="0" w:sz="0" w:val="nil"/>
          <w:bottom w:space="0" w:sz="0" w:val="nil"/>
          <w:right w:space="0" w:sz="0" w:val="nil"/>
          <w:between w:space="0" w:sz="0" w:val="nil"/>
        </w:pBdr>
        <w:ind w:left="709" w:hanging="567"/>
        <w:jc w:val="both"/>
        <w:rPr/>
      </w:pPr>
      <w:r w:rsidDel="00000000" w:rsidR="00000000" w:rsidRPr="00000000">
        <w:rPr>
          <w:color w:val="000000"/>
          <w:sz w:val="24"/>
          <w:szCs w:val="24"/>
          <w:rtl w:val="0"/>
        </w:rPr>
        <w:t xml:space="preserve">Hợp đồng sẽ có hiệu lực ngay sau khi hai bên ký hợp đồng đến khi hai bên hoàn tất mọi điều khoản của hợp đồng thì hợp đồng xem như được thanh lý.</w:t>
      </w:r>
      <w:r w:rsidDel="00000000" w:rsidR="00000000" w:rsidRPr="00000000">
        <w:rPr>
          <w:rtl w:val="0"/>
        </w:rPr>
      </w:r>
    </w:p>
    <w:p w:rsidR="00000000" w:rsidDel="00000000" w:rsidP="00000000" w:rsidRDefault="00000000" w:rsidRPr="00000000" w14:paraId="0000008F">
      <w:pPr>
        <w:numPr>
          <w:ilvl w:val="1"/>
          <w:numId w:val="3"/>
        </w:numPr>
        <w:pBdr>
          <w:top w:space="0" w:sz="0" w:val="nil"/>
          <w:left w:space="0" w:sz="0" w:val="nil"/>
          <w:bottom w:space="0" w:sz="0" w:val="nil"/>
          <w:right w:space="0" w:sz="0" w:val="nil"/>
          <w:between w:space="0" w:sz="0" w:val="nil"/>
        </w:pBdr>
        <w:spacing w:after="60" w:lineRule="auto"/>
        <w:ind w:left="709" w:hanging="567"/>
        <w:jc w:val="both"/>
        <w:rPr/>
      </w:pPr>
      <w:r w:rsidDel="00000000" w:rsidR="00000000" w:rsidRPr="00000000">
        <w:rPr>
          <w:color w:val="000000"/>
          <w:sz w:val="24"/>
          <w:szCs w:val="24"/>
          <w:rtl w:val="0"/>
        </w:rPr>
        <w:t xml:space="preserve">Hợp đồng này gồm 0</w:t>
      </w:r>
      <w:r w:rsidDel="00000000" w:rsidR="00000000" w:rsidRPr="00000000">
        <w:rPr>
          <w:sz w:val="24"/>
          <w:szCs w:val="24"/>
          <w:rtl w:val="0"/>
        </w:rPr>
        <w:t xml:space="preserve">2</w:t>
      </w:r>
      <w:r w:rsidDel="00000000" w:rsidR="00000000" w:rsidRPr="00000000">
        <w:rPr>
          <w:color w:val="000000"/>
          <w:sz w:val="24"/>
          <w:szCs w:val="24"/>
          <w:rtl w:val="0"/>
        </w:rPr>
        <w:t xml:space="preserve"> (</w:t>
      </w:r>
      <w:r w:rsidDel="00000000" w:rsidR="00000000" w:rsidRPr="00000000">
        <w:rPr>
          <w:sz w:val="24"/>
          <w:szCs w:val="24"/>
          <w:rtl w:val="0"/>
        </w:rPr>
        <w:t xml:space="preserve">hai</w:t>
      </w:r>
      <w:r w:rsidDel="00000000" w:rsidR="00000000" w:rsidRPr="00000000">
        <w:rPr>
          <w:color w:val="000000"/>
          <w:sz w:val="24"/>
          <w:szCs w:val="24"/>
          <w:rtl w:val="0"/>
        </w:rPr>
        <w:t xml:space="preserve">) bản, mỗi bên giữ 0</w:t>
      </w:r>
      <w:r w:rsidDel="00000000" w:rsidR="00000000" w:rsidRPr="00000000">
        <w:rPr>
          <w:sz w:val="24"/>
          <w:szCs w:val="24"/>
          <w:rtl w:val="0"/>
        </w:rPr>
        <w:t xml:space="preserve">1</w:t>
      </w:r>
      <w:r w:rsidDel="00000000" w:rsidR="00000000" w:rsidRPr="00000000">
        <w:rPr>
          <w:color w:val="000000"/>
          <w:sz w:val="24"/>
          <w:szCs w:val="24"/>
          <w:rtl w:val="0"/>
        </w:rPr>
        <w:t xml:space="preserve"> (</w:t>
      </w:r>
      <w:r w:rsidDel="00000000" w:rsidR="00000000" w:rsidRPr="00000000">
        <w:rPr>
          <w:sz w:val="24"/>
          <w:szCs w:val="24"/>
          <w:rtl w:val="0"/>
        </w:rPr>
        <w:t xml:space="preserve">một</w:t>
      </w:r>
      <w:r w:rsidDel="00000000" w:rsidR="00000000" w:rsidRPr="00000000">
        <w:rPr>
          <w:color w:val="000000"/>
          <w:sz w:val="24"/>
          <w:szCs w:val="24"/>
          <w:rtl w:val="0"/>
        </w:rPr>
        <w:t xml:space="preserve">) bản, có giá trị pháp lý như nhau.</w:t>
      </w:r>
      <w:r w:rsidDel="00000000" w:rsidR="00000000" w:rsidRPr="00000000">
        <w:rPr>
          <w:rtl w:val="0"/>
        </w:rPr>
      </w:r>
    </w:p>
    <w:tbl>
      <w:tblPr>
        <w:tblStyle w:val="Table2"/>
        <w:tblW w:w="9450.0" w:type="dxa"/>
        <w:jc w:val="center"/>
        <w:tblLayout w:type="fixed"/>
        <w:tblLook w:val="0000"/>
      </w:tblPr>
      <w:tblGrid>
        <w:gridCol w:w="4620"/>
        <w:gridCol w:w="780"/>
        <w:gridCol w:w="4050"/>
        <w:tblGridChange w:id="0">
          <w:tblGrid>
            <w:gridCol w:w="4620"/>
            <w:gridCol w:w="780"/>
            <w:gridCol w:w="4050"/>
          </w:tblGrid>
        </w:tblGridChange>
      </w:tblGrid>
      <w:tr>
        <w:trPr>
          <w:cantSplit w:val="0"/>
          <w:trHeight w:val="3000" w:hRule="atLeast"/>
          <w:tblHeader w:val="0"/>
        </w:trPr>
        <w:tc>
          <w:tcPr>
            <w:shd w:fill="auto" w:val="clear"/>
          </w:tcPr>
          <w:p w:rsidR="00000000" w:rsidDel="00000000" w:rsidP="00000000" w:rsidRDefault="00000000" w:rsidRPr="00000000" w14:paraId="00000090">
            <w:pPr>
              <w:jc w:val="center"/>
              <w:rPr>
                <w:b w:val="1"/>
                <w:sz w:val="24"/>
                <w:szCs w:val="24"/>
              </w:rPr>
            </w:pPr>
            <w:r w:rsidDel="00000000" w:rsidR="00000000" w:rsidRPr="00000000">
              <w:rPr>
                <w:rtl w:val="0"/>
              </w:rPr>
            </w:r>
          </w:p>
          <w:p w:rsidR="00000000" w:rsidDel="00000000" w:rsidP="00000000" w:rsidRDefault="00000000" w:rsidRPr="00000000" w14:paraId="00000091">
            <w:pPr>
              <w:jc w:val="center"/>
              <w:rPr>
                <w:b w:val="1"/>
                <w:sz w:val="24"/>
                <w:szCs w:val="24"/>
              </w:rPr>
            </w:pPr>
            <w:r w:rsidDel="00000000" w:rsidR="00000000" w:rsidRPr="00000000">
              <w:rPr>
                <w:b w:val="1"/>
                <w:sz w:val="24"/>
                <w:szCs w:val="24"/>
                <w:rtl w:val="0"/>
              </w:rPr>
              <w:t xml:space="preserve">ĐẠI DIỆN BÊN A</w:t>
            </w:r>
          </w:p>
          <w:p w:rsidR="00000000" w:rsidDel="00000000" w:rsidP="00000000" w:rsidRDefault="00000000" w:rsidRPr="00000000" w14:paraId="00000092">
            <w:pPr>
              <w:jc w:val="center"/>
              <w:rPr>
                <w:b w:val="1"/>
                <w:sz w:val="24"/>
                <w:szCs w:val="24"/>
              </w:rPr>
            </w:pPr>
            <w:r w:rsidDel="00000000" w:rsidR="00000000" w:rsidRPr="00000000">
              <w:rPr>
                <w:b w:val="1"/>
                <w:sz w:val="24"/>
                <w:szCs w:val="24"/>
                <w:rtl w:val="0"/>
              </w:rPr>
              <w:t xml:space="preserve">Giám đốc</w:t>
            </w:r>
          </w:p>
          <w:p w:rsidR="00000000" w:rsidDel="00000000" w:rsidP="00000000" w:rsidRDefault="00000000" w:rsidRPr="00000000" w14:paraId="00000093">
            <w:pPr>
              <w:jc w:val="both"/>
              <w:rPr>
                <w:b w:val="1"/>
                <w:sz w:val="24"/>
                <w:szCs w:val="24"/>
              </w:rPr>
            </w:pPr>
            <w:r w:rsidDel="00000000" w:rsidR="00000000" w:rsidRPr="00000000">
              <w:rPr>
                <w:rtl w:val="0"/>
              </w:rPr>
            </w:r>
          </w:p>
          <w:p w:rsidR="00000000" w:rsidDel="00000000" w:rsidP="00000000" w:rsidRDefault="00000000" w:rsidRPr="00000000" w14:paraId="00000094">
            <w:pPr>
              <w:jc w:val="both"/>
              <w:rPr>
                <w:b w:val="1"/>
                <w:sz w:val="24"/>
                <w:szCs w:val="24"/>
              </w:rPr>
            </w:pPr>
            <w:r w:rsidDel="00000000" w:rsidR="00000000" w:rsidRPr="00000000">
              <w:rPr>
                <w:rtl w:val="0"/>
              </w:rPr>
            </w:r>
          </w:p>
          <w:p w:rsidR="00000000" w:rsidDel="00000000" w:rsidP="00000000" w:rsidRDefault="00000000" w:rsidRPr="00000000" w14:paraId="00000095">
            <w:pPr>
              <w:jc w:val="both"/>
              <w:rPr>
                <w:b w:val="1"/>
                <w:sz w:val="24"/>
                <w:szCs w:val="24"/>
              </w:rPr>
            </w:pPr>
            <w:r w:rsidDel="00000000" w:rsidR="00000000" w:rsidRPr="00000000">
              <w:rPr>
                <w:rtl w:val="0"/>
              </w:rPr>
            </w:r>
          </w:p>
          <w:p w:rsidR="00000000" w:rsidDel="00000000" w:rsidP="00000000" w:rsidRDefault="00000000" w:rsidRPr="00000000" w14:paraId="00000096">
            <w:pPr>
              <w:jc w:val="both"/>
              <w:rPr>
                <w:b w:val="1"/>
                <w:sz w:val="24"/>
                <w:szCs w:val="24"/>
              </w:rPr>
            </w:pPr>
            <w:r w:rsidDel="00000000" w:rsidR="00000000" w:rsidRPr="00000000">
              <w:rPr>
                <w:rtl w:val="0"/>
              </w:rPr>
            </w:r>
          </w:p>
          <w:p w:rsidR="00000000" w:rsidDel="00000000" w:rsidP="00000000" w:rsidRDefault="00000000" w:rsidRPr="00000000" w14:paraId="00000097">
            <w:pPr>
              <w:jc w:val="both"/>
              <w:rPr>
                <w:b w:val="1"/>
                <w:sz w:val="24"/>
                <w:szCs w:val="24"/>
              </w:rPr>
            </w:pPr>
            <w:r w:rsidDel="00000000" w:rsidR="00000000" w:rsidRPr="00000000">
              <w:rPr>
                <w:rtl w:val="0"/>
              </w:rPr>
            </w:r>
          </w:p>
          <w:p w:rsidR="00000000" w:rsidDel="00000000" w:rsidP="00000000" w:rsidRDefault="00000000" w:rsidRPr="00000000" w14:paraId="00000098">
            <w:pPr>
              <w:jc w:val="both"/>
              <w:rPr>
                <w:b w:val="1"/>
                <w:sz w:val="24"/>
                <w:szCs w:val="24"/>
              </w:rPr>
            </w:pPr>
            <w:r w:rsidDel="00000000" w:rsidR="00000000" w:rsidRPr="00000000">
              <w:rPr>
                <w:rtl w:val="0"/>
              </w:rPr>
            </w:r>
          </w:p>
          <w:p w:rsidR="00000000" w:rsidDel="00000000" w:rsidP="00000000" w:rsidRDefault="00000000" w:rsidRPr="00000000" w14:paraId="00000099">
            <w:pPr>
              <w:spacing w:line="360" w:lineRule="auto"/>
              <w:jc w:val="both"/>
              <w:rPr>
                <w:sz w:val="24"/>
                <w:szCs w:val="24"/>
              </w:rPr>
            </w:pPr>
            <w:bookmarkStart w:colFirst="0" w:colLast="0" w:name="_heading=h.c8elyc1wdz8n" w:id="3"/>
            <w:bookmarkEnd w:id="3"/>
            <w:r w:rsidDel="00000000" w:rsidR="00000000" w:rsidRPr="00000000">
              <w:rPr>
                <w:b w:val="1"/>
                <w:sz w:val="24"/>
                <w:szCs w:val="24"/>
                <w:rtl w:val="0"/>
              </w:rPr>
              <w:t xml:space="preserve">                      Nguyễn Phương Trình</w:t>
            </w:r>
            <w:r w:rsidDel="00000000" w:rsidR="00000000" w:rsidRPr="00000000">
              <w:rPr>
                <w:rtl w:val="0"/>
              </w:rPr>
            </w:r>
          </w:p>
        </w:tc>
        <w:tc>
          <w:tcPr>
            <w:shd w:fill="auto" w:val="clear"/>
          </w:tcPr>
          <w:p w:rsidR="00000000" w:rsidDel="00000000" w:rsidP="00000000" w:rsidRDefault="00000000" w:rsidRPr="00000000" w14:paraId="0000009A">
            <w:pPr>
              <w:jc w:val="both"/>
              <w:rPr>
                <w:sz w:val="24"/>
                <w:szCs w:val="24"/>
              </w:rPr>
            </w:pPr>
            <w:r w:rsidDel="00000000" w:rsidR="00000000" w:rsidRPr="00000000">
              <w:rPr>
                <w:rtl w:val="0"/>
              </w:rPr>
            </w:r>
          </w:p>
        </w:tc>
        <w:tc>
          <w:tcPr>
            <w:shd w:fill="auto" w:val="clear"/>
          </w:tcPr>
          <w:p w:rsidR="00000000" w:rsidDel="00000000" w:rsidP="00000000" w:rsidRDefault="00000000" w:rsidRPr="00000000" w14:paraId="0000009B">
            <w:pPr>
              <w:jc w:val="center"/>
              <w:rPr>
                <w:b w:val="1"/>
                <w:sz w:val="24"/>
                <w:szCs w:val="24"/>
              </w:rPr>
            </w:pPr>
            <w:r w:rsidDel="00000000" w:rsidR="00000000" w:rsidRPr="00000000">
              <w:rPr>
                <w:rtl w:val="0"/>
              </w:rPr>
            </w:r>
          </w:p>
          <w:p w:rsidR="00000000" w:rsidDel="00000000" w:rsidP="00000000" w:rsidRDefault="00000000" w:rsidRPr="00000000" w14:paraId="0000009C">
            <w:pPr>
              <w:jc w:val="center"/>
              <w:rPr>
                <w:b w:val="1"/>
                <w:sz w:val="24"/>
                <w:szCs w:val="24"/>
              </w:rPr>
            </w:pPr>
            <w:r w:rsidDel="00000000" w:rsidR="00000000" w:rsidRPr="00000000">
              <w:rPr>
                <w:b w:val="1"/>
                <w:sz w:val="24"/>
                <w:szCs w:val="24"/>
                <w:rtl w:val="0"/>
              </w:rPr>
              <w:t xml:space="preserve">ĐẠI DIỆN BÊN B</w:t>
            </w:r>
          </w:p>
          <w:p w:rsidR="00000000" w:rsidDel="00000000" w:rsidP="00000000" w:rsidRDefault="00000000" w:rsidRPr="00000000" w14:paraId="0000009D">
            <w:pPr>
              <w:jc w:val="center"/>
              <w:rPr>
                <w:b w:val="1"/>
                <w:sz w:val="24"/>
                <w:szCs w:val="24"/>
              </w:rPr>
            </w:pPr>
            <w:r w:rsidDel="00000000" w:rsidR="00000000" w:rsidRPr="00000000">
              <w:rPr>
                <w:b w:val="1"/>
                <w:sz w:val="24"/>
                <w:szCs w:val="24"/>
                <w:rtl w:val="0"/>
              </w:rPr>
              <w:t xml:space="preserve">Giám đốc</w:t>
            </w:r>
          </w:p>
          <w:p w:rsidR="00000000" w:rsidDel="00000000" w:rsidP="00000000" w:rsidRDefault="00000000" w:rsidRPr="00000000" w14:paraId="0000009E">
            <w:pPr>
              <w:jc w:val="both"/>
              <w:rPr>
                <w:b w:val="1"/>
                <w:sz w:val="24"/>
                <w:szCs w:val="24"/>
              </w:rPr>
            </w:pPr>
            <w:r w:rsidDel="00000000" w:rsidR="00000000" w:rsidRPr="00000000">
              <w:rPr>
                <w:rtl w:val="0"/>
              </w:rPr>
            </w:r>
          </w:p>
          <w:p w:rsidR="00000000" w:rsidDel="00000000" w:rsidP="00000000" w:rsidRDefault="00000000" w:rsidRPr="00000000" w14:paraId="0000009F">
            <w:pPr>
              <w:jc w:val="both"/>
              <w:rPr>
                <w:b w:val="1"/>
                <w:sz w:val="24"/>
                <w:szCs w:val="24"/>
              </w:rPr>
            </w:pPr>
            <w:r w:rsidDel="00000000" w:rsidR="00000000" w:rsidRPr="00000000">
              <w:rPr>
                <w:rtl w:val="0"/>
              </w:rPr>
            </w:r>
          </w:p>
          <w:p w:rsidR="00000000" w:rsidDel="00000000" w:rsidP="00000000" w:rsidRDefault="00000000" w:rsidRPr="00000000" w14:paraId="000000A0">
            <w:pPr>
              <w:jc w:val="both"/>
              <w:rPr>
                <w:b w:val="1"/>
                <w:sz w:val="24"/>
                <w:szCs w:val="24"/>
              </w:rPr>
            </w:pPr>
            <w:r w:rsidDel="00000000" w:rsidR="00000000" w:rsidRPr="00000000">
              <w:rPr>
                <w:rtl w:val="0"/>
              </w:rPr>
            </w:r>
          </w:p>
          <w:p w:rsidR="00000000" w:rsidDel="00000000" w:rsidP="00000000" w:rsidRDefault="00000000" w:rsidRPr="00000000" w14:paraId="000000A1">
            <w:pPr>
              <w:jc w:val="both"/>
              <w:rPr>
                <w:b w:val="1"/>
                <w:sz w:val="24"/>
                <w:szCs w:val="24"/>
              </w:rPr>
            </w:pPr>
            <w:r w:rsidDel="00000000" w:rsidR="00000000" w:rsidRPr="00000000">
              <w:rPr>
                <w:rtl w:val="0"/>
              </w:rPr>
            </w:r>
          </w:p>
          <w:p w:rsidR="00000000" w:rsidDel="00000000" w:rsidP="00000000" w:rsidRDefault="00000000" w:rsidRPr="00000000" w14:paraId="000000A2">
            <w:pPr>
              <w:jc w:val="both"/>
              <w:rPr>
                <w:b w:val="1"/>
                <w:sz w:val="24"/>
                <w:szCs w:val="24"/>
              </w:rPr>
            </w:pPr>
            <w:r w:rsidDel="00000000" w:rsidR="00000000" w:rsidRPr="00000000">
              <w:rPr>
                <w:rtl w:val="0"/>
              </w:rPr>
            </w:r>
          </w:p>
          <w:p w:rsidR="00000000" w:rsidDel="00000000" w:rsidP="00000000" w:rsidRDefault="00000000" w:rsidRPr="00000000" w14:paraId="000000A3">
            <w:pPr>
              <w:jc w:val="both"/>
              <w:rPr>
                <w:b w:val="1"/>
                <w:sz w:val="24"/>
                <w:szCs w:val="24"/>
              </w:rPr>
            </w:pPr>
            <w:r w:rsidDel="00000000" w:rsidR="00000000" w:rsidRPr="00000000">
              <w:rPr>
                <w:rtl w:val="0"/>
              </w:rPr>
            </w:r>
          </w:p>
          <w:p w:rsidR="00000000" w:rsidDel="00000000" w:rsidP="00000000" w:rsidRDefault="00000000" w:rsidRPr="00000000" w14:paraId="000000A4">
            <w:pPr>
              <w:jc w:val="center"/>
              <w:rPr>
                <w:sz w:val="24"/>
                <w:szCs w:val="24"/>
              </w:rPr>
            </w:pPr>
            <w:r w:rsidDel="00000000" w:rsidR="00000000" w:rsidRPr="00000000">
              <w:rPr>
                <w:b w:val="1"/>
                <w:sz w:val="24"/>
                <w:szCs w:val="24"/>
                <w:rtl w:val="0"/>
              </w:rPr>
              <w:t xml:space="preserve">Phạm Vũ Dũng</w:t>
            </w:r>
            <w:r w:rsidDel="00000000" w:rsidR="00000000" w:rsidRPr="00000000">
              <w:rPr>
                <w:rtl w:val="0"/>
              </w:rPr>
            </w:r>
          </w:p>
        </w:tc>
      </w:tr>
    </w:tbl>
    <w:p w:rsidR="00000000" w:rsidDel="00000000" w:rsidP="00000000" w:rsidRDefault="00000000" w:rsidRPr="00000000" w14:paraId="000000A5">
      <w:pPr>
        <w:rPr>
          <w:b w:val="1"/>
          <w:sz w:val="24"/>
          <w:szCs w:val="24"/>
        </w:rPr>
      </w:pPr>
      <w:r w:rsidDel="00000000" w:rsidR="00000000" w:rsidRPr="00000000">
        <w:rPr>
          <w:rtl w:val="0"/>
        </w:rPr>
      </w:r>
    </w:p>
    <w:sectPr>
      <w:footerReference r:id="rId7" w:type="default"/>
      <w:pgSz w:h="16838" w:w="11906" w:orient="portrait"/>
      <w:pgMar w:bottom="826.1811023622045" w:top="566" w:left="1133"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Times New Roman"/>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4"/>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9"/>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10"/>
      <w:numFmt w:val="decimal"/>
      <w:lvlText w:val="%1"/>
      <w:lvlJc w:val="left"/>
      <w:pPr>
        <w:ind w:left="420" w:hanging="420"/>
      </w:pPr>
      <w:rPr>
        <w:sz w:val="24"/>
        <w:szCs w:val="24"/>
      </w:rPr>
    </w:lvl>
    <w:lvl w:ilvl="1">
      <w:start w:val="1"/>
      <w:numFmt w:val="decimal"/>
      <w:lvlText w:val="%1.%2"/>
      <w:lvlJc w:val="left"/>
      <w:pPr>
        <w:ind w:left="420" w:hanging="420"/>
      </w:pPr>
      <w:rPr>
        <w:sz w:val="24"/>
        <w:szCs w:val="24"/>
      </w:rPr>
    </w:lvl>
    <w:lvl w:ilvl="2">
      <w:start w:val="1"/>
      <w:numFmt w:val="decimal"/>
      <w:lvlText w:val="%1.%2.%3"/>
      <w:lvlJc w:val="left"/>
      <w:pPr>
        <w:ind w:left="720" w:hanging="720"/>
      </w:pPr>
      <w:rPr>
        <w:sz w:val="24"/>
        <w:szCs w:val="24"/>
      </w:rPr>
    </w:lvl>
    <w:lvl w:ilvl="3">
      <w:start w:val="1"/>
      <w:numFmt w:val="decimal"/>
      <w:lvlText w:val="%1.%2.%3.%4"/>
      <w:lvlJc w:val="left"/>
      <w:pPr>
        <w:ind w:left="720" w:hanging="720"/>
      </w:pPr>
      <w:rPr>
        <w:sz w:val="24"/>
        <w:szCs w:val="24"/>
      </w:rPr>
    </w:lvl>
    <w:lvl w:ilvl="4">
      <w:start w:val="1"/>
      <w:numFmt w:val="decimal"/>
      <w:lvlText w:val="%1.%2.%3.%4.%5"/>
      <w:lvlJc w:val="left"/>
      <w:pPr>
        <w:ind w:left="720" w:hanging="720"/>
      </w:pPr>
      <w:rPr>
        <w:sz w:val="24"/>
        <w:szCs w:val="24"/>
      </w:rPr>
    </w:lvl>
    <w:lvl w:ilvl="5">
      <w:start w:val="1"/>
      <w:numFmt w:val="decimal"/>
      <w:lvlText w:val="%1.%2.%3.%4.%5.%6"/>
      <w:lvlJc w:val="left"/>
      <w:pPr>
        <w:ind w:left="1080" w:hanging="1080"/>
      </w:pPr>
      <w:rPr>
        <w:sz w:val="24"/>
        <w:szCs w:val="24"/>
      </w:rPr>
    </w:lvl>
    <w:lvl w:ilvl="6">
      <w:start w:val="1"/>
      <w:numFmt w:val="decimal"/>
      <w:lvlText w:val="%1.%2.%3.%4.%5.%6.%7"/>
      <w:lvlJc w:val="left"/>
      <w:pPr>
        <w:ind w:left="1080" w:hanging="1080"/>
      </w:pPr>
      <w:rPr>
        <w:sz w:val="24"/>
        <w:szCs w:val="24"/>
      </w:rPr>
    </w:lvl>
    <w:lvl w:ilvl="7">
      <w:start w:val="1"/>
      <w:numFmt w:val="decimal"/>
      <w:lvlText w:val="%1.%2.%3.%4.%5.%6.%7.%8"/>
      <w:lvlJc w:val="left"/>
      <w:pPr>
        <w:ind w:left="1440" w:hanging="1440"/>
      </w:pPr>
      <w:rPr>
        <w:sz w:val="24"/>
        <w:szCs w:val="24"/>
      </w:rPr>
    </w:lvl>
    <w:lvl w:ilvl="8">
      <w:start w:val="1"/>
      <w:numFmt w:val="decimal"/>
      <w:lvlText w:val="%1.%2.%3.%4.%5.%6.%7.%8.%9"/>
      <w:lvlJc w:val="left"/>
      <w:pPr>
        <w:ind w:left="1440" w:hanging="1440"/>
      </w:pPr>
      <w:rPr>
        <w:sz w:val="24"/>
        <w:szCs w:val="24"/>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4.%1"/>
      <w:lvlJc w:val="left"/>
      <w:pPr>
        <w:ind w:left="720" w:hanging="360"/>
      </w:pPr>
      <w:rPr>
        <w:rFonts w:ascii="Times New Roman" w:cs="Times New Roman" w:eastAsia="Times New Roman" w:hAnsi="Times New Roman"/>
        <w:b w:val="0"/>
        <w:i w:val="0"/>
        <w:sz w:val="24"/>
        <w:szCs w:val="24"/>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1109" w:hanging="360"/>
      </w:pPr>
      <w:rPr>
        <w:vertAlign w:val="baseline"/>
      </w:rPr>
    </w:lvl>
    <w:lvl w:ilvl="1">
      <w:start w:val="1"/>
      <w:numFmt w:val="lowerLetter"/>
      <w:lvlText w:val="%2."/>
      <w:lvlJc w:val="left"/>
      <w:pPr>
        <w:ind w:left="1829" w:hanging="360"/>
      </w:pPr>
      <w:rPr>
        <w:vertAlign w:val="baseline"/>
      </w:rPr>
    </w:lvl>
    <w:lvl w:ilvl="2">
      <w:start w:val="1"/>
      <w:numFmt w:val="lowerRoman"/>
      <w:lvlText w:val="%3."/>
      <w:lvlJc w:val="right"/>
      <w:pPr>
        <w:ind w:left="2549" w:hanging="180"/>
      </w:pPr>
      <w:rPr>
        <w:vertAlign w:val="baseline"/>
      </w:rPr>
    </w:lvl>
    <w:lvl w:ilvl="3">
      <w:start w:val="1"/>
      <w:numFmt w:val="decimal"/>
      <w:lvlText w:val="%4."/>
      <w:lvlJc w:val="left"/>
      <w:pPr>
        <w:ind w:left="3269" w:hanging="360"/>
      </w:pPr>
      <w:rPr>
        <w:vertAlign w:val="baseline"/>
      </w:rPr>
    </w:lvl>
    <w:lvl w:ilvl="4">
      <w:start w:val="1"/>
      <w:numFmt w:val="lowerLetter"/>
      <w:lvlText w:val="%5."/>
      <w:lvlJc w:val="left"/>
      <w:pPr>
        <w:ind w:left="3989" w:hanging="360"/>
      </w:pPr>
      <w:rPr>
        <w:vertAlign w:val="baseline"/>
      </w:rPr>
    </w:lvl>
    <w:lvl w:ilvl="5">
      <w:start w:val="1"/>
      <w:numFmt w:val="lowerRoman"/>
      <w:lvlText w:val="%6."/>
      <w:lvlJc w:val="right"/>
      <w:pPr>
        <w:ind w:left="4709" w:hanging="180"/>
      </w:pPr>
      <w:rPr>
        <w:vertAlign w:val="baseline"/>
      </w:rPr>
    </w:lvl>
    <w:lvl w:ilvl="6">
      <w:start w:val="1"/>
      <w:numFmt w:val="decimal"/>
      <w:lvlText w:val="5.%7"/>
      <w:lvlJc w:val="left"/>
      <w:pPr>
        <w:ind w:left="708" w:hanging="360"/>
      </w:pPr>
      <w:rPr>
        <w:rFonts w:ascii="Times New Roman" w:cs="Times New Roman" w:eastAsia="Times New Roman" w:hAnsi="Times New Roman"/>
        <w:sz w:val="24"/>
        <w:szCs w:val="24"/>
        <w:vertAlign w:val="baseline"/>
      </w:rPr>
    </w:lvl>
    <w:lvl w:ilvl="7">
      <w:start w:val="1"/>
      <w:numFmt w:val="lowerLetter"/>
      <w:lvlText w:val="%8."/>
      <w:lvlJc w:val="left"/>
      <w:pPr>
        <w:ind w:left="6149" w:hanging="360"/>
      </w:pPr>
      <w:rPr>
        <w:vertAlign w:val="baseline"/>
      </w:rPr>
    </w:lvl>
    <w:lvl w:ilvl="8">
      <w:start w:val="1"/>
      <w:numFmt w:val="lowerRoman"/>
      <w:lvlText w:val="%9."/>
      <w:lvlJc w:val="right"/>
      <w:pPr>
        <w:ind w:left="6869" w:hanging="180"/>
      </w:pPr>
      <w:rPr>
        <w:vertAlign w:val="baseline"/>
      </w:rPr>
    </w:lvl>
  </w:abstractNum>
  <w:abstractNum w:abstractNumId="7">
    <w:lvl w:ilvl="0">
      <w:start w:val="1"/>
      <w:numFmt w:val="decimal"/>
      <w:lvlText w:val="7.%1"/>
      <w:lvlJc w:val="left"/>
      <w:pPr>
        <w:ind w:left="720" w:hanging="360"/>
      </w:pPr>
      <w:rPr>
        <w:rFonts w:ascii="Times New Roman" w:cs="Times New Roman" w:eastAsia="Times New Roman" w:hAnsi="Times New Roman"/>
        <w:b w:val="0"/>
        <w:i w:val="0"/>
        <w:color w:val="000000"/>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2.%1"/>
      <w:lvlJc w:val="left"/>
      <w:pPr>
        <w:ind w:left="720" w:hanging="360"/>
      </w:pPr>
      <w:rPr>
        <w:color w:val="000000"/>
        <w:sz w:val="24"/>
        <w:szCs w:val="24"/>
        <w:vertAlign w:val="baseline"/>
      </w:rPr>
    </w:lvl>
    <w:lvl w:ilvl="1">
      <w:start w:val="1"/>
      <w:numFmt w:val="lowerLetter"/>
      <w:lvlText w:val="%2."/>
      <w:lvlJc w:val="left"/>
      <w:pPr>
        <w:ind w:left="1440" w:hanging="360"/>
      </w:pPr>
      <w:rPr>
        <w:rFonts w:ascii="Courier New" w:cs="Courier New" w:eastAsia="Courier New" w:hAnsi="Courier New"/>
        <w:vertAlign w:val="baseline"/>
      </w:rPr>
    </w:lvl>
    <w:lvl w:ilvl="2">
      <w:start w:val="1"/>
      <w:numFmt w:val="lowerRoman"/>
      <w:lvlText w:val="%3."/>
      <w:lvlJc w:val="right"/>
      <w:pPr>
        <w:ind w:left="2160" w:hanging="180"/>
      </w:pPr>
      <w:rPr>
        <w:rFonts w:ascii="Noto Sans Symbols" w:cs="Noto Sans Symbols" w:eastAsia="Noto Sans Symbols" w:hAnsi="Noto Sans Symbols"/>
        <w:vertAlign w:val="baseline"/>
      </w:rPr>
    </w:lvl>
    <w:lvl w:ilvl="3">
      <w:start w:val="1"/>
      <w:numFmt w:val="decimal"/>
      <w:lvlText w:val="%4."/>
      <w:lvlJc w:val="left"/>
      <w:pPr>
        <w:ind w:left="2880" w:hanging="360"/>
      </w:pPr>
      <w:rPr>
        <w:rFonts w:ascii="Noto Sans Symbols" w:cs="Noto Sans Symbols" w:eastAsia="Noto Sans Symbols" w:hAnsi="Noto Sans Symbols"/>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3.%1"/>
      <w:lvlJc w:val="left"/>
      <w:pPr>
        <w:ind w:left="1080" w:hanging="360"/>
      </w:pPr>
      <w:rPr>
        <w:sz w:val="24"/>
        <w:szCs w:val="24"/>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
      <w:lvlJc w:val="left"/>
      <w:pPr>
        <w:ind w:left="432" w:hanging="432"/>
      </w:pPr>
      <w:rPr>
        <w:rFonts w:ascii="Times New Roman" w:cs="Times New Roman" w:eastAsia="Times New Roman" w:hAnsi="Times New Roman"/>
        <w:sz w:val="22"/>
        <w:szCs w:val="22"/>
        <w:vertAlign w:val="baseline"/>
      </w:rPr>
    </w:lvl>
    <w:lvl w:ilvl="1">
      <w:start w:val="1"/>
      <w:numFmt w:val="decimal"/>
      <w:lvlText w:val=""/>
      <w:lvlJc w:val="left"/>
      <w:pPr>
        <w:ind w:left="576" w:hanging="576"/>
      </w:pPr>
      <w:rPr>
        <w:rFonts w:ascii="Courier New" w:cs="Courier New" w:eastAsia="Courier New" w:hAnsi="Courier New"/>
        <w:vertAlign w:val="baseline"/>
      </w:rPr>
    </w:lvl>
    <w:lvl w:ilvl="2">
      <w:start w:val="1"/>
      <w:numFmt w:val="decimal"/>
      <w:lvlText w:val=""/>
      <w:lvlJc w:val="left"/>
      <w:pPr>
        <w:ind w:left="720" w:hanging="720"/>
      </w:pPr>
      <w:rPr>
        <w:rFonts w:ascii="Noto Sans Symbols" w:cs="Noto Sans Symbols" w:eastAsia="Noto Sans Symbols" w:hAnsi="Noto Sans Symbols"/>
        <w:vertAlign w:val="baseline"/>
      </w:rPr>
    </w:lvl>
    <w:lvl w:ilvl="3">
      <w:start w:val="1"/>
      <w:numFmt w:val="decimal"/>
      <w:lvlText w:val=""/>
      <w:lvlJc w:val="left"/>
      <w:pPr>
        <w:ind w:left="864" w:hanging="864"/>
      </w:pPr>
      <w:rPr>
        <w:rFonts w:ascii="Noto Sans Symbols" w:cs="Noto Sans Symbols" w:eastAsia="Noto Sans Symbols" w:hAnsi="Noto Sans Symbols"/>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12">
    <w:lvl w:ilvl="0">
      <w:start w:val="12"/>
      <w:numFmt w:val="bullet"/>
      <w:lvlText w:val="●"/>
      <w:lvlJc w:val="left"/>
      <w:pPr>
        <w:ind w:left="1080" w:hanging="360"/>
      </w:pPr>
      <w:rPr>
        <w:rFonts w:ascii="Noto Sans Symbols" w:cs="Noto Sans Symbols" w:eastAsia="Noto Sans Symbols" w:hAnsi="Noto Sans Symbols"/>
        <w:b w:val="0"/>
        <w:i w:val="0"/>
        <w:sz w:val="22"/>
        <w:szCs w:val="22"/>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ind w:left="576" w:hanging="576"/>
      <w:jc w:val="center"/>
    </w:pPr>
    <w:rPr>
      <w:b w:val="1"/>
      <w:sz w:val="36"/>
      <w:szCs w:val="36"/>
    </w:rPr>
  </w:style>
  <w:style w:type="paragraph" w:styleId="Heading3">
    <w:name w:val="heading 3"/>
    <w:basedOn w:val="Normal"/>
    <w:next w:val="Normal"/>
    <w:pPr>
      <w:keepNext w:val="1"/>
      <w:ind w:left="720" w:hanging="720"/>
      <w:jc w:val="both"/>
    </w:pPr>
    <w:rPr>
      <w:b w:val="1"/>
      <w:sz w:val="24"/>
      <w:szCs w:val="24"/>
    </w:rPr>
  </w:style>
  <w:style w:type="paragraph" w:styleId="Heading4">
    <w:name w:val="heading 4"/>
    <w:basedOn w:val="Normal"/>
    <w:next w:val="Normal"/>
    <w:pPr>
      <w:keepNext w:val="1"/>
      <w:ind w:left="864" w:hanging="864"/>
      <w:jc w:val="both"/>
    </w:pPr>
    <w:rPr>
      <w:b w:val="1"/>
      <w:sz w:val="22"/>
      <w:szCs w:val="22"/>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Ln6cau1uiB6dpV1ilPYq56/SFQ==">CgMxLjAaJAoBMBIfCh0IB0IZCgVBcmltbxIQQXJpYWwgVW5pY29kZSBNUzIOaC45M25rMHBzdWcxOHoyDWguNHpwaTN0NGk5MnEyDmgueXkzcmV6azZxZDd4Mg5oLmM4ZWx5YzF3ZHo4bjgAciExdVduY1UwWjV6QVBNa0c4LXlqeGIzSUhhU2gzM2ROWk0=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