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5989D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Câu hỏi 20.1 Postgresql là gì? Phát biểu nào sau đây không đúng?</w:t>
      </w:r>
    </w:p>
    <w:p w14:paraId="7DE2759C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A. Postgresql là một hệ quản trị cơ sở dữ liệu quan hệ (RDBMS) mã nguồn mở, mạnh mẽ và đáng tin cậy. </w:t>
      </w:r>
    </w:p>
    <w:p w14:paraId="58A64FD8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0000FF"/>
          <w:spacing w:val="0"/>
          <w:sz w:val="19"/>
          <w:szCs w:val="19"/>
          <w:u w:val="single"/>
        </w:rPr>
      </w:pPr>
      <w:r>
        <w:rPr>
          <w:rFonts w:hint="default" w:ascii="Arial" w:hAnsi="Arial" w:cs="Arial"/>
          <w:i w:val="0"/>
          <w:iCs w:val="0"/>
          <w:caps w:val="0"/>
          <w:color w:val="0000FF"/>
          <w:spacing w:val="0"/>
          <w:sz w:val="19"/>
          <w:szCs w:val="19"/>
          <w:u w:val="single"/>
          <w:shd w:val="clear" w:fill="FFFFFF"/>
        </w:rPr>
        <w:t>B. Postgresql là một cơ sở dữ liệu mã nguồn mở. </w:t>
      </w:r>
    </w:p>
    <w:p w14:paraId="62188B9C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C. Postgresql tuân thủ chuẩn SQL và hỗ trợ đầy đủ các thuộc tính ACID cho giao dịch.</w:t>
      </w:r>
    </w:p>
    <w:p w14:paraId="2DE1E05B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D. Postgresql hỗ trợ nhiều kiểu dữ liệu đa dạng, bao gồm JSON/JSONB, ARRAY và dữ liệu địa lý (PostGIS).</w:t>
      </w:r>
    </w:p>
    <w:p w14:paraId="276FC770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Câu hỏi 20.2 Bạn có thể sử dụng các công nào để kết nối và làm việc với Postgresql? Phát biểu nào không đúng?</w:t>
      </w:r>
    </w:p>
    <w:p w14:paraId="655E3820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A. Dùng công cụ dòng lệnh: psql.</w:t>
      </w:r>
    </w:p>
    <w:p w14:paraId="012EC537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0000FF"/>
          <w:spacing w:val="0"/>
          <w:sz w:val="19"/>
          <w:szCs w:val="19"/>
          <w:u w:val="single"/>
        </w:rPr>
      </w:pPr>
      <w:r>
        <w:rPr>
          <w:rFonts w:hint="default" w:ascii="Arial" w:hAnsi="Arial" w:cs="Arial"/>
          <w:i w:val="0"/>
          <w:iCs w:val="0"/>
          <w:caps w:val="0"/>
          <w:color w:val="0000FF"/>
          <w:spacing w:val="0"/>
          <w:sz w:val="19"/>
          <w:szCs w:val="19"/>
          <w:u w:val="single"/>
          <w:shd w:val="clear" w:fill="FFFFFF"/>
        </w:rPr>
        <w:t>B. Dùng giao thức ping</w:t>
      </w:r>
    </w:p>
    <w:p w14:paraId="30F78A5B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C. Dùng công cụ GUI: pgAdmin hoặc DBeaver.</w:t>
      </w:r>
    </w:p>
    <w:p w14:paraId="462AA6F3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D. API/Thư viện (gắn với một ngôn ngữ lập trình): JDBC hoặc Sequelize.</w:t>
      </w:r>
    </w:p>
    <w:p w14:paraId="6965A170"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20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Bài tập 20.3 Tải, cài đặt Postgresql. Sử dụng psql và pgAdmin để kết nối tới Postgresql.</w:t>
      </w:r>
    </w:p>
    <w:p w14:paraId="087CA239">
      <w:r>
        <w:drawing>
          <wp:inline distT="0" distB="0" distL="114300" distR="114300">
            <wp:extent cx="5273675" cy="113093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C56C"/>
    <w:p w14:paraId="56981216">
      <w:r>
        <w:drawing>
          <wp:inline distT="0" distB="0" distL="114300" distR="114300">
            <wp:extent cx="5266690" cy="1525270"/>
            <wp:effectExtent l="0" t="0" r="1016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A2B9"/>
    <w:p w14:paraId="524131BA">
      <w:r>
        <w:drawing>
          <wp:inline distT="0" distB="0" distL="114300" distR="114300">
            <wp:extent cx="5266690" cy="993775"/>
            <wp:effectExtent l="0" t="0" r="1016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3C65"/>
    <w:p w14:paraId="1A41BA8A">
      <w:r>
        <w:drawing>
          <wp:inline distT="0" distB="0" distL="114300" distR="114300">
            <wp:extent cx="2476500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D8C6"/>
    <w:p w14:paraId="29FDD0C6">
      <w:r>
        <w:drawing>
          <wp:inline distT="0" distB="0" distL="114300" distR="114300">
            <wp:extent cx="5269230" cy="281241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C8C6"/>
    <w:p w14:paraId="19C948A5">
      <w:r>
        <w:drawing>
          <wp:inline distT="0" distB="0" distL="114300" distR="114300">
            <wp:extent cx="5269230" cy="2804795"/>
            <wp:effectExtent l="0" t="0" r="762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A7009"/>
    <w:rsid w:val="585A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2026-03-24T00:46:00Z</dcterms:created>
  <dc:creator>Tran Ngoc Bao Phuoc</dc:creator>
  <cp:lastModifiedBy>Tran Ngoc Bao Phuoc</cp:lastModifiedBy>
  <dcterms:modified xsi:type="dcterms:W3CDTF">2026-03-24T02:45:07Z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434D36DAC88E4EB980AD38E93E439ABF_11</vt:lpwstr>
  </property>
</Properties>
</file>