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46F11" w14:textId="77777777" w:rsidR="00D125F0" w:rsidRPr="00D125F0" w:rsidRDefault="00D125F0" w:rsidP="00D125F0">
      <w:pPr>
        <w:rPr>
          <w:b/>
          <w:bCs/>
        </w:rPr>
      </w:pPr>
      <w:r w:rsidRPr="00D125F0">
        <w:rPr>
          <w:rFonts w:ascii="Segoe UI Emoji" w:hAnsi="Segoe UI Emoji" w:cs="Segoe UI Emoji"/>
          <w:b/>
          <w:bCs/>
        </w:rPr>
        <w:t>📘</w:t>
      </w:r>
      <w:r w:rsidRPr="00D125F0">
        <w:rPr>
          <w:b/>
          <w:bCs/>
        </w:rPr>
        <w:t xml:space="preserve"> 3000 Từ Vựng Tiếng Anh Thông Dụng Nhất</w:t>
      </w:r>
    </w:p>
    <w:p w14:paraId="05E5B772" w14:textId="77777777" w:rsidR="00D125F0" w:rsidRPr="00D125F0" w:rsidRDefault="00D125F0" w:rsidP="00D125F0">
      <w:r w:rsidRPr="00D125F0">
        <w:rPr>
          <w:b/>
          <w:bCs/>
        </w:rPr>
        <w:t>– Cẩm Nang Giao Tiếp, Đọc Hiểu &amp; Luyện Thi Hiệu Quả –</w:t>
      </w:r>
    </w:p>
    <w:p w14:paraId="58BB42D7" w14:textId="77777777" w:rsidR="00D125F0" w:rsidRPr="00D125F0" w:rsidRDefault="00D125F0" w:rsidP="00D125F0">
      <w:r w:rsidRPr="00D125F0">
        <w:pict w14:anchorId="7CA93F2E">
          <v:rect id="_x0000_i1037" style="width:0;height:1.5pt" o:hralign="center" o:hrstd="t" o:hr="t" fillcolor="#a0a0a0" stroked="f"/>
        </w:pict>
      </w:r>
    </w:p>
    <w:p w14:paraId="23001550" w14:textId="77777777" w:rsidR="00D125F0" w:rsidRPr="00D125F0" w:rsidRDefault="00D125F0" w:rsidP="00D125F0">
      <w:pPr>
        <w:rPr>
          <w:b/>
          <w:bCs/>
        </w:rPr>
      </w:pPr>
      <w:r w:rsidRPr="00D125F0">
        <w:rPr>
          <w:b/>
          <w:bCs/>
        </w:rPr>
        <w:t>Lời nói đầu</w:t>
      </w:r>
    </w:p>
    <w:p w14:paraId="553E646B" w14:textId="77777777" w:rsidR="00D125F0" w:rsidRPr="00D125F0" w:rsidRDefault="00D125F0" w:rsidP="00D125F0">
      <w:r w:rsidRPr="00D125F0">
        <w:t xml:space="preserve">Bạn có biết? Chỉ cần nắm vững khoảng </w:t>
      </w:r>
      <w:r w:rsidRPr="00D125F0">
        <w:rPr>
          <w:b/>
          <w:bCs/>
        </w:rPr>
        <w:t>3.000 từ vựng tiếng Anh cơ bản</w:t>
      </w:r>
      <w:r w:rsidRPr="00D125F0">
        <w:t xml:space="preserve"> – bạn đã có thể hiểu tới </w:t>
      </w:r>
      <w:r w:rsidRPr="00D125F0">
        <w:rPr>
          <w:b/>
          <w:bCs/>
        </w:rPr>
        <w:t>90-95% các tình huống giao tiếp hàng ngày</w:t>
      </w:r>
      <w:r w:rsidRPr="00D125F0">
        <w:t>, đọc hiểu phần lớn nội dung báo chí, sách đơn giản, hoặc tham gia kỳ thi chuẩn hóa như TOEIC, IELTS, hay giao tiếp nơi làm việc.</w:t>
      </w:r>
    </w:p>
    <w:p w14:paraId="559F4C37" w14:textId="77777777" w:rsidR="00D125F0" w:rsidRPr="00D125F0" w:rsidRDefault="00D125F0" w:rsidP="00D125F0">
      <w:r w:rsidRPr="00D125F0">
        <w:t xml:space="preserve">Từ điển Oxford đã xác nhận rằng: </w:t>
      </w:r>
      <w:r w:rsidRPr="00D125F0">
        <w:rPr>
          <w:b/>
          <w:bCs/>
        </w:rPr>
        <w:t>3.000 từ tiếng Anh thông dụng</w:t>
      </w:r>
      <w:r w:rsidRPr="00D125F0">
        <w:t xml:space="preserve"> này chính là "từ khóa" của ngôn ngữ, là công cụ giúp người học vượt qua rào cản lớn nhất khi học tiếng Anh: </w:t>
      </w:r>
      <w:r w:rsidRPr="00D125F0">
        <w:rPr>
          <w:b/>
          <w:bCs/>
        </w:rPr>
        <w:t>Thiếu từ vựng</w:t>
      </w:r>
      <w:r w:rsidRPr="00D125F0">
        <w:t>.</w:t>
      </w:r>
    </w:p>
    <w:p w14:paraId="5B3BB0AC" w14:textId="77777777" w:rsidR="00D125F0" w:rsidRPr="00D125F0" w:rsidRDefault="00D125F0" w:rsidP="00D125F0">
      <w:r w:rsidRPr="00D125F0">
        <w:t xml:space="preserve">Chính vì vậy, cuốn sách </w:t>
      </w:r>
      <w:r w:rsidRPr="00D125F0">
        <w:rPr>
          <w:b/>
          <w:bCs/>
        </w:rPr>
        <w:t>"3000 Từ Vựng Tiếng Anh Thông Dụng Nhất"</w:t>
      </w:r>
      <w:r w:rsidRPr="00D125F0">
        <w:t xml:space="preserve"> ra đời như một </w:t>
      </w:r>
      <w:r w:rsidRPr="00D125F0">
        <w:rPr>
          <w:b/>
          <w:bCs/>
        </w:rPr>
        <w:t>cẩm nang học từ vựng thiết thực</w:t>
      </w:r>
      <w:r w:rsidRPr="00D125F0">
        <w:t xml:space="preserve">, được thiết kế không chỉ để bạn ghi nhớ, mà còn để </w:t>
      </w:r>
      <w:r w:rsidRPr="00D125F0">
        <w:rPr>
          <w:b/>
          <w:bCs/>
        </w:rPr>
        <w:t>áp dụng thực tế trong nghe – nói – đọc – viết</w:t>
      </w:r>
      <w:r w:rsidRPr="00D125F0">
        <w:t>.</w:t>
      </w:r>
    </w:p>
    <w:p w14:paraId="1BF59665" w14:textId="77777777" w:rsidR="00D125F0" w:rsidRPr="00D125F0" w:rsidRDefault="00D125F0" w:rsidP="00D125F0">
      <w:r w:rsidRPr="00D125F0">
        <w:pict w14:anchorId="03E9B4A9">
          <v:rect id="_x0000_i1038" style="width:0;height:1.5pt" o:hralign="center" o:hrstd="t" o:hr="t" fillcolor="#a0a0a0" stroked="f"/>
        </w:pict>
      </w:r>
    </w:p>
    <w:p w14:paraId="3797675A" w14:textId="77777777" w:rsidR="00D125F0" w:rsidRPr="00D125F0" w:rsidRDefault="00D125F0" w:rsidP="00D125F0">
      <w:pPr>
        <w:rPr>
          <w:b/>
          <w:bCs/>
        </w:rPr>
      </w:pPr>
      <w:r w:rsidRPr="00D125F0">
        <w:rPr>
          <w:b/>
          <w:bCs/>
        </w:rPr>
        <w:t>Giới thiệu chung về cuốn sách</w:t>
      </w:r>
    </w:p>
    <w:p w14:paraId="4664A62F" w14:textId="77777777" w:rsidR="00D125F0" w:rsidRPr="00D125F0" w:rsidRDefault="00D125F0" w:rsidP="00D125F0">
      <w:r w:rsidRPr="00D125F0">
        <w:t xml:space="preserve">Cuốn sách này gồm hơn </w:t>
      </w:r>
      <w:r w:rsidRPr="00D125F0">
        <w:rPr>
          <w:b/>
          <w:bCs/>
        </w:rPr>
        <w:t>3.000 từ vựng phổ biến nhất</w:t>
      </w:r>
      <w:r w:rsidRPr="00D125F0">
        <w:t xml:space="preserve">, được chia theo </w:t>
      </w:r>
      <w:r w:rsidRPr="00D125F0">
        <w:rPr>
          <w:b/>
          <w:bCs/>
        </w:rPr>
        <w:t>chủ đề và cấp độ</w:t>
      </w:r>
      <w:r w:rsidRPr="00D125F0">
        <w:t xml:space="preserve">, giúp bạn học từ </w:t>
      </w:r>
      <w:r w:rsidRPr="00D125F0">
        <w:rPr>
          <w:b/>
          <w:bCs/>
        </w:rPr>
        <w:t>cơ bản đến nâng cao</w:t>
      </w:r>
      <w:r w:rsidRPr="00D125F0">
        <w:t xml:space="preserve"> một cách có hệ thống. Không chỉ đơn giản là liệt kê từ, mỗi mục còn bao gồm:</w:t>
      </w:r>
    </w:p>
    <w:p w14:paraId="1E4845A6" w14:textId="77777777" w:rsidR="00D125F0" w:rsidRPr="00D125F0" w:rsidRDefault="00D125F0" w:rsidP="00D125F0">
      <w:pPr>
        <w:numPr>
          <w:ilvl w:val="0"/>
          <w:numId w:val="1"/>
        </w:numPr>
      </w:pPr>
      <w:r w:rsidRPr="00D125F0">
        <w:rPr>
          <w:rFonts w:ascii="Segoe UI Emoji" w:hAnsi="Segoe UI Emoji" w:cs="Segoe UI Emoji"/>
        </w:rPr>
        <w:t>📖</w:t>
      </w:r>
      <w:r w:rsidRPr="00D125F0">
        <w:t xml:space="preserve"> </w:t>
      </w:r>
      <w:r w:rsidRPr="00D125F0">
        <w:rPr>
          <w:b/>
          <w:bCs/>
        </w:rPr>
        <w:t>Phiên âm IPA</w:t>
      </w:r>
      <w:r w:rsidRPr="00D125F0">
        <w:t xml:space="preserve"> chuẩn quốc tế</w:t>
      </w:r>
    </w:p>
    <w:p w14:paraId="55A4AC59" w14:textId="77777777" w:rsidR="00D125F0" w:rsidRPr="00D125F0" w:rsidRDefault="00D125F0" w:rsidP="00D125F0">
      <w:pPr>
        <w:numPr>
          <w:ilvl w:val="0"/>
          <w:numId w:val="1"/>
        </w:numPr>
      </w:pPr>
      <w:r w:rsidRPr="00D125F0">
        <w:rPr>
          <w:rFonts w:ascii="Segoe UI Emoji" w:hAnsi="Segoe UI Emoji" w:cs="Segoe UI Emoji"/>
        </w:rPr>
        <w:t>💬</w:t>
      </w:r>
      <w:r w:rsidRPr="00D125F0">
        <w:t xml:space="preserve"> </w:t>
      </w:r>
      <w:r w:rsidRPr="00D125F0">
        <w:rPr>
          <w:b/>
          <w:bCs/>
        </w:rPr>
        <w:t>Nghĩa tiếng Việt rõ ràng, dễ hiểu</w:t>
      </w:r>
    </w:p>
    <w:p w14:paraId="2974B145" w14:textId="77777777" w:rsidR="00D125F0" w:rsidRPr="00D125F0" w:rsidRDefault="00D125F0" w:rsidP="00D125F0">
      <w:pPr>
        <w:numPr>
          <w:ilvl w:val="0"/>
          <w:numId w:val="1"/>
        </w:numPr>
      </w:pPr>
      <w:r w:rsidRPr="00D125F0">
        <w:rPr>
          <w:rFonts w:ascii="Segoe UI Symbol" w:hAnsi="Segoe UI Symbol" w:cs="Segoe UI Symbol"/>
        </w:rPr>
        <w:t>🗣</w:t>
      </w:r>
      <w:r w:rsidRPr="00D125F0">
        <w:t xml:space="preserve"> </w:t>
      </w:r>
      <w:r w:rsidRPr="00D125F0">
        <w:rPr>
          <w:b/>
          <w:bCs/>
        </w:rPr>
        <w:t>Ví dụ ứng dụng vào câu cụ thể</w:t>
      </w:r>
    </w:p>
    <w:p w14:paraId="7CC15CDC" w14:textId="77777777" w:rsidR="00D125F0" w:rsidRPr="00D125F0" w:rsidRDefault="00D125F0" w:rsidP="00D125F0">
      <w:pPr>
        <w:numPr>
          <w:ilvl w:val="0"/>
          <w:numId w:val="1"/>
        </w:numPr>
      </w:pPr>
      <w:r w:rsidRPr="00D125F0">
        <w:rPr>
          <w:rFonts w:ascii="Segoe UI Emoji" w:hAnsi="Segoe UI Emoji" w:cs="Segoe UI Emoji"/>
        </w:rPr>
        <w:t>🧠</w:t>
      </w:r>
      <w:r w:rsidRPr="00D125F0">
        <w:t xml:space="preserve"> </w:t>
      </w:r>
      <w:r w:rsidRPr="00D125F0">
        <w:rPr>
          <w:b/>
          <w:bCs/>
        </w:rPr>
        <w:t>Ghi chú mẹo nhớ, từ đồng nghĩa – trái nghĩa</w:t>
      </w:r>
    </w:p>
    <w:p w14:paraId="2005E7FD" w14:textId="5271D6F5" w:rsidR="00D125F0" w:rsidRDefault="00D125F0" w:rsidP="00D125F0">
      <w:pPr>
        <w:numPr>
          <w:ilvl w:val="0"/>
          <w:numId w:val="1"/>
        </w:numPr>
      </w:pPr>
      <w:r w:rsidRPr="00D125F0">
        <w:rPr>
          <w:rFonts w:ascii="Segoe UI Symbol" w:hAnsi="Segoe UI Symbol" w:cs="Segoe UI Symbol"/>
        </w:rPr>
        <w:t>🏷</w:t>
      </w:r>
      <w:r w:rsidRPr="00D125F0">
        <w:t xml:space="preserve"> </w:t>
      </w:r>
      <w:r w:rsidRPr="00D125F0">
        <w:rPr>
          <w:b/>
          <w:bCs/>
        </w:rPr>
        <w:t>Phân loại từ (danh từ, động từ, tính từ...)</w:t>
      </w:r>
    </w:p>
    <w:p w14:paraId="5BECC593" w14:textId="71889696" w:rsidR="00D125F0" w:rsidRPr="00D125F0" w:rsidRDefault="00D125F0" w:rsidP="00D125F0">
      <w:r w:rsidRPr="00D125F0">
        <w:t xml:space="preserve">Tiếng Anh không chỉ là ngôn ngữ toàn cầu, mà còn là chìa khóa mở ra cánh cửa cơ hội trong học tập, sự nghiệp và giao lưu văn hóa. Tuy nhiên, nhiều người học thường vấp phải rào cản lớn nhất: </w:t>
      </w:r>
      <w:r w:rsidRPr="00D125F0">
        <w:rPr>
          <w:b/>
          <w:bCs/>
        </w:rPr>
        <w:t>thiếu vốn từ vựng</w:t>
      </w:r>
      <w:r w:rsidRPr="00D125F0">
        <w:t xml:space="preserve">. Khi gặp một từ mới, họ chần chừ, ngại nói và dần đánh mất sự tự tin. Trái lại, chỉ cần làm chủ được </w:t>
      </w:r>
      <w:r w:rsidRPr="00D125F0">
        <w:rPr>
          <w:b/>
          <w:bCs/>
        </w:rPr>
        <w:t>3.000 từ thông dụng nhất</w:t>
      </w:r>
      <w:r w:rsidRPr="00D125F0">
        <w:t>, bạn sẽ có đủ hành trang để hiểu từ 90% đến 95% các tình huống giao tiếp hàng ngày, đọc báo, xem phim, hay tham gia các kỳ thi chuẩn hóa như TOEIC, IELTS một cách dễ dàng hơn.</w:t>
      </w:r>
    </w:p>
    <w:p w14:paraId="25647FCE" w14:textId="77777777" w:rsidR="00D125F0" w:rsidRPr="00D125F0" w:rsidRDefault="00D125F0" w:rsidP="00D125F0">
      <w:r w:rsidRPr="00D125F0">
        <w:lastRenderedPageBreak/>
        <w:t xml:space="preserve">Cuốn sách </w:t>
      </w:r>
      <w:r w:rsidRPr="00D125F0">
        <w:rPr>
          <w:b/>
          <w:bCs/>
        </w:rPr>
        <w:t>“3000 Từ Vựng Tiếng Anh Thông Dụng Nhất”</w:t>
      </w:r>
      <w:r w:rsidRPr="00D125F0">
        <w:t xml:space="preserve"> được biên soạn với tinh thần thực dụng và hệ thống. Thay vì chỉ liệt kê danh sách khô khan, mỗi từ đều được trình bày kèm </w:t>
      </w:r>
      <w:r w:rsidRPr="00D125F0">
        <w:rPr>
          <w:b/>
          <w:bCs/>
        </w:rPr>
        <w:t>phiên âm IPA</w:t>
      </w:r>
      <w:r w:rsidRPr="00D125F0">
        <w:t xml:space="preserve">, </w:t>
      </w:r>
      <w:r w:rsidRPr="00D125F0">
        <w:rPr>
          <w:b/>
          <w:bCs/>
        </w:rPr>
        <w:t>nghĩa tiếng Việt</w:t>
      </w:r>
      <w:r w:rsidRPr="00D125F0">
        <w:t xml:space="preserve">, </w:t>
      </w:r>
      <w:r w:rsidRPr="00D125F0">
        <w:rPr>
          <w:b/>
          <w:bCs/>
        </w:rPr>
        <w:t>ví dụ sử dụng trong câu</w:t>
      </w:r>
      <w:r w:rsidRPr="00D125F0">
        <w:t xml:space="preserve">, cùng </w:t>
      </w:r>
      <w:r w:rsidRPr="00D125F0">
        <w:rPr>
          <w:b/>
          <w:bCs/>
        </w:rPr>
        <w:t>ghi chú mẹo nhớ</w:t>
      </w:r>
      <w:r w:rsidRPr="00D125F0">
        <w:t xml:space="preserve"> và </w:t>
      </w:r>
      <w:r w:rsidRPr="00D125F0">
        <w:rPr>
          <w:b/>
          <w:bCs/>
        </w:rPr>
        <w:t>các từ đồng/ trái nghĩa</w:t>
      </w:r>
      <w:r w:rsidRPr="00D125F0">
        <w:t xml:space="preserve"> để bạn dễ dàng tiếp cận và ghi nhớ lâu dài. Hơn nữa, từ vựng được phân chia thành 30 chủ đề thiết thực – từ gia đình, mua sắm, công việc đến du lịch, sức khỏe, cảm xúc… – giúp bạn học theo ngữ cảnh và vận dụng ngay vào thực tế.</w:t>
      </w:r>
    </w:p>
    <w:p w14:paraId="1B87CECA" w14:textId="77777777" w:rsidR="00D125F0" w:rsidRPr="00D125F0" w:rsidRDefault="00D125F0" w:rsidP="00D125F0">
      <w:r w:rsidRPr="00D125F0">
        <w:t xml:space="preserve">Học từ vựng không chỉ là việc ghi nhớ, mà còn là rèn luyện kỹ năng kết hợp từ vào ngữ cảnh tự nhiên. Vì vậy, cuối mỗi chương, bạn sẽ tìm thấy </w:t>
      </w:r>
      <w:r w:rsidRPr="00D125F0">
        <w:rPr>
          <w:b/>
          <w:bCs/>
        </w:rPr>
        <w:t>mini quiz</w:t>
      </w:r>
      <w:r w:rsidRPr="00D125F0">
        <w:t xml:space="preserve"> và </w:t>
      </w:r>
      <w:r w:rsidRPr="00D125F0">
        <w:rPr>
          <w:b/>
          <w:bCs/>
        </w:rPr>
        <w:t>bài tập áp dụng</w:t>
      </w:r>
      <w:r w:rsidRPr="00D125F0">
        <w:t>: điền từ vào chỗ trống, viết câu, hoặc tự mô tả chủ đề bằng những từ đã học. Phương pháp này không chỉ củng cố kiến thức mà còn kích thích khả năng tư duy, sáng tạo ngôn ngữ của bạn.</w:t>
      </w:r>
    </w:p>
    <w:p w14:paraId="4414E3C3" w14:textId="77777777" w:rsidR="00D125F0" w:rsidRPr="00D125F0" w:rsidRDefault="00D125F0" w:rsidP="00D125F0">
      <w:r w:rsidRPr="00D125F0">
        <w:t>Hãy biến việc học từ vựng thành một hành trình thú vị: mỗi ngày 10–20 từ, kết hợp với đọc – nghe – viết – nói, bạn sẽ thấy mình tiến bộ rõ rệt. Mong rằng với “3000 Từ Vựng Tiếng Anh Thông Dụng Nhất”, bạn sẽ tự tin hơn trong giao tiếp, mở rộng thế giới quan và chinh phục mọi mục tiêu bằng tiếng Anh!</w:t>
      </w:r>
    </w:p>
    <w:p w14:paraId="779F2E9D" w14:textId="77777777" w:rsidR="00852075" w:rsidRDefault="00852075"/>
    <w:sectPr w:rsidR="0085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F29B8"/>
    <w:multiLevelType w:val="multilevel"/>
    <w:tmpl w:val="43F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96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F0"/>
    <w:rsid w:val="004C0493"/>
    <w:rsid w:val="00537004"/>
    <w:rsid w:val="006F04A6"/>
    <w:rsid w:val="00712A72"/>
    <w:rsid w:val="00852075"/>
    <w:rsid w:val="00D1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C42C"/>
  <w15:chartTrackingRefBased/>
  <w15:docId w15:val="{4374BF66-2F49-41A5-9496-DA8185A5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5F0"/>
    <w:rPr>
      <w:rFonts w:eastAsiaTheme="majorEastAsia" w:cstheme="majorBidi"/>
      <w:color w:val="272727" w:themeColor="text1" w:themeTint="D8"/>
    </w:rPr>
  </w:style>
  <w:style w:type="paragraph" w:styleId="Title">
    <w:name w:val="Title"/>
    <w:basedOn w:val="Normal"/>
    <w:next w:val="Normal"/>
    <w:link w:val="TitleChar"/>
    <w:uiPriority w:val="10"/>
    <w:qFormat/>
    <w:rsid w:val="00D12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5F0"/>
    <w:pPr>
      <w:spacing w:before="160"/>
      <w:jc w:val="center"/>
    </w:pPr>
    <w:rPr>
      <w:i/>
      <w:iCs/>
      <w:color w:val="404040" w:themeColor="text1" w:themeTint="BF"/>
    </w:rPr>
  </w:style>
  <w:style w:type="character" w:customStyle="1" w:styleId="QuoteChar">
    <w:name w:val="Quote Char"/>
    <w:basedOn w:val="DefaultParagraphFont"/>
    <w:link w:val="Quote"/>
    <w:uiPriority w:val="29"/>
    <w:rsid w:val="00D125F0"/>
    <w:rPr>
      <w:i/>
      <w:iCs/>
      <w:color w:val="404040" w:themeColor="text1" w:themeTint="BF"/>
    </w:rPr>
  </w:style>
  <w:style w:type="paragraph" w:styleId="ListParagraph">
    <w:name w:val="List Paragraph"/>
    <w:basedOn w:val="Normal"/>
    <w:uiPriority w:val="34"/>
    <w:qFormat/>
    <w:rsid w:val="00D125F0"/>
    <w:pPr>
      <w:ind w:left="720"/>
      <w:contextualSpacing/>
    </w:pPr>
  </w:style>
  <w:style w:type="character" w:styleId="IntenseEmphasis">
    <w:name w:val="Intense Emphasis"/>
    <w:basedOn w:val="DefaultParagraphFont"/>
    <w:uiPriority w:val="21"/>
    <w:qFormat/>
    <w:rsid w:val="00D125F0"/>
    <w:rPr>
      <w:i/>
      <w:iCs/>
      <w:color w:val="0F4761" w:themeColor="accent1" w:themeShade="BF"/>
    </w:rPr>
  </w:style>
  <w:style w:type="paragraph" w:styleId="IntenseQuote">
    <w:name w:val="Intense Quote"/>
    <w:basedOn w:val="Normal"/>
    <w:next w:val="Normal"/>
    <w:link w:val="IntenseQuoteChar"/>
    <w:uiPriority w:val="30"/>
    <w:qFormat/>
    <w:rsid w:val="00D12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5F0"/>
    <w:rPr>
      <w:i/>
      <w:iCs/>
      <w:color w:val="0F4761" w:themeColor="accent1" w:themeShade="BF"/>
    </w:rPr>
  </w:style>
  <w:style w:type="character" w:styleId="IntenseReference">
    <w:name w:val="Intense Reference"/>
    <w:basedOn w:val="DefaultParagraphFont"/>
    <w:uiPriority w:val="32"/>
    <w:qFormat/>
    <w:rsid w:val="00D12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49198">
      <w:bodyDiv w:val="1"/>
      <w:marLeft w:val="0"/>
      <w:marRight w:val="0"/>
      <w:marTop w:val="0"/>
      <w:marBottom w:val="0"/>
      <w:divBdr>
        <w:top w:val="none" w:sz="0" w:space="0" w:color="auto"/>
        <w:left w:val="none" w:sz="0" w:space="0" w:color="auto"/>
        <w:bottom w:val="none" w:sz="0" w:space="0" w:color="auto"/>
        <w:right w:val="none" w:sz="0" w:space="0" w:color="auto"/>
      </w:divBdr>
    </w:div>
    <w:div w:id="275527417">
      <w:bodyDiv w:val="1"/>
      <w:marLeft w:val="0"/>
      <w:marRight w:val="0"/>
      <w:marTop w:val="0"/>
      <w:marBottom w:val="0"/>
      <w:divBdr>
        <w:top w:val="none" w:sz="0" w:space="0" w:color="auto"/>
        <w:left w:val="none" w:sz="0" w:space="0" w:color="auto"/>
        <w:bottom w:val="none" w:sz="0" w:space="0" w:color="auto"/>
        <w:right w:val="none" w:sz="0" w:space="0" w:color="auto"/>
      </w:divBdr>
    </w:div>
    <w:div w:id="1733966965">
      <w:bodyDiv w:val="1"/>
      <w:marLeft w:val="0"/>
      <w:marRight w:val="0"/>
      <w:marTop w:val="0"/>
      <w:marBottom w:val="0"/>
      <w:divBdr>
        <w:top w:val="none" w:sz="0" w:space="0" w:color="auto"/>
        <w:left w:val="none" w:sz="0" w:space="0" w:color="auto"/>
        <w:bottom w:val="none" w:sz="0" w:space="0" w:color="auto"/>
        <w:right w:val="none" w:sz="0" w:space="0" w:color="auto"/>
      </w:divBdr>
    </w:div>
    <w:div w:id="20029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1</cp:revision>
  <dcterms:created xsi:type="dcterms:W3CDTF">2025-05-17T15:36:00Z</dcterms:created>
  <dcterms:modified xsi:type="dcterms:W3CDTF">2025-05-17T15:36:00Z</dcterms:modified>
</cp:coreProperties>
</file>