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color w:val="000000"/>
        </w:rPr>
      </w:pPr>
      <w:r>
        <w:rPr>
          <w:rtl w:val="0"/>
        </w:rPr>
      </w:r>
    </w:p>
    <w:tbl>
      <w:tblPr>
        <w:tblStyle w:val="Table1"/>
        <w:tblW w:w="10931.0" w:type="dxa"/>
        <w:jc w:val="left"/>
        <w:tblLayout w:type="fixed"/>
        <w:tblLook w:val="0000"/>
      </w:tblPr>
      <w:tblGrid>
        <w:gridCol w:w="4860"/>
        <w:gridCol w:w="6071"/>
        <w:tblGridChange w:id="0">
          <w:tblGrid>
            <w:gridCol w:w="4860"/>
            <w:gridCol w:w="6071"/>
          </w:tblGrid>
        </w:tblGridChange>
      </w:tblGrid>
      <w:tr>
        <w:trPr>
          <w:cantSplit w:val="0"/>
          <w:trHeight w:val="1260" w:hRule="atLeast"/>
          <w:tblHeader w:val="0"/>
        </w:trPr>
        <w:tc>
          <w:tcPr>
            <w:tcMar>
              <w:top w:w="0.0" w:type="dxa"/>
              <w:left w:w="115.0" w:type="dxa"/>
              <w:bottom w:w="0.0" w:type="dxa"/>
              <w:right w:w="115.0" w:type="dxa"/>
            </w:tcMar>
          </w:tcPr>
          <w:p w:rsidR="00000000" w:rsidDel="00000000" w:rsidP="00000000" w:rsidRDefault="00000000" w:rsidRPr="00000000" w14:paraId="00000002">
            <w:pPr>
              <w:tabs>
                <w:tab w:val="center" w:leader="none" w:pos="2489"/>
                <w:tab w:val="left" w:leader="none" w:pos="4200"/>
              </w:tabs>
              <w:spacing w:after="60" w:before="120" w:lineRule="auto"/>
              <w:jc w:val="center"/>
              <w:rPr>
                <w:b w:val="1"/>
                <w:bCs w:val="1"/>
              </w:rPr>
            </w:pPr>
            <w:r>
              <w:rPr>
                <w:b w:val="1"/>
                <w:bCs w:val="1"/>
                <w:rtl w:val="0"/>
              </w:rPr>
              <w:t xml:space="preserve">CÔNG TY CỔ PHẦN</w:t>
            </w:r>
          </w:p>
          <w:p w:rsidR="00000000" w:rsidDel="00000000" w:rsidP="00000000" w:rsidRDefault="00000000" w:rsidRPr="00000000" w14:paraId="00000003">
            <w:pPr>
              <w:tabs>
                <w:tab w:val="center" w:leader="none" w:pos="2489"/>
                <w:tab w:val="left" w:leader="none" w:pos="4200"/>
              </w:tabs>
              <w:spacing w:after="60" w:before="120" w:lineRule="auto"/>
              <w:jc w:val="center"/>
              <w:rPr>
                <w:b w:val="1"/>
                <w:bCs w:val="1"/>
              </w:rPr>
            </w:pPr>
            <w:r>
              <w:rPr>
                <w:b w:val="1"/>
                <w:bCs w:val="1"/>
                <w:rtl w:val="0"/>
              </w:rPr>
              <w:t xml:space="preserve">CÔNG NGHỆ KIOTVIET</w:t>
            </w:r>
          </w:p>
          <w:p w:rsidR="00000000" w:rsidDel="00000000" w:rsidP="00000000" w:rsidRDefault="00000000" w:rsidRPr="00000000" w14:paraId="00000004">
            <w:pPr>
              <w:spacing w:after="60" w:before="120" w:lineRule="auto"/>
              <w:rPr>
                <w:b w:val="1"/>
                <w:bCs w:val="1"/>
                <w:i w:val="1"/>
                <w:iCs w:val="1"/>
              </w:rPr>
            </w:pPr>
            <w:r>
              <w:rPr>
                <w:b w:val="1"/>
                <w:bCs w:val="1"/>
                <w:i w:val="1"/>
                <w:iCs w:val="1"/>
                <w:rtl w:val="0"/>
              </w:rPr>
              <w:t xml:space="preserve">Số: {{SO_HOP_DONG}}</w:t>
            </w:r>
          </w:p>
        </w:tc>
        <w:tc>
          <w:tcPr>
            <w:tcMar>
              <w:top w:w="0.0" w:type="dxa"/>
              <w:left w:w="115.0" w:type="dxa"/>
              <w:bottom w:w="0.0" w:type="dxa"/>
              <w:right w:w="115.0" w:type="dxa"/>
            </w:tcMar>
          </w:tcPr>
          <w:p w:rsidR="00000000" w:rsidDel="00000000" w:rsidP="00000000" w:rsidRDefault="00000000" w:rsidRPr="00000000" w14:paraId="00000005">
            <w:pPr>
              <w:pStyle w:val="Heading1"/>
              <w:spacing w:after="60" w:before="120" w:lineRule="auto"/>
              <w:ind w:right="972"/>
              <w:jc w:val="center"/>
              <w:rPr>
                <w:sz w:val="18"/>
                <w:szCs w:val="18"/>
              </w:rPr>
            </w:pPr>
            <w:r>
              <w:rPr>
                <w:sz w:val="18"/>
                <w:szCs w:val="18"/>
                <w:rtl w:val="0"/>
              </w:rPr>
              <w:t xml:space="preserve">CỘNG HÒA XÃ HỘI CHỦ NGHĨA VIỆT NAM</w:t>
            </w:r>
          </w:p>
          <w:p w:rsidR="00000000" w:rsidDel="00000000" w:rsidP="00000000" w:rsidRDefault="00000000" w:rsidRPr="00000000" w14:paraId="00000006">
            <w:pPr>
              <w:pStyle w:val="Heading2"/>
              <w:tabs>
                <w:tab w:val="center" w:leader="none" w:pos="2127"/>
              </w:tabs>
              <w:spacing w:after="60" w:before="120" w:lineRule="auto"/>
              <w:ind w:right="1062"/>
              <w:rPr>
                <w:rFonts w:ascii="Verdana" w:cs="Verdana" w:eastAsia="Verdana" w:hAnsi="Verdana"/>
                <w:b w:val="0"/>
                <w:bCs w:val="0"/>
                <w:sz w:val="18"/>
                <w:szCs w:val="18"/>
              </w:rPr>
            </w:pPr>
            <w:r>
              <w:rPr>
                <w:rFonts w:ascii="Verdana" w:cs="Verdana" w:eastAsia="Verdana" w:hAnsi="Verdana"/>
                <w:b w:val="0"/>
                <w:bCs w:val="0"/>
                <w:sz w:val="18"/>
                <w:szCs w:val="18"/>
                <w:rtl w:val="0"/>
              </w:rPr>
              <w:t xml:space="preserve">Độc Lập – Tự Do – Hạnh Phúc</w:t>
            </w:r>
          </w:p>
          <w:p w:rsidR="00000000" w:rsidDel="00000000" w:rsidP="00000000" w:rsidRDefault="00000000" w:rsidRPr="00000000" w14:paraId="00000007">
            <w:pPr>
              <w:spacing w:after="60" w:before="120" w:lineRule="auto"/>
              <w:ind w:right="1062"/>
              <w:jc w:val="center"/>
              <w:rPr/>
            </w:pPr>
            <w:r>
              <w:rPr>
                <w:rtl w:val="0"/>
              </w:rPr>
              <w:t xml:space="preserve">----------***----------</w:t>
            </w:r>
          </w:p>
          <w:p w:rsidR="00000000" w:rsidDel="00000000" w:rsidP="00000000" w:rsidRDefault="00000000" w:rsidRPr="00000000" w14:paraId="00000008">
            <w:pPr>
              <w:spacing w:after="60" w:before="120" w:lineRule="auto"/>
              <w:ind w:right="1062"/>
              <w:jc w:val="center"/>
              <w:rPr>
                <w:b w:val="1"/>
                <w:bCs w:val="1"/>
              </w:rPr>
            </w:pPr>
            <w:r>
              <w:rPr>
                <w:rtl w:val="0"/>
              </w:rPr>
            </w:r>
          </w:p>
        </w:tc>
      </w:tr>
    </w:tbl>
    <w:p w:rsidR="00000000" w:rsidDel="00000000" w:rsidP="00000000" w:rsidRDefault="00000000" w:rsidRPr="00000000" w14:paraId="00000009">
      <w:pPr>
        <w:tabs>
          <w:tab w:val="center" w:leader="none" w:pos="2127"/>
        </w:tabs>
        <w:spacing w:after="60" w:before="120" w:line="360" w:lineRule="auto"/>
        <w:jc w:val="center"/>
        <w:rPr>
          <w:b w:val="1"/>
          <w:bCs w:val="1"/>
        </w:rPr>
      </w:pPr>
      <w:r>
        <w:rPr>
          <w:b w:val="1"/>
          <w:bCs w:val="1"/>
          <w:rtl w:val="0"/>
        </w:rPr>
        <w:t xml:space="preserve">HỢP ĐỒNG CUNG CẤP DỊCH VỤ</w:t>
      </w:r>
    </w:p>
    <w:p w:rsidR="00000000" w:rsidDel="00000000" w:rsidP="00000000" w:rsidRDefault="00000000" w:rsidRPr="00000000" w14:paraId="0000000A">
      <w:pPr>
        <w:tabs>
          <w:tab w:val="center" w:leader="none" w:pos="2127"/>
        </w:tabs>
        <w:spacing w:after="60" w:before="120" w:line="360" w:lineRule="auto"/>
        <w:jc w:val="center"/>
        <w:rPr/>
      </w:pPr>
      <w:r>
        <w:rPr>
          <w:b w:val="1"/>
          <w:bCs w:val="1"/>
          <w:rtl w:val="0"/>
        </w:rPr>
        <w:t xml:space="preserve">PHẦN MỀM QUẢN LÝ BÁN HÀNG</w:t>
      </w:r>
      <w:r>
        <w:rPr>
          <w:rtl w:val="0"/>
        </w:rPr>
      </w:r>
    </w:p>
    <w:p w:rsidR="00000000" w:rsidDel="00000000" w:rsidP="00000000" w:rsidRDefault="00000000" w:rsidRPr="00000000" w14:paraId="0000000B">
      <w:pPr>
        <w:numPr>
          <w:ilvl w:val="0"/>
          <w:numId w:val="1"/>
        </w:numPr>
        <w:tabs>
          <w:tab w:val="left" w:leader="none" w:pos="360"/>
        </w:tabs>
        <w:spacing w:after="60" w:before="120" w:line="276" w:lineRule="auto"/>
        <w:ind w:left="360" w:hanging="357"/>
        <w:rPr>
          <w:i w:val="1"/>
          <w:iCs w:val="1"/>
        </w:rPr>
      </w:pPr>
      <w:r>
        <w:rPr>
          <w:i w:val="1"/>
          <w:iCs w:val="1"/>
          <w:rtl w:val="0"/>
        </w:rPr>
        <w:t xml:space="preserve">Căn cứ Bộ luật Dân sự số 91/2015/QH13 của Quốc hội nước Cộng hòa xã hội chủ nghĩa Việt Nam thông qua ngày 24/11/2015 và các văn bản hướng dẫn thi hành;</w:t>
      </w:r>
    </w:p>
    <w:p w:rsidR="00000000" w:rsidDel="00000000" w:rsidP="00000000" w:rsidRDefault="00000000" w:rsidRPr="00000000" w14:paraId="0000000C">
      <w:pPr>
        <w:numPr>
          <w:ilvl w:val="0"/>
          <w:numId w:val="1"/>
        </w:numPr>
        <w:tabs>
          <w:tab w:val="left" w:leader="none" w:pos="360"/>
        </w:tabs>
        <w:spacing w:after="60" w:before="120" w:line="276" w:lineRule="auto"/>
        <w:ind w:left="360" w:hanging="357"/>
        <w:rPr>
          <w:i w:val="1"/>
          <w:iCs w:val="1"/>
        </w:rPr>
      </w:pPr>
      <w:r>
        <w:rPr>
          <w:i w:val="1"/>
          <w:iCs w:val="1"/>
          <w:rtl w:val="0"/>
        </w:rPr>
        <w:t xml:space="preserve">Căn cứ Luật Thương mại số 36/2005/QH11 của Quốc hội nước Cộng hòa xã hội chủ nghĩa Việt Nam thông qua ngày 14/06/2005 và các văn bản hướng dẫn thi hành;</w:t>
      </w:r>
    </w:p>
    <w:p w:rsidR="00000000" w:rsidDel="00000000" w:rsidP="00000000" w:rsidRDefault="00000000" w:rsidRPr="00000000" w14:paraId="0000000D">
      <w:pPr>
        <w:numPr>
          <w:ilvl w:val="0"/>
          <w:numId w:val="1"/>
        </w:numPr>
        <w:tabs>
          <w:tab w:val="left" w:leader="none" w:pos="360"/>
        </w:tabs>
        <w:spacing w:after="60" w:before="120" w:line="276" w:lineRule="auto"/>
        <w:ind w:left="360" w:hanging="357"/>
        <w:rPr>
          <w:i w:val="1"/>
          <w:iCs w:val="1"/>
        </w:rPr>
      </w:pPr>
      <w:r>
        <w:rPr>
          <w:i w:val="1"/>
          <w:iCs w:val="1"/>
          <w:rtl w:val="0"/>
        </w:rPr>
        <w:t xml:space="preserve">Căn cứ các văn bản pháp luật hiện hành có liên quan.</w:t>
      </w:r>
    </w:p>
    <w:p w:rsidR="00000000" w:rsidDel="00000000" w:rsidP="00000000" w:rsidRDefault="00000000" w:rsidRPr="00000000" w14:paraId="0000000E">
      <w:pPr>
        <w:keepNext w:val="1"/>
        <w:pBdr>
          <w:top w:color="000000" w:space="0" w:sz="0" w:val="none"/>
          <w:left w:color="000000" w:space="0" w:sz="0" w:val="none"/>
          <w:bottom w:color="000000" w:space="0" w:sz="0" w:val="none"/>
          <w:right w:color="000000" w:space="0" w:sz="0" w:val="none"/>
          <w:between w:color="000000" w:space="0" w:sz="0" w:val="none"/>
        </w:pBdr>
        <w:spacing w:after="60" w:before="120" w:line="300" w:lineRule="auto"/>
        <w:rPr>
          <w:color w:val="000000"/>
        </w:rPr>
      </w:pPr>
      <w:r>
        <w:rPr>
          <w:color w:val="000000"/>
          <w:rtl w:val="0"/>
        </w:rPr>
        <w:t xml:space="preserve">Hôm nay, </w:t>
      </w:r>
      <w:bookmarkStart w:colFirst="0" w:colLast="0" w:name="gjdgxs" w:id="0"/>
      <w:bookmarkEnd w:id="0"/>
      <w:r>
        <w:rPr>
          <w:color w:val="000000"/>
          <w:rtl w:val="0"/>
        </w:rPr>
        <w:t xml:space="preserve">{{NGAY_KY}}, chúng tôi gồm:</w:t>
      </w:r>
    </w:p>
    <w:tbl>
      <w:tblPr>
        <w:tblStyle w:val="Table2"/>
        <w:tblW w:w="9576.0" w:type="dxa"/>
        <w:jc w:val="left"/>
        <w:tblLayout w:type="fixed"/>
        <w:tblLook w:val="0000"/>
      </w:tblPr>
      <w:tblGrid>
        <w:gridCol w:w="9576"/>
        <w:tblGridChange w:id="0">
          <w:tblGrid>
            <w:gridCol w:w="9576"/>
          </w:tblGrid>
        </w:tblGridChange>
      </w:tblGrid>
      <w:tr>
        <w:trPr>
          <w:cantSplit w:val="0"/>
          <w:tblHeader w:val="0"/>
        </w:trPr>
        <w:tc>
          <w:tcPr>
            <w:shd w:fill="deebf6" w:val="clear"/>
            <w:tcMar>
              <w:top w:w="0.0" w:type="dxa"/>
              <w:left w:w="115.0" w:type="dxa"/>
              <w:bottom w:w="0.0" w:type="dxa"/>
              <w:right w:w="115.0" w:type="dxa"/>
            </w:tcMar>
          </w:tcPr>
          <w:p w:rsidR="00000000" w:rsidDel="00000000" w:rsidP="00000000" w:rsidRDefault="00000000" w:rsidRPr="00000000" w14:paraId="0000000F">
            <w:pPr>
              <w:tabs>
                <w:tab w:val="right" w:leader="none" w:pos="1530"/>
                <w:tab w:val="right" w:leader="none" w:pos="9000"/>
              </w:tabs>
              <w:spacing w:after="60" w:before="120" w:lineRule="auto"/>
              <w:rPr>
                <w:b w:val="1"/>
                <w:bCs w:val="1"/>
              </w:rPr>
            </w:pPr>
            <w:r>
              <w:rPr>
                <w:b w:val="1"/>
                <w:bCs w:val="1"/>
                <w:rtl w:val="0"/>
              </w:rPr>
              <w:t xml:space="preserve">BÊN A: CÔNG TY CỔ PHẦN CÔNG NGHỆ KIOTVIET</w:t>
            </w:r>
          </w:p>
        </w:tc>
      </w:tr>
    </w:tbl>
    <w:p w:rsidR="00000000" w:rsidDel="00000000" w:rsidP="00000000" w:rsidRDefault="00000000" w:rsidRPr="00000000" w14:paraId="00000010">
      <w:pPr>
        <w:tabs>
          <w:tab w:val="right" w:leader="none" w:pos="1530"/>
          <w:tab w:val="right" w:leader="none" w:pos="9000"/>
        </w:tabs>
        <w:spacing w:after="60" w:before="120" w:line="300" w:lineRule="auto"/>
        <w:rPr/>
      </w:pPr>
      <w:r>
        <w:rPr>
          <w:rtl w:val="0"/>
        </w:rPr>
        <w:t xml:space="preserve">Đại diện</w:t>
        <w:tab/>
        <w:t xml:space="preserve">        : Ông </w:t>
      </w:r>
      <w:r>
        <w:rPr>
          <w:b w:val="1"/>
          <w:bCs w:val="1"/>
          <w:rtl w:val="0"/>
        </w:rPr>
        <w:t xml:space="preserve">Đỗ Tuấn Anh</w:t>
      </w:r>
      <w:r>
        <w:rPr>
          <w:rtl w:val="0"/>
        </w:rPr>
      </w:r>
    </w:p>
    <w:p w:rsidR="00000000" w:rsidDel="00000000" w:rsidP="00000000" w:rsidRDefault="00000000" w:rsidRPr="00000000" w14:paraId="00000011">
      <w:pPr>
        <w:tabs>
          <w:tab w:val="right" w:leader="none" w:pos="1530"/>
          <w:tab w:val="right" w:leader="none" w:pos="9000"/>
        </w:tabs>
        <w:spacing w:after="60" w:before="120" w:line="300" w:lineRule="auto"/>
        <w:rPr/>
      </w:pPr>
      <w:r>
        <w:rPr>
          <w:rtl w:val="0"/>
        </w:rPr>
        <w:t xml:space="preserve">Chức vụ</w:t>
        <w:tab/>
        <w:t xml:space="preserve">        : </w:t>
      </w:r>
      <w:r>
        <w:rPr>
          <w:b w:val="1"/>
          <w:bCs w:val="1"/>
          <w:rtl w:val="0"/>
        </w:rPr>
        <w:t xml:space="preserve">Phó Tổng Giám Đốc </w:t>
      </w:r>
      <w:r>
        <w:rPr>
          <w:rtl w:val="0"/>
        </w:rPr>
        <w:t xml:space="preserve"> </w:t>
      </w:r>
    </w:p>
    <w:p w:rsidR="00000000" w:rsidDel="00000000" w:rsidP="00000000" w:rsidRDefault="00000000" w:rsidRPr="00000000" w14:paraId="00000012">
      <w:pPr>
        <w:tabs>
          <w:tab w:val="left" w:leader="none" w:pos="360"/>
        </w:tabs>
        <w:spacing w:after="60" w:before="120" w:line="276" w:lineRule="auto"/>
        <w:rPr>
          <w:i w:val="1"/>
          <w:iCs w:val="1"/>
        </w:rPr>
      </w:pPr>
      <w:r>
        <w:rPr>
          <w:i w:val="1"/>
          <w:iCs w:val="1"/>
          <w:rtl w:val="0"/>
        </w:rPr>
        <w:t xml:space="preserve">(Quyết định về ủy quyền số 04/2025/GUQ-KV ngày 03 tháng 11 năm 2025)</w:t>
      </w:r>
    </w:p>
    <w:p w:rsidR="00000000" w:rsidDel="00000000" w:rsidP="00000000" w:rsidRDefault="00000000" w:rsidRPr="00000000" w14:paraId="00000013">
      <w:pPr>
        <w:tabs>
          <w:tab w:val="right" w:leader="none" w:pos="1530"/>
          <w:tab w:val="right" w:leader="none" w:pos="1620"/>
        </w:tabs>
        <w:spacing w:after="60" w:before="120" w:line="276" w:lineRule="auto"/>
        <w:ind w:left="1455" w:hanging="1455"/>
        <w:rPr/>
      </w:pPr>
      <w:r>
        <w:rPr>
          <w:b w:val="1"/>
          <w:bCs w:val="1"/>
          <w:rtl w:val="0"/>
        </w:rPr>
        <w:t xml:space="preserve">Trụ sở chính:</w:t>
      </w:r>
      <w:r>
        <w:rPr>
          <w:rtl w:val="0"/>
        </w:rPr>
        <w:t xml:space="preserve"> </w:t>
      </w:r>
    </w:p>
    <w:p w:rsidR="00000000" w:rsidDel="00000000" w:rsidP="00000000" w:rsidRDefault="00000000" w:rsidRPr="00000000" w14:paraId="00000014">
      <w:pPr>
        <w:tabs>
          <w:tab w:val="right" w:leader="none" w:pos="1530"/>
          <w:tab w:val="right" w:leader="none" w:pos="1620"/>
        </w:tabs>
        <w:spacing w:after="60" w:before="120" w:line="276" w:lineRule="auto"/>
        <w:ind w:left="1455" w:hanging="1455"/>
        <w:rPr/>
      </w:pPr>
      <w:r>
        <w:rPr>
          <w:rtl w:val="0"/>
        </w:rPr>
        <w:t xml:space="preserve">Tầng 3-6, Số 1A Yết Kiêu, </w:t>
      </w:r>
      <w:r>
        <w:rPr>
          <w:color w:val="000000"/>
          <w:rtl w:val="0"/>
        </w:rPr>
        <w:t xml:space="preserve">P. Cửa Nam</w:t>
      </w:r>
      <w:r>
        <w:rPr>
          <w:rtl w:val="0"/>
        </w:rPr>
        <w:t xml:space="preserve">, Hà Nội</w:t>
      </w:r>
    </w:p>
    <w:p w:rsidR="00000000" w:rsidDel="00000000" w:rsidP="00000000" w:rsidRDefault="00000000" w:rsidRPr="00000000" w14:paraId="00000015">
      <w:pPr>
        <w:tabs>
          <w:tab w:val="left" w:leader="none" w:pos="1440"/>
        </w:tabs>
        <w:spacing w:after="60" w:before="120" w:line="276" w:lineRule="auto"/>
        <w:rPr/>
      </w:pPr>
      <w:r>
        <w:rPr>
          <w:rtl w:val="0"/>
        </w:rPr>
        <w:t xml:space="preserve">Điện thoại </w:t>
        <w:tab/>
        <w:t xml:space="preserve">:  (024) 3929 0088  </w:t>
      </w:r>
    </w:p>
    <w:p w:rsidR="00000000" w:rsidDel="00000000" w:rsidP="00000000" w:rsidRDefault="00000000" w:rsidRPr="00000000" w14:paraId="00000016">
      <w:pPr>
        <w:tabs>
          <w:tab w:val="right" w:leader="none" w:pos="1530"/>
          <w:tab w:val="right" w:leader="none" w:pos="9000"/>
        </w:tabs>
        <w:spacing w:after="60" w:before="120" w:line="300" w:lineRule="auto"/>
        <w:rPr>
          <w:b w:val="1"/>
          <w:bCs w:val="1"/>
        </w:rPr>
      </w:pPr>
      <w:r>
        <w:rPr>
          <w:b w:val="1"/>
          <w:bCs w:val="1"/>
          <w:rtl w:val="0"/>
        </w:rPr>
        <w:t xml:space="preserve">Văn phòng đại diện:</w:t>
      </w:r>
    </w:p>
    <w:p w:rsidR="00000000" w:rsidDel="00000000" w:rsidP="00000000" w:rsidRDefault="00000000" w:rsidRPr="00000000" w14:paraId="00000017">
      <w:pPr>
        <w:tabs>
          <w:tab w:val="right" w:leader="none" w:pos="1530"/>
          <w:tab w:val="right" w:leader="none" w:pos="1620"/>
        </w:tabs>
        <w:spacing w:after="60" w:before="120" w:line="300" w:lineRule="auto"/>
        <w:ind w:left="1455" w:hanging="1455"/>
        <w:rPr/>
      </w:pPr>
      <w:r>
        <w:rPr>
          <w:rFonts w:ascii="Arial" w:cs="Arial" w:eastAsia="Arial" w:hAnsi="Arial"/>
          <w:rtl w:val="0"/>
        </w:rPr>
        <w:t xml:space="preserve">Lầu 6, khu B-C, Tòa nhà Waseco, Số 10 Phổ Quang, P. Tân Sơn Hòa, TP. HCM</w:t>
      </w:r>
      <w:r>
        <w:rPr>
          <w:rtl w:val="0"/>
        </w:rPr>
      </w:r>
    </w:p>
    <w:p w:rsidR="00000000" w:rsidDel="00000000" w:rsidP="00000000" w:rsidRDefault="00000000" w:rsidRPr="00000000" w14:paraId="00000018">
      <w:pPr>
        <w:tabs>
          <w:tab w:val="right" w:leader="none" w:pos="1530"/>
          <w:tab w:val="right" w:leader="none" w:pos="1620"/>
        </w:tabs>
        <w:spacing w:after="60" w:before="120" w:line="300" w:lineRule="auto"/>
        <w:ind w:left="1455" w:hanging="1455"/>
        <w:rPr/>
      </w:pPr>
      <w:r>
        <w:rPr>
          <w:rtl w:val="0"/>
        </w:rPr>
        <w:t xml:space="preserve">Điện thoại </w:t>
        <w:tab/>
        <w:t xml:space="preserve">: (028) 62 533 433  </w:t>
      </w:r>
    </w:p>
    <w:p w:rsidR="00000000" w:rsidDel="00000000" w:rsidP="00000000" w:rsidRDefault="00000000" w:rsidRPr="00000000" w14:paraId="00000019">
      <w:pPr>
        <w:tabs>
          <w:tab w:val="left" w:leader="none" w:pos="1440"/>
        </w:tabs>
        <w:spacing w:after="60" w:before="120" w:line="300" w:lineRule="auto"/>
        <w:ind w:left="1620" w:hanging="1620"/>
        <w:rPr/>
      </w:pPr>
      <w:r>
        <w:rPr>
          <w:rtl w:val="0"/>
        </w:rPr>
        <w:t xml:space="preserve">Mã số thuế</w:t>
        <w:tab/>
        <w:t xml:space="preserve">: 0104359717</w:t>
      </w:r>
    </w:p>
    <w:p w:rsidR="00000000" w:rsidDel="00000000" w:rsidP="00000000" w:rsidRDefault="00000000" w:rsidRPr="00000000" w14:paraId="0000001A">
      <w:pPr>
        <w:tabs>
          <w:tab w:val="left" w:leader="none" w:pos="1440"/>
        </w:tabs>
        <w:spacing w:after="60" w:before="120" w:line="300" w:lineRule="auto"/>
        <w:ind w:left="1620" w:hanging="1620"/>
        <w:rPr/>
      </w:pPr>
      <w:r>
        <w:rPr>
          <w:rtl w:val="0"/>
        </w:rPr>
        <w:t xml:space="preserve">Email</w:t>
        <w:tab/>
        <w:t xml:space="preserve">: hotro@kiotviet.com</w:t>
      </w:r>
    </w:p>
    <w:p w:rsidR="00000000" w:rsidDel="00000000" w:rsidP="00000000" w:rsidRDefault="00000000" w:rsidRPr="00000000" w14:paraId="0000001B">
      <w:pPr>
        <w:tabs>
          <w:tab w:val="left" w:leader="none" w:pos="1440"/>
        </w:tabs>
        <w:spacing w:after="120" w:before="120" w:line="300" w:lineRule="auto"/>
        <w:ind w:left="1620" w:hanging="1620"/>
        <w:rPr/>
      </w:pPr>
      <w:r>
        <w:rPr>
          <w:rFonts w:ascii="Arial" w:cs="Arial" w:eastAsia="Arial" w:hAnsi="Arial"/>
          <w:rtl w:val="0"/>
        </w:rPr>
        <w:t xml:space="preserve">Chuyên viên tư vấn: {{CHUYEN_VIEN_TU_VAN}}</w:t>
      </w:r>
      <w:r>
        <w:rPr>
          <w:rtl w:val="0"/>
        </w:rPr>
      </w:r>
    </w:p>
    <w:tbl>
      <w:tblPr>
        <w:tblStyle w:val="Table3"/>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0"/>
        <w:tblGridChange w:id="0">
          <w:tblGrid>
            <w:gridCol w:w="9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eebf6" w:val="clear"/>
            <w:tcMar>
              <w:top w:w="0.0" w:type="dxa"/>
              <w:left w:w="108.0" w:type="dxa"/>
              <w:bottom w:w="0.0" w:type="dxa"/>
              <w:right w:w="108.0" w:type="dxa"/>
            </w:tcMar>
          </w:tcPr>
          <w:p w:rsidR="00000000" w:rsidDel="00000000" w:rsidP="00000000" w:rsidRDefault="00000000" w:rsidRPr="00000000" w14:paraId="0000001C">
            <w:pPr>
              <w:tabs>
                <w:tab w:val="left" w:leader="none" w:pos="1440"/>
              </w:tabs>
              <w:spacing w:before="120" w:line="360" w:lineRule="auto"/>
              <w:rPr/>
            </w:pPr>
            <w:r>
              <w:rPr>
                <w:b w:val="1"/>
                <w:bCs w:val="1"/>
                <w:rtl w:val="0"/>
              </w:rPr>
              <w:t xml:space="preserve">BÊN B: {{TEN_BEN_B}}</w:t>
            </w:r>
            <w:r>
              <w:rPr>
                <w:rtl w:val="0"/>
              </w:rPr>
            </w:r>
          </w:p>
        </w:tc>
      </w:tr>
    </w:tbl>
    <w:p w:rsidR="00000000" w:rsidDel="00000000" w:rsidP="00000000" w:rsidRDefault="00000000" w:rsidRPr="00000000" w14:paraId="0000001D">
      <w:pPr>
        <w:tabs>
          <w:tab w:val="left" w:leader="none" w:pos="1440"/>
        </w:tabs>
        <w:spacing w:after="60" w:before="120" w:line="276" w:lineRule="auto"/>
        <w:rPr/>
      </w:pPr>
      <w:bookmarkStart w:colFirst="0" w:colLast="0" w:name="_30j0zll" w:id="1"/>
      <w:bookmarkEnd w:id="1"/>
      <w:r>
        <w:rPr>
          <w:rtl w:val="0"/>
        </w:rPr>
        <w:t xml:space="preserve">Đại diện: (Ông/Bà) </w:t>
      </w:r>
      <w:r>
        <w:rPr>
          <w:b w:val="1"/>
          <w:bCs w:val="1"/>
          <w:rtl w:val="0"/>
        </w:rPr>
        <w:t xml:space="preserve">{{DAI_DIEN_BEN_B}}</w:t>
      </w:r>
      <w:r>
        <w:rPr>
          <w:rtl w:val="0"/>
        </w:rPr>
      </w:r>
    </w:p>
    <w:p w:rsidR="00000000" w:rsidDel="00000000" w:rsidP="00000000" w:rsidRDefault="00000000" w:rsidRPr="00000000" w14:paraId="0000001E">
      <w:pPr>
        <w:tabs>
          <w:tab w:val="left" w:leader="none" w:pos="1440"/>
        </w:tabs>
        <w:spacing w:after="60" w:before="120" w:line="276" w:lineRule="auto"/>
        <w:ind w:left="1620" w:hanging="1620"/>
        <w:rPr/>
      </w:pPr>
      <w:r>
        <w:rPr>
          <w:rFonts w:ascii="Arial" w:cs="Arial" w:eastAsia="Arial" w:hAnsi="Arial"/>
          <w:rtl w:val="0"/>
        </w:rPr>
        <w:t xml:space="preserve">CMND/CCCD: {{CCCD}} Ngày cấp: {{NGAY_CAP}} Nơi cấp: {{NOI_CAP}}</w:t>
      </w:r>
      <w:r>
        <w:rPr>
          <w:rtl w:val="0"/>
        </w:rPr>
      </w:r>
    </w:p>
    <w:p w:rsidR="00000000" w:rsidDel="00000000" w:rsidP="00000000" w:rsidRDefault="00000000" w:rsidRPr="00000000" w14:paraId="0000001F">
      <w:pPr>
        <w:tabs>
          <w:tab w:val="left" w:leader="none" w:pos="1440"/>
        </w:tabs>
        <w:spacing w:after="60" w:before="120" w:line="276" w:lineRule="auto"/>
        <w:ind w:left="1620" w:hanging="1620"/>
        <w:rPr/>
      </w:pPr>
      <w:r>
        <w:rPr>
          <w:rtl w:val="0"/>
        </w:rPr>
        <w:t xml:space="preserve">Ngày sinh: {{NGAY_SINH}} Chức vụ:{{CHUC_VU_BEN_B}}</w:t>
      </w:r>
    </w:p>
    <w:p w:rsidR="00000000" w:rsidDel="00000000" w:rsidP="00000000" w:rsidRDefault="00000000" w:rsidRPr="00000000" w14:paraId="00000020">
      <w:pPr>
        <w:tabs>
          <w:tab w:val="left" w:leader="none" w:pos="1440"/>
        </w:tabs>
        <w:spacing w:after="60" w:before="120" w:line="276" w:lineRule="auto"/>
        <w:rPr/>
      </w:pPr>
      <w:r>
        <w:rPr>
          <w:rtl w:val="0"/>
        </w:rPr>
        <w:t xml:space="preserve">Địa chỉ cửa hàng: {{DIA_CHI}}</w:t>
      </w:r>
    </w:p>
    <w:p w:rsidR="00000000" w:rsidDel="00000000" w:rsidP="00000000" w:rsidRDefault="00000000" w:rsidRPr="00000000" w14:paraId="00000021">
      <w:pPr>
        <w:tabs>
          <w:tab w:val="left" w:leader="none" w:pos="1440"/>
        </w:tabs>
        <w:spacing w:after="60" w:before="120" w:line="276" w:lineRule="auto"/>
        <w:rPr/>
      </w:pPr>
      <w:r>
        <w:rPr>
          <w:rFonts w:ascii="Arial" w:cs="Arial" w:eastAsia="Arial" w:hAnsi="Arial"/>
          <w:rtl w:val="0"/>
        </w:rPr>
        <w:t xml:space="preserve">Phường: {{PHUONG}} </w:t>
        <w:tab/>
        <w:tab/>
        <w:t xml:space="preserve">Tỉnh/Thành phố: {{TINH_THANH}}</w:t>
      </w:r>
      <w:r>
        <w:rPr>
          <w:rtl w:val="0"/>
        </w:rPr>
      </w:r>
    </w:p>
    <w:p w:rsidR="00000000" w:rsidDel="00000000" w:rsidP="00000000" w:rsidRDefault="00000000" w:rsidRPr="00000000" w14:paraId="00000022">
      <w:pPr>
        <w:tabs>
          <w:tab w:val="left" w:leader="none" w:pos="1440"/>
        </w:tabs>
        <w:spacing w:after="60" w:before="120" w:line="276" w:lineRule="auto"/>
        <w:ind w:left="1620" w:hanging="1620"/>
        <w:rPr/>
      </w:pPr>
      <w:r>
        <w:rPr>
          <w:rtl w:val="0"/>
        </w:rPr>
        <w:t xml:space="preserve">Điện thoại: {{SDT}} Email: {{EMAIL}}</w:t>
      </w:r>
    </w:p>
    <w:p w:rsidR="00000000" w:rsidDel="00000000" w:rsidP="00000000" w:rsidRDefault="00000000" w:rsidRPr="00000000" w14:paraId="00000023">
      <w:pPr>
        <w:tabs>
          <w:tab w:val="left" w:leader="none" w:pos="1440"/>
        </w:tabs>
        <w:spacing w:after="60" w:before="120" w:line="276" w:lineRule="auto"/>
        <w:ind w:left="1620" w:hanging="1620"/>
        <w:rPr/>
      </w:pPr>
      <w:r>
        <w:rPr>
          <w:rtl w:val="0"/>
        </w:rPr>
        <w:t xml:space="preserve">Mã số thuế: {{MST}}</w:t>
      </w:r>
    </w:p>
    <w:p w:rsidR="00000000" w:rsidDel="00000000" w:rsidP="00000000" w:rsidRDefault="00000000" w:rsidRPr="00000000" w14:paraId="00000024">
      <w:pPr>
        <w:tabs>
          <w:tab w:val="left" w:leader="none" w:pos="1440"/>
        </w:tabs>
        <w:spacing w:after="60" w:before="120" w:line="276" w:lineRule="auto"/>
        <w:ind w:left="1620" w:hanging="1620"/>
        <w:rPr/>
      </w:pPr>
      <w:r>
        <w:rPr>
          <w:rtl w:val="0"/>
        </w:rPr>
        <w:t xml:space="preserve">Số tài khoản: {{SO_TAI_KHOAN}}</w:t>
      </w:r>
    </w:p>
    <w:p w:rsidR="00000000" w:rsidDel="00000000" w:rsidP="00000000" w:rsidRDefault="00000000" w:rsidRPr="00000000" w14:paraId="00000025">
      <w:pPr>
        <w:tabs>
          <w:tab w:val="left" w:leader="none" w:pos="1440"/>
        </w:tabs>
        <w:spacing w:after="60" w:before="120" w:line="276" w:lineRule="auto"/>
        <w:ind w:left="1620" w:hanging="1620"/>
        <w:rPr/>
      </w:pPr>
      <w:r>
        <w:rPr>
          <w:rtl w:val="0"/>
        </w:rPr>
        <w:t xml:space="preserve">Ngành hàng: {{NGANH_HANG}}</w:t>
      </w:r>
    </w:p>
    <w:p w:rsidR="00000000" w:rsidDel="00000000" w:rsidP="00000000" w:rsidRDefault="00000000" w:rsidRPr="00000000" w14:paraId="00000026">
      <w:pPr>
        <w:tabs>
          <w:tab w:val="left" w:leader="none" w:pos="1440"/>
        </w:tabs>
        <w:spacing w:after="60" w:before="120" w:line="300" w:lineRule="auto"/>
        <w:ind w:left="1620" w:hanging="1620"/>
        <w:rPr/>
      </w:pPr>
      <w:r>
        <w:rPr>
          <w:rtl w:val="0"/>
        </w:rPr>
      </w:r>
    </w:p>
    <w:p w:rsidR="00000000" w:rsidDel="00000000" w:rsidP="00000000" w:rsidRDefault="00000000" w:rsidRPr="00000000" w14:paraId="00000027">
      <w:pPr>
        <w:spacing w:after="60" w:before="120" w:line="300" w:lineRule="auto"/>
        <w:jc w:val="both"/>
        <w:rPr/>
      </w:pPr>
      <w:r>
        <w:rPr>
          <w:rtl w:val="0"/>
        </w:rPr>
        <w:t xml:space="preserve">Sau khi tiến hành thỏa thuận, hai bên cùng ký kết Hợp đồng dịch vụ cung cấp Phần mềm quản lý bán hàng có thời hạn (</w:t>
      </w:r>
      <w:r>
        <w:rPr>
          <w:i w:val="1"/>
          <w:iCs w:val="1"/>
          <w:rtl w:val="0"/>
        </w:rPr>
        <w:t xml:space="preserve">“Hợp đồng”</w:t>
      </w:r>
      <w:r>
        <w:rPr>
          <w:rtl w:val="0"/>
        </w:rPr>
        <w:t xml:space="preserve">) với các điều khoản và điều kiện sau: </w:t>
      </w:r>
    </w:p>
    <w:tbl>
      <w:tblPr>
        <w:tblStyle w:val="Table4"/>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28">
            <w:pPr>
              <w:numPr>
                <w:ilvl w:val="0"/>
                <w:numId w:val="6"/>
              </w:numPr>
              <w:tabs>
                <w:tab w:val="left" w:leader="none" w:pos="900"/>
              </w:tabs>
              <w:spacing w:after="60" w:before="120" w:lineRule="auto"/>
              <w:ind w:left="187" w:hanging="187"/>
              <w:jc w:val="both"/>
              <w:rPr>
                <w:b w:val="1"/>
                <w:bCs w:val="1"/>
              </w:rPr>
            </w:pPr>
            <w:r>
              <w:rPr>
                <w:b w:val="1"/>
                <w:bCs w:val="1"/>
                <w:rtl w:val="0"/>
              </w:rPr>
              <w:t xml:space="preserve">NỘI DUNG HỢP ĐỒNG </w:t>
            </w:r>
          </w:p>
        </w:tc>
      </w:tr>
    </w:tbl>
    <w:p w:rsidR="00000000" w:rsidDel="00000000" w:rsidP="00000000" w:rsidRDefault="00000000" w:rsidRPr="00000000" w14:paraId="00000029">
      <w:pPr>
        <w:numPr>
          <w:ilvl w:val="1"/>
          <w:numId w:val="7"/>
        </w:numPr>
        <w:spacing w:after="60" w:before="120" w:line="300" w:lineRule="auto"/>
        <w:ind w:left="720" w:hanging="720"/>
        <w:jc w:val="both"/>
        <w:rPr/>
      </w:pPr>
      <w:bookmarkStart w:colFirst="0" w:colLast="0" w:name="_t56qb0h23c9g" w:id="2"/>
      <w:bookmarkEnd w:id="2"/>
      <w:r>
        <w:rPr>
          <w:rtl w:val="0"/>
        </w:rPr>
        <w:t xml:space="preserve">Nội dung: Bên A đồng ý cung cấp cho Bên B Phần mềm quản lý bán hàng KiotViet phiên bản chính thức (“Phần mềm”) loại </w:t>
      </w:r>
      <w:r>
        <w:rPr>
          <w:rFonts w:ascii="Arial" w:cs="Arial" w:eastAsia="Arial" w:hAnsi="Arial"/>
          <w:b w:val="1"/>
          <w:bCs w:val="1"/>
          <w:shd w:fill="auto" w:val="clear"/>
          <w:rtl w:val="0"/>
        </w:rPr>
        <w:t xml:space="preserve">gói Cơ bản</w:t>
      </w:r>
      <w:r>
        <w:rPr>
          <w:rtl w:val="0"/>
        </w:rPr>
        <w:t xml:space="preserve"> để sử dụng cho hoạt động bán hàng của Bên B. Dịch vụ này không bao gồm các dịch vụ được liên kết với Phần mềm được cung cấp bởi Bên thứ ba;</w:t>
      </w:r>
    </w:p>
    <w:p w:rsidR="00000000" w:rsidDel="00000000" w:rsidP="00000000" w:rsidRDefault="00000000" w:rsidRPr="00000000" w14:paraId="0000002A">
      <w:pPr>
        <w:numPr>
          <w:ilvl w:val="1"/>
          <w:numId w:val="7"/>
        </w:numPr>
        <w:spacing w:after="60" w:before="120" w:line="300" w:lineRule="auto"/>
        <w:ind w:left="720" w:hanging="720"/>
        <w:jc w:val="both"/>
        <w:rPr/>
      </w:pPr>
      <w:r>
        <w:rPr>
          <w:rtl w:val="0"/>
        </w:rPr>
        <w:t xml:space="preserve">Hình thức: Bên A sẽ cho cung cấp Phần mềm bằng cách cấp tài khoản [</w:t>
      </w:r>
      <w:bookmarkStart w:colFirst="0" w:colLast="0" w:name="1fob9te" w:id="3"/>
      <w:bookmarkEnd w:id="3"/>
      <w:r>
        <w:rPr>
          <w:rtl w:val="0"/>
        </w:rPr>
        <w:t xml:space="preserve">{{TEN_TAI_KHOAN}}</w:t>
      </w:r>
      <w:r>
        <w:rPr>
          <w:b w:val="1"/>
          <w:bCs w:val="1"/>
          <w:rtl w:val="0"/>
        </w:rPr>
        <w:t xml:space="preserve">.kiotviet.vn]</w:t>
      </w:r>
      <w:r>
        <w:rPr>
          <w:rtl w:val="0"/>
        </w:rPr>
        <w:t xml:space="preserve"> cho Bên B sử dụng trong vòng 02 (hai) ngày làm việc kể từ ngày Bên B thanh toán toàn bộ Phí dịch vụ theo Điều 2 của Hợp đồng này;</w:t>
      </w:r>
    </w:p>
    <w:p w:rsidR="00000000" w:rsidDel="00000000" w:rsidP="00000000" w:rsidRDefault="00000000" w:rsidRPr="00000000" w14:paraId="0000002B">
      <w:pPr>
        <w:numPr>
          <w:ilvl w:val="1"/>
          <w:numId w:val="7"/>
        </w:numPr>
        <w:spacing w:after="60" w:before="120" w:line="300" w:lineRule="auto"/>
        <w:ind w:left="720" w:hanging="720"/>
        <w:jc w:val="both"/>
        <w:rPr/>
      </w:pPr>
      <w:bookmarkStart w:colFirst="0" w:colLast="0" w:name="_d7hr0k2fqheb" w:id="6"/>
      <w:bookmarkEnd w:id="6"/>
      <w:r>
        <w:rPr>
          <w:rtl w:val="0"/>
        </w:rPr>
        <w:t xml:space="preserve">Thời hạn cung cấp dịch vụ: từ ngày </w:t>
      </w:r>
      <w:bookmarkStart w:colFirst="0" w:colLast="0" w:name="3znysh7" w:id="4"/>
      <w:bookmarkEnd w:id="4"/>
      <w:r>
        <w:rPr>
          <w:rtl w:val="0"/>
        </w:rPr>
        <w:t xml:space="preserve">{{TU_NGAY}} đến hết ngày</w:t>
      </w:r>
      <w:bookmarkStart w:colFirst="0" w:colLast="0" w:name="2et92p0" w:id="5"/>
      <w:bookmarkEnd w:id="5"/>
      <w:r>
        <w:rPr>
          <w:rtl w:val="0"/>
        </w:rPr>
        <w:t xml:space="preserve">{{DEN_NGAY}};</w:t>
      </w:r>
    </w:p>
    <w:p w:rsidR="00000000" w:rsidDel="00000000" w:rsidP="00000000" w:rsidRDefault="00000000" w:rsidRPr="00000000" w14:paraId="0000002C">
      <w:pPr>
        <w:numPr>
          <w:ilvl w:val="1"/>
          <w:numId w:val="7"/>
        </w:numPr>
        <w:spacing w:after="60" w:before="120" w:line="300" w:lineRule="auto"/>
        <w:ind w:left="720" w:hanging="720"/>
        <w:jc w:val="both"/>
        <w:rPr/>
      </w:pPr>
      <w:r>
        <w:rPr>
          <w:rtl w:val="0"/>
        </w:rPr>
        <w:t xml:space="preserve">Trong vòng 30 (ba mươi) ngày trước khi hết Thời hạn được nêu tại Điều 1.3 của Hợp đồng này, Bên A sẽ gửi thông báo về việc hết thời hạn cung cấp dịch vụ và thông báo phí dịch vụ mới (nếu có thay đổi). Việc gia hạn này được coi như một Phụ lục Hợp đồng – một phần không thể tách rời của Hợp đồng này.</w:t>
      </w:r>
    </w:p>
    <w:p w:rsidR="00000000" w:rsidDel="00000000" w:rsidP="00000000" w:rsidRDefault="00000000" w:rsidRPr="00000000" w14:paraId="0000002D">
      <w:pPr>
        <w:spacing w:after="60" w:lineRule="auto"/>
        <w:ind w:left="1800" w:firstLine="0"/>
        <w:jc w:val="both"/>
        <w:rPr/>
      </w:pPr>
      <w:r>
        <w:rPr>
          <w:rtl w:val="0"/>
        </w:rPr>
      </w:r>
    </w:p>
    <w:tbl>
      <w:tblPr>
        <w:tblStyle w:val="Table5"/>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2E">
            <w:pPr>
              <w:numPr>
                <w:ilvl w:val="0"/>
                <w:numId w:val="6"/>
              </w:numPr>
              <w:tabs>
                <w:tab w:val="left" w:leader="none" w:pos="900"/>
              </w:tabs>
              <w:spacing w:after="60" w:before="120" w:lineRule="auto"/>
              <w:ind w:left="187" w:hanging="187"/>
              <w:jc w:val="both"/>
              <w:rPr>
                <w:b w:val="1"/>
                <w:bCs w:val="1"/>
              </w:rPr>
            </w:pPr>
            <w:r>
              <w:rPr>
                <w:b w:val="1"/>
                <w:bCs w:val="1"/>
                <w:rtl w:val="0"/>
              </w:rPr>
              <w:t xml:space="preserve">PHÍ DỊCH VỤ </w:t>
            </w:r>
          </w:p>
        </w:tc>
      </w:tr>
    </w:tbl>
    <w:p w:rsidR="00000000" w:rsidDel="00000000" w:rsidP="00000000" w:rsidRDefault="00000000" w:rsidRPr="00000000" w14:paraId="0000002F">
      <w:pPr>
        <w:spacing w:after="60" w:before="120" w:line="300" w:lineRule="auto"/>
        <w:jc w:val="both"/>
        <w:rPr/>
      </w:pPr>
      <w:r>
        <w:rPr>
          <w:rtl w:val="0"/>
        </w:rPr>
      </w:r>
    </w:p>
    <w:tbl>
      <w:tblPr>
        <w:tblStyle w:val="Table6"/>
        <w:tblW w:w="9595.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1"/>
        <w:gridCol w:w="2409"/>
        <w:gridCol w:w="3185"/>
        <w:tblGridChange w:id="0">
          <w:tblGrid>
            <w:gridCol w:w="4001"/>
            <w:gridCol w:w="2409"/>
            <w:gridCol w:w="318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0">
            <w:pPr>
              <w:jc w:val="both"/>
              <w:rPr>
                <w:b w:val="1"/>
                <w:bCs w:val="1"/>
              </w:rPr>
            </w:pPr>
            <w:r>
              <w:rPr>
                <w:b w:val="1"/>
                <w:bCs w:val="1"/>
                <w:rtl w:val="0"/>
              </w:rPr>
              <w:t xml:space="preserve">KHOẢN MỤC</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1">
            <w:pPr>
              <w:jc w:val="both"/>
              <w:rPr>
                <w:b w:val="1"/>
                <w:bCs w:val="1"/>
              </w:rPr>
            </w:pPr>
            <w:r>
              <w:rPr>
                <w:b w:val="1"/>
                <w:bCs w:val="1"/>
                <w:rtl w:val="0"/>
              </w:rPr>
              <w:t xml:space="preserve">THỜI HẠN </w:t>
            </w:r>
          </w:p>
          <w:p w:rsidR="00000000" w:rsidDel="00000000" w:rsidP="00000000" w:rsidRDefault="00000000" w:rsidRPr="00000000" w14:paraId="00000032">
            <w:pPr>
              <w:jc w:val="both"/>
              <w:rPr>
                <w:b w:val="1"/>
                <w:bCs w:val="1"/>
              </w:rPr>
            </w:pPr>
            <w:r>
              <w:rPr>
                <w:b w:val="1"/>
                <w:bCs w:val="1"/>
                <w:rtl w:val="0"/>
              </w:rPr>
              <w:t xml:space="preserve">SỬ DỤNG (THÁNG)</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3">
            <w:pPr>
              <w:jc w:val="both"/>
              <w:rPr>
                <w:b w:val="1"/>
                <w:bCs w:val="1"/>
              </w:rPr>
            </w:pPr>
            <w:r>
              <w:rPr>
                <w:b w:val="1"/>
                <w:bCs w:val="1"/>
                <w:rtl w:val="0"/>
              </w:rPr>
              <w:t xml:space="preserve">THÀNH TIỀN</w:t>
            </w:r>
          </w:p>
          <w:p w:rsidR="00000000" w:rsidDel="00000000" w:rsidP="00000000" w:rsidRDefault="00000000" w:rsidRPr="00000000" w14:paraId="00000034">
            <w:pPr>
              <w:jc w:val="both"/>
              <w:rPr>
                <w:b w:val="1"/>
                <w:bCs w:val="1"/>
              </w:rPr>
            </w:pPr>
            <w:r>
              <w:rPr>
                <w:b w:val="1"/>
                <w:bCs w:val="1"/>
                <w:rtl w:val="0"/>
              </w:rPr>
              <w:t xml:space="preserve">(VNĐ)</w:t>
            </w:r>
          </w:p>
        </w:tc>
      </w:tr>
      <w:tr>
        <w:trPr>
          <w:cantSplit w:val="0"/>
          <w:trHeight w:val="539" w:hRule="atLeast"/>
          <w:tblHeader w:val="0"/>
        </w:trPr>
        <w:tc>
          <w:tcPr>
            <w:tcBorders>
              <w:top w:color="000000" w:space="0" w:sz="4" w:val="single"/>
              <w:left w:color="000000" w:space="0" w:sz="4" w:val="single"/>
              <w:bottom w:color="000000" w:space="0" w:sz="0" w:val="nil"/>
              <w:right w:color="000000" w:space="0" w:sz="4" w:val="single"/>
            </w:tcBorders>
            <w:shd w:fill="ededed" w:val="clear"/>
            <w:tcMar>
              <w:top w:w="0.0" w:type="dxa"/>
              <w:left w:w="115.0" w:type="dxa"/>
              <w:bottom w:w="0.0" w:type="dxa"/>
              <w:right w:w="115.0" w:type="dxa"/>
            </w:tcMar>
            <w:vAlign w:val="center"/>
          </w:tcPr>
          <w:bookmarkStart w:colFirst="0" w:colLast="0" w:name="tyjcwt" w:id="7"/>
          <w:bookmarkEnd w:id="7"/>
          <w:p w:rsidR="00000000" w:rsidDel="00000000" w:rsidP="00000000" w:rsidRDefault="00000000" w:rsidRPr="00000000" w14:paraId="00000035">
            <w:pPr>
              <w:ind w:left="42" w:firstLine="0"/>
              <w:jc w:val="both"/>
              <w:rPr>
                <w:b w:val="1"/>
                <w:bCs w:val="1"/>
              </w:rPr>
            </w:pPr>
            <w:r>
              <w:rPr>
                <w:rtl w:val="0"/>
              </w:rPr>
            </w:r>
          </w:p>
          <w:p w:rsidR="00000000" w:rsidDel="00000000" w:rsidP="00000000" w:rsidRDefault="00000000" w:rsidRPr="00000000" w14:paraId="00000036">
            <w:pPr>
              <w:ind w:left="42" w:firstLine="0"/>
              <w:jc w:val="both"/>
              <w:rPr>
                <w:b w:val="1"/>
                <w:bCs w:val="1"/>
              </w:rPr>
            </w:pPr>
            <w:bookmarkStart w:colFirst="0" w:colLast="0" w:name="_x21044s85yd9" w:id="9"/>
            <w:bookmarkEnd w:id="9"/>
            <w:r>
              <w:rPr>
                <w:b w:val="1"/>
                <w:bCs w:val="1"/>
                <w:rtl w:val="0"/>
              </w:rPr>
              <w:t xml:space="preserve">Phần mềm quản lý bán hàng KiotViet cho 1 cửa hàng trung tâm</w:t>
            </w:r>
            <w:bookmarkStart w:colFirst="0" w:colLast="0" w:name="3dy6vkm" w:id="8"/>
            <w:bookmarkEnd w:id="8"/>
            <w:r>
              <w:rPr>
                <w:rtl w:val="0"/>
              </w:rPr>
            </w:r>
          </w:p>
          <w:p w:rsidR="00000000" w:rsidDel="00000000" w:rsidP="00000000" w:rsidRDefault="00000000" w:rsidRPr="00000000" w14:paraId="00000037">
            <w:pPr>
              <w:ind w:left="42" w:firstLine="0"/>
              <w:jc w:val="both"/>
              <w:rPr>
                <w:b w:val="1"/>
                <w:bCs w:val="1"/>
              </w:rPr>
            </w:pPr>
            <w:r>
              <w:rPr>
                <w:b w:val="1"/>
                <w:bCs w:val="1"/>
                <w:rtl w:val="0"/>
              </w:rPr>
              <w:t xml:space="preserve">    </w:t>
            </w:r>
          </w:p>
        </w:tc>
        <w:tc>
          <w:tcPr>
            <w:tcBorders>
              <w:top w:color="000000" w:space="0" w:sz="4" w:val="single"/>
              <w:left w:color="000000" w:space="0" w:sz="4" w:val="single"/>
              <w:bottom w:color="000000" w:space="0" w:sz="0" w:val="nil"/>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8">
            <w:pPr>
              <w:jc w:val="both"/>
              <w:rPr>
                <w:b w:val="1"/>
                <w:bCs w:val="1"/>
              </w:rPr>
            </w:pPr>
            <w:r>
              <w:rPr>
                <w:b w:val="1"/>
                <w:bCs w:val="1"/>
                <w:rtl w:val="0"/>
              </w:rPr>
              <w:t xml:space="preserve">{{THOI_HAN_THANG}}</w:t>
            </w:r>
          </w:p>
        </w:tc>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9">
            <w:pPr>
              <w:jc w:val="both"/>
              <w:rPr>
                <w:b w:val="1"/>
                <w:bCs w:val="1"/>
              </w:rPr>
            </w:pPr>
            <w:r>
              <w:rPr>
                <w:b w:val="1"/>
                <w:bCs w:val="1"/>
                <w:rtl w:val="0"/>
              </w:rPr>
              <w:t xml:space="preserve">{{PHI_GOC}}</w:t>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bookmarkStart w:colFirst="0" w:colLast="0" w:name="1t3h5sf" w:id="10"/>
          <w:bookmarkEnd w:id="10"/>
          <w:p w:rsidR="00000000" w:rsidDel="00000000" w:rsidP="00000000" w:rsidRDefault="00000000" w:rsidRPr="00000000" w14:paraId="0000003A">
            <w:pPr>
              <w:rPr>
                <w:b w:val="1"/>
                <w:bCs w:val="1"/>
              </w:rPr>
            </w:pPr>
            <w:r>
              <w:rPr>
                <w:b w:val="1"/>
                <w:bCs w:val="1"/>
                <w:rtl w:val="0"/>
              </w:rPr>
              <w:t xml:space="preserve">KHUYẾN MẠI:</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B">
            <w:pPr>
              <w:spacing w:line="360" w:lineRule="auto"/>
              <w:jc w:val="right"/>
              <w:rPr/>
            </w:pPr>
            <w:r>
              <w:rPr>
                <w:rtl w:val="0"/>
              </w:rPr>
            </w:r>
          </w:p>
          <w:p w:rsidR="00000000" w:rsidDel="00000000" w:rsidP="00000000" w:rsidRDefault="00000000" w:rsidRPr="00000000" w14:paraId="0000003C">
            <w:pPr>
              <w:jc w:val="right"/>
              <w:rPr>
                <w:b w:val="1"/>
                <w:bCs w:val="1"/>
              </w:rPr>
            </w:pPr>
            <w:r>
              <w:rPr>
                <w:b w:val="1"/>
                <w:bCs w:val="1"/>
                <w:rtl w:val="0"/>
              </w:rPr>
              <w:t xml:space="preserve">{{KHUYEN_MAI}}</w:t>
            </w:r>
          </w:p>
          <w:p w:rsidR="00000000" w:rsidDel="00000000" w:rsidP="00000000" w:rsidRDefault="00000000" w:rsidRPr="00000000" w14:paraId="0000003D">
            <w:pPr>
              <w:jc w:val="right"/>
              <w:rPr>
                <w:b w:val="1"/>
                <w:bCs w:val="1"/>
              </w:rPr>
            </w:pPr>
            <w:r>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bookmarkStart w:colFirst="0" w:colLast="0" w:name="4d34og8" w:id="11"/>
          <w:bookmarkEnd w:id="11"/>
          <w:p w:rsidR="00000000" w:rsidDel="00000000" w:rsidP="00000000" w:rsidRDefault="00000000" w:rsidRPr="00000000" w14:paraId="0000003F">
            <w:pPr>
              <w:jc w:val="both"/>
              <w:rPr>
                <w:b w:val="1"/>
                <w:bCs w:val="1"/>
              </w:rPr>
            </w:pPr>
            <w:r>
              <w:rPr>
                <w:b w:val="1"/>
                <w:bCs w:val="1"/>
                <w:rtl w:val="0"/>
              </w:rPr>
              <w:t xml:space="preserve">CHIẾT KHẤU:</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0">
            <w:pPr>
              <w:jc w:val="right"/>
              <w:rPr>
                <w:b w:val="1"/>
                <w:bCs w:val="1"/>
              </w:rPr>
            </w:pPr>
            <w:r>
              <w:rPr>
                <w:b w:val="1"/>
                <w:bCs w:val="1"/>
                <w:rtl w:val="0"/>
              </w:rPr>
              <w:t xml:space="preserve">{{CHIET_KHAU}}VNĐ</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2">
            <w:pPr>
              <w:jc w:val="both"/>
              <w:rPr>
                <w:b w:val="1"/>
                <w:bCs w:val="1"/>
              </w:rPr>
            </w:pPr>
            <w:r>
              <w:rPr>
                <w:b w:val="1"/>
                <w:bCs w:val="1"/>
                <w:rtl w:val="0"/>
              </w:rPr>
              <w:t xml:space="preserve">TỔNG CỘNG:</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3">
            <w:pPr>
              <w:jc w:val="right"/>
              <w:rPr>
                <w:b w:val="1"/>
                <w:bCs w:val="1"/>
              </w:rPr>
            </w:pPr>
            <w:r>
              <w:rPr>
                <w:b w:val="1"/>
                <w:bCs w:val="1"/>
                <w:rtl w:val="0"/>
              </w:rPr>
              <w:t xml:space="preserve">{{TONG_CONG}}VNĐ</w:t>
            </w:r>
          </w:p>
        </w:tc>
      </w:tr>
      <w:tr>
        <w:trPr>
          <w:cantSplit w:val="0"/>
          <w:trHeight w:val="71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5">
            <w:pPr>
              <w:rPr>
                <w:b w:val="1"/>
                <w:bCs w:val="1"/>
              </w:rPr>
            </w:pPr>
            <w:r>
              <w:rPr>
                <w:b w:val="1"/>
                <w:bCs w:val="1"/>
                <w:rtl w:val="0"/>
              </w:rPr>
              <w:t xml:space="preserve">Số tiền ghi bằng chữ: {{SO_TIEN_CHU}}</w:t>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d9e2f3" w:val="clear"/>
            <w:tcMar>
              <w:top w:w="0.0" w:type="dxa"/>
              <w:left w:w="115.0" w:type="dxa"/>
              <w:bottom w:w="0.0" w:type="dxa"/>
              <w:right w:w="115.0" w:type="dxa"/>
            </w:tcMar>
          </w:tcPr>
          <w:p w:rsidR="00000000" w:rsidDel="00000000" w:rsidP="00000000" w:rsidRDefault="00000000" w:rsidRPr="00000000" w14:paraId="00000048">
            <w:pPr>
              <w:numPr>
                <w:ilvl w:val="0"/>
                <w:numId w:val="6"/>
              </w:numPr>
              <w:tabs>
                <w:tab w:val="left" w:leader="none" w:pos="900"/>
              </w:tabs>
              <w:spacing w:after="60" w:before="120" w:lineRule="auto"/>
              <w:ind w:left="187" w:hanging="187"/>
              <w:jc w:val="both"/>
              <w:rPr>
                <w:b w:val="1"/>
                <w:bCs w:val="1"/>
              </w:rPr>
            </w:pPr>
            <w:r>
              <w:rPr>
                <w:b w:val="1"/>
                <w:bCs w:val="1"/>
                <w:rtl w:val="0"/>
              </w:rPr>
              <w:t xml:space="preserve">THANH TOÁN</w:t>
            </w:r>
          </w:p>
        </w:tc>
      </w:tr>
    </w:tbl>
    <w:p w:rsidR="00000000" w:rsidDel="00000000" w:rsidP="00000000" w:rsidRDefault="00000000" w:rsidRPr="00000000" w14:paraId="0000004B">
      <w:pPr>
        <w:numPr>
          <w:ilvl w:val="1"/>
          <w:numId w:val="8"/>
        </w:numPr>
        <w:tabs>
          <w:tab w:val="left" w:leader="none" w:pos="720"/>
        </w:tabs>
        <w:spacing w:after="60" w:before="120" w:line="312" w:lineRule="auto"/>
        <w:ind w:left="720" w:hanging="720"/>
        <w:jc w:val="both"/>
        <w:rPr/>
      </w:pPr>
      <w:r>
        <w:rPr>
          <w:rtl w:val="0"/>
        </w:rPr>
        <w:t xml:space="preserve">Phương thức thanh toán: Bên B thanh toán 100% Phí dịch vụ theo quy định tại Điều 2 Hợp đồng cho Bên A ngay khi ký kết Hợp đồng này;</w:t>
      </w:r>
    </w:p>
    <w:p w:rsidR="00000000" w:rsidDel="00000000" w:rsidP="00000000" w:rsidRDefault="00000000" w:rsidRPr="00000000" w14:paraId="0000004C">
      <w:pPr>
        <w:numPr>
          <w:ilvl w:val="1"/>
          <w:numId w:val="8"/>
        </w:numPr>
        <w:tabs>
          <w:tab w:val="left" w:leader="none" w:pos="720"/>
        </w:tabs>
        <w:spacing w:after="60" w:before="120" w:line="312" w:lineRule="auto"/>
        <w:ind w:left="720" w:hanging="720"/>
        <w:jc w:val="both"/>
        <w:rPr/>
      </w:pPr>
      <w:r>
        <w:rPr>
          <w:rFonts w:ascii="Arial" w:cs="Arial" w:eastAsia="Arial" w:hAnsi="Arial"/>
          <w:rtl w:val="0"/>
        </w:rPr>
        <w:t xml:space="preserve">Hình thức thanh toán: Bên B thanh toán theo hình thức chuyển khoản qua tài khoản ngân hàng của bên A như sau:</w:t>
      </w:r>
    </w:p>
    <w:p w:rsidR="00000000" w:rsidDel="00000000" w:rsidP="00000000" w:rsidRDefault="00000000" w:rsidRPr="00000000" w14:paraId="0000004D">
      <w:pPr>
        <w:tabs>
          <w:tab w:val="left" w:leader="none" w:pos="720"/>
        </w:tabs>
        <w:spacing w:after="60" w:before="120" w:line="300" w:lineRule="auto"/>
        <w:jc w:val="both"/>
        <w:rPr>
          <w:b w:val="1"/>
          <w:bCs w:val="1"/>
        </w:rPr>
      </w:pPr>
      <w:r>
        <w:rPr>
          <w:b w:val="1"/>
          <w:bCs w:val="1"/>
          <w:rtl w:val="0"/>
        </w:rPr>
        <w:t xml:space="preserve">Chủ tài khoản: CÔNG TY CỔ PHẦN CÔNG NGHỆ KIOTVIET </w:t>
      </w:r>
    </w:p>
    <w:p w:rsidR="00000000" w:rsidDel="00000000" w:rsidP="00000000" w:rsidRDefault="00000000" w:rsidRPr="00000000" w14:paraId="0000004E">
      <w:pPr>
        <w:spacing w:after="60" w:before="120" w:line="300" w:lineRule="auto"/>
        <w:jc w:val="both"/>
        <w:rPr>
          <w:i w:val="1"/>
          <w:iCs w:val="1"/>
        </w:rPr>
      </w:pPr>
      <w:r>
        <w:rPr>
          <w:b w:val="1"/>
          <w:bCs w:val="1"/>
          <w:i w:val="1"/>
          <w:iCs w:val="1"/>
          <w:rtl w:val="0"/>
        </w:rPr>
        <w:t xml:space="preserve">Số tài khoản(1):</w:t>
      </w:r>
      <w:r>
        <w:rPr>
          <w:i w:val="1"/>
          <w:iCs w:val="1"/>
          <w:rtl w:val="0"/>
        </w:rPr>
        <w:t xml:space="preserve"> 19033506666666</w:t>
      </w:r>
    </w:p>
    <w:p w:rsidR="00000000" w:rsidDel="00000000" w:rsidP="00000000" w:rsidRDefault="00000000" w:rsidRPr="00000000" w14:paraId="0000004F">
      <w:pPr>
        <w:spacing w:after="60" w:before="120" w:line="300" w:lineRule="auto"/>
        <w:jc w:val="both"/>
        <w:rPr>
          <w:i w:val="1"/>
          <w:iCs w:val="1"/>
        </w:rPr>
      </w:pPr>
      <w:r>
        <w:rPr>
          <w:rFonts w:ascii="Arial" w:cs="Arial" w:eastAsia="Arial" w:hAnsi="Arial"/>
          <w:i w:val="1"/>
          <w:iCs w:val="1"/>
          <w:rtl w:val="0"/>
        </w:rPr>
        <w:t xml:space="preserve">Ngân hàng Thương mại cổ phần Kỹ Thương Việt Nam (Techcombank) - Chi nhánh Hà Thành </w:t>
      </w:r>
      <w:r>
        <w:rPr>
          <w:rtl w:val="0"/>
        </w:rPr>
      </w:r>
    </w:p>
    <w:p w:rsidR="00000000" w:rsidDel="00000000" w:rsidP="00000000" w:rsidRDefault="00000000" w:rsidRPr="00000000" w14:paraId="00000050">
      <w:pPr>
        <w:spacing w:after="60" w:before="120" w:line="300" w:lineRule="auto"/>
        <w:jc w:val="both"/>
        <w:rPr>
          <w:i w:val="1"/>
          <w:iCs w:val="1"/>
        </w:rPr>
      </w:pPr>
      <w:r>
        <w:rPr>
          <w:b w:val="1"/>
          <w:bCs w:val="1"/>
          <w:i w:val="1"/>
          <w:iCs w:val="1"/>
          <w:rtl w:val="0"/>
        </w:rPr>
        <w:t xml:space="preserve">Số tài khoản(2):</w:t>
      </w:r>
      <w:r>
        <w:rPr>
          <w:i w:val="1"/>
          <w:iCs w:val="1"/>
          <w:rtl w:val="0"/>
        </w:rPr>
        <w:t xml:space="preserve"> 0541000238188</w:t>
      </w:r>
    </w:p>
    <w:p w:rsidR="00000000" w:rsidDel="00000000" w:rsidP="00000000" w:rsidRDefault="00000000" w:rsidRPr="00000000" w14:paraId="00000051">
      <w:pPr>
        <w:spacing w:after="60" w:before="120" w:line="300" w:lineRule="auto"/>
        <w:jc w:val="both"/>
        <w:rPr>
          <w:i w:val="1"/>
          <w:iCs w:val="1"/>
        </w:rPr>
      </w:pPr>
      <w:r>
        <w:rPr>
          <w:rFonts w:ascii="Arial" w:cs="Arial" w:eastAsia="Arial" w:hAnsi="Arial"/>
          <w:i w:val="1"/>
          <w:iCs w:val="1"/>
          <w:rtl w:val="0"/>
        </w:rPr>
        <w:t xml:space="preserve">Ngân hàng thương mại cổ phần Ngoại thương Việt Nam (VCB) – Chi nhánh Hà Thành – Hà Nội</w:t>
      </w:r>
      <w:r>
        <w:rPr>
          <w:rtl w:val="0"/>
        </w:rPr>
      </w:r>
    </w:p>
    <w:p w:rsidR="00000000" w:rsidDel="00000000" w:rsidP="00000000" w:rsidRDefault="00000000" w:rsidRPr="00000000" w14:paraId="00000052">
      <w:pPr>
        <w:spacing w:after="60" w:before="120" w:line="300" w:lineRule="auto"/>
        <w:jc w:val="both"/>
        <w:rPr>
          <w:i w:val="1"/>
          <w:iCs w:val="1"/>
        </w:rPr>
      </w:pPr>
      <w:r>
        <w:rPr>
          <w:b w:val="1"/>
          <w:bCs w:val="1"/>
          <w:i w:val="1"/>
          <w:iCs w:val="1"/>
          <w:rtl w:val="0"/>
        </w:rPr>
        <w:t xml:space="preserve">Số tài khoản(3):</w:t>
      </w:r>
      <w:r>
        <w:rPr>
          <w:i w:val="1"/>
          <w:iCs w:val="1"/>
          <w:rtl w:val="0"/>
        </w:rPr>
        <w:t xml:space="preserve"> 024164869</w:t>
      </w:r>
    </w:p>
    <w:p w:rsidR="00000000" w:rsidDel="00000000" w:rsidP="00000000" w:rsidRDefault="00000000" w:rsidRPr="00000000" w14:paraId="00000053">
      <w:pPr>
        <w:spacing w:after="60" w:before="120" w:line="312" w:lineRule="auto"/>
        <w:jc w:val="both"/>
        <w:rPr>
          <w:i w:val="1"/>
          <w:iCs w:val="1"/>
        </w:rPr>
      </w:pPr>
      <w:r>
        <w:rPr>
          <w:i w:val="1"/>
          <w:iCs w:val="1"/>
          <w:rtl w:val="0"/>
        </w:rPr>
        <w:t xml:space="preserve">Ngân hàng Thương mại Cổ phần Quốc tế Việt Nam (VIB) - Chi nhánh Đống Đa - Hà Nội</w:t>
      </w:r>
    </w:p>
    <w:p w:rsidR="00000000" w:rsidDel="00000000" w:rsidP="00000000" w:rsidRDefault="00000000" w:rsidRPr="00000000" w14:paraId="00000054">
      <w:pPr>
        <w:numPr>
          <w:ilvl w:val="1"/>
          <w:numId w:val="8"/>
        </w:numPr>
        <w:spacing w:after="60" w:before="120" w:line="312" w:lineRule="auto"/>
        <w:ind w:left="720" w:hanging="720"/>
        <w:jc w:val="both"/>
        <w:rPr/>
      </w:pPr>
      <w:r>
        <w:rPr>
          <w:rtl w:val="0"/>
        </w:rPr>
        <w:t xml:space="preserve">Sau khi hoàn tất thủ tục thanh toán, Bên A sẽ xuất hóa đơn tài chính cho Bên B theo thông tin trên Hợp đồng này.</w:t>
      </w:r>
    </w:p>
    <w:tbl>
      <w:tblPr>
        <w:tblStyle w:val="Table7"/>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55">
            <w:pPr>
              <w:numPr>
                <w:ilvl w:val="0"/>
                <w:numId w:val="6"/>
              </w:numPr>
              <w:tabs>
                <w:tab w:val="left" w:leader="none" w:pos="900"/>
              </w:tabs>
              <w:spacing w:after="60" w:before="120" w:lineRule="auto"/>
              <w:ind w:left="187" w:hanging="187"/>
              <w:jc w:val="both"/>
              <w:rPr>
                <w:b w:val="1"/>
                <w:bCs w:val="1"/>
              </w:rPr>
            </w:pPr>
            <w:r>
              <w:rPr>
                <w:b w:val="1"/>
                <w:bCs w:val="1"/>
                <w:rtl w:val="0"/>
              </w:rPr>
              <w:t xml:space="preserve">TRÁCH NHIỆM CÁC BÊN </w:t>
            </w:r>
          </w:p>
        </w:tc>
      </w:tr>
    </w:tbl>
    <w:p w:rsidR="00000000" w:rsidDel="00000000" w:rsidP="00000000" w:rsidRDefault="00000000" w:rsidRPr="00000000" w14:paraId="00000056">
      <w:pPr>
        <w:numPr>
          <w:ilvl w:val="1"/>
          <w:numId w:val="9"/>
        </w:numPr>
        <w:tabs>
          <w:tab w:val="left" w:leader="none" w:pos="720"/>
        </w:tabs>
        <w:spacing w:after="60" w:before="120" w:line="300" w:lineRule="auto"/>
        <w:ind w:left="720" w:hanging="720"/>
        <w:jc w:val="both"/>
        <w:rPr>
          <w:b w:val="1"/>
          <w:bCs w:val="1"/>
        </w:rPr>
      </w:pPr>
      <w:r>
        <w:rPr>
          <w:b w:val="1"/>
          <w:bCs w:val="1"/>
          <w:rtl w:val="0"/>
        </w:rPr>
        <w:t xml:space="preserve">Quyền và trách nhiệm của Bên A:</w:t>
      </w:r>
    </w:p>
    <w:p w:rsidR="00000000" w:rsidDel="00000000" w:rsidP="00000000" w:rsidRDefault="00000000" w:rsidRPr="00000000" w14:paraId="00000057">
      <w:pPr>
        <w:numPr>
          <w:ilvl w:val="0"/>
          <w:numId w:val="10"/>
        </w:numPr>
        <w:spacing w:after="60" w:before="120" w:line="312" w:lineRule="auto"/>
        <w:ind w:left="709" w:hanging="360"/>
        <w:jc w:val="both"/>
        <w:rPr/>
      </w:pPr>
      <w:r>
        <w:rPr>
          <w:rFonts w:ascii="Arial" w:cs="Arial" w:eastAsia="Arial" w:hAnsi="Arial"/>
          <w:rtl w:val="0"/>
        </w:rPr>
        <w:t xml:space="preserve">Bên A chịu trách nhiệm hỗ trợ bên B sử dụng phần mềm qua các bước:</w:t>
      </w:r>
    </w:p>
    <w:p w:rsidR="00000000" w:rsidDel="00000000" w:rsidP="00000000" w:rsidRDefault="00000000" w:rsidRPr="00000000" w14:paraId="00000058">
      <w:pPr>
        <w:numPr>
          <w:ilvl w:val="3"/>
          <w:numId w:val="8"/>
        </w:numPr>
        <w:spacing w:after="60" w:before="120" w:line="312" w:lineRule="auto"/>
        <w:ind w:left="1260" w:hanging="360"/>
        <w:jc w:val="both"/>
        <w:rPr/>
      </w:pPr>
      <w:r>
        <w:rPr>
          <w:rFonts w:ascii="Arial" w:cs="Arial" w:eastAsia="Arial" w:hAnsi="Arial"/>
          <w:rtl w:val="0"/>
        </w:rPr>
        <w:t xml:space="preserve">Hướng dẫn sử dụng phần mềm cho cửa hàng;</w:t>
      </w:r>
    </w:p>
    <w:p w:rsidR="00000000" w:rsidDel="00000000" w:rsidP="00000000" w:rsidRDefault="00000000" w:rsidRPr="00000000" w14:paraId="00000059">
      <w:pPr>
        <w:numPr>
          <w:ilvl w:val="3"/>
          <w:numId w:val="8"/>
        </w:numPr>
        <w:spacing w:after="60" w:before="120" w:line="312" w:lineRule="auto"/>
        <w:ind w:left="1260" w:hanging="360"/>
        <w:jc w:val="both"/>
        <w:rPr/>
      </w:pPr>
      <w:r>
        <w:rPr>
          <w:rtl w:val="0"/>
        </w:rPr>
        <w:t xml:space="preserve">Hỗ trợ xử lý thao tác khi sử dụng phần mềm;</w:t>
      </w:r>
    </w:p>
    <w:p w:rsidR="00000000" w:rsidDel="00000000" w:rsidP="00000000" w:rsidRDefault="00000000" w:rsidRPr="00000000" w14:paraId="0000005A">
      <w:pPr>
        <w:numPr>
          <w:ilvl w:val="3"/>
          <w:numId w:val="8"/>
        </w:numPr>
        <w:spacing w:after="60" w:before="120" w:line="312" w:lineRule="auto"/>
        <w:ind w:left="2160" w:hanging="1260"/>
        <w:jc w:val="both"/>
        <w:rPr/>
      </w:pPr>
      <w:r>
        <w:rPr>
          <w:rtl w:val="0"/>
        </w:rPr>
        <w:t xml:space="preserve">Hỗ trợ tư vấn, giải đáp thắc mắc, lỗi kỹ thuật về phần mềm qua hệ thống live chat, email, </w:t>
      </w:r>
      <w:r>
        <w:rPr>
          <w:b w:val="1"/>
          <w:bCs w:val="1"/>
          <w:rtl w:val="0"/>
        </w:rPr>
        <w:t xml:space="preserve">Tổng đài 19006522.</w:t>
      </w:r>
      <w:r>
        <w:rPr>
          <w:rtl w:val="0"/>
        </w:rPr>
      </w:r>
    </w:p>
    <w:p w:rsidR="00000000" w:rsidDel="00000000" w:rsidP="00000000" w:rsidRDefault="00000000" w:rsidRPr="00000000" w14:paraId="0000005B">
      <w:pPr>
        <w:numPr>
          <w:ilvl w:val="0"/>
          <w:numId w:val="10"/>
        </w:numPr>
        <w:spacing w:after="60" w:before="120" w:line="312" w:lineRule="auto"/>
        <w:ind w:left="709" w:hanging="360"/>
        <w:jc w:val="both"/>
        <w:rPr/>
      </w:pPr>
      <w:r>
        <w:rPr>
          <w:rFonts w:ascii="Arial" w:cs="Arial" w:eastAsia="Arial" w:hAnsi="Arial"/>
          <w:rtl w:val="0"/>
        </w:rPr>
        <w:t xml:space="preserve">Thông báo trước cho Bên B về thời gian tiến hành nâng cấp, bảo trì Phần mềm qua email hoặc trên Phần mềm. </w:t>
      </w:r>
    </w:p>
    <w:p w:rsidR="00000000" w:rsidDel="00000000" w:rsidP="00000000" w:rsidRDefault="00000000" w:rsidRPr="00000000" w14:paraId="0000005C">
      <w:pPr>
        <w:numPr>
          <w:ilvl w:val="0"/>
          <w:numId w:val="10"/>
        </w:numPr>
        <w:spacing w:after="60" w:before="120" w:line="312" w:lineRule="auto"/>
        <w:ind w:left="709" w:hanging="360"/>
        <w:jc w:val="both"/>
        <w:rPr/>
      </w:pPr>
      <w:r>
        <w:rPr>
          <w:rFonts w:ascii="Arial" w:cs="Arial" w:eastAsia="Arial" w:hAnsi="Arial"/>
          <w:rtl w:val="0"/>
        </w:rPr>
        <w:t xml:space="preserve">Giải quyết các khiếu nại hợp lý của Bên B về chất lượng thông tin, chất lượng dịch vụ và số liệu cước phí trong thời gian nhanh nhất vào các ngày làm việc (trừ thứ 7-CN và ngày nghỉ lễ);</w:t>
      </w:r>
    </w:p>
    <w:p w:rsidR="00000000" w:rsidDel="00000000" w:rsidP="00000000" w:rsidRDefault="00000000" w:rsidRPr="00000000" w14:paraId="0000005D">
      <w:pPr>
        <w:numPr>
          <w:ilvl w:val="0"/>
          <w:numId w:val="10"/>
        </w:numPr>
        <w:spacing w:after="60" w:before="120" w:line="312" w:lineRule="auto"/>
        <w:ind w:left="709" w:hanging="360"/>
        <w:jc w:val="both"/>
        <w:rPr/>
      </w:pPr>
      <w:r>
        <w:rPr>
          <w:rtl w:val="0"/>
        </w:rPr>
        <w:t xml:space="preserve">Tuân thủ tuyệt đối những cam kết đưa ra trong Hợp đồng này và nội dung bản Phụ lục đi kèm (nếu có);</w:t>
      </w:r>
    </w:p>
    <w:p w:rsidR="00000000" w:rsidDel="00000000" w:rsidP="00000000" w:rsidRDefault="00000000" w:rsidRPr="00000000" w14:paraId="0000005E">
      <w:pPr>
        <w:numPr>
          <w:ilvl w:val="0"/>
          <w:numId w:val="10"/>
        </w:numPr>
        <w:spacing w:after="60" w:before="120" w:line="312" w:lineRule="auto"/>
        <w:ind w:left="709" w:hanging="360"/>
        <w:jc w:val="both"/>
        <w:rPr/>
      </w:pPr>
      <w:r>
        <w:rPr>
          <w:rtl w:val="0"/>
        </w:rPr>
        <w:t xml:space="preserve">Đơn phương tạm ngừng cung cấp dịch vụ hoặc chấm dứt Hợp đồng trước thời hạn, không phụ thuộc vào việc thông báo chấm dứt quy định tại Điều 5.3 dưới đây, khi Bên B sử dụng phần mềm không theo đúng các cam kết trong Hợp đồng này, bao gồm nội dung trong các Phụ lục (nếu có), hoặc không tuân thủ các quy định pháp luật, các thể lệ và quy định về khai thác dịch vụ Phần mềm hiện hành của Việt Nam;</w:t>
      </w:r>
    </w:p>
    <w:p w:rsidR="00000000" w:rsidDel="00000000" w:rsidP="00000000" w:rsidRDefault="00000000" w:rsidRPr="00000000" w14:paraId="0000005F">
      <w:pPr>
        <w:numPr>
          <w:ilvl w:val="0"/>
          <w:numId w:val="10"/>
        </w:numPr>
        <w:spacing w:after="60" w:before="120" w:line="312" w:lineRule="auto"/>
        <w:ind w:left="709" w:hanging="360"/>
        <w:jc w:val="both"/>
        <w:rPr/>
      </w:pPr>
      <w:r>
        <w:rPr>
          <w:rtl w:val="0"/>
        </w:rPr>
        <w:t xml:space="preserve">Đảm bảo quyền riêng tư của Bên B theo quy định của luật hiện hành, bao gồm việc không cung cấp các thông tin cá nhân của Bên B cho bất kỳ bên thứ ba;</w:t>
      </w:r>
    </w:p>
    <w:p w:rsidR="00000000" w:rsidDel="00000000" w:rsidP="00000000" w:rsidRDefault="00000000" w:rsidRPr="00000000" w14:paraId="00000060">
      <w:pPr>
        <w:numPr>
          <w:ilvl w:val="0"/>
          <w:numId w:val="10"/>
        </w:numPr>
        <w:spacing w:after="60" w:before="120" w:line="312" w:lineRule="auto"/>
        <w:ind w:left="709" w:hanging="360"/>
        <w:jc w:val="both"/>
        <w:rPr/>
      </w:pPr>
      <w:r>
        <w:rPr>
          <w:rtl w:val="0"/>
        </w:rPr>
        <w:t xml:space="preserve">Cam kết </w:t>
      </w:r>
      <w:r>
        <w:rPr>
          <w:color w:val="000000"/>
          <w:rtl w:val="0"/>
        </w:rPr>
        <w:t xml:space="preserve">hệ thống đảm bảo được tính bảo mật, tính toàn vẹn, tính sẵn sàng đối với </w:t>
      </w:r>
      <w:r>
        <w:rPr>
          <w:rtl w:val="0"/>
        </w:rPr>
        <w:t xml:space="preserve">thông tin và dữ liệu của Bên B;</w:t>
      </w:r>
    </w:p>
    <w:p w:rsidR="00000000" w:rsidDel="00000000" w:rsidP="00000000" w:rsidRDefault="00000000" w:rsidRPr="00000000" w14:paraId="00000061">
      <w:pPr>
        <w:numPr>
          <w:ilvl w:val="0"/>
          <w:numId w:val="10"/>
        </w:numPr>
        <w:spacing w:after="60" w:before="120" w:line="312" w:lineRule="auto"/>
        <w:ind w:left="709" w:hanging="360"/>
        <w:jc w:val="both"/>
        <w:rPr/>
      </w:pPr>
      <w:r>
        <w:rPr>
          <w:rtl w:val="0"/>
        </w:rPr>
        <w:t xml:space="preserve">Bồi thường thiệt hại cho Bên B trong trường hợp Bên A vi phạm các nghĩa vụ đã cam kết tại Hợp đồng này và gây thiệt hại cho Bên B.</w:t>
      </w:r>
    </w:p>
    <w:p w:rsidR="00000000" w:rsidDel="00000000" w:rsidP="00000000" w:rsidRDefault="00000000" w:rsidRPr="00000000" w14:paraId="00000062">
      <w:pPr>
        <w:numPr>
          <w:ilvl w:val="1"/>
          <w:numId w:val="9"/>
        </w:numPr>
        <w:tabs>
          <w:tab w:val="left" w:leader="none" w:pos="720"/>
        </w:tabs>
        <w:spacing w:after="60" w:before="120" w:line="300" w:lineRule="auto"/>
        <w:ind w:left="720" w:hanging="720"/>
        <w:jc w:val="both"/>
        <w:rPr>
          <w:b w:val="1"/>
          <w:bCs w:val="1"/>
        </w:rPr>
      </w:pPr>
      <w:r>
        <w:rPr>
          <w:b w:val="1"/>
          <w:bCs w:val="1"/>
          <w:rtl w:val="0"/>
        </w:rPr>
        <w:t xml:space="preserve">Quyền và trách nhiệm của Bên B: </w:t>
      </w:r>
    </w:p>
    <w:p w:rsidR="00000000" w:rsidDel="00000000" w:rsidP="00000000" w:rsidRDefault="00000000" w:rsidRPr="00000000" w14:paraId="00000063">
      <w:pPr>
        <w:numPr>
          <w:ilvl w:val="3"/>
          <w:numId w:val="6"/>
        </w:numPr>
        <w:spacing w:after="60" w:before="120" w:line="312" w:lineRule="auto"/>
        <w:ind w:left="720" w:hanging="360"/>
        <w:jc w:val="both"/>
        <w:rPr/>
      </w:pPr>
      <w:r>
        <w:rPr>
          <w:rtl w:val="0"/>
        </w:rPr>
        <w:t xml:space="preserve">Bên B phải đảm bảo thực hiện và tuân thủ đúng nội dung các điều khoản tại Hợp đồng này, bản Phụ lục đi kèm Hợp đồng (nếu có) và Điều khoản sử dụng được công bố tại website www.kiotviet.vn/dieu-khoan-su-dung/. Điều khoản sử dụng này được coi như một phần không thể tách rời của Hợp đồng này;</w:t>
      </w:r>
    </w:p>
    <w:p w:rsidR="00000000" w:rsidDel="00000000" w:rsidP="00000000" w:rsidRDefault="00000000" w:rsidRPr="00000000" w14:paraId="00000064">
      <w:pPr>
        <w:numPr>
          <w:ilvl w:val="3"/>
          <w:numId w:val="6"/>
        </w:numPr>
        <w:spacing w:after="60" w:before="120" w:line="312" w:lineRule="auto"/>
        <w:ind w:left="720" w:hanging="360"/>
        <w:jc w:val="both"/>
        <w:rPr/>
      </w:pPr>
      <w:r>
        <w:rPr>
          <w:rtl w:val="0"/>
        </w:rPr>
        <w:t xml:space="preserve">Tuân thủ các quy định pháp luật về bảo hộ quyền sở hữu trí tuệ đối với Phần mềm mà Bên A đang cung cấp cho Bên B.</w:t>
      </w:r>
    </w:p>
    <w:p w:rsidR="00000000" w:rsidDel="00000000" w:rsidP="00000000" w:rsidRDefault="00000000" w:rsidRPr="00000000" w14:paraId="00000065">
      <w:pPr>
        <w:numPr>
          <w:ilvl w:val="3"/>
          <w:numId w:val="6"/>
        </w:numPr>
        <w:spacing w:after="60" w:before="120" w:line="312" w:lineRule="auto"/>
        <w:ind w:left="720" w:hanging="360"/>
        <w:jc w:val="both"/>
        <w:rPr/>
      </w:pPr>
      <w:r>
        <w:rPr>
          <w:rtl w:val="0"/>
        </w:rPr>
        <w:t xml:space="preserve">Bên B chỉ được phép sử dụng phần mềm của Bên A nhằm mục đích kinh doanh các loại hàng hóa, dịch vụ trong khuôn khổ pháp luật hiện hành và phải phù hợp với thuần phong mỹ tục của Việt Nam. Đồng thời, Bên B phải tự chịu trách nhiệm trước pháp luật nếu Bên B sử dụng dịch vụ phần mềm của Bên A và/hoặc các dịch vụ liên kết với Phần mềm được cung cấp bởi Bên thứ ba trái với quy định của pháp luật và Hợp đồng này bao gồm nhưng không giới hạn các chế tài như phạt hành chính, xử lý hình sự và/hoặc bồi thường thiệt hại.</w:t>
      </w:r>
    </w:p>
    <w:p w:rsidR="00000000" w:rsidDel="00000000" w:rsidP="00000000" w:rsidRDefault="00000000" w:rsidRPr="00000000" w14:paraId="00000066">
      <w:pPr>
        <w:numPr>
          <w:ilvl w:val="3"/>
          <w:numId w:val="6"/>
        </w:numPr>
        <w:spacing w:after="60" w:before="120" w:line="312" w:lineRule="auto"/>
        <w:ind w:left="720" w:hanging="360"/>
        <w:jc w:val="both"/>
        <w:rPr/>
      </w:pPr>
      <w:r>
        <w:rPr>
          <w:rtl w:val="0"/>
        </w:rPr>
        <w:t xml:space="preserve">Bên B cam kết không sử dụng Phần mềm để tuyên truyền nội dung đồi trụy, chống phá nhà nước, phát tán thư rác hay các thông tin không mong muốn đến những cá nhân, tổ chức dưới mọi hình thức hay thực hiện các hành vi vi phạm pháp luật khác.</w:t>
      </w:r>
    </w:p>
    <w:p w:rsidR="00000000" w:rsidDel="00000000" w:rsidP="00000000" w:rsidRDefault="00000000" w:rsidRPr="00000000" w14:paraId="00000067">
      <w:pPr>
        <w:numPr>
          <w:ilvl w:val="3"/>
          <w:numId w:val="6"/>
        </w:numPr>
        <w:spacing w:after="60" w:before="120" w:line="312" w:lineRule="auto"/>
        <w:ind w:left="720" w:hanging="360"/>
        <w:jc w:val="both"/>
        <w:rPr/>
      </w:pPr>
      <w:r>
        <w:rPr>
          <w:rtl w:val="0"/>
        </w:rPr>
        <w:t xml:space="preserve">Tuân thủ theo đúng các quy định khi đăng ký và sử dụng và có trách nhiệm thanh toán các chi phí của các dịch vụ liên kết với Phần mềm được cung cấp thêm bởi Bên A, các công ty liên kết của Bên A, hoặc Bên thứ ba. Bên B hiểu rằng việc vi phạm các điều khoản sử dụng hoặc thanh toán không đúng hạn đối với các dịch vụ này có thể dẫn tới việc tài khoản sử dụng Phần mềm bị đình chỉ hoạt động cho tới khi các vi phạm được khắc phục và các chi phí được thanh toán đầy đủ.</w:t>
      </w:r>
    </w:p>
    <w:p w:rsidR="00000000" w:rsidDel="00000000" w:rsidP="00000000" w:rsidRDefault="00000000" w:rsidRPr="00000000" w14:paraId="00000068">
      <w:pPr>
        <w:numPr>
          <w:ilvl w:val="3"/>
          <w:numId w:val="6"/>
        </w:numPr>
        <w:spacing w:after="60" w:before="120" w:line="312" w:lineRule="auto"/>
        <w:ind w:left="720" w:hanging="360"/>
        <w:jc w:val="both"/>
        <w:rPr/>
      </w:pPr>
      <w:r>
        <w:rPr>
          <w:rtl w:val="0"/>
        </w:rPr>
        <w:t xml:space="preserve">Bồi thường thiệt hại cho Bên A trong trường hợp Bên B vi phạm các nghĩa vụ đã cam kết tại Hợp đồng này và gây thiệt hại cho Bên A;</w:t>
      </w:r>
    </w:p>
    <w:p w:rsidR="00000000" w:rsidDel="00000000" w:rsidP="00000000" w:rsidRDefault="00000000" w:rsidRPr="00000000" w14:paraId="00000069">
      <w:pPr>
        <w:numPr>
          <w:ilvl w:val="3"/>
          <w:numId w:val="6"/>
        </w:numPr>
        <w:spacing w:after="60" w:before="120" w:line="312" w:lineRule="auto"/>
        <w:ind w:left="720" w:hanging="360"/>
        <w:jc w:val="both"/>
        <w:rPr/>
      </w:pPr>
      <w:r>
        <w:rPr>
          <w:rtl w:val="0"/>
        </w:rPr>
        <w:t xml:space="preserve">Thanh toán phí dịch vụ đầy đủ cho Bên A theo đúng thời hạn quy định tại Điều 2 của Hợp đồng này;</w:t>
      </w:r>
    </w:p>
    <w:p w:rsidR="00000000" w:rsidDel="00000000" w:rsidP="00000000" w:rsidRDefault="00000000" w:rsidRPr="00000000" w14:paraId="0000006A">
      <w:pPr>
        <w:numPr>
          <w:ilvl w:val="3"/>
          <w:numId w:val="6"/>
        </w:numPr>
        <w:spacing w:after="60" w:before="120" w:line="312" w:lineRule="auto"/>
        <w:ind w:left="720" w:hanging="360"/>
        <w:jc w:val="both"/>
        <w:rPr/>
      </w:pPr>
      <w:r>
        <w:rPr>
          <w:rtl w:val="0"/>
        </w:rPr>
        <w:t xml:space="preserve">Sau khi 2 bên đã ký kết Hợp đồng và Bên A bàn giao việc sử dụng Phần mềm cho Bên B, Bên B phải có trách nhiệm tự quản lý chặt chẽ tài khoản cửa hàng KiotViet đã được đăng ký theo Điều 1.2 của Hợp đồng này.</w:t>
      </w:r>
    </w:p>
    <w:p w:rsidR="00000000" w:rsidDel="00000000" w:rsidP="00000000" w:rsidRDefault="00000000" w:rsidRPr="00000000" w14:paraId="0000006B">
      <w:pPr>
        <w:numPr>
          <w:ilvl w:val="3"/>
          <w:numId w:val="6"/>
        </w:numPr>
        <w:spacing w:after="60" w:before="120" w:line="312" w:lineRule="auto"/>
        <w:ind w:left="720" w:hanging="360"/>
        <w:jc w:val="both"/>
        <w:rPr/>
      </w:pPr>
      <w:r>
        <w:rPr>
          <w:rtl w:val="0"/>
        </w:rPr>
        <w:t xml:space="preserve">Bên B bảo đảm toàn bộ thông tin của bên B (bao gồm số điện thoại và email) do Bên B cung cấp tại Hợp đồng này là thông tin chính chủ, do Bên B trực tiếp quản lý và được sử dụng làm phương tiện xác thực cho các thao tác thay đổi, chuyển nhượng thông tin của Bên B trên Phần mềm tùy từng thời điểm. Mọi thay đổi được xác thực hợp lệ thông qua Phần mềm đều có giá trị pháp lý ràng buộc giữa các bên, tương đương sự chấp thuận bằng văn bản của Bên B. Bên B chịu toàn bộ trách nhiệm pháp lý đối với nội dung của các thay đổi được xác thực, cũng như mọi tổn thất, thiệt hại và hậu quả phát sinh từ hành vi để lộ, thất thoát hoặc mất kiểm soát thông tin xác thực nêu trên dưới bất kỳ hình thức nào. Trong trường hợp có bất kỳ sự thay đổi nào về thông tin của Bên B (bao gồm số điện thoại và email), Bên B có nghĩa vụ thông báo bằng văn bản cho Bên A ngay lập tức để thực hiện cập nhật kịp thời. Mọi hậu quả phát sinh do chậm trễ thông báo thuộc trách nhiệm của Bên B.</w:t>
      </w:r>
    </w:p>
    <w:tbl>
      <w:tblPr>
        <w:tblStyle w:val="Table8"/>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6C">
            <w:pPr>
              <w:numPr>
                <w:ilvl w:val="0"/>
                <w:numId w:val="11"/>
              </w:numPr>
              <w:tabs>
                <w:tab w:val="left" w:leader="none" w:pos="900"/>
              </w:tabs>
              <w:spacing w:after="60" w:before="120" w:lineRule="auto"/>
              <w:ind w:left="187" w:hanging="187"/>
              <w:jc w:val="both"/>
              <w:rPr>
                <w:b w:val="1"/>
                <w:bCs w:val="1"/>
              </w:rPr>
            </w:pPr>
            <w:r>
              <w:rPr>
                <w:b w:val="1"/>
                <w:bCs w:val="1"/>
                <w:rtl w:val="0"/>
              </w:rPr>
              <w:t xml:space="preserve">CHẤM DỨT HỢP ĐỒNG </w:t>
            </w:r>
          </w:p>
        </w:tc>
      </w:tr>
    </w:tbl>
    <w:p w:rsidR="00000000" w:rsidDel="00000000" w:rsidP="00000000" w:rsidRDefault="00000000" w:rsidRPr="00000000" w14:paraId="0000006D">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color w:val="000000"/>
        </w:rPr>
      </w:pPr>
      <w:r>
        <w:rPr>
          <w:color w:val="000000"/>
          <w:rtl w:val="0"/>
        </w:rPr>
        <w:t xml:space="preserve">Hợp đồng này sẽ chấm dứt khi hết thời hạn quy định tại Điều 1.3 Hợp đồng này.</w:t>
      </w:r>
    </w:p>
    <w:p w:rsidR="00000000" w:rsidDel="00000000" w:rsidP="00000000" w:rsidRDefault="00000000" w:rsidRPr="00000000" w14:paraId="0000006E">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color w:val="000000"/>
        </w:rPr>
      </w:pPr>
      <w:r>
        <w:rPr>
          <w:color w:val="000000"/>
          <w:rtl w:val="0"/>
        </w:rPr>
        <w:t xml:space="preserve">Hợp đồng này chỉ chấm dứt trước thời hạn trong các trường hợp sau:</w:t>
      </w:r>
    </w:p>
    <w:p w:rsidR="00000000" w:rsidDel="00000000" w:rsidP="00000000" w:rsidRDefault="00000000" w:rsidRPr="00000000" w14:paraId="0000006F">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color w:val="000000"/>
        </w:rPr>
      </w:pPr>
      <w:r>
        <w:rPr>
          <w:color w:val="000000"/>
          <w:rtl w:val="0"/>
        </w:rPr>
        <w:t xml:space="preserve">Các Bên thoả thuận bằng văn bản chấm dứt Hợp đồng trước khi hết thời hạn hiệu lực;</w:t>
      </w:r>
    </w:p>
    <w:p w:rsidR="00000000" w:rsidDel="00000000" w:rsidP="00000000" w:rsidRDefault="00000000" w:rsidRPr="00000000" w14:paraId="00000070">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color w:val="000000"/>
        </w:rPr>
      </w:pPr>
      <w:r>
        <w:rPr>
          <w:color w:val="000000"/>
          <w:rtl w:val="0"/>
        </w:rPr>
        <w:t xml:space="preserve">Trường hợp được nêu tại Điều 4.1.e của Hợp đồng này;</w:t>
      </w:r>
    </w:p>
    <w:p w:rsidR="00000000" w:rsidDel="00000000" w:rsidP="00000000" w:rsidRDefault="00000000" w:rsidRPr="00000000" w14:paraId="00000071">
      <w:pPr>
        <w:numPr>
          <w:ilvl w:val="2"/>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1080" w:right="-14" w:hanging="720"/>
        <w:jc w:val="both"/>
        <w:rPr>
          <w:color w:val="000000"/>
        </w:rPr>
      </w:pPr>
      <w:r>
        <w:rPr>
          <w:color w:val="000000"/>
          <w:rtl w:val="0"/>
        </w:rPr>
        <w:t xml:space="preserve">Xảy ra sự kiện bất khả kháng theo quy định của Điều 8 dưới đây, dẫn đến việc một Bên hoặc các Bên không thể tiếp tục thực hiện được Hợp Đồng và không thể khắc phục để tiếp tục thực hiện Hợp đồng;</w:t>
      </w:r>
    </w:p>
    <w:p w:rsidR="00000000" w:rsidDel="00000000" w:rsidP="00000000" w:rsidRDefault="00000000" w:rsidRPr="00000000" w14:paraId="00000072">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color w:val="000000"/>
        </w:rPr>
      </w:pPr>
      <w:r>
        <w:rPr>
          <w:color w:val="000000"/>
          <w:rtl w:val="0"/>
        </w:rPr>
        <w:t xml:space="preserve">Một Bên hoặc Các Bên bị tuyên bố phá sản hoặc giải thể.</w:t>
      </w:r>
    </w:p>
    <w:p w:rsidR="00000000" w:rsidDel="00000000" w:rsidP="00000000" w:rsidRDefault="00000000" w:rsidRPr="00000000" w14:paraId="00000073">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color w:val="000000"/>
        </w:rPr>
      </w:pPr>
      <w:r>
        <w:rPr>
          <w:color w:val="000000"/>
          <w:rtl w:val="0"/>
        </w:rPr>
        <w:t xml:space="preserve">Khi một trong các bên chấm dứt Hợp đồng theo Điều 5.2.a, d, các Bên sẽ không phải chịu trách nhiệm bồi thường vi phạm cho việc chấm dứt Hợp đồng trước thời hạn nếu thông báo bằng văn bản cho Bên còn lại trước ít nhất 30 (ba mươi) ngày so với ngày chấm dứt.</w:t>
      </w:r>
    </w:p>
    <w:p w:rsidR="00000000" w:rsidDel="00000000" w:rsidP="00000000" w:rsidRDefault="00000000" w:rsidRPr="00000000" w14:paraId="00000074">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color w:val="000000"/>
        </w:rPr>
      </w:pPr>
      <w:r>
        <w:rPr>
          <w:color w:val="000000"/>
          <w:rtl w:val="0"/>
        </w:rPr>
        <w:t xml:space="preserve">Trước khi ký kết Biên bản thanh lý Hợp đồng, mọi nghĩa vụ tài chính giữa hai Bên phải được thực hiện đầy đủ theo quy định tại Hợp đồng. </w:t>
      </w:r>
    </w:p>
    <w:tbl>
      <w:tblPr>
        <w:tblStyle w:val="Table9"/>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75">
            <w:pPr>
              <w:numPr>
                <w:ilvl w:val="0"/>
                <w:numId w:val="11"/>
              </w:numPr>
              <w:tabs>
                <w:tab w:val="left" w:leader="none" w:pos="900"/>
              </w:tabs>
              <w:spacing w:after="60" w:before="120" w:lineRule="auto"/>
              <w:ind w:left="187" w:hanging="187"/>
              <w:jc w:val="both"/>
              <w:rPr>
                <w:b w:val="1"/>
                <w:bCs w:val="1"/>
              </w:rPr>
            </w:pPr>
            <w:r>
              <w:rPr>
                <w:b w:val="1"/>
                <w:bCs w:val="1"/>
                <w:rtl w:val="0"/>
              </w:rPr>
              <w:t xml:space="preserve">PHẠT VI PHẠM HỢP ĐỒNG VÀ BỒI THƯỜNG THIỆT HẠI</w:t>
            </w:r>
          </w:p>
        </w:tc>
      </w:tr>
    </w:tbl>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right="-14"/>
        <w:jc w:val="both"/>
        <w:rPr>
          <w:color w:val="000000"/>
        </w:rPr>
      </w:pPr>
      <w:r>
        <w:rPr>
          <w:color w:val="000000"/>
          <w:rtl w:val="0"/>
        </w:rPr>
        <w:t xml:space="preserve">Nếu một trong hai Bên vi phạm nghiêm trọng các nội dung đã thỏa thuận trong Hợp đồng này, ngoại trừ Điều 7 của Hợp đồng này, ngoài việc phải chịu một khoản tiền phạt là 8% (tám phần trăm) giá trị phần nghĩa vụ Hợp đồng bị vi phạm, Bên vi phạm còn phải bồi thường toàn bộ những thiệt hại phát sinh do việc vi phạm Hợp đồng này cho Bên bị vi phạm.</w:t>
      </w:r>
    </w:p>
    <w:tbl>
      <w:tblPr>
        <w:tblStyle w:val="Table10"/>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77">
            <w:pPr>
              <w:numPr>
                <w:ilvl w:val="0"/>
                <w:numId w:val="11"/>
              </w:numPr>
              <w:tabs>
                <w:tab w:val="left" w:leader="none" w:pos="900"/>
              </w:tabs>
              <w:spacing w:after="60" w:before="120" w:lineRule="auto"/>
              <w:ind w:left="187" w:hanging="187"/>
              <w:jc w:val="both"/>
              <w:rPr>
                <w:b w:val="1"/>
                <w:bCs w:val="1"/>
              </w:rPr>
            </w:pPr>
            <w:r>
              <w:rPr>
                <w:b w:val="1"/>
                <w:bCs w:val="1"/>
                <w:rtl w:val="0"/>
              </w:rPr>
              <w:t xml:space="preserve">MIỄN TRỪ TRÁCH NHIỆM </w:t>
            </w:r>
          </w:p>
        </w:tc>
      </w:tr>
    </w:tbl>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right="-14"/>
        <w:jc w:val="both"/>
        <w:rPr>
          <w:color w:val="000000"/>
        </w:rPr>
      </w:pPr>
      <w:r>
        <w:rPr>
          <w:color w:val="000000"/>
          <w:rtl w:val="0"/>
        </w:rPr>
        <w:t xml:space="preserve">Bên A được miễn trừ trách nhiệm trong các trường hợp sau:</w:t>
      </w:r>
    </w:p>
    <w:p w:rsidR="00000000" w:rsidDel="00000000" w:rsidP="00000000" w:rsidRDefault="00000000" w:rsidRPr="00000000" w14:paraId="00000079">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color w:val="000000"/>
        </w:rPr>
      </w:pPr>
      <w:r>
        <w:rPr>
          <w:color w:val="000000"/>
          <w:rtl w:val="0"/>
        </w:rPr>
        <w:t xml:space="preserve">Có sự kiện bất khả kháng theo Điều 8 của Hợp đồng này;</w:t>
      </w:r>
    </w:p>
    <w:p w:rsidR="00000000" w:rsidDel="00000000" w:rsidP="00000000" w:rsidRDefault="00000000" w:rsidRPr="00000000" w14:paraId="0000007A">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color w:val="000000"/>
        </w:rPr>
      </w:pPr>
      <w:r>
        <w:rPr>
          <w:color w:val="000000"/>
          <w:rtl w:val="0"/>
        </w:rPr>
        <w:t xml:space="preserve">Khi Bên A đã thông báo về thời gian nâng cấp, bảo trì Phần mềm mà Bên B vẫn thực hiện các công việc trên Phần mềm đó;</w:t>
      </w:r>
    </w:p>
    <w:p w:rsidR="00000000" w:rsidDel="00000000" w:rsidP="00000000" w:rsidRDefault="00000000" w:rsidRPr="00000000" w14:paraId="0000007B">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color w:val="000000"/>
        </w:rPr>
      </w:pPr>
      <w:r>
        <w:rPr>
          <w:color w:val="000000"/>
          <w:rtl w:val="0"/>
        </w:rPr>
        <w:t xml:space="preserve">Các thiệt hại trực tiếp hoặc gián tiếp của Bên B do Bên B không kiểm soát bảo mật tài khoản và mật khẩu của Bên B trong Phần mềm;</w:t>
      </w:r>
    </w:p>
    <w:p w:rsidR="00000000" w:rsidDel="00000000" w:rsidP="00000000" w:rsidRDefault="00000000" w:rsidRPr="00000000" w14:paraId="0000007C">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color w:val="000000"/>
        </w:rPr>
      </w:pPr>
      <w:r>
        <w:rPr>
          <w:color w:val="000000"/>
          <w:rtl w:val="0"/>
        </w:rPr>
        <w:t xml:space="preserve">Các thiệt hại trực tiếp hoặc gián tiếp của Bên B do lỗi thiết bị máy tính của Bên B hoặc đường truyền, hay các truy cập không được phép, virus, lỗi của nhà cung cấp dịch vụ đường truyền. </w:t>
      </w:r>
    </w:p>
    <w:p w:rsidR="00000000" w:rsidDel="00000000" w:rsidP="00000000" w:rsidRDefault="00000000" w:rsidRPr="00000000" w14:paraId="0000007D">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color w:val="000000"/>
        </w:rPr>
      </w:pPr>
      <w:r>
        <w:rPr>
          <w:color w:val="000000"/>
          <w:rtl w:val="0"/>
        </w:rPr>
        <w:t xml:space="preserve">Các thiệt hại trực tiếp hoặc gián tiếp của Bên B do lỗi của các dịch vụ liên kết với Phần mềm được cung cấp bởi Bên thứ ba. </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firstLine="0"/>
        <w:jc w:val="both"/>
        <w:rPr>
          <w:color w:val="000000"/>
        </w:rPr>
      </w:pPr>
      <w:r>
        <w:rPr>
          <w:rtl w:val="0"/>
        </w:rPr>
      </w:r>
    </w:p>
    <w:tbl>
      <w:tblPr>
        <w:tblStyle w:val="Table11"/>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7F">
            <w:pPr>
              <w:numPr>
                <w:ilvl w:val="0"/>
                <w:numId w:val="2"/>
              </w:numPr>
              <w:tabs>
                <w:tab w:val="left" w:leader="none" w:pos="900"/>
              </w:tabs>
              <w:spacing w:after="60" w:before="120" w:lineRule="auto"/>
              <w:ind w:left="187" w:hanging="187"/>
              <w:jc w:val="both"/>
              <w:rPr>
                <w:b w:val="1"/>
                <w:bCs w:val="1"/>
              </w:rPr>
            </w:pPr>
            <w:r>
              <w:rPr>
                <w:rFonts w:ascii="Arial" w:cs="Arial" w:eastAsia="Arial" w:hAnsi="Arial"/>
                <w:b w:val="1"/>
                <w:bCs w:val="1"/>
                <w:rtl w:val="0"/>
              </w:rPr>
              <w:t xml:space="preserve">TRƯỜNG HỢP BẤT KHẢ KHÁNG </w:t>
            </w:r>
            <w:r>
              <w:rPr>
                <w:rtl w:val="0"/>
              </w:rPr>
            </w:r>
          </w:p>
        </w:tc>
      </w:tr>
    </w:tbl>
    <w:p w:rsidR="00000000" w:rsidDel="00000000" w:rsidP="00000000" w:rsidRDefault="00000000" w:rsidRPr="00000000" w14:paraId="00000080">
      <w:pPr>
        <w:numPr>
          <w:ilvl w:val="0"/>
          <w:numId w:val="3"/>
        </w:numPr>
        <w:tabs>
          <w:tab w:val="left" w:leader="none" w:pos="720"/>
          <w:tab w:val="center" w:leader="none" w:pos="4320"/>
        </w:tabs>
        <w:spacing w:after="60" w:before="60" w:lineRule="auto"/>
        <w:ind w:left="720" w:hanging="720"/>
        <w:jc w:val="both"/>
        <w:rPr/>
      </w:pPr>
      <w:r>
        <w:rPr>
          <w:rtl w:val="0"/>
        </w:rPr>
        <w:t xml:space="preserve">Sự kiện bất khả kháng là sự kiện xảy ra khách quan và nằm ngoài tầm kiểm soát của các Bên, có ảnh hưởng, tác động trực tiếp đến việc thực hiện quyền và nghĩa vụ của các Bên như thiên tai (động đất, lũ lụt, xoáy lốc, sóng thần), cháy nổ, chiến tranh hoặc có nguy cơ xảy ra chiến tranh và các thảm họa khác được coi là Sự kiện bất khả kháng hoặc sự thay đổi về chính sách, đường lối, pháp luật dẫn đến sự ngăn cấm, cản trở, hạn chế của cơ quan có thẩm quyền Việt Nam đối với hoạt động kinh doanh của Bên A hoặc bất cứ sự kiện nào theo quy định của pháp luật nằm ngoài nỗ lực kiểm soát Hợp lý của một trong hai bên dẫn đến những thiệt hại hoặc chậm trễ việc thực hiện hay không thực hiện Hợp đồng này (một phần hoặc toàn bộ);</w:t>
      </w:r>
    </w:p>
    <w:p w:rsidR="00000000" w:rsidDel="00000000" w:rsidP="00000000" w:rsidRDefault="00000000" w:rsidRPr="00000000" w14:paraId="00000081">
      <w:pPr>
        <w:numPr>
          <w:ilvl w:val="0"/>
          <w:numId w:val="3"/>
        </w:numPr>
        <w:spacing w:after="60" w:before="60" w:lineRule="auto"/>
        <w:ind w:left="720" w:hanging="720"/>
        <w:jc w:val="both"/>
        <w:rPr/>
      </w:pPr>
      <w:r>
        <w:rPr>
          <w:rtl w:val="0"/>
        </w:rPr>
        <w:t xml:space="preserve">Trong trường hợp bất khả kháng như vậy, Bên chịu tác động của Sự kiện bất khả kháng sẽ chủ động tiến hành các biện pháp ngăn ngừa, thay thế hợp lý và cần thiết để hạn chế kịp thời và tối đa những ảnh hưởng xấu của Sự kiện bất khả kháng. Đồng thời, Bên chịu tác động có trách nhiệm thông báo ngay cho Bên kia biết về Sự kiện bất khả kháng này trong thời gian sớm nhất có thể để thống nhất sắp xếp cuộc họp trực tiếp hoặc thông qua bất kỳ phương tiện nào thích hợp để thảo luận về việc khắc phục sự kiện bất khả kháng hoặc đưa ra phương án giải quyết trong từng trường hợp bất khả kháng nêu trên;</w:t>
      </w:r>
    </w:p>
    <w:p w:rsidR="00000000" w:rsidDel="00000000" w:rsidP="00000000" w:rsidRDefault="00000000" w:rsidRPr="00000000" w14:paraId="00000082">
      <w:pPr>
        <w:numPr>
          <w:ilvl w:val="0"/>
          <w:numId w:val="3"/>
        </w:numPr>
        <w:spacing w:after="60" w:before="60" w:lineRule="auto"/>
        <w:ind w:left="720" w:hanging="720"/>
        <w:jc w:val="both"/>
        <w:rPr/>
      </w:pPr>
      <w:r>
        <w:rPr>
          <w:rtl w:val="0"/>
        </w:rPr>
        <w:t xml:space="preserve">Trong trường hợp xảy ra Sự kiện bất khả kháng, Bên chịu tác động đã tiến hành khắc phục nhưng không thể tiếp tục thực hiện Hợp đồng, hai bên sẽ chấm dứt Hợp đồng trước thời hạn theo Điều 5.2.c của Hợp đồng này. </w:t>
      </w:r>
    </w:p>
    <w:p w:rsidR="00000000" w:rsidDel="00000000" w:rsidP="00000000" w:rsidRDefault="00000000" w:rsidRPr="00000000" w14:paraId="00000083">
      <w:pPr>
        <w:numPr>
          <w:ilvl w:val="0"/>
          <w:numId w:val="3"/>
        </w:numPr>
        <w:tabs>
          <w:tab w:val="left" w:leader="none" w:pos="720"/>
          <w:tab w:val="center" w:leader="none" w:pos="4320"/>
        </w:tabs>
        <w:spacing w:after="60" w:before="60" w:lineRule="auto"/>
        <w:ind w:left="720" w:hanging="720"/>
        <w:jc w:val="both"/>
        <w:rPr/>
      </w:pPr>
      <w:r>
        <w:rPr>
          <w:rtl w:val="0"/>
        </w:rPr>
        <w:t xml:space="preserve">Những trường hợp bất khả kháng phải được chứng nhận bởi các cơ quan nhà nước có thẩm quyền tại khu vực xảy ra những sự kiện mà được viện dẫn là những trường hợp bất khả kháng, ngoại trừ khi trường hợp bất khả kháng là sự thật hiển nhiên đã hoặc đang diễn ra mà cả hai bên có thể chứng kiến.</w:t>
      </w:r>
    </w:p>
    <w:tbl>
      <w:tblPr>
        <w:tblStyle w:val="Table12"/>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4">
            <w:pPr>
              <w:numPr>
                <w:ilvl w:val="0"/>
                <w:numId w:val="2"/>
              </w:numPr>
              <w:tabs>
                <w:tab w:val="left" w:leader="none" w:pos="900"/>
              </w:tabs>
              <w:spacing w:after="60" w:before="120" w:lineRule="auto"/>
              <w:ind w:left="187" w:hanging="187"/>
              <w:jc w:val="both"/>
              <w:rPr>
                <w:b w:val="1"/>
                <w:bCs w:val="1"/>
              </w:rPr>
            </w:pPr>
            <w:r>
              <w:rPr>
                <w:b w:val="1"/>
                <w:bCs w:val="1"/>
                <w:rtl w:val="0"/>
              </w:rPr>
              <w:t xml:space="preserve">BẢN QUYỀN, BẢO MẬT THÔNG TIN </w:t>
            </w:r>
          </w:p>
        </w:tc>
      </w:tr>
    </w:tbl>
    <w:p w:rsidR="00000000" w:rsidDel="00000000" w:rsidP="00000000" w:rsidRDefault="00000000" w:rsidRPr="00000000" w14:paraId="00000085">
      <w:pPr>
        <w:numPr>
          <w:ilvl w:val="0"/>
          <w:numId w:val="4"/>
        </w:numPr>
        <w:tabs>
          <w:tab w:val="left" w:leader="none" w:pos="720"/>
          <w:tab w:val="center" w:leader="none" w:pos="4320"/>
        </w:tabs>
        <w:spacing w:after="60" w:before="120" w:line="288" w:lineRule="auto"/>
        <w:ind w:left="720" w:hanging="720"/>
        <w:jc w:val="both"/>
        <w:rPr/>
      </w:pPr>
      <w:r>
        <w:rPr>
          <w:rtl w:val="0"/>
        </w:rPr>
        <w:t xml:space="preserve">Các Bên cam kết rằng bản quyền sở hữu trí tuệ của Phần mềm quản lý bán hàng KiotViet thuộc về Bên A. Nếu Bên B có bất kỳ sự vi phạm về quyền sở hữu trí tuệ của Phần mềm này, Bên B sẽ có nghĩa vụ thanh toán một khoản phạt vi phạm trị giá 8% Phí dịch vụ và bồi thường thiệt hại cho Bên A như qui định tại Điều 6 Hợp đồng này;</w:t>
      </w:r>
    </w:p>
    <w:p w:rsidR="00000000" w:rsidDel="00000000" w:rsidP="00000000" w:rsidRDefault="00000000" w:rsidRPr="00000000" w14:paraId="00000086">
      <w:pPr>
        <w:numPr>
          <w:ilvl w:val="0"/>
          <w:numId w:val="4"/>
        </w:numPr>
        <w:tabs>
          <w:tab w:val="left" w:leader="none" w:pos="720"/>
          <w:tab w:val="center" w:leader="none" w:pos="4320"/>
        </w:tabs>
        <w:spacing w:after="60" w:before="120" w:line="288" w:lineRule="auto"/>
        <w:ind w:left="720" w:hanging="720"/>
        <w:jc w:val="both"/>
        <w:rPr/>
      </w:pPr>
      <w:r>
        <w:rPr>
          <w:rtl w:val="0"/>
        </w:rPr>
        <w:t xml:space="preserve">Các Bên cam kết bảo mật các thông tin kinh doanh của Bên còn lại bao gồm hàng hóa, khách hàng, nhà cung cấp, bí mật công nghệ. Nếu Bên nào phát hiện (có chứng cứ) Bên còn lại vi phạm cam kết, Bên vi phạm sẽ phải bồi thường thiệt hại phát sinh cho Bên bị vi phạm như qui định tại Điều 6 của Hợp đồng này.</w:t>
      </w:r>
    </w:p>
    <w:tbl>
      <w:tblPr>
        <w:tblStyle w:val="Table13"/>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7">
            <w:pPr>
              <w:numPr>
                <w:ilvl w:val="0"/>
                <w:numId w:val="2"/>
              </w:numPr>
              <w:tabs>
                <w:tab w:val="left" w:leader="none" w:pos="900"/>
              </w:tabs>
              <w:spacing w:after="60" w:before="120" w:lineRule="auto"/>
              <w:ind w:left="187" w:hanging="187"/>
              <w:jc w:val="both"/>
              <w:rPr>
                <w:b w:val="1"/>
                <w:bCs w:val="1"/>
              </w:rPr>
            </w:pPr>
            <w:r>
              <w:rPr>
                <w:b w:val="1"/>
                <w:bCs w:val="1"/>
                <w:rtl w:val="0"/>
              </w:rPr>
              <w:t xml:space="preserve"> GIẢI QUYẾT TRANH CHẤP </w:t>
            </w:r>
          </w:p>
        </w:tc>
      </w:tr>
    </w:tbl>
    <w:p w:rsidR="00000000" w:rsidDel="00000000" w:rsidP="00000000" w:rsidRDefault="00000000" w:rsidRPr="00000000" w14:paraId="00000088">
      <w:pPr>
        <w:tabs>
          <w:tab w:val="left" w:leader="none" w:pos="720"/>
          <w:tab w:val="center" w:leader="none" w:pos="4320"/>
        </w:tabs>
        <w:spacing w:after="60" w:before="120" w:line="312" w:lineRule="auto"/>
        <w:jc w:val="both"/>
        <w:rPr/>
      </w:pPr>
      <w:r>
        <w:rPr>
          <w:rtl w:val="0"/>
        </w:rPr>
        <w:t xml:space="preserve">Trong quá trình thực hiện Hợp đồng này, mọi tranh chấp phát sinh từ Hợp đồng này sẽ được giải quyết thông qua thương lượng và hòa giải. Trong trường hợp tranh chấp không thể giải quyết thì một trong hai bên sẽ có quyền đưa tranh chấp ra giải quyết tại Toà án nhân dân có thẩm quyền. </w:t>
      </w:r>
    </w:p>
    <w:tbl>
      <w:tblPr>
        <w:tblStyle w:val="Table14"/>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9">
            <w:pPr>
              <w:numPr>
                <w:ilvl w:val="0"/>
                <w:numId w:val="2"/>
              </w:numPr>
              <w:tabs>
                <w:tab w:val="left" w:leader="none" w:pos="900"/>
              </w:tabs>
              <w:spacing w:after="60" w:before="120" w:lineRule="auto"/>
              <w:ind w:left="187" w:hanging="187"/>
              <w:jc w:val="both"/>
              <w:rPr>
                <w:b w:val="1"/>
                <w:bCs w:val="1"/>
              </w:rPr>
            </w:pPr>
            <w:r>
              <w:rPr>
                <w:b w:val="1"/>
                <w:bCs w:val="1"/>
                <w:rtl w:val="0"/>
              </w:rPr>
              <w:t xml:space="preserve"> LUẬT ĐIỀU CHỈNH </w:t>
            </w:r>
          </w:p>
        </w:tc>
      </w:tr>
    </w:tbl>
    <w:p w:rsidR="00000000" w:rsidDel="00000000" w:rsidP="00000000" w:rsidRDefault="00000000" w:rsidRPr="00000000" w14:paraId="0000008A">
      <w:pPr>
        <w:spacing w:after="60" w:before="120" w:line="300" w:lineRule="auto"/>
        <w:ind w:right="29"/>
        <w:jc w:val="both"/>
        <w:rPr/>
      </w:pPr>
      <w:r>
        <w:rPr>
          <w:rtl w:val="0"/>
        </w:rPr>
        <w:t xml:space="preserve">Trong trường hợp có bất kỳ sự khác biệt về cách hiểu trong Hợp Đồng này, hoặc có bất kỳ tranh chấp nào phát sinh từ Hợp đồng này sẽ được áp dụng và giải thích theo Luật Pháp Nước Cộng hòa Xã hội Chủ nghĩa Việt Nam. </w:t>
      </w:r>
    </w:p>
    <w:tbl>
      <w:tblPr>
        <w:tblStyle w:val="Table15"/>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B">
            <w:pPr>
              <w:numPr>
                <w:ilvl w:val="0"/>
                <w:numId w:val="2"/>
              </w:numPr>
              <w:tabs>
                <w:tab w:val="left" w:leader="none" w:pos="900"/>
              </w:tabs>
              <w:spacing w:after="60" w:before="120" w:lineRule="auto"/>
              <w:ind w:left="187" w:hanging="187"/>
              <w:jc w:val="both"/>
              <w:rPr>
                <w:b w:val="1"/>
                <w:bCs w:val="1"/>
              </w:rPr>
            </w:pPr>
            <w:r>
              <w:rPr>
                <w:b w:val="1"/>
                <w:bCs w:val="1"/>
                <w:rtl w:val="0"/>
              </w:rPr>
              <w:t xml:space="preserve"> ĐIỀU KHOẢN CHUNG </w:t>
            </w:r>
          </w:p>
        </w:tc>
      </w:tr>
    </w:tbl>
    <w:p w:rsidR="00000000" w:rsidDel="00000000" w:rsidP="00000000" w:rsidRDefault="00000000" w:rsidRPr="00000000" w14:paraId="0000008C">
      <w:pPr>
        <w:numPr>
          <w:ilvl w:val="0"/>
          <w:numId w:val="5"/>
        </w:numPr>
        <w:spacing w:after="60" w:before="120" w:lineRule="auto"/>
        <w:ind w:left="720" w:hanging="720"/>
        <w:jc w:val="both"/>
        <w:rPr/>
      </w:pPr>
      <w:r>
        <w:rPr>
          <w:rtl w:val="0"/>
        </w:rPr>
        <w:t xml:space="preserve">Hợp đồng này có hiệu lực kể từ ngày ký; </w:t>
      </w:r>
    </w:p>
    <w:p w:rsidR="00000000" w:rsidDel="00000000" w:rsidP="00000000" w:rsidRDefault="00000000" w:rsidRPr="00000000" w14:paraId="0000008D">
      <w:pPr>
        <w:numPr>
          <w:ilvl w:val="0"/>
          <w:numId w:val="5"/>
        </w:numPr>
        <w:spacing w:after="60" w:before="120" w:lineRule="auto"/>
        <w:ind w:left="720" w:hanging="720"/>
        <w:jc w:val="both"/>
        <w:rPr/>
      </w:pPr>
      <w:r>
        <w:rPr>
          <w:rtl w:val="0"/>
        </w:rPr>
        <w:t xml:space="preserve">Hợp đồng bằng hình thức bản in, bản fax hoặc email đều có giá trị pháp lý như nhau;</w:t>
      </w:r>
    </w:p>
    <w:p w:rsidR="00000000" w:rsidDel="00000000" w:rsidP="00000000" w:rsidRDefault="00000000" w:rsidRPr="00000000" w14:paraId="0000008E">
      <w:pPr>
        <w:numPr>
          <w:ilvl w:val="0"/>
          <w:numId w:val="5"/>
        </w:numPr>
        <w:spacing w:after="60" w:before="120" w:lineRule="auto"/>
        <w:ind w:left="720" w:hanging="720"/>
        <w:jc w:val="both"/>
        <w:rPr/>
      </w:pPr>
      <w:r>
        <w:rPr>
          <w:rtl w:val="0"/>
        </w:rPr>
        <w:t xml:space="preserve">Hai Bên cam kết thực hiện nghiêm chỉnh và đầy đủ các điều khoản của Hợp đồng này. Mọi sửa đổi và điều chỉnh đều phải được sự nhất trí của cả hai Bên và phải được thể hiện bằng văn bản.</w:t>
      </w:r>
    </w:p>
    <w:p w:rsidR="00000000" w:rsidDel="00000000" w:rsidP="00000000" w:rsidRDefault="00000000" w:rsidRPr="00000000" w14:paraId="0000008F">
      <w:pPr>
        <w:numPr>
          <w:ilvl w:val="0"/>
          <w:numId w:val="5"/>
        </w:numPr>
        <w:spacing w:after="60" w:before="120" w:lineRule="auto"/>
        <w:ind w:left="720" w:hanging="720"/>
        <w:jc w:val="both"/>
        <w:rPr/>
      </w:pPr>
      <w:r>
        <w:rPr>
          <w:rtl w:val="0"/>
        </w:rPr>
        <w:t xml:space="preserve">Hợp đồng này được lập thành 02 (hai) bản bằng tiếng Việt, có giá trị pháp lý như nhau, mỗi Bên giữ 01 (một) bản. </w:t>
      </w:r>
    </w:p>
    <w:tbl>
      <w:tblPr>
        <w:tblStyle w:val="Table16"/>
        <w:tblW w:w="9747.0" w:type="dxa"/>
        <w:jc w:val="center"/>
        <w:tblLayout w:type="fixed"/>
        <w:tblLook w:val="0000"/>
      </w:tblPr>
      <w:tblGrid>
        <w:gridCol w:w="4808"/>
        <w:gridCol w:w="4939"/>
        <w:tblGridChange w:id="0">
          <w:tblGrid>
            <w:gridCol w:w="4808"/>
            <w:gridCol w:w="4939"/>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90">
            <w:pPr>
              <w:tabs>
                <w:tab w:val="left" w:leader="none" w:pos="900"/>
              </w:tabs>
              <w:spacing w:after="60" w:before="120" w:lineRule="auto"/>
              <w:jc w:val="center"/>
              <w:rPr>
                <w:b w:val="1"/>
                <w:bCs w:val="1"/>
              </w:rPr>
            </w:pPr>
            <w:r>
              <w:rPr>
                <w:b w:val="1"/>
                <w:bCs w:val="1"/>
                <w:rtl w:val="0"/>
              </w:rPr>
              <w:t xml:space="preserve">Đại diện Bên A</w:t>
            </w:r>
          </w:p>
          <w:p w:rsidR="00000000" w:rsidDel="00000000" w:rsidP="00000000" w:rsidRDefault="00000000" w:rsidRPr="00000000" w14:paraId="00000091">
            <w:pPr>
              <w:tabs>
                <w:tab w:val="left" w:leader="none" w:pos="900"/>
              </w:tabs>
              <w:spacing w:after="60" w:before="120" w:lineRule="auto"/>
              <w:rPr>
                <w:b w:val="1"/>
                <w:bCs w:val="1"/>
              </w:rPr>
            </w:pPr>
            <w:r>
              <w:rPr>
                <w:rtl w:val="0"/>
              </w:rPr>
            </w:r>
          </w:p>
          <w:p w:rsidR="00000000" w:rsidDel="00000000" w:rsidP="00000000" w:rsidRDefault="00000000" w:rsidRPr="00000000" w14:paraId="00000092">
            <w:pPr>
              <w:tabs>
                <w:tab w:val="left" w:leader="none" w:pos="900"/>
              </w:tabs>
              <w:spacing w:after="60" w:before="120" w:lineRule="auto"/>
              <w:rPr>
                <w:b w:val="1"/>
                <w:bCs w:val="1"/>
              </w:rPr>
            </w:pPr>
            <w:r>
              <w:rPr>
                <w:rtl w:val="0"/>
              </w:rPr>
            </w:r>
          </w:p>
          <w:p w:rsidR="00000000" w:rsidDel="00000000" w:rsidP="00000000" w:rsidRDefault="00000000" w:rsidRPr="00000000" w14:paraId="00000093">
            <w:pPr>
              <w:tabs>
                <w:tab w:val="left" w:leader="none" w:pos="900"/>
              </w:tabs>
              <w:spacing w:after="60" w:before="120" w:lineRule="auto"/>
              <w:rPr>
                <w:b w:val="1"/>
                <w:bCs w:val="1"/>
              </w:rPr>
            </w:pPr>
            <w:r>
              <w:rPr>
                <w:rtl w:val="0"/>
              </w:rPr>
            </w:r>
          </w:p>
          <w:p w:rsidR="00000000" w:rsidDel="00000000" w:rsidP="00000000" w:rsidRDefault="00000000" w:rsidRPr="00000000" w14:paraId="00000094">
            <w:pPr>
              <w:tabs>
                <w:tab w:val="left" w:leader="none" w:pos="900"/>
              </w:tabs>
              <w:spacing w:after="60" w:before="120" w:lineRule="auto"/>
              <w:jc w:val="center"/>
              <w:rPr>
                <w:b w:val="1"/>
                <w:bCs w:val="1"/>
              </w:rPr>
            </w:pPr>
            <w:r>
              <w:rPr>
                <w:b w:val="1"/>
                <w:bCs w:val="1"/>
                <w:rtl w:val="0"/>
              </w:rPr>
              <w:t xml:space="preserve">ĐỖ TUẤN ANH</w:t>
            </w:r>
          </w:p>
        </w:tc>
        <w:tc>
          <w:tcPr>
            <w:tcMar>
              <w:top w:w="0.0" w:type="dxa"/>
              <w:left w:w="115.0" w:type="dxa"/>
              <w:bottom w:w="0.0" w:type="dxa"/>
              <w:right w:w="115.0" w:type="dxa"/>
            </w:tcMar>
          </w:tcPr>
          <w:p w:rsidR="00000000" w:rsidDel="00000000" w:rsidP="00000000" w:rsidRDefault="00000000" w:rsidRPr="00000000" w14:paraId="00000095">
            <w:pPr>
              <w:tabs>
                <w:tab w:val="left" w:leader="none" w:pos="900"/>
              </w:tabs>
              <w:spacing w:after="60" w:before="120" w:lineRule="auto"/>
              <w:jc w:val="center"/>
              <w:rPr>
                <w:b w:val="1"/>
                <w:bCs w:val="1"/>
              </w:rPr>
            </w:pPr>
            <w:r>
              <w:rPr>
                <w:b w:val="1"/>
                <w:bCs w:val="1"/>
                <w:rtl w:val="0"/>
              </w:rPr>
              <w:t xml:space="preserve">Đại diện Bên B</w:t>
            </w:r>
          </w:p>
          <w:p w:rsidR="00000000" w:rsidDel="00000000" w:rsidP="00000000" w:rsidRDefault="00000000" w:rsidRPr="00000000" w14:paraId="00000096">
            <w:pPr>
              <w:tabs>
                <w:tab w:val="left" w:leader="none" w:pos="900"/>
              </w:tabs>
              <w:spacing w:after="60" w:before="120" w:lineRule="auto"/>
              <w:jc w:val="center"/>
              <w:rPr>
                <w:b w:val="1"/>
                <w:bCs w:val="1"/>
              </w:rPr>
            </w:pPr>
            <w:r>
              <w:rPr>
                <w:rtl w:val="0"/>
              </w:rPr>
            </w:r>
          </w:p>
          <w:p w:rsidR="00000000" w:rsidDel="00000000" w:rsidP="00000000" w:rsidRDefault="00000000" w:rsidRPr="00000000" w14:paraId="00000097">
            <w:pPr>
              <w:tabs>
                <w:tab w:val="left" w:leader="none" w:pos="900"/>
              </w:tabs>
              <w:spacing w:after="60" w:before="120" w:lineRule="auto"/>
              <w:rPr>
                <w:b w:val="1"/>
                <w:bCs w:val="1"/>
              </w:rPr>
            </w:pPr>
            <w:r>
              <w:rPr>
                <w:rtl w:val="0"/>
              </w:rPr>
            </w:r>
          </w:p>
          <w:p w:rsidR="00000000" w:rsidDel="00000000" w:rsidP="00000000" w:rsidRDefault="00000000" w:rsidRPr="00000000" w14:paraId="00000098">
            <w:pPr>
              <w:rPr/>
            </w:pPr>
            <w:r>
              <w:rPr>
                <w:rtl w:val="0"/>
              </w:rPr>
            </w:r>
          </w:p>
          <w:p w:rsidR="00000000" w:rsidDel="00000000" w:rsidP="00000000" w:rsidRDefault="00000000" w:rsidRPr="00000000" w14:paraId="00000099">
            <w:pPr>
              <w:rPr>
                <w:b w:val="1"/>
                <w:bCs w:val="1"/>
              </w:rPr>
            </w:pPr>
            <w:r>
              <w:rPr>
                <w:rtl w:val="0"/>
              </w:rPr>
            </w:r>
          </w:p>
          <w:bookmarkStart w:colFirst="0" w:colLast="0" w:name="2s8eyo1" w:id="12"/>
          <w:bookmarkEnd w:id="12"/>
          <w:p w:rsidR="00000000" w:rsidDel="00000000" w:rsidP="00000000" w:rsidRDefault="00000000" w:rsidRPr="00000000" w14:paraId="0000009A">
            <w:pPr>
              <w:jc w:val="center"/>
              <w:rPr>
                <w:b w:val="1"/>
                <w:bCs w:val="1"/>
              </w:rPr>
            </w:pPr>
            <w:r>
              <w:rPr>
                <w:b w:val="1"/>
                <w:bCs w:val="1"/>
                <w:rtl w:val="0"/>
              </w:rPr>
              <w:t xml:space="preserve">{{DAI_DIEN_BEN_B}}</w:t>
            </w:r>
          </w:p>
        </w:tc>
      </w:tr>
    </w:tbl>
    <w:p w:rsidR="00000000" w:rsidDel="00000000" w:rsidP="00000000" w:rsidRDefault="00000000" w:rsidRPr="00000000" w14:paraId="0000009B">
      <w:pPr>
        <w:rPr/>
      </w:pPr>
      <w:r>
        <w:rPr>
          <w:rtl w:val="0"/>
        </w:rPr>
      </w:r>
    </w:p>
    <w:sectPr>
      <w:headerReference r:id="rId6" w:type="default"/>
      <w:footerReference r:id="rId7" w:type="default"/>
      <w:pgSz w:h="16840" w:w="11907" w:orient="portrait"/>
      <w:pgMar w:bottom="360" w:top="450" w:left="1080" w:right="1080" w:header="0"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b w:val="1"/>
        <w:bCs w:val="1"/>
        <w:color w:val="000000"/>
        <w:sz w:val="14"/>
        <w:szCs w:val="14"/>
      </w:rPr>
    </w:pPr>
    <w:r w:rsidDel="00000000" w:rsidR="00000000" w:rsidRPr="00000000">
      <w:rPr>
        <w:b w:val="1"/>
        <w:bCs w:val="1"/>
        <w:color w:val="1f3864"/>
        <w:sz w:val="14"/>
        <w:szCs w:val="14"/>
        <w:rtl w:val="0"/>
      </w:rPr>
      <w:t xml:space="preserve">                                                                                                                                                                                   </w:t>
    </w:r>
    <w:r w:rsidDel="00000000" w:rsidR="00000000" w:rsidRPr="00000000">
      <w:rPr>
        <w:b w:val="1"/>
        <w:bCs w:val="1"/>
        <w:i w:val="1"/>
        <w:iCs w:val="1"/>
        <w:color w:val="000000"/>
        <w:sz w:val="14"/>
        <w:szCs w:val="14"/>
        <w:rtl w:val="0"/>
      </w:rPr>
      <w:t xml:space="preserve">Trang: </w:t>
    </w:r>
    <w:r w:rsidDel="00000000" w:rsidR="00000000" w:rsidRPr="00000000">
      <w:rPr>
        <w:b w:val="1"/>
        <w:bCs w:val="1"/>
        <w:i w:val="1"/>
        <w:iCs w:val="1"/>
        <w:color w:val="000000"/>
        <w:sz w:val="14"/>
        <w:szCs w:val="14"/>
      </w:rPr>
      <w:fldChar w:fldCharType="begin"/>
      <w:instrText xml:space="preserve">PAGE</w:instrText>
      <w:fldChar w:fldCharType="separate"/>
      <w:fldChar w:fldCharType="end"/>
    </w:r>
    <w:r w:rsidDel="00000000" w:rsidR="00000000" w:rsidRPr="00000000">
      <w:rPr>
        <w:b w:val="1"/>
        <w:bCs w:val="1"/>
        <w:i w:val="1"/>
        <w:iCs w:val="1"/>
        <w:color w:val="000000"/>
        <w:sz w:val="14"/>
        <w:szCs w:val="14"/>
        <w:rtl w:val="0"/>
      </w:rPr>
      <w:t xml:space="preserve">/5</w:t>
    </w: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460"/>
        <w:tab w:val="right" w:leader="none" w:pos="8640"/>
      </w:tabs>
      <w:jc w:val="right"/>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sz w:val="22"/>
        <w:szCs w:val="22"/>
      </w:rPr>
    </w:pP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sz w:val="22"/>
        <w:szCs w:val="22"/>
      </w:rPr>
    </w:pPr>
    <w:r w:rsidDel="00000000" w:rsidR="00000000" w:rsidRPr="00000000">
      <w:rPr>
        <w:color w:val="000000"/>
        <w:sz w:val="22"/>
        <w:szCs w:val="22"/>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8"/>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8.%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2.%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ĐIỀU %1."/>
      <w:lvlJc w:val="left"/>
      <w:pPr>
        <w:ind w:left="187" w:hanging="187"/>
      </w:pPr>
      <w:rPr/>
    </w:lvl>
    <w:lvl w:ilvl="1">
      <w:start w:val="1"/>
      <w:numFmt w:val="decimal"/>
      <w:lvlText w:val="4.%2."/>
      <w:lvlJc w:val="left"/>
      <w:pPr>
        <w:ind w:left="1267" w:hanging="187"/>
      </w:pPr>
      <w:rPr>
        <w:b w:val="0"/>
        <w:bCs w:val="0"/>
      </w:rPr>
    </w:lvl>
    <w:lvl w:ilvl="2">
      <w:start w:val="1"/>
      <w:numFmt w:val="decimal"/>
      <w:lvlText w:val="5.%3."/>
      <w:lvlJc w:val="left"/>
      <w:pPr>
        <w:ind w:left="2167" w:hanging="187"/>
      </w:pPr>
      <w:rPr/>
    </w:lvl>
    <w:lvl w:ilvl="3">
      <w:start w:val="1"/>
      <w:numFmt w:val="lowerLetter"/>
      <w:lvlText w:val="%4."/>
      <w:lvlJc w:val="left"/>
      <w:pPr>
        <w:ind w:left="2880" w:hanging="360"/>
      </w:pPr>
      <w:rPr>
        <w:rFonts w:ascii="Verdana" w:cs="Verdana" w:eastAsia="Verdana" w:hAnsi="Verdana"/>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720"/>
      </w:pPr>
      <w:rPr>
        <w:b w:val="1"/>
        <w:bCs w:val="1"/>
      </w:rPr>
    </w:lvl>
    <w:lvl w:ilvl="1">
      <w:start w:val="1"/>
      <w:numFmt w:val="decimal"/>
      <w:lvlText w:val="%1.%2."/>
      <w:lvlJc w:val="left"/>
      <w:pPr>
        <w:ind w:left="720" w:hanging="720"/>
      </w:pPr>
      <w:rPr>
        <w:b w:val="0"/>
        <w:bCs w:val="0"/>
      </w:rPr>
    </w:lvl>
    <w:lvl w:ilvl="2">
      <w:start w:val="1"/>
      <w:numFmt w:val="decimal"/>
      <w:lvlText w:val="%1.%2.%3."/>
      <w:lvlJc w:val="left"/>
      <w:pPr>
        <w:ind w:left="1080" w:hanging="720"/>
      </w:pPr>
      <w:rPr>
        <w:b w:val="0"/>
        <w:bCs w:val="0"/>
      </w:rPr>
    </w:lvl>
    <w:lvl w:ilvl="3">
      <w:start w:val="1"/>
      <w:numFmt w:val="bullet"/>
      <w:lvlText w:val="-"/>
      <w:lvlJc w:val="left"/>
      <w:pPr>
        <w:ind w:left="720" w:hanging="720"/>
      </w:pPr>
      <w:rPr>
        <w:rFonts w:ascii="Times New Roman" w:cs="Times New Roman" w:eastAsia="Times New Roman" w:hAnsi="Times New Roman"/>
        <w:b w:val="1"/>
        <w:bCs w:val="1"/>
        <w:sz w:val="26"/>
        <w:szCs w:val="26"/>
      </w:rPr>
    </w:lvl>
    <w:lvl w:ilvl="4">
      <w:start w:val="1"/>
      <w:numFmt w:val="decimal"/>
      <w:lvlText w:val="%1.%2.%3.-.%5."/>
      <w:lvlJc w:val="left"/>
      <w:pPr>
        <w:ind w:left="1080" w:hanging="1080"/>
      </w:pPr>
      <w:rPr>
        <w:b w:val="1"/>
        <w:bCs w:val="1"/>
      </w:rPr>
    </w:lvl>
    <w:lvl w:ilvl="5">
      <w:start w:val="1"/>
      <w:numFmt w:val="decimal"/>
      <w:lvlText w:val="%1.%2.%3.-.%5.%6."/>
      <w:lvlJc w:val="left"/>
      <w:pPr>
        <w:ind w:left="1080" w:hanging="1080"/>
      </w:pPr>
      <w:rPr>
        <w:b w:val="1"/>
        <w:bCs w:val="1"/>
      </w:rPr>
    </w:lvl>
    <w:lvl w:ilvl="6">
      <w:start w:val="1"/>
      <w:numFmt w:val="decimal"/>
      <w:lvlText w:val="%1.%2.%3.-.%5.%6.%7."/>
      <w:lvlJc w:val="left"/>
      <w:pPr>
        <w:ind w:left="1440" w:hanging="1440"/>
      </w:pPr>
      <w:rPr>
        <w:b w:val="1"/>
        <w:bCs w:val="1"/>
      </w:rPr>
    </w:lvl>
    <w:lvl w:ilvl="7">
      <w:start w:val="1"/>
      <w:numFmt w:val="decimal"/>
      <w:lvlText w:val="%1.%2.%3.-.%5.%6.%7.%8."/>
      <w:lvlJc w:val="left"/>
      <w:pPr>
        <w:ind w:left="1440" w:hanging="1440"/>
      </w:pPr>
      <w:rPr>
        <w:b w:val="1"/>
        <w:bCs w:val="1"/>
      </w:rPr>
    </w:lvl>
    <w:lvl w:ilvl="8">
      <w:start w:val="1"/>
      <w:numFmt w:val="decimal"/>
      <w:lvlText w:val="%1.%2.%3.-.%5.%6.%7.%8.%9."/>
      <w:lvlJc w:val="left"/>
      <w:pPr>
        <w:ind w:left="1800" w:hanging="1800"/>
      </w:pPr>
      <w:rPr>
        <w:b w:val="1"/>
        <w:bCs w:val="1"/>
      </w:rPr>
    </w:lvl>
  </w:abstractNum>
  <w:abstractNum w:abstractNumId="8">
    <w:lvl w:ilvl="0">
      <w:start w:val="3"/>
      <w:numFmt w:val="decimal"/>
      <w:lvlText w:val="%1"/>
      <w:lvlJc w:val="left"/>
      <w:pPr>
        <w:ind w:left="360" w:hanging="360"/>
      </w:pPr>
      <w:rPr>
        <w:b w:val="0"/>
        <w:bCs w:val="0"/>
      </w:rPr>
    </w:lvl>
    <w:lvl w:ilvl="1">
      <w:start w:val="1"/>
      <w:numFmt w:val="decimal"/>
      <w:lvlText w:val="%1.%2"/>
      <w:lvlJc w:val="left"/>
      <w:pPr>
        <w:ind w:left="720" w:hanging="720"/>
      </w:pPr>
      <w:rPr>
        <w:b w:val="0"/>
        <w:bCs w:val="0"/>
      </w:rPr>
    </w:lvl>
    <w:lvl w:ilvl="2">
      <w:start w:val="1"/>
      <w:numFmt w:val="decimal"/>
      <w:lvlText w:val="%1.%2.%3"/>
      <w:lvlJc w:val="left"/>
      <w:pPr>
        <w:ind w:left="720" w:hanging="720"/>
      </w:pPr>
      <w:rPr>
        <w:b w:val="0"/>
        <w:bCs w:val="0"/>
      </w:rPr>
    </w:lvl>
    <w:lvl w:ilvl="3">
      <w:start w:val="1"/>
      <w:numFmt w:val="decimal"/>
      <w:lvlText w:val="4.1.a.%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800" w:hanging="180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2160" w:hanging="2160"/>
      </w:pPr>
      <w:rPr>
        <w:b w:val="0"/>
        <w:bCs w:val="0"/>
      </w:rPr>
    </w:lvl>
  </w:abstractNum>
  <w:abstractNum w:abstractNumId="9">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0">
    <w:lvl w:ilvl="0">
      <w:start w:val="1"/>
      <w:numFmt w:val="lowerLetter"/>
      <w:lvlText w:val="%1."/>
      <w:lvlJc w:val="left"/>
      <w:pPr>
        <w:ind w:left="28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5"/>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lowerLetter"/>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3">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4" w:line="312" w:lineRule="auto"/>
      <w:jc w:val="both"/>
    </w:pPr>
    <w:rPr>
      <w:b w:val="1"/>
      <w:bCs w:val="1"/>
      <w:sz w:val="20"/>
      <w:szCs w:val="20"/>
    </w:rPr>
  </w:style>
  <w:style w:type="paragraph" w:styleId="Heading2">
    <w:name w:val="heading 2"/>
    <w:basedOn w:val="Normal"/>
    <w:next w:val="Normal"/>
    <w:pPr>
      <w:keepNext w:val="1"/>
      <w:widowControl w:val="0"/>
      <w:tabs>
        <w:tab w:val="center" w:leader="none" w:pos="2127"/>
      </w:tabs>
      <w:jc w:val="center"/>
    </w:pPr>
    <w:rPr>
      <w:rFonts w:ascii="Arial" w:cs="Arial" w:eastAsia="Arial" w:hAnsi="Arial"/>
      <w:b w:val="1"/>
      <w:bCs w:val="1"/>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fc569e4498fa7255af868813d0c773863bfc8323adfe15f9fd5c57cceb5c38f8</vt:lpwstr>
  </property>
  <property fmtid="{D5CDD505-2E9C-101B-9397-08002B2CF9AE}" pid="3" name="KSOProductBuildVer">
    <vt:lpwstr>1033-12.1.0.29162</vt:lpwstr>
  </property>
  <property fmtid="{D5CDD505-2E9C-101B-9397-08002B2CF9AE}" pid="4" name="ICV">
    <vt:lpwstr>F125C24AB6B247719F8A92FE3858D132_13</vt:lpwstr>
  </property>
  <property fmtid="{D5CDD505-2E9C-101B-9397-08002B2CF9AE}" pid="5" name="KSOTemplateDocerSaveRecord">
    <vt:lpwstr>eyJoZGlkIjoiMDI4NDA0ZmQ1MWU1ODUzNzUwNTY2OWVkYTliOTM1MWMiLCJ1c2VySWQiOiI4ODEzOTc1NjkzNTE3In0=</vt:lpwstr>
  </property>
</Properties>
</file>