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522B4" w14:paraId="1F720E45" w14:textId="77777777" w:rsidTr="009E2535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AA8F955" w14:textId="77777777" w:rsidR="00A522B4" w:rsidRDefault="00A522B4" w:rsidP="009E2535">
            <w:r>
              <w:rPr>
                <w:b/>
                <w:bCs/>
                <w:color w:val="FFFFFF"/>
                <w:sz w:val="26"/>
                <w:szCs w:val="26"/>
              </w:rPr>
              <w:t>TUẦN 7</w:t>
            </w:r>
            <w:r w:rsidRPr="005123F5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— Đăng nhập &amp; Chi tiết sách nâng cao</w:t>
            </w:r>
          </w:p>
        </w:tc>
      </w:tr>
    </w:tbl>
    <w:p w14:paraId="759A1F1E" w14:textId="77777777" w:rsidR="00A522B4" w:rsidRDefault="00A522B4" w:rsidP="00A522B4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34A8A8A0" w14:textId="77777777" w:rsidR="00A522B4" w:rsidRDefault="00A522B4" w:rsidP="00A522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Form Đăng ký/Đăng nhập: validate cơ bản; lưu token vào AsyncStorage; auto-login khi mở app.</w:t>
      </w:r>
    </w:p>
    <w:p w14:paraId="4559DD2A" w14:textId="77777777" w:rsidR="00A522B4" w:rsidRDefault="00A522B4" w:rsidP="00A522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Bảo vệ màn hình cần đăng nhập (ví dụ Checkout).</w:t>
      </w:r>
    </w:p>
    <w:p w14:paraId="23866256" w14:textId="77777777" w:rsidR="00A522B4" w:rsidRDefault="00A522B4" w:rsidP="00A522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Tính điểm đánh giá trung bình từ mảng review; component sao tái sử dụng được.</w:t>
      </w:r>
    </w:p>
    <w:p w14:paraId="75773B0E" w14:textId="77777777" w:rsidR="00A522B4" w:rsidRPr="006379CA" w:rsidRDefault="00A522B4" w:rsidP="00A522B4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Đăng nhập / Đăng ký</w:t>
      </w:r>
    </w:p>
    <w:p w14:paraId="7A2182AA" w14:textId="77777777" w:rsidR="00A522B4" w:rsidRDefault="00A522B4" w:rsidP="00A522B4">
      <w:pPr>
        <w:spacing w:after="120"/>
      </w:pPr>
      <w:r>
        <w:rPr>
          <w:color w:val="222222"/>
          <w:sz w:val="21"/>
          <w:szCs w:val="21"/>
        </w:rPr>
        <w:t>Dựng 2 form (chuyển qua lại bằng tab hoặc 2 screen riêng) gọi authService.login/register.</w:t>
      </w:r>
    </w:p>
    <w:p w14:paraId="729EBA40" w14:textId="77777777" w:rsidR="00A522B4" w:rsidRDefault="00A522B4" w:rsidP="00A522B4">
      <w:pPr>
        <w:spacing w:after="40"/>
      </w:pPr>
      <w:r>
        <w:rPr>
          <w:b/>
          <w:bCs/>
          <w:color w:val="1B2A4A"/>
        </w:rPr>
        <w:t>Yêu cầu kỹ thuật:</w:t>
      </w:r>
    </w:p>
    <w:p w14:paraId="4E5C2B40" w14:textId="77777777" w:rsidR="00A522B4" w:rsidRDefault="00A522B4" w:rsidP="00A522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Validate: email đúng định dạng, mật khẩu tối thiểu 6 ký tự, báo lỗi ngay dưới từng ô nhập.</w:t>
      </w:r>
    </w:p>
    <w:p w14:paraId="40F415C9" w14:textId="77777777" w:rsidR="00A522B4" w:rsidRPr="00F87988" w:rsidRDefault="00A522B4" w:rsidP="00A522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Đăng nhập thành công: lưu token + user vào store 'auth' và AsyncStorage, điều hướng về Home.</w:t>
      </w:r>
    </w:p>
    <w:p w14:paraId="076D07B3" w14:textId="482820F3" w:rsidR="00F87988" w:rsidRDefault="00F87988" w:rsidP="00F87988">
      <w:pPr>
        <w:spacing w:after="60"/>
      </w:pPr>
      <w:r w:rsidRPr="00F87988">
        <w:drawing>
          <wp:inline distT="0" distB="0" distL="0" distR="0" wp14:anchorId="4684F0A1" wp14:editId="2302D228">
            <wp:extent cx="5943600" cy="3343275"/>
            <wp:effectExtent l="0" t="0" r="0" b="9525"/>
            <wp:docPr id="200437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74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F406" w14:textId="15F39362" w:rsidR="00F87988" w:rsidRDefault="00F87988" w:rsidP="00F87988">
      <w:pPr>
        <w:spacing w:after="60"/>
      </w:pPr>
      <w:r w:rsidRPr="00F87988">
        <w:lastRenderedPageBreak/>
        <w:drawing>
          <wp:inline distT="0" distB="0" distL="0" distR="0" wp14:anchorId="3C69C56F" wp14:editId="60868552">
            <wp:extent cx="5943600" cy="3343275"/>
            <wp:effectExtent l="0" t="0" r="0" b="9525"/>
            <wp:docPr id="163340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07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0BD1" w14:textId="409D054E" w:rsidR="00F87988" w:rsidRDefault="00F87988" w:rsidP="00F87988">
      <w:pPr>
        <w:spacing w:after="60"/>
      </w:pPr>
      <w:r w:rsidRPr="00F87988">
        <w:drawing>
          <wp:inline distT="0" distB="0" distL="0" distR="0" wp14:anchorId="62E1509C" wp14:editId="6C358FDB">
            <wp:extent cx="5943600" cy="3343275"/>
            <wp:effectExtent l="0" t="0" r="0" b="9525"/>
            <wp:docPr id="130635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50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8A32" w14:textId="77777777" w:rsidR="00A522B4" w:rsidRDefault="00A522B4" w:rsidP="00A522B4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Auto-login, Đăng xuất &amp; Bảo vệ Checkout</w:t>
      </w:r>
    </w:p>
    <w:p w14:paraId="366699A0" w14:textId="77777777" w:rsidR="00A522B4" w:rsidRDefault="00A522B4" w:rsidP="00A522B4">
      <w:pPr>
        <w:spacing w:after="120"/>
      </w:pPr>
      <w:r>
        <w:rPr>
          <w:color w:val="222222"/>
          <w:sz w:val="21"/>
          <w:szCs w:val="21"/>
        </w:rPr>
        <w:t>Khi mở app, kiểm tra AsyncStorage có token hợp lệ để tự động đăng nhập; thêm nút 'Đăng xuất'; chặn vào CheckoutScreen nếu chưa đăng nhập.</w:t>
      </w:r>
    </w:p>
    <w:p w14:paraId="1920538A" w14:textId="77777777" w:rsidR="00A522B4" w:rsidRDefault="00A522B4" w:rsidP="00A522B4">
      <w:pPr>
        <w:spacing w:after="40"/>
      </w:pPr>
      <w:r>
        <w:rPr>
          <w:b/>
          <w:bCs/>
          <w:color w:val="1B2A4A"/>
        </w:rPr>
        <w:t>Yêu cầu kỹ thuật:</w:t>
      </w:r>
    </w:p>
    <w:p w14:paraId="08318265" w14:textId="77777777" w:rsidR="00A522B4" w:rsidRPr="00F87988" w:rsidRDefault="00A522B4" w:rsidP="00A522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Chưa đăng nhập mà bấm Thanh toán → điều hướng sang màn Đăng nhập, đăng nhập xong quay lại đúng Checkout.</w:t>
      </w:r>
    </w:p>
    <w:p w14:paraId="756D4CF0" w14:textId="77777777" w:rsidR="00F87988" w:rsidRDefault="00F87988" w:rsidP="00F87988">
      <w:pPr>
        <w:spacing w:after="60"/>
      </w:pPr>
    </w:p>
    <w:p w14:paraId="11B7B988" w14:textId="1BB8C0F6" w:rsidR="001F17A9" w:rsidRDefault="001F17A9" w:rsidP="00A522B4">
      <w:pPr>
        <w:spacing w:before="160" w:after="60"/>
        <w:rPr>
          <w:b/>
          <w:bCs/>
          <w:color w:val="3F51B5"/>
          <w:sz w:val="21"/>
          <w:szCs w:val="21"/>
        </w:rPr>
      </w:pPr>
      <w:r w:rsidRPr="001F17A9">
        <w:rPr>
          <w:b/>
          <w:bCs/>
          <w:color w:val="3F51B5"/>
          <w:sz w:val="21"/>
          <w:szCs w:val="21"/>
        </w:rPr>
        <w:lastRenderedPageBreak/>
        <w:drawing>
          <wp:inline distT="0" distB="0" distL="0" distR="0" wp14:anchorId="19CF503F" wp14:editId="094655CD">
            <wp:extent cx="5943600" cy="3343275"/>
            <wp:effectExtent l="0" t="0" r="0" b="9525"/>
            <wp:docPr id="165146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65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79A2" w14:textId="77777777" w:rsidR="001F17A9" w:rsidRDefault="001F17A9" w:rsidP="00A522B4">
      <w:pPr>
        <w:spacing w:before="160" w:after="60"/>
        <w:rPr>
          <w:b/>
          <w:bCs/>
          <w:color w:val="3F51B5"/>
          <w:sz w:val="21"/>
          <w:szCs w:val="21"/>
        </w:rPr>
      </w:pPr>
    </w:p>
    <w:p w14:paraId="276B04A6" w14:textId="2D4D1998" w:rsidR="00E15BCE" w:rsidRDefault="00E15BCE" w:rsidP="00A522B4">
      <w:pPr>
        <w:spacing w:before="160" w:after="60"/>
        <w:rPr>
          <w:b/>
          <w:bCs/>
          <w:color w:val="3F51B5"/>
          <w:sz w:val="21"/>
          <w:szCs w:val="21"/>
        </w:rPr>
      </w:pPr>
      <w:r w:rsidRPr="00E15BCE">
        <w:rPr>
          <w:b/>
          <w:bCs/>
          <w:color w:val="3F51B5"/>
          <w:sz w:val="21"/>
          <w:szCs w:val="21"/>
        </w:rPr>
        <w:drawing>
          <wp:inline distT="0" distB="0" distL="0" distR="0" wp14:anchorId="01DBAD38" wp14:editId="5BF6AA5D">
            <wp:extent cx="5943600" cy="3343275"/>
            <wp:effectExtent l="0" t="0" r="0" b="9525"/>
            <wp:docPr id="124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0513" w14:textId="6C83A758" w:rsidR="00A522B4" w:rsidRDefault="00A522B4" w:rsidP="00A522B4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Đánh giá &amp; xếp hạng sao</w:t>
      </w:r>
    </w:p>
    <w:p w14:paraId="0E23A670" w14:textId="77777777" w:rsidR="00A522B4" w:rsidRDefault="00A522B4" w:rsidP="00A522B4">
      <w:pPr>
        <w:spacing w:after="120"/>
      </w:pPr>
      <w:r>
        <w:rPr>
          <w:color w:val="222222"/>
          <w:sz w:val="21"/>
          <w:szCs w:val="21"/>
        </w:rPr>
        <w:t>Bổ sung vào BookDetailScreen phần hiển thị điểm trung bình (sao) + danh sách review (tên người dùng, số sao, bình luận), và form gửi đánh giá mới (chỉ khi đã đăng nhập).</w:t>
      </w:r>
    </w:p>
    <w:p w14:paraId="08B4C5F9" w14:textId="77777777" w:rsidR="00A522B4" w:rsidRDefault="00A522B4" w:rsidP="00A522B4">
      <w:pPr>
        <w:spacing w:after="40"/>
      </w:pPr>
      <w:r>
        <w:rPr>
          <w:b/>
          <w:bCs/>
          <w:color w:val="1B2A4A"/>
        </w:rPr>
        <w:t>Yêu cầu kỹ thuật:</w:t>
      </w:r>
    </w:p>
    <w:p w14:paraId="1A1B862D" w14:textId="77777777" w:rsidR="00A522B4" w:rsidRDefault="00A522B4" w:rsidP="00A522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t>Component ngôi sao tái sử dụng được (RatingStars nhận props value, size).</w:t>
      </w:r>
    </w:p>
    <w:p w14:paraId="2CF71FFA" w14:textId="77777777" w:rsidR="00A522B4" w:rsidRPr="003B0424" w:rsidRDefault="00A522B4" w:rsidP="00A522B4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sz w:val="21"/>
          <w:szCs w:val="21"/>
        </w:rPr>
        <w:lastRenderedPageBreak/>
        <w:t>Gửi review mới gọi API POST, sau khi thành công cập nhật lại danh sách + điểm trung bình mà không cần load lại cả trang.</w:t>
      </w:r>
    </w:p>
    <w:p w14:paraId="6C760A3A" w14:textId="02A1C899" w:rsidR="003B0424" w:rsidRDefault="00E178E6" w:rsidP="003B0424">
      <w:pPr>
        <w:spacing w:after="60"/>
        <w:ind w:left="216"/>
      </w:pPr>
      <w:r w:rsidRPr="00E178E6">
        <w:drawing>
          <wp:inline distT="0" distB="0" distL="0" distR="0" wp14:anchorId="139949BC" wp14:editId="79808E30">
            <wp:extent cx="5943600" cy="3343275"/>
            <wp:effectExtent l="0" t="0" r="0" b="9525"/>
            <wp:docPr id="7620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35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7311" w14:textId="77777777" w:rsidR="00A522B4" w:rsidRDefault="00A522B4" w:rsidP="00A522B4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50552453" w14:textId="77777777" w:rsidR="00A522B4" w:rsidRDefault="00A522B4" w:rsidP="00A522B4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Thêm hàng ngang 'Sách liên quan' cuối trang chi tiết (cùng danh mục, trừ sách hiện tại), dùng FlatList horizontal.</w:t>
      </w:r>
    </w:p>
    <w:p w14:paraId="2EB1D59D" w14:textId="306FD5A9" w:rsidR="00E178E6" w:rsidRDefault="00E178E6" w:rsidP="00A522B4">
      <w:pPr>
        <w:spacing w:after="120"/>
      </w:pPr>
      <w:r w:rsidRPr="00E178E6">
        <w:drawing>
          <wp:inline distT="0" distB="0" distL="0" distR="0" wp14:anchorId="4D648C49" wp14:editId="6A52A6B9">
            <wp:extent cx="5943600" cy="3343275"/>
            <wp:effectExtent l="0" t="0" r="0" b="9525"/>
            <wp:docPr id="197465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56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13B6" w14:textId="77777777" w:rsidR="001D2639" w:rsidRDefault="001D2639"/>
    <w:sectPr w:rsidR="001D2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E67A3"/>
    <w:multiLevelType w:val="hybridMultilevel"/>
    <w:tmpl w:val="4E56A3E2"/>
    <w:lvl w:ilvl="0" w:tplc="8ECCB656">
      <w:start w:val="1"/>
      <w:numFmt w:val="bullet"/>
      <w:lvlText w:val="•"/>
      <w:lvlJc w:val="left"/>
      <w:pPr>
        <w:ind w:left="504" w:hanging="288"/>
      </w:pPr>
    </w:lvl>
    <w:lvl w:ilvl="1" w:tplc="762AB38C">
      <w:numFmt w:val="decimal"/>
      <w:lvlText w:val=""/>
      <w:lvlJc w:val="left"/>
    </w:lvl>
    <w:lvl w:ilvl="2" w:tplc="972277CE">
      <w:numFmt w:val="decimal"/>
      <w:lvlText w:val=""/>
      <w:lvlJc w:val="left"/>
    </w:lvl>
    <w:lvl w:ilvl="3" w:tplc="8B6ADC18">
      <w:numFmt w:val="decimal"/>
      <w:lvlText w:val=""/>
      <w:lvlJc w:val="left"/>
    </w:lvl>
    <w:lvl w:ilvl="4" w:tplc="466E5B4E">
      <w:numFmt w:val="decimal"/>
      <w:lvlText w:val=""/>
      <w:lvlJc w:val="left"/>
    </w:lvl>
    <w:lvl w:ilvl="5" w:tplc="54E0AADC">
      <w:numFmt w:val="decimal"/>
      <w:lvlText w:val=""/>
      <w:lvlJc w:val="left"/>
    </w:lvl>
    <w:lvl w:ilvl="6" w:tplc="56508EB2">
      <w:numFmt w:val="decimal"/>
      <w:lvlText w:val=""/>
      <w:lvlJc w:val="left"/>
    </w:lvl>
    <w:lvl w:ilvl="7" w:tplc="BB427102">
      <w:numFmt w:val="decimal"/>
      <w:lvlText w:val=""/>
      <w:lvlJc w:val="left"/>
    </w:lvl>
    <w:lvl w:ilvl="8" w:tplc="B2A28042">
      <w:numFmt w:val="decimal"/>
      <w:lvlText w:val=""/>
      <w:lvlJc w:val="left"/>
    </w:lvl>
  </w:abstractNum>
  <w:num w:numId="1" w16cid:durableId="1925341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B4"/>
    <w:rsid w:val="001B4D76"/>
    <w:rsid w:val="001D2639"/>
    <w:rsid w:val="001F17A9"/>
    <w:rsid w:val="003B0424"/>
    <w:rsid w:val="006760F7"/>
    <w:rsid w:val="00A522B4"/>
    <w:rsid w:val="00BC1302"/>
    <w:rsid w:val="00E15BCE"/>
    <w:rsid w:val="00E178E6"/>
    <w:rsid w:val="00F8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60BF"/>
  <w15:chartTrackingRefBased/>
  <w15:docId w15:val="{4A2C2C3F-F202-4101-B885-F484E4C7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2B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2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2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2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2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2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2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2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2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2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2B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2B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2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2B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52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2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2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2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2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107</dc:creator>
  <cp:keywords/>
  <dc:description/>
  <cp:lastModifiedBy>Khoa Công nghệ thông tin 107</cp:lastModifiedBy>
  <cp:revision>1</cp:revision>
  <dcterms:created xsi:type="dcterms:W3CDTF">2026-10-19T06:04:00Z</dcterms:created>
  <dcterms:modified xsi:type="dcterms:W3CDTF">2026-10-19T07:46:00Z</dcterms:modified>
</cp:coreProperties>
</file>