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rFonts w:ascii="Calibri" w:cs="Calibri" w:eastAsia="Calibri" w:hAnsi="Calibri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Project Requirements Document: MarkIt Usage Analytics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Heading2"/>
        <w:widowControl w:val="0"/>
        <w:spacing w:after="200" w:before="200" w:line="360" w:lineRule="auto"/>
        <w:rPr>
          <w:rFonts w:ascii="Calibri" w:cs="Calibri" w:eastAsia="Calibri" w:hAnsi="Calibri"/>
          <w:color w:val="3c40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BI Analyst:</w:t>
      </w:r>
      <w:r w:rsidDel="00000000" w:rsidR="00000000" w:rsidRPr="00000000">
        <w:rPr>
          <w:rFonts w:ascii="Calibri" w:cs="Calibri" w:eastAsia="Calibri" w:hAnsi="Calibri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4043"/>
          <w:sz w:val="22"/>
          <w:szCs w:val="22"/>
          <w:rtl w:val="0"/>
        </w:rPr>
        <w:t xml:space="preserve">Ogbonna Ngwu</w:t>
      </w:r>
    </w:p>
    <w:p w:rsidR="00000000" w:rsidDel="00000000" w:rsidP="00000000" w:rsidRDefault="00000000" w:rsidRPr="00000000" w14:paraId="00000004">
      <w:pPr>
        <w:pStyle w:val="Heading2"/>
        <w:widowControl w:val="0"/>
        <w:spacing w:after="200" w:before="200" w:line="360" w:lineRule="auto"/>
        <w:rPr>
          <w:rFonts w:ascii="Calibri" w:cs="Calibri" w:eastAsia="Calibri" w:hAnsi="Calibri"/>
          <w:color w:val="3c40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Client/Sponsor:</w:t>
      </w:r>
      <w:r w:rsidDel="00000000" w:rsidR="00000000" w:rsidRPr="00000000">
        <w:rPr>
          <w:rFonts w:ascii="Calibri" w:cs="Calibri" w:eastAsia="Calibri" w:hAnsi="Calibri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MarkIt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200" w:before="20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(Briefly describe why the project is happening and why the company should invest resources in it.)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left"/>
        <w:rPr>
          <w:rFonts w:ascii="Calibri" w:cs="Calibri" w:eastAsia="Calibri" w:hAnsi="Calibri"/>
          <w:color w:val="1f1f1f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Understand what customers want, what makes a successful sale, and how to improve experience for buyers and sellers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left"/>
        <w:rPr>
          <w:rFonts w:ascii="Calibri" w:cs="Calibri" w:eastAsia="Calibri" w:hAnsi="Calibri"/>
          <w:color w:val="1f1f1f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Understand how the platform is used by both types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left"/>
        <w:rPr>
          <w:rFonts w:ascii="Calibri" w:cs="Calibri" w:eastAsia="Calibri" w:hAnsi="Calibri"/>
          <w:color w:val="1f1f1f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Discover how to apply insights related to search query behavior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  <w:jc w:val="left"/>
        <w:rPr>
          <w:rFonts w:ascii="Calibri" w:cs="Calibri" w:eastAsia="Calibri" w:hAnsi="Calibri"/>
          <w:color w:val="1f1f1f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Understand pain points in the sales process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jc w:val="left"/>
        <w:rPr>
          <w:rFonts w:ascii="Calibri" w:cs="Calibri" w:eastAsia="Calibri" w:hAnsi="Calibri"/>
          <w:color w:val="1f1f1f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Why resources needs to be invested into this project: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jc w:val="left"/>
        <w:rPr>
          <w:rFonts w:ascii="Calibri" w:cs="Calibri" w:eastAsia="Calibri" w:hAnsi="Calibri"/>
          <w:color w:val="1f1f1f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This project will bring inisghts to inform new product design in the future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160" w:lineRule="auto"/>
        <w:ind w:left="720" w:hanging="360"/>
        <w:jc w:val="left"/>
        <w:rPr>
          <w:rFonts w:ascii="Calibri" w:cs="Calibri" w:eastAsia="Calibri" w:hAnsi="Calibri"/>
          <w:color w:val="1f1f1f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It will help improve the MarkIt platform, giving customers good experience and results to more sales conversion and Revenu generation for MarkIt.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spacing w:after="200" w:before="20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Key dependencies: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(Detail the major elements of this project. Include the team, primary contacts, and expected deliverables.)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provision/cleaning/transformation from data analytics team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of the relevant sales data points(weekly, quarterly, yearly) in the enterprise database.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 to the customer support data from the Customer support team.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Clear project vision definition(Problem statement and expected outcome) by the Vice president of Sales.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data governance to manage project data archive properly by the data governance manager.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 to the relevant database infrastrure as provided by the Data Warehouse SPecialist.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widowControl w:val="0"/>
        <w:spacing w:after="200" w:before="20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Stakeholder requirements: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(List the established stakeholder requirements, based on the Stakeholder Requirements Document. Prioritize the requirements as: R - required, D - desired, or N - nice to have.)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100" w:line="360" w:lineRule="auto"/>
        <w:ind w:left="720" w:hanging="36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A good dashboard showing customer behavior on the MarKIt online platform-R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Demonstrate customer pain points in the use of the platform-R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color w:val="f1c23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1c232"/>
          <w:sz w:val="22"/>
          <w:szCs w:val="22"/>
          <w:rtl w:val="0"/>
        </w:rPr>
        <w:t xml:space="preserve">Discovers Timestamped item sales vs item listing dates, for better inventory management-D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Identify if user item search behaviour has anything to do with successful item purchase-N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before="0" w:beforeAutospacing="0" w:line="360" w:lineRule="auto"/>
        <w:ind w:left="720" w:hanging="360"/>
        <w:jc w:val="left"/>
        <w:rPr>
          <w:rFonts w:ascii="Calibri" w:cs="Calibri" w:eastAsia="Calibri" w:hAnsi="Calibri"/>
          <w:color w:val="38761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8761d"/>
          <w:sz w:val="22"/>
          <w:szCs w:val="22"/>
          <w:rtl w:val="0"/>
        </w:rPr>
        <w:t xml:space="preserve">Offer recommendations on product improvement strategy and new product design-R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widowControl w:val="0"/>
        <w:spacing w:after="200" w:before="20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Success criteria: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(Clarify what success looks like for this project. Include explicit statements about how to measure success. Use SMART criteria.)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what successful purchase entails in MarkIt platform, 4wks from when the project starts.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a better understanding of customers pain points and address them within 1 month of discovery.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 the product black spots and get them fixed with 2 months.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a comprehensive product improvement recommendations and the metrics to track them.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a new recommendation playbook for the design of the new product in the 3Q of the year 2023.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fast moving stock inventories and device a strategy to get the slow moving inventories sold out in 3wks at most.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0"/>
        <w:spacing w:after="200" w:before="20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User journeys: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(Document the current user experience and the ideal future experience.)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 case: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comes to the platform searches a product, and drops off.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comes to the platform, scrolls through product categories, selects a product, add to cart, makes payment and completes the purchase.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comes to the platform, scroll endlessly, contacts sellers and goes off radar. 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Ideal Future case: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comes to the platform, gets a recommendation based on initial purvhases/searches, makes a purchase quicker.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comes to the platform, searches for an item, gets exactly the item he wants, contacts a seller, makes a purchase and complete payment.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comes to the platforms    and sees the most purchased items from other users and make a purchase of similar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widowControl w:val="0"/>
        <w:spacing w:after="200" w:before="20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Assumptions: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(Explicitly and clearly state any assumptions you are making.)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necessary data is ready available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usage analytics is well captured in the product database.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Both kinds of customers are open to product feature improvement.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Market trends research agrees on the new customer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0"/>
        <w:spacing w:after="200" w:before="20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Compliance and privacy:</w:t>
      </w:r>
      <w:r w:rsidDel="00000000" w:rsidR="00000000" w:rsidRPr="00000000">
        <w:rPr>
          <w:rFonts w:ascii="Calibri" w:cs="Calibri" w:eastAsia="Calibri" w:hAnsi="Calibri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(Include compliance, privacy, or legal dimensions to consider.)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Only the sales vice President will have access to the gathered data outside the data analytics and BI teams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data will be anonymised to protect their identity and other sensitive and traceable data.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BI team will put everything in place to ensure industry standard report and dashboard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spacing w:after="200" w:before="200" w:line="36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Accessibility:</w:t>
      </w:r>
      <w:r w:rsidDel="00000000" w:rsidR="00000000" w:rsidRPr="00000000">
        <w:rPr>
          <w:rFonts w:ascii="Calibri" w:cs="Calibri" w:eastAsia="Calibri" w:hAnsi="Calibri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Dashboard must be accessible. Must have large print and text-to-speech alternatives.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Vice president will have access to the dashboard and text-speech technology feature of the dashboard.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Programs manager will only view the dashboard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CEO and CTO will have access to all project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0" w:line="360" w:lineRule="auto"/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285f4"/>
          <w:sz w:val="22"/>
          <w:szCs w:val="22"/>
          <w:rtl w:val="0"/>
        </w:rPr>
        <w:t xml:space="preserve">Roll-out plan:</w:t>
      </w:r>
      <w:r w:rsidDel="00000000" w:rsidR="00000000" w:rsidRPr="00000000">
        <w:rPr>
          <w:rFonts w:ascii="Calibri" w:cs="Calibri" w:eastAsia="Calibri" w:hAnsi="Calibri"/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(Detail the expected scope, priorities and timeline.)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0" w:line="360" w:lineRule="auto"/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Timeline: Every aspect of the project to be completed in 4weeks.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Week 1: Dataset assigned. Initial design for fields and UserIDs validated to fit the requirements.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Week 2: SQL and ETL development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Week 3: Finalize SQL. Dashboard design. 1st draft review with peers.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Week 4: Dashboard development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360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Condensed" w:cs="Roboto Condensed" w:eastAsia="Roboto Condensed" w:hAnsi="Roboto Condensed"/>
        <w:color w:val="666666"/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810" w:hanging="540"/>
    </w:pPr>
    <w:rPr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00" w:line="342.85714285714283" w:lineRule="auto"/>
      <w:jc w:val="left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