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428.625" w:lineRule="auto"/>
        <w:jc w:val="center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Egyptian Customs Tariff Data Pipeline Design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mqpgc420gvyw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1. Objective</w:t>
      </w:r>
    </w:p>
    <w:p w:rsidR="00000000" w:rsidDel="00000000" w:rsidP="00000000" w:rsidRDefault="00000000" w:rsidRPr="00000000" w14:paraId="00000003">
      <w:pPr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Develop an automated data pipeline to scrape, process, and consolidate Egyptian tariff, VAT, and trade agreement information from official government sources into a structured dataset for analysis.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bkyumv6rwpxh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2. Data Sources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Primary Source (Customs Data)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Website: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https://customs.gov.eg/Services/Tarif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Data: HS Codes (Item), Chapter, and Page metadata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Structure: Paginated tables (chapters 1–99, pages 1–100 per chapter)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Secondary Source (FEI Tariff Details)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Website: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http://www.fei.org.eg/tariff/tariff.php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Product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Unit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of measurement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Custom Fee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(%)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VAT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details (rate + conditions)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Agreements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(trade deals and exemptions)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Structure: Unstructured HTML with key fields in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&lt;div class="span6 content"&gt;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u6vj5xn6hoto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3. Pipeline Workflow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se05i32i4xf5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Phase 1: HS Code Extraction (Customs.gov.eg)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None (seed URLs generated dynamically)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Iterate through chapters (1–99) and pages (1–100).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 each URL, scrape the HS Code table: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Skip if table is empty.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(HS Code) and remove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characters.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Store with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Chapter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Page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metadata.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DataFrame of HS Codes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 + metadata.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b7rob5f4syq0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Phase 2: Tariff Detail Scraping (FEI.org.eg)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HS Codes from Phase 1.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  <w:br w:type="textWrapping"/>
        <w:t xml:space="preserve">For each HS Code: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Fetch the tariff details page.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Extract fields using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defensive scraping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From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div.span12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after "Description" label.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Unit/Custom Fee/VAT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From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div.span6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with matching labels.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Agreements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Pair "Agreement" and "Rate" values from adjacent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div.span6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Filter to keep only text from "Egypt" onward.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Handle missing data: Default to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"N/A"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: Dictionary per HS Code → Combined into DataFrame.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o613pw55fq7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Phase 3: Data Consolidation &amp; Export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HS Codes (Phase 1) + Tariff Details (Phase 2).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Merge DataFrames on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(HS Code).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Preserve HS Code formatting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Wrap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in quotes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"0101210000"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 to prevent Excel zero-truncation.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Export to CSV with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quoting=1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for Excel compatibility.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egyptian_tariff_data_.csv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