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679D7D" w14:textId="77777777" w:rsidR="003B3331" w:rsidRPr="00595A58" w:rsidRDefault="003B3331" w:rsidP="00DB5E71">
      <w:pPr>
        <w:spacing w:after="0" w:line="360" w:lineRule="auto"/>
        <w:jc w:val="center"/>
        <w:rPr>
          <w:b/>
          <w:sz w:val="32"/>
          <w:szCs w:val="32"/>
        </w:rPr>
      </w:pPr>
      <w:r w:rsidRPr="00595A58">
        <w:rPr>
          <w:b/>
          <w:sz w:val="32"/>
          <w:szCs w:val="32"/>
        </w:rPr>
        <w:t>ĐẠI HỌC QUỐC GIA TP</w:t>
      </w:r>
      <w:r>
        <w:rPr>
          <w:b/>
          <w:sz w:val="32"/>
          <w:szCs w:val="32"/>
        </w:rPr>
        <w:t>. HỒ</w:t>
      </w:r>
      <w:r w:rsidRPr="00595A58">
        <w:rPr>
          <w:b/>
          <w:sz w:val="32"/>
          <w:szCs w:val="32"/>
        </w:rPr>
        <w:t xml:space="preserve"> CHÍ MINH</w:t>
      </w:r>
    </w:p>
    <w:p w14:paraId="0011CE5B" w14:textId="77777777" w:rsidR="003B3331" w:rsidRPr="003B3331" w:rsidRDefault="003B3331" w:rsidP="00DB5E71">
      <w:pPr>
        <w:spacing w:line="360" w:lineRule="auto"/>
        <w:jc w:val="center"/>
        <w:rPr>
          <w:sz w:val="24"/>
        </w:rPr>
      </w:pPr>
      <w:r w:rsidRPr="00595A58">
        <w:rPr>
          <w:b/>
          <w:sz w:val="32"/>
          <w:szCs w:val="32"/>
        </w:rPr>
        <w:t>TRƯỜNG ĐẠI HỌC CÔNG NGHỆ THÔNG TIN</w:t>
      </w:r>
    </w:p>
    <w:p w14:paraId="46263BF8" w14:textId="77777777" w:rsidR="003B3331" w:rsidRPr="0065652E" w:rsidRDefault="003B3331" w:rsidP="00DB5E71">
      <w:pPr>
        <w:spacing w:line="360" w:lineRule="auto"/>
        <w:jc w:val="center"/>
      </w:pPr>
      <w:r>
        <w:rPr>
          <w:sz w:val="32"/>
          <w:szCs w:val="32"/>
        </w:rPr>
        <w:sym w:font="Wingdings 2" w:char="F062"/>
      </w:r>
      <w:r>
        <w:rPr>
          <w:sz w:val="32"/>
          <w:szCs w:val="32"/>
        </w:rPr>
        <w:sym w:font="Wingdings 2" w:char="F064"/>
      </w:r>
      <w:r>
        <w:rPr>
          <w:sz w:val="32"/>
          <w:szCs w:val="32"/>
        </w:rPr>
        <w:sym w:font="Wingdings 2" w:char="F0F4"/>
      </w:r>
      <w:r>
        <w:rPr>
          <w:sz w:val="32"/>
          <w:szCs w:val="32"/>
        </w:rPr>
        <w:sym w:font="Wingdings 2" w:char="F063"/>
      </w:r>
      <w:r>
        <w:rPr>
          <w:sz w:val="32"/>
          <w:szCs w:val="32"/>
        </w:rPr>
        <w:sym w:font="Wingdings 2" w:char="F061"/>
      </w:r>
    </w:p>
    <w:p w14:paraId="43D77ACD" w14:textId="77777777" w:rsidR="003B3331" w:rsidRDefault="003B3331" w:rsidP="00DB5E71">
      <w:pPr>
        <w:spacing w:line="360" w:lineRule="auto"/>
        <w:jc w:val="both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2AEA09D" wp14:editId="30548D17">
            <wp:simplePos x="0" y="0"/>
            <wp:positionH relativeFrom="margin">
              <wp:posOffset>2194560</wp:posOffset>
            </wp:positionH>
            <wp:positionV relativeFrom="paragraph">
              <wp:posOffset>123190</wp:posOffset>
            </wp:positionV>
            <wp:extent cx="1307465" cy="1066800"/>
            <wp:effectExtent l="0" t="0" r="6985" b="0"/>
            <wp:wrapThrough wrapText="bothSides">
              <wp:wrapPolygon edited="0">
                <wp:start x="0" y="0"/>
                <wp:lineTo x="0" y="21214"/>
                <wp:lineTo x="21401" y="21214"/>
                <wp:lineTo x="21401" y="0"/>
                <wp:lineTo x="0" y="0"/>
              </wp:wrapPolygon>
            </wp:wrapThrough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7465" cy="1066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C8EEC8E" w14:textId="77777777" w:rsidR="003B3331" w:rsidRPr="0065652E" w:rsidRDefault="003B3331" w:rsidP="00DB5E71">
      <w:pPr>
        <w:spacing w:line="360" w:lineRule="auto"/>
        <w:jc w:val="both"/>
      </w:pPr>
    </w:p>
    <w:p w14:paraId="5215D482" w14:textId="77777777" w:rsidR="003B3331" w:rsidRDefault="003B3331" w:rsidP="00DB5E71">
      <w:pPr>
        <w:spacing w:after="0" w:line="360" w:lineRule="auto"/>
        <w:jc w:val="both"/>
        <w:rPr>
          <w:b/>
          <w:sz w:val="42"/>
          <w:szCs w:val="42"/>
        </w:rPr>
      </w:pPr>
    </w:p>
    <w:p w14:paraId="19F56E9A" w14:textId="77777777" w:rsidR="003B3331" w:rsidRDefault="003B3331" w:rsidP="00DB5E71">
      <w:pPr>
        <w:spacing w:after="0" w:line="360" w:lineRule="auto"/>
        <w:jc w:val="both"/>
        <w:rPr>
          <w:b/>
          <w:sz w:val="42"/>
          <w:szCs w:val="42"/>
        </w:rPr>
      </w:pPr>
    </w:p>
    <w:p w14:paraId="77A0D2C6" w14:textId="023AC4F3" w:rsidR="003B3331" w:rsidRPr="005F5DDD" w:rsidRDefault="005F5DDD" w:rsidP="00DB5E71">
      <w:pPr>
        <w:spacing w:before="0" w:after="0" w:line="360" w:lineRule="auto"/>
        <w:jc w:val="center"/>
        <w:rPr>
          <w:b/>
          <w:sz w:val="42"/>
          <w:szCs w:val="42"/>
          <w:lang w:val="en-US"/>
        </w:rPr>
      </w:pPr>
      <w:r>
        <w:rPr>
          <w:b/>
          <w:sz w:val="42"/>
          <w:szCs w:val="42"/>
          <w:lang w:val="en-US"/>
        </w:rPr>
        <w:t>ĐỒ ÁN CUỐI KỲ</w:t>
      </w:r>
    </w:p>
    <w:p w14:paraId="39946792" w14:textId="13BC41A9" w:rsidR="003B3331" w:rsidRPr="00DB5E71" w:rsidRDefault="00BA20B6" w:rsidP="00DB5E71">
      <w:pPr>
        <w:pStyle w:val="uMucluc"/>
        <w:spacing w:before="0" w:line="360" w:lineRule="auto"/>
        <w:jc w:val="center"/>
        <w:rPr>
          <w:rFonts w:ascii="Times New Roman" w:hAnsi="Times New Roman" w:cs="Times New Roman"/>
          <w:b/>
          <w:bCs/>
          <w:color w:val="auto"/>
          <w:sz w:val="44"/>
          <w:szCs w:val="44"/>
        </w:rPr>
      </w:pPr>
      <w:proofErr w:type="spellStart"/>
      <w:r w:rsidRPr="00661CD7">
        <w:rPr>
          <w:rFonts w:ascii="Times New Roman" w:eastAsiaTheme="minorHAnsi" w:hAnsi="Times New Roman" w:cs="Times New Roman"/>
          <w:b/>
          <w:bCs/>
          <w:color w:val="auto"/>
          <w:sz w:val="44"/>
          <w:szCs w:val="44"/>
        </w:rPr>
        <w:t>Hệ</w:t>
      </w:r>
      <w:proofErr w:type="spellEnd"/>
      <w:r w:rsidRPr="00661CD7">
        <w:rPr>
          <w:rFonts w:ascii="Times New Roman" w:eastAsiaTheme="minorHAnsi" w:hAnsi="Times New Roman" w:cs="Times New Roman"/>
          <w:b/>
          <w:bCs/>
          <w:color w:val="auto"/>
          <w:sz w:val="44"/>
          <w:szCs w:val="44"/>
        </w:rPr>
        <w:t xml:space="preserve"> </w:t>
      </w:r>
      <w:proofErr w:type="spellStart"/>
      <w:r w:rsidRPr="00661CD7">
        <w:rPr>
          <w:rFonts w:ascii="Times New Roman" w:eastAsiaTheme="minorHAnsi" w:hAnsi="Times New Roman" w:cs="Times New Roman"/>
          <w:b/>
          <w:bCs/>
          <w:color w:val="auto"/>
          <w:sz w:val="44"/>
          <w:szCs w:val="44"/>
        </w:rPr>
        <w:t>thống</w:t>
      </w:r>
      <w:proofErr w:type="spellEnd"/>
      <w:r w:rsidRPr="00661CD7">
        <w:rPr>
          <w:rFonts w:ascii="Times New Roman" w:eastAsiaTheme="minorHAnsi" w:hAnsi="Times New Roman" w:cs="Times New Roman"/>
          <w:b/>
          <w:bCs/>
          <w:color w:val="auto"/>
          <w:sz w:val="44"/>
          <w:szCs w:val="44"/>
        </w:rPr>
        <w:t xml:space="preserve"> </w:t>
      </w:r>
      <w:proofErr w:type="spellStart"/>
      <w:r w:rsidRPr="00661CD7">
        <w:rPr>
          <w:rFonts w:ascii="Times New Roman" w:eastAsiaTheme="minorHAnsi" w:hAnsi="Times New Roman" w:cs="Times New Roman"/>
          <w:b/>
          <w:bCs/>
          <w:color w:val="auto"/>
          <w:sz w:val="44"/>
          <w:szCs w:val="44"/>
        </w:rPr>
        <w:t>hỗ</w:t>
      </w:r>
      <w:proofErr w:type="spellEnd"/>
      <w:r w:rsidRPr="00661CD7">
        <w:rPr>
          <w:rFonts w:ascii="Times New Roman" w:eastAsiaTheme="minorHAnsi" w:hAnsi="Times New Roman" w:cs="Times New Roman"/>
          <w:b/>
          <w:bCs/>
          <w:color w:val="auto"/>
          <w:sz w:val="44"/>
          <w:szCs w:val="44"/>
        </w:rPr>
        <w:t xml:space="preserve"> </w:t>
      </w:r>
      <w:proofErr w:type="spellStart"/>
      <w:r w:rsidRPr="00661CD7">
        <w:rPr>
          <w:rFonts w:ascii="Times New Roman" w:eastAsiaTheme="minorHAnsi" w:hAnsi="Times New Roman" w:cs="Times New Roman"/>
          <w:b/>
          <w:bCs/>
          <w:color w:val="auto"/>
          <w:sz w:val="44"/>
          <w:szCs w:val="44"/>
        </w:rPr>
        <w:t>trợ</w:t>
      </w:r>
      <w:proofErr w:type="spellEnd"/>
      <w:r w:rsidRPr="00661CD7">
        <w:rPr>
          <w:rFonts w:ascii="Times New Roman" w:eastAsiaTheme="minorHAnsi" w:hAnsi="Times New Roman" w:cs="Times New Roman"/>
          <w:b/>
          <w:bCs/>
          <w:color w:val="auto"/>
          <w:sz w:val="44"/>
          <w:szCs w:val="44"/>
        </w:rPr>
        <w:t xml:space="preserve"> </w:t>
      </w:r>
      <w:proofErr w:type="spellStart"/>
      <w:r w:rsidRPr="00661CD7">
        <w:rPr>
          <w:rFonts w:ascii="Times New Roman" w:eastAsiaTheme="minorHAnsi" w:hAnsi="Times New Roman" w:cs="Times New Roman"/>
          <w:b/>
          <w:bCs/>
          <w:color w:val="auto"/>
          <w:sz w:val="44"/>
          <w:szCs w:val="44"/>
        </w:rPr>
        <w:t>quyết</w:t>
      </w:r>
      <w:proofErr w:type="spellEnd"/>
      <w:r w:rsidRPr="00661CD7">
        <w:rPr>
          <w:rFonts w:ascii="Times New Roman" w:eastAsiaTheme="minorHAnsi" w:hAnsi="Times New Roman" w:cs="Times New Roman"/>
          <w:b/>
          <w:bCs/>
          <w:color w:val="auto"/>
          <w:sz w:val="44"/>
          <w:szCs w:val="44"/>
        </w:rPr>
        <w:t xml:space="preserve"> </w:t>
      </w:r>
      <w:proofErr w:type="spellStart"/>
      <w:r w:rsidRPr="00661CD7">
        <w:rPr>
          <w:rFonts w:ascii="Times New Roman" w:eastAsiaTheme="minorHAnsi" w:hAnsi="Times New Roman" w:cs="Times New Roman"/>
          <w:b/>
          <w:bCs/>
          <w:color w:val="auto"/>
          <w:sz w:val="44"/>
          <w:szCs w:val="44"/>
        </w:rPr>
        <w:t>định</w:t>
      </w:r>
      <w:proofErr w:type="spellEnd"/>
      <w:r w:rsidRPr="00661CD7">
        <w:rPr>
          <w:rFonts w:ascii="Times New Roman" w:eastAsiaTheme="minorHAnsi" w:hAnsi="Times New Roman" w:cs="Times New Roman"/>
          <w:b/>
          <w:bCs/>
          <w:color w:val="auto"/>
          <w:sz w:val="44"/>
          <w:szCs w:val="44"/>
        </w:rPr>
        <w:t xml:space="preserve"> </w:t>
      </w:r>
      <w:proofErr w:type="spellStart"/>
      <w:r w:rsidRPr="00661CD7">
        <w:rPr>
          <w:rFonts w:ascii="Times New Roman" w:eastAsiaTheme="minorHAnsi" w:hAnsi="Times New Roman" w:cs="Times New Roman"/>
          <w:b/>
          <w:bCs/>
          <w:color w:val="auto"/>
          <w:sz w:val="44"/>
          <w:szCs w:val="44"/>
        </w:rPr>
        <w:t>nhận</w:t>
      </w:r>
      <w:proofErr w:type="spellEnd"/>
      <w:r w:rsidRPr="00661CD7">
        <w:rPr>
          <w:rFonts w:ascii="Times New Roman" w:eastAsiaTheme="minorHAnsi" w:hAnsi="Times New Roman" w:cs="Times New Roman"/>
          <w:b/>
          <w:bCs/>
          <w:color w:val="auto"/>
          <w:sz w:val="44"/>
          <w:szCs w:val="44"/>
        </w:rPr>
        <w:t xml:space="preserve"> </w:t>
      </w:r>
      <w:proofErr w:type="spellStart"/>
      <w:r w:rsidRPr="00661CD7">
        <w:rPr>
          <w:rFonts w:ascii="Times New Roman" w:eastAsiaTheme="minorHAnsi" w:hAnsi="Times New Roman" w:cs="Times New Roman"/>
          <w:b/>
          <w:bCs/>
          <w:color w:val="auto"/>
          <w:sz w:val="44"/>
          <w:szCs w:val="44"/>
        </w:rPr>
        <w:t>thức</w:t>
      </w:r>
      <w:proofErr w:type="spellEnd"/>
      <w:r w:rsidRPr="00661CD7">
        <w:rPr>
          <w:rFonts w:ascii="Times New Roman" w:eastAsiaTheme="minorHAnsi" w:hAnsi="Times New Roman" w:cs="Times New Roman"/>
          <w:b/>
          <w:bCs/>
          <w:color w:val="auto"/>
          <w:sz w:val="44"/>
          <w:szCs w:val="44"/>
        </w:rPr>
        <w:t xml:space="preserve"> </w:t>
      </w:r>
      <w:proofErr w:type="spellStart"/>
      <w:r w:rsidRPr="00661CD7">
        <w:rPr>
          <w:rFonts w:ascii="Times New Roman" w:eastAsiaTheme="minorHAnsi" w:hAnsi="Times New Roman" w:cs="Times New Roman"/>
          <w:b/>
          <w:bCs/>
          <w:color w:val="auto"/>
          <w:sz w:val="44"/>
          <w:szCs w:val="44"/>
        </w:rPr>
        <w:t>trong</w:t>
      </w:r>
      <w:proofErr w:type="spellEnd"/>
      <w:r w:rsidRPr="00661CD7">
        <w:rPr>
          <w:rFonts w:ascii="Times New Roman" w:eastAsiaTheme="minorHAnsi" w:hAnsi="Times New Roman" w:cs="Times New Roman"/>
          <w:b/>
          <w:bCs/>
          <w:color w:val="auto"/>
          <w:sz w:val="44"/>
          <w:szCs w:val="44"/>
        </w:rPr>
        <w:t xml:space="preserve"> </w:t>
      </w:r>
      <w:proofErr w:type="spellStart"/>
      <w:r w:rsidRPr="00661CD7">
        <w:rPr>
          <w:rFonts w:ascii="Times New Roman" w:eastAsiaTheme="minorHAnsi" w:hAnsi="Times New Roman" w:cs="Times New Roman"/>
          <w:b/>
          <w:bCs/>
          <w:color w:val="auto"/>
          <w:sz w:val="44"/>
          <w:szCs w:val="44"/>
        </w:rPr>
        <w:t>chẩn</w:t>
      </w:r>
      <w:proofErr w:type="spellEnd"/>
      <w:r w:rsidRPr="00661CD7">
        <w:rPr>
          <w:rFonts w:ascii="Times New Roman" w:eastAsiaTheme="minorHAnsi" w:hAnsi="Times New Roman" w:cs="Times New Roman"/>
          <w:b/>
          <w:bCs/>
          <w:color w:val="auto"/>
          <w:sz w:val="44"/>
          <w:szCs w:val="44"/>
        </w:rPr>
        <w:t xml:space="preserve"> </w:t>
      </w:r>
      <w:proofErr w:type="spellStart"/>
      <w:r w:rsidRPr="00661CD7">
        <w:rPr>
          <w:rFonts w:ascii="Times New Roman" w:eastAsiaTheme="minorHAnsi" w:hAnsi="Times New Roman" w:cs="Times New Roman"/>
          <w:b/>
          <w:bCs/>
          <w:color w:val="auto"/>
          <w:sz w:val="44"/>
          <w:szCs w:val="44"/>
        </w:rPr>
        <w:t>đoán</w:t>
      </w:r>
      <w:proofErr w:type="spellEnd"/>
      <w:r w:rsidRPr="00661CD7">
        <w:rPr>
          <w:rFonts w:ascii="Times New Roman" w:eastAsiaTheme="minorHAnsi" w:hAnsi="Times New Roman" w:cs="Times New Roman"/>
          <w:b/>
          <w:bCs/>
          <w:color w:val="auto"/>
          <w:sz w:val="44"/>
          <w:szCs w:val="44"/>
        </w:rPr>
        <w:t xml:space="preserve"> y khoa</w:t>
      </w:r>
    </w:p>
    <w:p w14:paraId="30EAEA4B" w14:textId="77777777" w:rsidR="00BA20B6" w:rsidRPr="005F5DDD" w:rsidRDefault="00BA20B6" w:rsidP="00DB5E71">
      <w:pPr>
        <w:spacing w:after="0" w:line="360" w:lineRule="auto"/>
        <w:ind w:left="720" w:right="9"/>
        <w:jc w:val="center"/>
        <w:rPr>
          <w:bCs/>
          <w:szCs w:val="26"/>
          <w:lang w:val="en-US"/>
        </w:rPr>
      </w:pPr>
      <w:proofErr w:type="spellStart"/>
      <w:r w:rsidRPr="005F5DDD">
        <w:rPr>
          <w:bCs/>
          <w:szCs w:val="26"/>
          <w:lang w:val="en-US"/>
        </w:rPr>
        <w:t>Lớp</w:t>
      </w:r>
      <w:proofErr w:type="spellEnd"/>
      <w:r w:rsidRPr="005F5DDD">
        <w:rPr>
          <w:bCs/>
          <w:szCs w:val="26"/>
          <w:lang w:val="en-US"/>
        </w:rPr>
        <w:t>:</w:t>
      </w:r>
      <w:r>
        <w:rPr>
          <w:bCs/>
          <w:szCs w:val="26"/>
          <w:lang w:val="en-US"/>
        </w:rPr>
        <w:t xml:space="preserve"> IS254.K21</w:t>
      </w:r>
    </w:p>
    <w:p w14:paraId="0D561E9D" w14:textId="72D019C6" w:rsidR="003B3331" w:rsidRPr="00BA20B6" w:rsidRDefault="00BA20B6" w:rsidP="00DB5E71">
      <w:pPr>
        <w:spacing w:after="0" w:line="360" w:lineRule="auto"/>
        <w:ind w:left="720" w:right="9"/>
        <w:jc w:val="center"/>
        <w:rPr>
          <w:bCs/>
          <w:szCs w:val="26"/>
          <w:lang w:val="en-US"/>
        </w:rPr>
      </w:pPr>
      <w:r w:rsidRPr="005F5DDD">
        <w:rPr>
          <w:bCs/>
          <w:szCs w:val="26"/>
          <w:lang w:val="en-US"/>
        </w:rPr>
        <w:t>GVHD:</w:t>
      </w:r>
      <w:r>
        <w:rPr>
          <w:bCs/>
          <w:szCs w:val="26"/>
          <w:lang w:val="en-US"/>
        </w:rPr>
        <w:t xml:space="preserve"> </w:t>
      </w:r>
      <w:proofErr w:type="spellStart"/>
      <w:r>
        <w:rPr>
          <w:bCs/>
          <w:szCs w:val="26"/>
          <w:lang w:val="en-US"/>
        </w:rPr>
        <w:t>Dương</w:t>
      </w:r>
      <w:proofErr w:type="spellEnd"/>
      <w:r>
        <w:rPr>
          <w:bCs/>
          <w:szCs w:val="26"/>
          <w:lang w:val="en-US"/>
        </w:rPr>
        <w:t xml:space="preserve"> Minh </w:t>
      </w:r>
      <w:proofErr w:type="spellStart"/>
      <w:r>
        <w:rPr>
          <w:bCs/>
          <w:szCs w:val="26"/>
          <w:lang w:val="en-US"/>
        </w:rPr>
        <w:t>Đức</w:t>
      </w:r>
      <w:proofErr w:type="spellEnd"/>
    </w:p>
    <w:tbl>
      <w:tblPr>
        <w:tblpPr w:leftFromText="180" w:rightFromText="180" w:vertAnchor="text" w:horzAnchor="page" w:tblpX="3553" w:tblpY="32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50"/>
        <w:gridCol w:w="3119"/>
        <w:gridCol w:w="1701"/>
      </w:tblGrid>
      <w:tr w:rsidR="005F5DDD" w14:paraId="0EDF6255" w14:textId="77777777" w:rsidTr="00347960">
        <w:tc>
          <w:tcPr>
            <w:tcW w:w="5670" w:type="dxa"/>
            <w:gridSpan w:val="3"/>
            <w:tcBorders>
              <w:top w:val="nil"/>
              <w:left w:val="nil"/>
              <w:right w:val="nil"/>
            </w:tcBorders>
          </w:tcPr>
          <w:p w14:paraId="0589B487" w14:textId="22DBC820" w:rsidR="005F5DDD" w:rsidRPr="00D32B59" w:rsidRDefault="005F5DDD" w:rsidP="00DB5E71">
            <w:pPr>
              <w:spacing w:after="0" w:line="360" w:lineRule="auto"/>
              <w:jc w:val="center"/>
              <w:rPr>
                <w:b/>
                <w:bCs/>
                <w:i/>
                <w:iCs/>
                <w:lang w:val="en-US"/>
              </w:rPr>
            </w:pPr>
            <w:proofErr w:type="spellStart"/>
            <w:r w:rsidRPr="00D32B59">
              <w:rPr>
                <w:b/>
                <w:bCs/>
                <w:lang w:val="en-US"/>
              </w:rPr>
              <w:t>Nhóm</w:t>
            </w:r>
            <w:proofErr w:type="spellEnd"/>
            <w:r w:rsidRPr="00D32B59">
              <w:rPr>
                <w:b/>
                <w:bCs/>
                <w:lang w:val="en-US"/>
              </w:rPr>
              <w:t xml:space="preserve"> </w:t>
            </w:r>
            <w:proofErr w:type="spellStart"/>
            <w:r w:rsidR="00D32B59" w:rsidRPr="00D32B59">
              <w:rPr>
                <w:b/>
                <w:bCs/>
                <w:lang w:val="en-US"/>
              </w:rPr>
              <w:t>thực</w:t>
            </w:r>
            <w:proofErr w:type="spellEnd"/>
            <w:r w:rsidR="00D32B59" w:rsidRPr="00D32B59">
              <w:rPr>
                <w:b/>
                <w:bCs/>
                <w:lang w:val="en-US"/>
              </w:rPr>
              <w:t xml:space="preserve"> </w:t>
            </w:r>
            <w:proofErr w:type="spellStart"/>
            <w:r w:rsidR="00D32B59" w:rsidRPr="00D32B59">
              <w:rPr>
                <w:b/>
                <w:bCs/>
                <w:lang w:val="en-US"/>
              </w:rPr>
              <w:t>hiện</w:t>
            </w:r>
            <w:proofErr w:type="spellEnd"/>
            <w:r w:rsidR="0035298A">
              <w:rPr>
                <w:b/>
                <w:bCs/>
                <w:lang w:val="en-US"/>
              </w:rPr>
              <w:t xml:space="preserve">: </w:t>
            </w:r>
            <w:proofErr w:type="spellStart"/>
            <w:r w:rsidR="0094305F">
              <w:rPr>
                <w:b/>
                <w:bCs/>
                <w:lang w:val="en-US"/>
              </w:rPr>
              <w:t>N</w:t>
            </w:r>
            <w:r w:rsidR="0035298A">
              <w:rPr>
                <w:b/>
                <w:bCs/>
                <w:lang w:val="en-US"/>
              </w:rPr>
              <w:t>hóm</w:t>
            </w:r>
            <w:proofErr w:type="spellEnd"/>
            <w:r w:rsidR="0035298A">
              <w:rPr>
                <w:b/>
                <w:bCs/>
                <w:lang w:val="en-US"/>
              </w:rPr>
              <w:t xml:space="preserve"> 3</w:t>
            </w:r>
          </w:p>
        </w:tc>
      </w:tr>
      <w:tr w:rsidR="005F5DDD" w14:paraId="208BB337" w14:textId="77777777" w:rsidTr="005F5DDD">
        <w:tc>
          <w:tcPr>
            <w:tcW w:w="850" w:type="dxa"/>
          </w:tcPr>
          <w:p w14:paraId="2ACC0EB4" w14:textId="77777777" w:rsidR="005F5DDD" w:rsidRDefault="005F5DDD" w:rsidP="00DB5E71">
            <w:pPr>
              <w:spacing w:after="0" w:line="360" w:lineRule="auto"/>
              <w:jc w:val="center"/>
            </w:pPr>
            <w:r>
              <w:t>STT</w:t>
            </w:r>
          </w:p>
        </w:tc>
        <w:tc>
          <w:tcPr>
            <w:tcW w:w="3119" w:type="dxa"/>
          </w:tcPr>
          <w:p w14:paraId="715CCF3A" w14:textId="77777777" w:rsidR="005F5DDD" w:rsidRDefault="005F5DDD" w:rsidP="00DB5E71">
            <w:pPr>
              <w:spacing w:after="0" w:line="360" w:lineRule="auto"/>
              <w:jc w:val="center"/>
            </w:pPr>
            <w:proofErr w:type="spellStart"/>
            <w:r>
              <w:t>Họ</w:t>
            </w:r>
            <w:proofErr w:type="spellEnd"/>
            <w:r>
              <w:t xml:space="preserve"> tên</w:t>
            </w:r>
          </w:p>
        </w:tc>
        <w:tc>
          <w:tcPr>
            <w:tcW w:w="1701" w:type="dxa"/>
          </w:tcPr>
          <w:p w14:paraId="1086DAFC" w14:textId="77777777" w:rsidR="005F5DDD" w:rsidRDefault="005F5DDD" w:rsidP="00DB5E71">
            <w:pPr>
              <w:spacing w:after="0" w:line="360" w:lineRule="auto"/>
              <w:jc w:val="center"/>
            </w:pPr>
            <w:r>
              <w:t>MSSV</w:t>
            </w:r>
          </w:p>
        </w:tc>
      </w:tr>
      <w:tr w:rsidR="005F5DDD" w14:paraId="1C8D20C8" w14:textId="77777777" w:rsidTr="005F5DDD">
        <w:tc>
          <w:tcPr>
            <w:tcW w:w="850" w:type="dxa"/>
          </w:tcPr>
          <w:p w14:paraId="2A670B44" w14:textId="77777777" w:rsidR="005F5DDD" w:rsidRDefault="005F5DDD" w:rsidP="00DB5E71">
            <w:pPr>
              <w:spacing w:after="0" w:line="360" w:lineRule="auto"/>
              <w:jc w:val="center"/>
            </w:pPr>
            <w:r>
              <w:t>1</w:t>
            </w:r>
          </w:p>
        </w:tc>
        <w:tc>
          <w:tcPr>
            <w:tcW w:w="3119" w:type="dxa"/>
          </w:tcPr>
          <w:p w14:paraId="4E27F1B7" w14:textId="519872E0" w:rsidR="005F5DDD" w:rsidRPr="005F5DDD" w:rsidRDefault="005F5DDD" w:rsidP="00DB5E71">
            <w:pPr>
              <w:spacing w:after="0"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Nguyễn </w:t>
            </w:r>
            <w:proofErr w:type="spellStart"/>
            <w:r>
              <w:rPr>
                <w:lang w:val="en-US"/>
              </w:rPr>
              <w:t>Văn</w:t>
            </w:r>
            <w:proofErr w:type="spellEnd"/>
            <w:r>
              <w:rPr>
                <w:lang w:val="en-US"/>
              </w:rPr>
              <w:t xml:space="preserve"> Nam</w:t>
            </w:r>
          </w:p>
        </w:tc>
        <w:tc>
          <w:tcPr>
            <w:tcW w:w="1701" w:type="dxa"/>
          </w:tcPr>
          <w:p w14:paraId="6D70D44B" w14:textId="51BA07B8" w:rsidR="005F5DDD" w:rsidRPr="005F5DDD" w:rsidRDefault="005F5DDD" w:rsidP="00DB5E71">
            <w:pPr>
              <w:spacing w:after="0" w:line="360" w:lineRule="auto"/>
              <w:jc w:val="center"/>
              <w:rPr>
                <w:lang w:val="en-US"/>
              </w:rPr>
            </w:pPr>
            <w:r>
              <w:t>17520</w:t>
            </w:r>
            <w:r>
              <w:rPr>
                <w:lang w:val="en-US"/>
              </w:rPr>
              <w:t>782</w:t>
            </w:r>
          </w:p>
        </w:tc>
      </w:tr>
      <w:tr w:rsidR="005F5DDD" w14:paraId="2E3F45A6" w14:textId="77777777" w:rsidTr="005F5DDD">
        <w:tc>
          <w:tcPr>
            <w:tcW w:w="850" w:type="dxa"/>
          </w:tcPr>
          <w:p w14:paraId="6D2F62E8" w14:textId="77777777" w:rsidR="005F5DDD" w:rsidRDefault="005F5DDD" w:rsidP="00DB5E71">
            <w:pPr>
              <w:spacing w:after="0" w:line="360" w:lineRule="auto"/>
              <w:jc w:val="center"/>
            </w:pPr>
            <w:r>
              <w:t>2</w:t>
            </w:r>
          </w:p>
        </w:tc>
        <w:tc>
          <w:tcPr>
            <w:tcW w:w="3119" w:type="dxa"/>
          </w:tcPr>
          <w:p w14:paraId="4DF25EB5" w14:textId="5369338A" w:rsidR="005F5DDD" w:rsidRPr="001B3E83" w:rsidRDefault="005F5DDD" w:rsidP="00DB5E71">
            <w:pPr>
              <w:spacing w:after="0" w:line="360" w:lineRule="auto"/>
              <w:jc w:val="center"/>
              <w:rPr>
                <w:lang w:val="en-US"/>
              </w:rPr>
            </w:pPr>
            <w:r>
              <w:t xml:space="preserve">Nguyễn </w:t>
            </w:r>
            <w:r w:rsidR="001B3E83">
              <w:rPr>
                <w:lang w:val="en-US"/>
              </w:rPr>
              <w:t>Th</w:t>
            </w:r>
            <w:r w:rsidR="001B3E83" w:rsidRPr="001B3E83">
              <w:rPr>
                <w:lang w:val="en-US"/>
              </w:rPr>
              <w:t>ị</w:t>
            </w:r>
            <w:r w:rsidR="001B3E83">
              <w:rPr>
                <w:lang w:val="en-US"/>
              </w:rPr>
              <w:t xml:space="preserve"> Ng</w:t>
            </w:r>
            <w:r w:rsidR="001B3E83" w:rsidRPr="001B3E83">
              <w:rPr>
                <w:lang w:val="en-US"/>
              </w:rPr>
              <w:t>ọ</w:t>
            </w:r>
            <w:r w:rsidR="001B3E83">
              <w:rPr>
                <w:lang w:val="en-US"/>
              </w:rPr>
              <w:t>c H</w:t>
            </w:r>
            <w:r w:rsidR="001B3E83" w:rsidRPr="001B3E83">
              <w:rPr>
                <w:lang w:val="en-US"/>
              </w:rPr>
              <w:t>à</w:t>
            </w:r>
          </w:p>
        </w:tc>
        <w:tc>
          <w:tcPr>
            <w:tcW w:w="1701" w:type="dxa"/>
          </w:tcPr>
          <w:p w14:paraId="66282C7B" w14:textId="044E01CF" w:rsidR="005F5DDD" w:rsidRPr="00F94581" w:rsidRDefault="005F5DDD" w:rsidP="00DB5E71">
            <w:pPr>
              <w:spacing w:after="0" w:line="360" w:lineRule="auto"/>
              <w:jc w:val="center"/>
              <w:rPr>
                <w:lang w:val="en-US"/>
              </w:rPr>
            </w:pPr>
            <w:r>
              <w:t>1752</w:t>
            </w:r>
            <w:r w:rsidR="00F94581">
              <w:rPr>
                <w:lang w:val="en-US"/>
              </w:rPr>
              <w:t>0421</w:t>
            </w:r>
          </w:p>
        </w:tc>
      </w:tr>
      <w:tr w:rsidR="005F5DDD" w14:paraId="1DB9C8A2" w14:textId="77777777" w:rsidTr="005F5DDD">
        <w:tc>
          <w:tcPr>
            <w:tcW w:w="850" w:type="dxa"/>
          </w:tcPr>
          <w:p w14:paraId="4C5FB869" w14:textId="77777777" w:rsidR="005F5DDD" w:rsidRDefault="005F5DDD" w:rsidP="00DB5E71">
            <w:pPr>
              <w:spacing w:after="0" w:line="360" w:lineRule="auto"/>
              <w:jc w:val="center"/>
            </w:pPr>
            <w:r>
              <w:t>3</w:t>
            </w:r>
          </w:p>
        </w:tc>
        <w:tc>
          <w:tcPr>
            <w:tcW w:w="3119" w:type="dxa"/>
          </w:tcPr>
          <w:p w14:paraId="0F327C73" w14:textId="60924332" w:rsidR="005F5DDD" w:rsidRPr="005F5DDD" w:rsidRDefault="005F5DDD" w:rsidP="00DB5E71">
            <w:pPr>
              <w:spacing w:after="0"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Nguyễn Thị Thu </w:t>
            </w:r>
            <w:proofErr w:type="spellStart"/>
            <w:r>
              <w:rPr>
                <w:lang w:val="en-US"/>
              </w:rPr>
              <w:t>Phương</w:t>
            </w:r>
            <w:proofErr w:type="spellEnd"/>
          </w:p>
        </w:tc>
        <w:tc>
          <w:tcPr>
            <w:tcW w:w="1701" w:type="dxa"/>
          </w:tcPr>
          <w:p w14:paraId="1EDCF543" w14:textId="3293CF68" w:rsidR="005F5DDD" w:rsidRPr="005F5DDD" w:rsidRDefault="005F5DDD" w:rsidP="00DB5E71">
            <w:pPr>
              <w:spacing w:after="0" w:line="360" w:lineRule="auto"/>
              <w:jc w:val="center"/>
              <w:rPr>
                <w:lang w:val="en-US"/>
              </w:rPr>
            </w:pPr>
            <w:r>
              <w:t>175</w:t>
            </w:r>
            <w:r>
              <w:rPr>
                <w:lang w:val="en-US"/>
              </w:rPr>
              <w:t>20928</w:t>
            </w:r>
          </w:p>
        </w:tc>
      </w:tr>
      <w:tr w:rsidR="005F5DDD" w14:paraId="1803F5CE" w14:textId="77777777" w:rsidTr="005F5DDD">
        <w:tc>
          <w:tcPr>
            <w:tcW w:w="850" w:type="dxa"/>
          </w:tcPr>
          <w:p w14:paraId="7555E756" w14:textId="6AF996D5" w:rsidR="005F5DDD" w:rsidRPr="005F5DDD" w:rsidRDefault="005F5DDD" w:rsidP="00DB5E71">
            <w:pPr>
              <w:spacing w:after="0"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119" w:type="dxa"/>
          </w:tcPr>
          <w:p w14:paraId="7B98C261" w14:textId="56BA5BAA" w:rsidR="005F5DDD" w:rsidRDefault="005F5DDD" w:rsidP="00DB5E71">
            <w:pPr>
              <w:spacing w:after="0" w:line="360" w:lineRule="auto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Trần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Hoài</w:t>
            </w:r>
            <w:proofErr w:type="spellEnd"/>
            <w:r>
              <w:rPr>
                <w:lang w:val="en-US"/>
              </w:rPr>
              <w:t xml:space="preserve"> Thanh</w:t>
            </w:r>
          </w:p>
        </w:tc>
        <w:tc>
          <w:tcPr>
            <w:tcW w:w="1701" w:type="dxa"/>
          </w:tcPr>
          <w:p w14:paraId="2E65F20F" w14:textId="3F1BC1AD" w:rsidR="005F5DDD" w:rsidRPr="005F5DDD" w:rsidRDefault="005F5DDD" w:rsidP="00DB5E71">
            <w:pPr>
              <w:spacing w:after="0"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17521059</w:t>
            </w:r>
          </w:p>
        </w:tc>
      </w:tr>
    </w:tbl>
    <w:p w14:paraId="3BE126F5" w14:textId="77777777" w:rsidR="003B3331" w:rsidRDefault="003B3331" w:rsidP="00DB5E71">
      <w:pPr>
        <w:spacing w:line="360" w:lineRule="auto"/>
        <w:jc w:val="both"/>
        <w:rPr>
          <w:sz w:val="28"/>
          <w:szCs w:val="28"/>
        </w:rPr>
      </w:pPr>
    </w:p>
    <w:p w14:paraId="47A04824" w14:textId="77777777" w:rsidR="003B3331" w:rsidRDefault="003B3331" w:rsidP="00DB5E71">
      <w:pPr>
        <w:spacing w:line="360" w:lineRule="auto"/>
        <w:jc w:val="both"/>
        <w:rPr>
          <w:sz w:val="28"/>
          <w:szCs w:val="28"/>
        </w:rPr>
      </w:pPr>
    </w:p>
    <w:p w14:paraId="6AFC5D53" w14:textId="77777777" w:rsidR="003B3331" w:rsidRDefault="003B3331" w:rsidP="00DB5E71">
      <w:pPr>
        <w:spacing w:line="360" w:lineRule="auto"/>
        <w:jc w:val="both"/>
        <w:rPr>
          <w:sz w:val="28"/>
          <w:szCs w:val="28"/>
        </w:rPr>
      </w:pPr>
    </w:p>
    <w:p w14:paraId="6E952798" w14:textId="77777777" w:rsidR="003B3331" w:rsidRDefault="003B3331" w:rsidP="00DB5E71">
      <w:pPr>
        <w:spacing w:line="360" w:lineRule="auto"/>
        <w:jc w:val="both"/>
        <w:rPr>
          <w:sz w:val="28"/>
          <w:szCs w:val="28"/>
        </w:rPr>
      </w:pPr>
    </w:p>
    <w:p w14:paraId="6B1CE887" w14:textId="77777777" w:rsidR="003B3331" w:rsidRDefault="003B3331" w:rsidP="00DB5E71">
      <w:pPr>
        <w:spacing w:line="360" w:lineRule="auto"/>
        <w:jc w:val="both"/>
        <w:rPr>
          <w:sz w:val="28"/>
          <w:szCs w:val="28"/>
        </w:rPr>
      </w:pPr>
    </w:p>
    <w:p w14:paraId="4F117C0D" w14:textId="77777777" w:rsidR="003B3331" w:rsidRPr="00D21C3F" w:rsidRDefault="003B3331" w:rsidP="00DB5E71">
      <w:pPr>
        <w:spacing w:line="360" w:lineRule="auto"/>
        <w:jc w:val="both"/>
        <w:rPr>
          <w:sz w:val="28"/>
          <w:szCs w:val="28"/>
        </w:rPr>
      </w:pPr>
    </w:p>
    <w:p w14:paraId="6CD0E60C" w14:textId="77777777" w:rsidR="003B3331" w:rsidRDefault="003B3331" w:rsidP="00DB5E71">
      <w:pPr>
        <w:spacing w:after="0" w:line="360" w:lineRule="auto"/>
        <w:contextualSpacing/>
        <w:jc w:val="both"/>
        <w:rPr>
          <w:bCs/>
          <w:noProof/>
          <w:szCs w:val="26"/>
        </w:rPr>
      </w:pPr>
    </w:p>
    <w:p w14:paraId="251646B5" w14:textId="52A32CE4" w:rsidR="003B3331" w:rsidRPr="00D32B59" w:rsidRDefault="003B3331" w:rsidP="00DB5E71">
      <w:pPr>
        <w:spacing w:after="0" w:line="360" w:lineRule="auto"/>
        <w:contextualSpacing/>
        <w:jc w:val="center"/>
        <w:rPr>
          <w:b/>
          <w:noProof/>
          <w:sz w:val="28"/>
          <w:szCs w:val="28"/>
          <w:lang w:val="en-US"/>
        </w:rPr>
        <w:sectPr w:rsidR="003B3331" w:rsidRPr="00D32B59" w:rsidSect="00A37271">
          <w:headerReference w:type="default" r:id="rId9"/>
          <w:footerReference w:type="default" r:id="rId10"/>
          <w:headerReference w:type="first" r:id="rId11"/>
          <w:pgSz w:w="11907" w:h="16840" w:code="9"/>
          <w:pgMar w:top="1440" w:right="1440" w:bottom="1440" w:left="1728" w:header="706" w:footer="706" w:gutter="0"/>
          <w:pgBorders w:display="firstPage">
            <w:top w:val="twistedLines1" w:sz="18" w:space="1" w:color="auto"/>
            <w:left w:val="twistedLines1" w:sz="18" w:space="4" w:color="auto"/>
            <w:bottom w:val="twistedLines1" w:sz="18" w:space="1" w:color="auto"/>
            <w:right w:val="twistedLines1" w:sz="18" w:space="4" w:color="auto"/>
          </w:pgBorders>
          <w:pgNumType w:start="0"/>
          <w:cols w:space="708"/>
          <w:titlePg/>
          <w:docGrid w:linePitch="360"/>
        </w:sectPr>
      </w:pPr>
      <w:r w:rsidRPr="00D32B59">
        <w:rPr>
          <w:b/>
          <w:noProof/>
          <w:sz w:val="28"/>
          <w:szCs w:val="28"/>
        </w:rPr>
        <w:t>TP.HỒ CHÍ MINH –</w:t>
      </w:r>
      <w:r w:rsidRPr="00D32B59">
        <w:rPr>
          <w:b/>
          <w:noProof/>
          <w:sz w:val="28"/>
          <w:szCs w:val="28"/>
          <w:lang w:val="en-US"/>
        </w:rPr>
        <w:t xml:space="preserve"> </w:t>
      </w:r>
      <w:r w:rsidR="00FA7A62">
        <w:rPr>
          <w:b/>
          <w:noProof/>
          <w:sz w:val="28"/>
          <w:szCs w:val="28"/>
          <w:lang w:val="en-US"/>
        </w:rPr>
        <w:t>6</w:t>
      </w:r>
      <w:r w:rsidRPr="00D32B59">
        <w:rPr>
          <w:b/>
          <w:noProof/>
          <w:sz w:val="28"/>
          <w:szCs w:val="28"/>
          <w:lang w:val="en-US"/>
        </w:rPr>
        <w:t>/2020</w:t>
      </w:r>
    </w:p>
    <w:sdt>
      <w:sdtPr>
        <w:rPr>
          <w:lang w:val="vi-VN"/>
        </w:rPr>
        <w:id w:val="-245120861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b/>
          <w:bCs/>
          <w:color w:val="auto"/>
          <w:sz w:val="26"/>
          <w:szCs w:val="22"/>
        </w:rPr>
      </w:sdtEndPr>
      <w:sdtContent>
        <w:bookmarkStart w:id="0" w:name="_GoBack" w:displacedByCustomXml="prev"/>
        <w:bookmarkEnd w:id="0" w:displacedByCustomXml="prev"/>
        <w:p w14:paraId="40F4FE81" w14:textId="377AAFAB" w:rsidR="00204CC7" w:rsidRDefault="00204CC7" w:rsidP="00204CC7">
          <w:pPr>
            <w:pStyle w:val="uMucluc"/>
            <w:jc w:val="center"/>
          </w:pPr>
          <w:r>
            <w:rPr>
              <w:lang w:val="vi-VN"/>
            </w:rPr>
            <w:t>Mục lục</w:t>
          </w:r>
        </w:p>
        <w:p w14:paraId="5D8B14DF" w14:textId="3B58AF5B" w:rsidR="00204CC7" w:rsidRDefault="00204CC7">
          <w:pPr>
            <w:pStyle w:val="Mucluc1"/>
            <w:tabs>
              <w:tab w:val="right" w:leader="dot" w:pos="9350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677106" w:history="1">
            <w:r w:rsidRPr="00152D7F">
              <w:rPr>
                <w:rStyle w:val="Siuktni"/>
                <w:noProof/>
              </w:rPr>
              <w:t>Phần 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_Toc43677106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AC9776" w14:textId="578C1885" w:rsidR="00204CC7" w:rsidRDefault="00204CC7">
          <w:pPr>
            <w:pStyle w:val="Mucluc1"/>
            <w:tabs>
              <w:tab w:val="left" w:pos="440"/>
              <w:tab w:val="right" w:leader="dot" w:pos="9350"/>
            </w:tabs>
            <w:rPr>
              <w:rFonts w:cstheme="minorBidi"/>
              <w:noProof/>
            </w:rPr>
          </w:pPr>
          <w:hyperlink w:anchor="_Toc43677107" w:history="1">
            <w:r w:rsidRPr="00152D7F">
              <w:rPr>
                <w:rStyle w:val="Siuktni"/>
                <w:noProof/>
              </w:rPr>
              <w:t>1.</w:t>
            </w:r>
            <w:r>
              <w:rPr>
                <w:rFonts w:cstheme="minorBidi"/>
                <w:noProof/>
              </w:rPr>
              <w:tab/>
            </w:r>
            <w:r w:rsidRPr="00152D7F">
              <w:rPr>
                <w:rStyle w:val="Siuktni"/>
                <w:noProof/>
              </w:rPr>
              <w:t>Bài tập về nhà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_Toc43677107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3B6BA6" w14:textId="3336442E" w:rsidR="00204CC7" w:rsidRDefault="00204CC7">
          <w:pPr>
            <w:pStyle w:val="Mucluc1"/>
            <w:tabs>
              <w:tab w:val="left" w:pos="440"/>
              <w:tab w:val="right" w:leader="dot" w:pos="9350"/>
            </w:tabs>
            <w:rPr>
              <w:rFonts w:cstheme="minorBidi"/>
              <w:noProof/>
            </w:rPr>
          </w:pPr>
          <w:hyperlink w:anchor="_Toc43677108" w:history="1">
            <w:r w:rsidRPr="00152D7F">
              <w:rPr>
                <w:rStyle w:val="Siuktni"/>
                <w:noProof/>
              </w:rPr>
              <w:t>2.</w:t>
            </w:r>
            <w:r>
              <w:rPr>
                <w:rFonts w:cstheme="minorBidi"/>
                <w:noProof/>
              </w:rPr>
              <w:tab/>
            </w:r>
            <w:r w:rsidRPr="00152D7F">
              <w:rPr>
                <w:rStyle w:val="Siuktni"/>
                <w:noProof/>
              </w:rPr>
              <w:t>Bài tập về nhà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_Toc43677108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9D9AB7" w14:textId="07984C86" w:rsidR="00204CC7" w:rsidRDefault="00204CC7">
          <w:pPr>
            <w:pStyle w:val="Muclu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3677109" w:history="1">
            <w:r w:rsidRPr="00152D7F">
              <w:rPr>
                <w:rStyle w:val="Siuktni"/>
                <w:noProof/>
              </w:rPr>
              <w:t>Phần 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_Toc43677109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454F66" w14:textId="46E5E24D" w:rsidR="00204CC7" w:rsidRDefault="00204CC7">
          <w:pPr>
            <w:pStyle w:val="Mucluc1"/>
            <w:tabs>
              <w:tab w:val="left" w:pos="440"/>
              <w:tab w:val="right" w:leader="dot" w:pos="9350"/>
            </w:tabs>
            <w:rPr>
              <w:rFonts w:cstheme="minorBidi"/>
              <w:noProof/>
            </w:rPr>
          </w:pPr>
          <w:hyperlink w:anchor="_Toc43677110" w:history="1">
            <w:r w:rsidRPr="00152D7F">
              <w:rPr>
                <w:rStyle w:val="Siuktni"/>
                <w:noProof/>
              </w:rPr>
              <w:t>1.</w:t>
            </w:r>
            <w:r>
              <w:rPr>
                <w:rFonts w:cstheme="minorBidi"/>
                <w:noProof/>
              </w:rPr>
              <w:tab/>
            </w:r>
            <w:r w:rsidRPr="00152D7F">
              <w:rPr>
                <w:rStyle w:val="Siuktni"/>
                <w:noProof/>
              </w:rPr>
              <w:t>Giới thiệu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_Toc43677110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03CBB4" w14:textId="2E86951B" w:rsidR="00204CC7" w:rsidRDefault="00204CC7">
          <w:pPr>
            <w:pStyle w:val="Muclu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3677111" w:history="1">
            <w:r w:rsidRPr="00152D7F">
              <w:rPr>
                <w:rStyle w:val="Siuktni"/>
                <w:noProof/>
              </w:rPr>
              <w:t>1.1. Đối tượng nghiên cứu: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_Toc43677111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AA9573" w14:textId="66A6515C" w:rsidR="00204CC7" w:rsidRDefault="00204CC7">
          <w:pPr>
            <w:pStyle w:val="Muclu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3677112" w:history="1">
            <w:r w:rsidRPr="00152D7F">
              <w:rPr>
                <w:rStyle w:val="Siuktni"/>
                <w:noProof/>
              </w:rPr>
              <w:t>1.2. Tổng quát bài toán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_Toc43677112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344D8C" w14:textId="2CBF2D6A" w:rsidR="00204CC7" w:rsidRDefault="00204CC7">
          <w:pPr>
            <w:pStyle w:val="Mucluc1"/>
            <w:tabs>
              <w:tab w:val="left" w:pos="440"/>
              <w:tab w:val="right" w:leader="dot" w:pos="9350"/>
            </w:tabs>
            <w:rPr>
              <w:rFonts w:cstheme="minorBidi"/>
              <w:noProof/>
            </w:rPr>
          </w:pPr>
          <w:hyperlink w:anchor="_Toc43677113" w:history="1">
            <w:r w:rsidRPr="00152D7F">
              <w:rPr>
                <w:rStyle w:val="Siuktni"/>
                <w:noProof/>
              </w:rPr>
              <w:t>2.</w:t>
            </w:r>
            <w:r>
              <w:rPr>
                <w:rFonts w:cstheme="minorBidi"/>
                <w:noProof/>
              </w:rPr>
              <w:tab/>
            </w:r>
            <w:r w:rsidRPr="00152D7F">
              <w:rPr>
                <w:rStyle w:val="Siuktni"/>
                <w:noProof/>
              </w:rPr>
              <w:t>Các nghiên cứu và hướng tiếp cận liên quan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_Toc43677113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8FB580" w14:textId="440A7F77" w:rsidR="00204CC7" w:rsidRDefault="00204CC7">
          <w:pPr>
            <w:pStyle w:val="Muclu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3677114" w:history="1">
            <w:r w:rsidRPr="00152D7F">
              <w:rPr>
                <w:rStyle w:val="Siuktni"/>
                <w:noProof/>
              </w:rPr>
              <w:t>2.1. Hướng tiếp cận liên quan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_Toc43677114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32A779" w14:textId="750B22E0" w:rsidR="00204CC7" w:rsidRDefault="00204CC7">
          <w:pPr>
            <w:pStyle w:val="Muclu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3677115" w:history="1">
            <w:r w:rsidRPr="00152D7F">
              <w:rPr>
                <w:rStyle w:val="Siuktni"/>
                <w:noProof/>
              </w:rPr>
              <w:t>2.2. Kết quả đạt được và khả năng áp dụng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_Toc43677115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4F9ABB" w14:textId="7C0BF4B4" w:rsidR="00204CC7" w:rsidRDefault="00204CC7">
          <w:pPr>
            <w:pStyle w:val="Mucluc1"/>
            <w:tabs>
              <w:tab w:val="left" w:pos="440"/>
              <w:tab w:val="right" w:leader="dot" w:pos="9350"/>
            </w:tabs>
            <w:rPr>
              <w:rFonts w:cstheme="minorBidi"/>
              <w:noProof/>
            </w:rPr>
          </w:pPr>
          <w:hyperlink w:anchor="_Toc43677116" w:history="1">
            <w:r w:rsidRPr="00152D7F">
              <w:rPr>
                <w:rStyle w:val="Siuktni"/>
                <w:noProof/>
              </w:rPr>
              <w:t>3.</w:t>
            </w:r>
            <w:r>
              <w:rPr>
                <w:rFonts w:cstheme="minorBidi"/>
                <w:noProof/>
              </w:rPr>
              <w:tab/>
            </w:r>
            <w:r w:rsidRPr="00152D7F">
              <w:rPr>
                <w:rStyle w:val="Siuktni"/>
                <w:noProof/>
              </w:rPr>
              <w:t>Mô hình đề xuất cải tiến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_Toc43677116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EFE69B" w14:textId="4E44964B" w:rsidR="00204CC7" w:rsidRDefault="00204CC7">
          <w:pPr>
            <w:pStyle w:val="Muclu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3677117" w:history="1">
            <w:r w:rsidRPr="00152D7F">
              <w:rPr>
                <w:rStyle w:val="Siuktni"/>
                <w:noProof/>
              </w:rPr>
              <w:t>3.1. Mô hình tổng quát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_Toc43677117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6E86A6" w14:textId="0FFAD770" w:rsidR="00204CC7" w:rsidRDefault="00204CC7">
          <w:pPr>
            <w:pStyle w:val="Muclu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3677118" w:history="1">
            <w:r w:rsidRPr="00152D7F">
              <w:rPr>
                <w:rStyle w:val="Siuktni"/>
                <w:noProof/>
              </w:rPr>
              <w:t>3.2. Mô hình/thuật toán của phương pháp tiếp cận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_Toc43677118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306CF1" w14:textId="2F18187B" w:rsidR="00204CC7" w:rsidRDefault="00204CC7">
          <w:pPr>
            <w:pStyle w:val="Mucluc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3677119" w:history="1">
            <w:r w:rsidRPr="00152D7F">
              <w:rPr>
                <w:rStyle w:val="Siuktni"/>
                <w:noProof/>
              </w:rPr>
              <w:t>3.2.1. Giải thích các thành phần: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_Toc43677119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D01CD7" w14:textId="19CF16C8" w:rsidR="00204CC7" w:rsidRDefault="00204CC7">
          <w:pPr>
            <w:pStyle w:val="Mucluc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3677120" w:history="1">
            <w:r w:rsidRPr="00152D7F">
              <w:rPr>
                <w:rStyle w:val="Siuktni"/>
                <w:noProof/>
              </w:rPr>
              <w:t>3.2.2. Phần cải tiến, đóng góp mới của tác gia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_Toc43677120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EF1BED" w14:textId="0EF880FE" w:rsidR="00204CC7" w:rsidRDefault="00204CC7">
          <w:pPr>
            <w:pStyle w:val="Muclu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3677121" w:history="1">
            <w:r w:rsidRPr="00152D7F">
              <w:rPr>
                <w:rStyle w:val="Siuktni"/>
                <w:noProof/>
              </w:rPr>
              <w:t>3.3. Mô hình cải tiến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_Toc43677121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0F394E" w14:textId="0D9C2A8D" w:rsidR="00204CC7" w:rsidRDefault="00204CC7">
          <w:pPr>
            <w:pStyle w:val="Mucluc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3677122" w:history="1">
            <w:r w:rsidRPr="00152D7F">
              <w:rPr>
                <w:rStyle w:val="Siuktni"/>
                <w:noProof/>
              </w:rPr>
              <w:t>3.3.1. Mô hình cái tiến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_Toc43677122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160F86" w14:textId="5921AFF4" w:rsidR="00204CC7" w:rsidRDefault="00204CC7">
          <w:pPr>
            <w:pStyle w:val="Mucluc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3677123" w:history="1">
            <w:r w:rsidRPr="00152D7F">
              <w:rPr>
                <w:rStyle w:val="Siuktni"/>
                <w:noProof/>
              </w:rPr>
              <w:t>3.3.2. Mô hình cải tiến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_Toc43677123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5E4545" w14:textId="6CC87538" w:rsidR="00204CC7" w:rsidRDefault="00204CC7">
          <w:pPr>
            <w:pStyle w:val="Mucluc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3677124" w:history="1">
            <w:r w:rsidRPr="00152D7F">
              <w:rPr>
                <w:rStyle w:val="Siuktni"/>
                <w:noProof/>
              </w:rPr>
              <w:t>3.3.3. Mô hình cải tiến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_Toc43677124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944DC0" w14:textId="195708C4" w:rsidR="00204CC7" w:rsidRDefault="00204CC7">
          <w:pPr>
            <w:pStyle w:val="Mucluc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3677125" w:history="1">
            <w:r w:rsidRPr="00152D7F">
              <w:rPr>
                <w:rStyle w:val="Siuktni"/>
                <w:noProof/>
              </w:rPr>
              <w:t>3.3.4. Mô hình cải tiến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_Toc43677125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775E85" w14:textId="4019F048" w:rsidR="00204CC7" w:rsidRDefault="00204CC7">
          <w:pPr>
            <w:pStyle w:val="Mucluc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3677126" w:history="1">
            <w:r w:rsidRPr="00152D7F">
              <w:rPr>
                <w:rStyle w:val="Siuktni"/>
                <w:noProof/>
              </w:rPr>
              <w:t>3.3.5 Mô hình cải tiến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_Toc43677126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71EEC2" w14:textId="6876C1CC" w:rsidR="00204CC7" w:rsidRDefault="00204CC7">
          <w:pPr>
            <w:pStyle w:val="Mucluc1"/>
            <w:tabs>
              <w:tab w:val="left" w:pos="440"/>
              <w:tab w:val="right" w:leader="dot" w:pos="9350"/>
            </w:tabs>
            <w:rPr>
              <w:rFonts w:cstheme="minorBidi"/>
              <w:noProof/>
            </w:rPr>
          </w:pPr>
          <w:hyperlink w:anchor="_Toc43677127" w:history="1">
            <w:r w:rsidRPr="00152D7F">
              <w:rPr>
                <w:rStyle w:val="Siuktni"/>
                <w:noProof/>
              </w:rPr>
              <w:t>4.</w:t>
            </w:r>
            <w:r>
              <w:rPr>
                <w:rFonts w:cstheme="minorBidi"/>
                <w:noProof/>
              </w:rPr>
              <w:tab/>
            </w:r>
            <w:r w:rsidRPr="00152D7F">
              <w:rPr>
                <w:rStyle w:val="Siuktni"/>
                <w:noProof/>
              </w:rPr>
              <w:t>Ví điện tử và thực trạng ngày nay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_Toc43677127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E1452A" w14:textId="509F1D0B" w:rsidR="00204CC7" w:rsidRDefault="00204CC7">
          <w:pPr>
            <w:pStyle w:val="Muclu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3677128" w:history="1">
            <w:r w:rsidRPr="00152D7F">
              <w:rPr>
                <w:rStyle w:val="Siuktni"/>
                <w:noProof/>
              </w:rPr>
              <w:t>4.1. Ví điện tử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_Toc43677128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276169" w14:textId="4FFABA42" w:rsidR="00204CC7" w:rsidRDefault="00204CC7">
          <w:pPr>
            <w:pStyle w:val="Muclu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3677129" w:history="1">
            <w:r w:rsidRPr="00152D7F">
              <w:rPr>
                <w:rStyle w:val="Siuktni"/>
                <w:noProof/>
              </w:rPr>
              <w:t>4.2. Thực trạng ngày nay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_Toc43677129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D0A414" w14:textId="64B3B39B" w:rsidR="00204CC7" w:rsidRDefault="00204CC7">
          <w:pPr>
            <w:pStyle w:val="Mucluc1"/>
            <w:tabs>
              <w:tab w:val="left" w:pos="440"/>
              <w:tab w:val="right" w:leader="dot" w:pos="9350"/>
            </w:tabs>
            <w:rPr>
              <w:rFonts w:cstheme="minorBidi"/>
              <w:noProof/>
            </w:rPr>
          </w:pPr>
          <w:hyperlink w:anchor="_Toc43677130" w:history="1">
            <w:r w:rsidRPr="00152D7F">
              <w:rPr>
                <w:rStyle w:val="Siuktni"/>
                <w:noProof/>
              </w:rPr>
              <w:t>5.</w:t>
            </w:r>
            <w:r>
              <w:rPr>
                <w:rFonts w:cstheme="minorBidi"/>
                <w:noProof/>
              </w:rPr>
              <w:tab/>
            </w:r>
            <w:r w:rsidRPr="00152D7F">
              <w:rPr>
                <w:rStyle w:val="Siuktni"/>
                <w:noProof/>
              </w:rPr>
              <w:t>Đề xuất hướng nghiên cứu: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_Toc43677130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33702E" w14:textId="7198F790" w:rsidR="00204CC7" w:rsidRDefault="00204CC7">
          <w:pPr>
            <w:pStyle w:val="Muclu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3677131" w:history="1">
            <w:r w:rsidRPr="00152D7F">
              <w:rPr>
                <w:rStyle w:val="Siuktni"/>
                <w:noProof/>
              </w:rPr>
              <w:t>5.1. Hướng nghiên cứu: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_Toc43677131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63512D" w14:textId="2A09804F" w:rsidR="00204CC7" w:rsidRDefault="00204CC7">
          <w:pPr>
            <w:pStyle w:val="Muclu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3677132" w:history="1">
            <w:r w:rsidRPr="00152D7F">
              <w:rPr>
                <w:rStyle w:val="Siuktni"/>
                <w:noProof/>
              </w:rPr>
              <w:t>5.2. Kết luận: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_Toc43677132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2E1B96" w14:textId="53AC3FED" w:rsidR="00204CC7" w:rsidRDefault="00204CC7">
          <w:pPr>
            <w:pStyle w:val="Muclu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3677133" w:history="1">
            <w:r w:rsidRPr="00152D7F">
              <w:rPr>
                <w:rStyle w:val="Siuktni"/>
                <w:noProof/>
              </w:rPr>
              <w:t>Tài liệu tham khảo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_Toc43677133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E54D72" w14:textId="700D89A4" w:rsidR="00204CC7" w:rsidRDefault="00204CC7">
          <w:pPr>
            <w:pStyle w:val="Muclu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3677134" w:history="1">
            <w:r w:rsidRPr="00152D7F">
              <w:rPr>
                <w:rStyle w:val="Siuktni"/>
                <w:noProof/>
              </w:rPr>
              <w:t>Phân công nhiệm vụ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_Toc43677134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D463EC" w14:textId="52663E8E" w:rsidR="00204CC7" w:rsidRDefault="00204CC7">
          <w:r>
            <w:rPr>
              <w:b/>
              <w:bCs/>
            </w:rPr>
            <w:fldChar w:fldCharType="end"/>
          </w:r>
        </w:p>
      </w:sdtContent>
    </w:sdt>
    <w:p w14:paraId="5F45B59D" w14:textId="77777777" w:rsidR="001B6ABA" w:rsidRDefault="00AC5A8E" w:rsidP="00DB5E71">
      <w:pPr>
        <w:pStyle w:val="u1"/>
        <w:spacing w:line="360" w:lineRule="auto"/>
        <w:ind w:firstLine="360"/>
        <w:jc w:val="both"/>
      </w:pPr>
      <w:bookmarkStart w:id="1" w:name="_Toc43677106"/>
      <w:proofErr w:type="spellStart"/>
      <w:r>
        <w:lastRenderedPageBreak/>
        <w:t>Phần</w:t>
      </w:r>
      <w:proofErr w:type="spellEnd"/>
      <w:r>
        <w:t xml:space="preserve"> A</w:t>
      </w:r>
      <w:bookmarkEnd w:id="1"/>
    </w:p>
    <w:p w14:paraId="703E6043" w14:textId="65865E8A" w:rsidR="00AC5A8E" w:rsidRDefault="00AC5A8E" w:rsidP="0046340A">
      <w:pPr>
        <w:pStyle w:val="u1"/>
        <w:numPr>
          <w:ilvl w:val="0"/>
          <w:numId w:val="6"/>
        </w:numPr>
        <w:spacing w:line="360" w:lineRule="auto"/>
        <w:jc w:val="both"/>
      </w:pPr>
      <w:bookmarkStart w:id="2" w:name="_Toc43677107"/>
      <w:proofErr w:type="spellStart"/>
      <w:r>
        <w:t>Bài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1</w:t>
      </w:r>
      <w:bookmarkEnd w:id="2"/>
    </w:p>
    <w:tbl>
      <w:tblPr>
        <w:tblStyle w:val="LiBang"/>
        <w:tblW w:w="0" w:type="auto"/>
        <w:tblInd w:w="265" w:type="dxa"/>
        <w:tblLayout w:type="fixed"/>
        <w:tblLook w:val="04A0" w:firstRow="1" w:lastRow="0" w:firstColumn="1" w:lastColumn="0" w:noHBand="0" w:noVBand="1"/>
      </w:tblPr>
      <w:tblGrid>
        <w:gridCol w:w="630"/>
        <w:gridCol w:w="2128"/>
        <w:gridCol w:w="2954"/>
        <w:gridCol w:w="1687"/>
        <w:gridCol w:w="1686"/>
      </w:tblGrid>
      <w:tr w:rsidR="001B6ABA" w14:paraId="701029BE" w14:textId="77777777" w:rsidTr="00732A8A">
        <w:tc>
          <w:tcPr>
            <w:tcW w:w="630" w:type="dxa"/>
          </w:tcPr>
          <w:p w14:paraId="60578400" w14:textId="77777777" w:rsidR="001B6ABA" w:rsidRPr="001B6ABA" w:rsidRDefault="001B6ABA" w:rsidP="00DB5E71">
            <w:pPr>
              <w:spacing w:line="360" w:lineRule="auto"/>
              <w:jc w:val="center"/>
              <w:rPr>
                <w:b/>
                <w:bCs/>
              </w:rPr>
            </w:pPr>
            <w:r w:rsidRPr="001B6ABA">
              <w:rPr>
                <w:b/>
                <w:bCs/>
              </w:rPr>
              <w:t>STT</w:t>
            </w:r>
          </w:p>
        </w:tc>
        <w:tc>
          <w:tcPr>
            <w:tcW w:w="2128" w:type="dxa"/>
          </w:tcPr>
          <w:p w14:paraId="186FD3D6" w14:textId="77777777" w:rsidR="001B6ABA" w:rsidRPr="001B6ABA" w:rsidRDefault="001B6ABA" w:rsidP="00DB5E71">
            <w:pPr>
              <w:spacing w:line="360" w:lineRule="auto"/>
              <w:jc w:val="center"/>
              <w:rPr>
                <w:b/>
                <w:bCs/>
              </w:rPr>
            </w:pPr>
            <w:proofErr w:type="spellStart"/>
            <w:r w:rsidRPr="001B6ABA">
              <w:rPr>
                <w:b/>
                <w:bCs/>
              </w:rPr>
              <w:t>Task</w:t>
            </w:r>
            <w:proofErr w:type="spellEnd"/>
          </w:p>
        </w:tc>
        <w:tc>
          <w:tcPr>
            <w:tcW w:w="2954" w:type="dxa"/>
          </w:tcPr>
          <w:p w14:paraId="151E786F" w14:textId="77777777" w:rsidR="001B6ABA" w:rsidRPr="001B6ABA" w:rsidRDefault="001B6ABA" w:rsidP="00DB5E71">
            <w:pPr>
              <w:spacing w:line="360" w:lineRule="auto"/>
              <w:jc w:val="center"/>
              <w:rPr>
                <w:b/>
                <w:bCs/>
              </w:rPr>
            </w:pPr>
            <w:r w:rsidRPr="001B6ABA">
              <w:rPr>
                <w:b/>
                <w:bCs/>
              </w:rPr>
              <w:t xml:space="preserve">Chi </w:t>
            </w:r>
            <w:proofErr w:type="spellStart"/>
            <w:r w:rsidRPr="001B6ABA">
              <w:rPr>
                <w:b/>
                <w:bCs/>
              </w:rPr>
              <w:t>tiết</w:t>
            </w:r>
            <w:proofErr w:type="spellEnd"/>
            <w:r w:rsidRPr="001B6ABA">
              <w:rPr>
                <w:b/>
                <w:bCs/>
              </w:rPr>
              <w:t xml:space="preserve"> </w:t>
            </w:r>
            <w:proofErr w:type="spellStart"/>
            <w:r w:rsidRPr="001B6ABA">
              <w:rPr>
                <w:b/>
                <w:bCs/>
              </w:rPr>
              <w:t>task</w:t>
            </w:r>
            <w:proofErr w:type="spellEnd"/>
          </w:p>
        </w:tc>
        <w:tc>
          <w:tcPr>
            <w:tcW w:w="1687" w:type="dxa"/>
          </w:tcPr>
          <w:p w14:paraId="4CFEFCEF" w14:textId="77777777" w:rsidR="001B6ABA" w:rsidRPr="001B6ABA" w:rsidRDefault="001B6ABA" w:rsidP="00DB5E71">
            <w:pPr>
              <w:spacing w:line="360" w:lineRule="auto"/>
              <w:jc w:val="center"/>
              <w:rPr>
                <w:b/>
                <w:bCs/>
              </w:rPr>
            </w:pPr>
            <w:proofErr w:type="spellStart"/>
            <w:r w:rsidRPr="001B6ABA">
              <w:rPr>
                <w:b/>
                <w:bCs/>
              </w:rPr>
              <w:t>Đã</w:t>
            </w:r>
            <w:proofErr w:type="spellEnd"/>
            <w:r w:rsidRPr="001B6ABA">
              <w:rPr>
                <w:b/>
                <w:bCs/>
              </w:rPr>
              <w:t xml:space="preserve"> </w:t>
            </w:r>
            <w:proofErr w:type="spellStart"/>
            <w:r w:rsidRPr="001B6ABA">
              <w:rPr>
                <w:b/>
                <w:bCs/>
              </w:rPr>
              <w:t>hoàn</w:t>
            </w:r>
            <w:proofErr w:type="spellEnd"/>
            <w:r w:rsidRPr="001B6ABA">
              <w:rPr>
                <w:b/>
                <w:bCs/>
              </w:rPr>
              <w:t xml:space="preserve"> </w:t>
            </w:r>
            <w:proofErr w:type="spellStart"/>
            <w:r w:rsidRPr="001B6ABA">
              <w:rPr>
                <w:b/>
                <w:bCs/>
              </w:rPr>
              <w:t>thành</w:t>
            </w:r>
            <w:proofErr w:type="spellEnd"/>
          </w:p>
        </w:tc>
        <w:tc>
          <w:tcPr>
            <w:tcW w:w="1686" w:type="dxa"/>
          </w:tcPr>
          <w:p w14:paraId="6D3A4905" w14:textId="77777777" w:rsidR="001B6ABA" w:rsidRPr="001B6ABA" w:rsidRDefault="001B6ABA" w:rsidP="00DB5E71">
            <w:pPr>
              <w:spacing w:line="360" w:lineRule="auto"/>
              <w:jc w:val="center"/>
              <w:rPr>
                <w:b/>
                <w:bCs/>
              </w:rPr>
            </w:pPr>
            <w:r w:rsidRPr="001B6ABA">
              <w:rPr>
                <w:b/>
                <w:bCs/>
              </w:rPr>
              <w:t xml:space="preserve">Chưa </w:t>
            </w:r>
            <w:proofErr w:type="spellStart"/>
            <w:r w:rsidRPr="001B6ABA">
              <w:rPr>
                <w:b/>
                <w:bCs/>
              </w:rPr>
              <w:t>hoàn</w:t>
            </w:r>
            <w:proofErr w:type="spellEnd"/>
            <w:r w:rsidRPr="001B6ABA">
              <w:rPr>
                <w:b/>
                <w:bCs/>
              </w:rPr>
              <w:t xml:space="preserve"> </w:t>
            </w:r>
            <w:proofErr w:type="spellStart"/>
            <w:r w:rsidRPr="001B6ABA">
              <w:rPr>
                <w:b/>
                <w:bCs/>
              </w:rPr>
              <w:t>thành</w:t>
            </w:r>
            <w:proofErr w:type="spellEnd"/>
          </w:p>
        </w:tc>
      </w:tr>
      <w:tr w:rsidR="001B6ABA" w14:paraId="5E4D1363" w14:textId="77777777" w:rsidTr="00732A8A">
        <w:tc>
          <w:tcPr>
            <w:tcW w:w="630" w:type="dxa"/>
            <w:vMerge w:val="restart"/>
          </w:tcPr>
          <w:p w14:paraId="371E51A3" w14:textId="77777777" w:rsidR="001B6ABA" w:rsidRDefault="001B6ABA" w:rsidP="00DB5E71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2128" w:type="dxa"/>
            <w:vMerge w:val="restart"/>
          </w:tcPr>
          <w:p w14:paraId="212EBE8C" w14:textId="77777777" w:rsidR="001B6ABA" w:rsidRDefault="001B6ABA" w:rsidP="00DB5E71">
            <w:pPr>
              <w:pStyle w:val="ThngthngWeb"/>
              <w:spacing w:line="360" w:lineRule="auto"/>
              <w:rPr>
                <w:color w:val="000000"/>
                <w:sz w:val="27"/>
                <w:szCs w:val="27"/>
              </w:rPr>
            </w:pPr>
            <w:proofErr w:type="spellStart"/>
            <w:r>
              <w:rPr>
                <w:color w:val="000000"/>
                <w:sz w:val="27"/>
                <w:szCs w:val="27"/>
              </w:rPr>
              <w:t>Giới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color w:val="000000"/>
                <w:sz w:val="27"/>
                <w:szCs w:val="27"/>
              </w:rPr>
              <w:t>thiệu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paper</w:t>
            </w:r>
          </w:p>
          <w:p w14:paraId="1950BCA8" w14:textId="77777777" w:rsidR="001B6ABA" w:rsidRDefault="001B6ABA" w:rsidP="00DB5E71">
            <w:pPr>
              <w:pStyle w:val="ThngthngWeb"/>
              <w:spacing w:line="360" w:lineRule="auto"/>
            </w:pPr>
          </w:p>
        </w:tc>
        <w:tc>
          <w:tcPr>
            <w:tcW w:w="2954" w:type="dxa"/>
          </w:tcPr>
          <w:p w14:paraId="49622A8F" w14:textId="77777777" w:rsidR="001B6ABA" w:rsidRDefault="001B6ABA" w:rsidP="00DB5E71">
            <w:pPr>
              <w:pStyle w:val="ThngthngWeb"/>
              <w:spacing w:line="360" w:lineRule="auto"/>
              <w:rPr>
                <w:color w:val="000000"/>
                <w:sz w:val="27"/>
                <w:szCs w:val="27"/>
              </w:rPr>
            </w:pPr>
            <w:proofErr w:type="spellStart"/>
            <w:r>
              <w:rPr>
                <w:color w:val="000000"/>
                <w:sz w:val="27"/>
                <w:szCs w:val="27"/>
              </w:rPr>
              <w:t>Mục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color w:val="000000"/>
                <w:sz w:val="27"/>
                <w:szCs w:val="27"/>
              </w:rPr>
              <w:t>tiêu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, </w:t>
            </w:r>
            <w:proofErr w:type="spellStart"/>
            <w:r>
              <w:rPr>
                <w:color w:val="000000"/>
                <w:sz w:val="27"/>
                <w:szCs w:val="27"/>
              </w:rPr>
              <w:t>Phạm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vi, </w:t>
            </w:r>
            <w:proofErr w:type="spellStart"/>
            <w:r>
              <w:rPr>
                <w:color w:val="000000"/>
                <w:sz w:val="27"/>
                <w:szCs w:val="27"/>
              </w:rPr>
              <w:t>Đối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color w:val="000000"/>
                <w:sz w:val="27"/>
                <w:szCs w:val="27"/>
              </w:rPr>
              <w:t>tượng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color w:val="000000"/>
                <w:sz w:val="27"/>
                <w:szCs w:val="27"/>
              </w:rPr>
              <w:t>nghiên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color w:val="000000"/>
                <w:sz w:val="27"/>
                <w:szCs w:val="27"/>
              </w:rPr>
              <w:t>cứu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, </w:t>
            </w:r>
            <w:proofErr w:type="spellStart"/>
            <w:r>
              <w:rPr>
                <w:color w:val="000000"/>
                <w:sz w:val="27"/>
                <w:szCs w:val="27"/>
              </w:rPr>
              <w:t>Kết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color w:val="000000"/>
                <w:sz w:val="27"/>
                <w:szCs w:val="27"/>
              </w:rPr>
              <w:t>quả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color w:val="000000"/>
                <w:sz w:val="27"/>
                <w:szCs w:val="27"/>
              </w:rPr>
              <w:t>của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color w:val="000000"/>
                <w:sz w:val="27"/>
                <w:szCs w:val="27"/>
              </w:rPr>
              <w:t>đề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color w:val="000000"/>
                <w:sz w:val="27"/>
                <w:szCs w:val="27"/>
              </w:rPr>
              <w:t>tài</w:t>
            </w:r>
            <w:proofErr w:type="spellEnd"/>
            <w:r>
              <w:rPr>
                <w:color w:val="000000"/>
                <w:sz w:val="27"/>
                <w:szCs w:val="27"/>
              </w:rPr>
              <w:t>/paper.</w:t>
            </w:r>
          </w:p>
          <w:p w14:paraId="56078C43" w14:textId="77777777" w:rsidR="001B6ABA" w:rsidRDefault="001B6ABA" w:rsidP="00DB5E71">
            <w:pPr>
              <w:spacing w:line="360" w:lineRule="auto"/>
            </w:pPr>
          </w:p>
        </w:tc>
        <w:tc>
          <w:tcPr>
            <w:tcW w:w="1687" w:type="dxa"/>
          </w:tcPr>
          <w:p w14:paraId="7A9CB7C9" w14:textId="77777777" w:rsidR="001B6ABA" w:rsidRDefault="001B6ABA" w:rsidP="00DB5E71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686" w:type="dxa"/>
          </w:tcPr>
          <w:p w14:paraId="694384DD" w14:textId="77777777" w:rsidR="001B6ABA" w:rsidRDefault="001B6ABA" w:rsidP="00DB5E71">
            <w:pPr>
              <w:spacing w:line="360" w:lineRule="auto"/>
            </w:pPr>
          </w:p>
        </w:tc>
      </w:tr>
      <w:tr w:rsidR="001B6ABA" w14:paraId="27335FD0" w14:textId="77777777" w:rsidTr="00732A8A">
        <w:tc>
          <w:tcPr>
            <w:tcW w:w="630" w:type="dxa"/>
            <w:vMerge/>
          </w:tcPr>
          <w:p w14:paraId="4DED9588" w14:textId="77777777" w:rsidR="001B6ABA" w:rsidRDefault="001B6ABA" w:rsidP="00DB5E71">
            <w:pPr>
              <w:spacing w:line="360" w:lineRule="auto"/>
              <w:jc w:val="center"/>
            </w:pPr>
          </w:p>
        </w:tc>
        <w:tc>
          <w:tcPr>
            <w:tcW w:w="2128" w:type="dxa"/>
            <w:vMerge/>
          </w:tcPr>
          <w:p w14:paraId="2E8E50B5" w14:textId="77777777" w:rsidR="001B6ABA" w:rsidRDefault="001B6ABA" w:rsidP="00DB5E71">
            <w:pPr>
              <w:pStyle w:val="ThngthngWeb"/>
              <w:spacing w:line="360" w:lineRule="auto"/>
              <w:rPr>
                <w:color w:val="000000"/>
                <w:sz w:val="27"/>
                <w:szCs w:val="27"/>
              </w:rPr>
            </w:pPr>
          </w:p>
        </w:tc>
        <w:tc>
          <w:tcPr>
            <w:tcW w:w="2954" w:type="dxa"/>
          </w:tcPr>
          <w:p w14:paraId="24BB027A" w14:textId="77777777" w:rsidR="001B6ABA" w:rsidRDefault="001B6ABA" w:rsidP="00DB5E71">
            <w:pPr>
              <w:pStyle w:val="ThngthngWeb"/>
              <w:spacing w:line="360" w:lineRule="auto"/>
              <w:rPr>
                <w:color w:val="000000"/>
                <w:sz w:val="27"/>
                <w:szCs w:val="27"/>
              </w:rPr>
            </w:pPr>
            <w:proofErr w:type="spellStart"/>
            <w:r>
              <w:rPr>
                <w:color w:val="000000"/>
                <w:sz w:val="27"/>
                <w:szCs w:val="27"/>
              </w:rPr>
              <w:t>Mô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color w:val="000000"/>
                <w:sz w:val="27"/>
                <w:szCs w:val="27"/>
              </w:rPr>
              <w:t>tả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color w:val="000000"/>
                <w:sz w:val="27"/>
                <w:szCs w:val="27"/>
              </w:rPr>
              <w:t>tổng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color w:val="000000"/>
                <w:sz w:val="27"/>
                <w:szCs w:val="27"/>
              </w:rPr>
              <w:t>quát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color w:val="000000"/>
                <w:sz w:val="27"/>
                <w:szCs w:val="27"/>
              </w:rPr>
              <w:t>bài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color w:val="000000"/>
                <w:sz w:val="27"/>
                <w:szCs w:val="27"/>
              </w:rPr>
              <w:t>toán</w:t>
            </w:r>
            <w:proofErr w:type="spellEnd"/>
            <w:r>
              <w:rPr>
                <w:color w:val="000000"/>
                <w:sz w:val="27"/>
                <w:szCs w:val="27"/>
              </w:rPr>
              <w:t>: Input, Process, Output.</w:t>
            </w:r>
          </w:p>
          <w:p w14:paraId="355ACA2D" w14:textId="77777777" w:rsidR="001B6ABA" w:rsidRDefault="001B6ABA" w:rsidP="00DB5E71">
            <w:pPr>
              <w:spacing w:line="360" w:lineRule="auto"/>
            </w:pPr>
          </w:p>
        </w:tc>
        <w:tc>
          <w:tcPr>
            <w:tcW w:w="1687" w:type="dxa"/>
          </w:tcPr>
          <w:p w14:paraId="770B019A" w14:textId="77777777" w:rsidR="001B6ABA" w:rsidRDefault="001B6ABA" w:rsidP="00DB5E71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686" w:type="dxa"/>
          </w:tcPr>
          <w:p w14:paraId="7C49684D" w14:textId="77777777" w:rsidR="001B6ABA" w:rsidRDefault="001B6ABA" w:rsidP="00DB5E71">
            <w:pPr>
              <w:spacing w:line="360" w:lineRule="auto"/>
            </w:pPr>
          </w:p>
        </w:tc>
      </w:tr>
      <w:tr w:rsidR="001B6ABA" w14:paraId="09227DA9" w14:textId="77777777" w:rsidTr="00732A8A">
        <w:tc>
          <w:tcPr>
            <w:tcW w:w="630" w:type="dxa"/>
            <w:vMerge w:val="restart"/>
          </w:tcPr>
          <w:p w14:paraId="78EF828E" w14:textId="77777777" w:rsidR="001B6ABA" w:rsidRDefault="001B6ABA" w:rsidP="00DB5E71">
            <w:pPr>
              <w:spacing w:line="360" w:lineRule="auto"/>
              <w:jc w:val="center"/>
            </w:pPr>
            <w:r>
              <w:t>2</w:t>
            </w:r>
          </w:p>
        </w:tc>
        <w:tc>
          <w:tcPr>
            <w:tcW w:w="2128" w:type="dxa"/>
            <w:vMerge w:val="restart"/>
          </w:tcPr>
          <w:p w14:paraId="1770732E" w14:textId="77777777" w:rsidR="001B6ABA" w:rsidRDefault="001B6ABA" w:rsidP="00DB5E71">
            <w:pPr>
              <w:pStyle w:val="ThngthngWeb"/>
              <w:spacing w:line="360" w:lineRule="auto"/>
              <w:rPr>
                <w:color w:val="000000"/>
                <w:sz w:val="27"/>
                <w:szCs w:val="27"/>
              </w:rPr>
            </w:pPr>
            <w:proofErr w:type="spellStart"/>
            <w:r>
              <w:rPr>
                <w:color w:val="000000"/>
                <w:sz w:val="27"/>
                <w:szCs w:val="27"/>
              </w:rPr>
              <w:t>Trả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color w:val="000000"/>
                <w:sz w:val="27"/>
                <w:szCs w:val="27"/>
              </w:rPr>
              <w:t>lời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4 </w:t>
            </w:r>
            <w:proofErr w:type="spellStart"/>
            <w:r>
              <w:rPr>
                <w:color w:val="000000"/>
                <w:sz w:val="27"/>
                <w:szCs w:val="27"/>
              </w:rPr>
              <w:t>câu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color w:val="000000"/>
                <w:sz w:val="27"/>
                <w:szCs w:val="27"/>
              </w:rPr>
              <w:t>hỏi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3W1H</w:t>
            </w:r>
          </w:p>
        </w:tc>
        <w:tc>
          <w:tcPr>
            <w:tcW w:w="2954" w:type="dxa"/>
          </w:tcPr>
          <w:p w14:paraId="4FFF6D46" w14:textId="77777777" w:rsidR="001B6ABA" w:rsidRDefault="001B6ABA" w:rsidP="00DB5E71">
            <w:pPr>
              <w:spacing w:line="360" w:lineRule="auto"/>
            </w:pPr>
            <w:proofErr w:type="spellStart"/>
            <w:r>
              <w:rPr>
                <w:color w:val="000000"/>
                <w:sz w:val="27"/>
                <w:szCs w:val="27"/>
              </w:rPr>
              <w:t>What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color w:val="000000"/>
                <w:sz w:val="27"/>
                <w:szCs w:val="27"/>
              </w:rPr>
              <w:t>is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the </w:t>
            </w:r>
            <w:proofErr w:type="spellStart"/>
            <w:r>
              <w:rPr>
                <w:color w:val="000000"/>
                <w:sz w:val="27"/>
                <w:szCs w:val="27"/>
              </w:rPr>
              <w:t>research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color w:val="000000"/>
                <w:sz w:val="27"/>
                <w:szCs w:val="27"/>
              </w:rPr>
              <w:t>problem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the </w:t>
            </w:r>
            <w:proofErr w:type="spellStart"/>
            <w:r>
              <w:rPr>
                <w:color w:val="000000"/>
                <w:sz w:val="27"/>
                <w:szCs w:val="27"/>
              </w:rPr>
              <w:t>paper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color w:val="000000"/>
                <w:sz w:val="27"/>
                <w:szCs w:val="27"/>
              </w:rPr>
              <w:t>attempts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to </w:t>
            </w:r>
            <w:proofErr w:type="spellStart"/>
            <w:r>
              <w:rPr>
                <w:color w:val="000000"/>
                <w:sz w:val="27"/>
                <w:szCs w:val="27"/>
              </w:rPr>
              <w:t>address</w:t>
            </w:r>
            <w:proofErr w:type="spellEnd"/>
            <w:r>
              <w:rPr>
                <w:color w:val="000000"/>
                <w:sz w:val="27"/>
                <w:szCs w:val="27"/>
              </w:rPr>
              <w:t>?</w:t>
            </w:r>
          </w:p>
        </w:tc>
        <w:tc>
          <w:tcPr>
            <w:tcW w:w="1687" w:type="dxa"/>
          </w:tcPr>
          <w:p w14:paraId="150FEDCD" w14:textId="77777777" w:rsidR="001B6ABA" w:rsidRDefault="001B6ABA" w:rsidP="00DB5E71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686" w:type="dxa"/>
          </w:tcPr>
          <w:p w14:paraId="1F227D02" w14:textId="77777777" w:rsidR="001B6ABA" w:rsidRDefault="001B6ABA" w:rsidP="00DB5E71">
            <w:pPr>
              <w:spacing w:line="360" w:lineRule="auto"/>
            </w:pPr>
          </w:p>
        </w:tc>
      </w:tr>
      <w:tr w:rsidR="001B6ABA" w14:paraId="5ECE787D" w14:textId="77777777" w:rsidTr="00732A8A">
        <w:tc>
          <w:tcPr>
            <w:tcW w:w="630" w:type="dxa"/>
            <w:vMerge/>
          </w:tcPr>
          <w:p w14:paraId="0B3B7E43" w14:textId="77777777" w:rsidR="001B6ABA" w:rsidRDefault="001B6ABA" w:rsidP="00DB5E71">
            <w:pPr>
              <w:spacing w:line="360" w:lineRule="auto"/>
              <w:jc w:val="center"/>
            </w:pPr>
          </w:p>
        </w:tc>
        <w:tc>
          <w:tcPr>
            <w:tcW w:w="2128" w:type="dxa"/>
            <w:vMerge/>
          </w:tcPr>
          <w:p w14:paraId="046776DB" w14:textId="77777777" w:rsidR="001B6ABA" w:rsidRDefault="001B6ABA" w:rsidP="00DB5E71">
            <w:pPr>
              <w:pStyle w:val="ThngthngWeb"/>
              <w:spacing w:line="360" w:lineRule="auto"/>
              <w:rPr>
                <w:color w:val="000000"/>
                <w:sz w:val="27"/>
                <w:szCs w:val="27"/>
              </w:rPr>
            </w:pPr>
          </w:p>
        </w:tc>
        <w:tc>
          <w:tcPr>
            <w:tcW w:w="2954" w:type="dxa"/>
          </w:tcPr>
          <w:p w14:paraId="104770F9" w14:textId="77777777" w:rsidR="001B6ABA" w:rsidRDefault="001B6ABA" w:rsidP="00DB5E71">
            <w:pPr>
              <w:spacing w:line="360" w:lineRule="auto"/>
            </w:pPr>
            <w:proofErr w:type="spellStart"/>
            <w:r>
              <w:rPr>
                <w:color w:val="000000"/>
                <w:sz w:val="27"/>
                <w:szCs w:val="27"/>
              </w:rPr>
              <w:t>What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color w:val="000000"/>
                <w:sz w:val="27"/>
                <w:szCs w:val="27"/>
              </w:rPr>
              <w:t>are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the </w:t>
            </w:r>
            <w:proofErr w:type="spellStart"/>
            <w:r>
              <w:rPr>
                <w:color w:val="000000"/>
                <w:sz w:val="27"/>
                <w:szCs w:val="27"/>
              </w:rPr>
              <w:t>claimed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color w:val="000000"/>
                <w:sz w:val="27"/>
                <w:szCs w:val="27"/>
              </w:rPr>
              <w:t>contributions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color w:val="000000"/>
                <w:sz w:val="27"/>
                <w:szCs w:val="27"/>
              </w:rPr>
              <w:t>of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the </w:t>
            </w:r>
            <w:proofErr w:type="spellStart"/>
            <w:r>
              <w:rPr>
                <w:color w:val="000000"/>
                <w:sz w:val="27"/>
                <w:szCs w:val="27"/>
              </w:rPr>
              <w:t>paper</w:t>
            </w:r>
            <w:proofErr w:type="spellEnd"/>
            <w:r>
              <w:rPr>
                <w:color w:val="000000"/>
                <w:sz w:val="27"/>
                <w:szCs w:val="27"/>
              </w:rPr>
              <w:t>?</w:t>
            </w:r>
          </w:p>
        </w:tc>
        <w:tc>
          <w:tcPr>
            <w:tcW w:w="1687" w:type="dxa"/>
          </w:tcPr>
          <w:p w14:paraId="1FC5C9E4" w14:textId="77777777" w:rsidR="001B6ABA" w:rsidRDefault="001B6ABA" w:rsidP="00DB5E71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686" w:type="dxa"/>
          </w:tcPr>
          <w:p w14:paraId="01DEE39C" w14:textId="77777777" w:rsidR="001B6ABA" w:rsidRDefault="001B6ABA" w:rsidP="00DB5E71">
            <w:pPr>
              <w:spacing w:line="360" w:lineRule="auto"/>
            </w:pPr>
          </w:p>
        </w:tc>
      </w:tr>
      <w:tr w:rsidR="001B6ABA" w14:paraId="0D7EDEC8" w14:textId="77777777" w:rsidTr="00732A8A">
        <w:tc>
          <w:tcPr>
            <w:tcW w:w="630" w:type="dxa"/>
            <w:vMerge/>
          </w:tcPr>
          <w:p w14:paraId="31F142AF" w14:textId="77777777" w:rsidR="001B6ABA" w:rsidRDefault="001B6ABA" w:rsidP="00DB5E71">
            <w:pPr>
              <w:spacing w:line="360" w:lineRule="auto"/>
              <w:jc w:val="center"/>
            </w:pPr>
          </w:p>
        </w:tc>
        <w:tc>
          <w:tcPr>
            <w:tcW w:w="2128" w:type="dxa"/>
            <w:vMerge/>
          </w:tcPr>
          <w:p w14:paraId="0F97F3F1" w14:textId="77777777" w:rsidR="001B6ABA" w:rsidRDefault="001B6ABA" w:rsidP="00DB5E71">
            <w:pPr>
              <w:pStyle w:val="ThngthngWeb"/>
              <w:spacing w:line="360" w:lineRule="auto"/>
              <w:rPr>
                <w:color w:val="000000"/>
                <w:sz w:val="27"/>
                <w:szCs w:val="27"/>
              </w:rPr>
            </w:pPr>
          </w:p>
        </w:tc>
        <w:tc>
          <w:tcPr>
            <w:tcW w:w="2954" w:type="dxa"/>
          </w:tcPr>
          <w:p w14:paraId="53761926" w14:textId="77777777" w:rsidR="001B6ABA" w:rsidRDefault="001B6ABA" w:rsidP="00DB5E71">
            <w:pPr>
              <w:spacing w:line="360" w:lineRule="auto"/>
            </w:pPr>
            <w:proofErr w:type="spellStart"/>
            <w:r>
              <w:rPr>
                <w:color w:val="000000"/>
                <w:sz w:val="27"/>
                <w:szCs w:val="27"/>
              </w:rPr>
              <w:t>How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do the </w:t>
            </w:r>
            <w:proofErr w:type="spellStart"/>
            <w:r>
              <w:rPr>
                <w:color w:val="000000"/>
                <w:sz w:val="27"/>
                <w:szCs w:val="27"/>
              </w:rPr>
              <w:t>authors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color w:val="000000"/>
                <w:sz w:val="27"/>
                <w:szCs w:val="27"/>
              </w:rPr>
              <w:t>substantiate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color w:val="000000"/>
                <w:sz w:val="27"/>
                <w:szCs w:val="27"/>
              </w:rPr>
              <w:t>their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color w:val="000000"/>
                <w:sz w:val="27"/>
                <w:szCs w:val="27"/>
              </w:rPr>
              <w:t>claims</w:t>
            </w:r>
            <w:proofErr w:type="spellEnd"/>
            <w:r>
              <w:rPr>
                <w:color w:val="000000"/>
                <w:sz w:val="27"/>
                <w:szCs w:val="27"/>
              </w:rPr>
              <w:t>?</w:t>
            </w:r>
          </w:p>
        </w:tc>
        <w:tc>
          <w:tcPr>
            <w:tcW w:w="1687" w:type="dxa"/>
          </w:tcPr>
          <w:p w14:paraId="74AFB446" w14:textId="77777777" w:rsidR="001B6ABA" w:rsidRDefault="001B6ABA" w:rsidP="00DB5E71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686" w:type="dxa"/>
          </w:tcPr>
          <w:p w14:paraId="13A3C9BC" w14:textId="77777777" w:rsidR="001B6ABA" w:rsidRDefault="001B6ABA" w:rsidP="00DB5E71">
            <w:pPr>
              <w:spacing w:line="360" w:lineRule="auto"/>
            </w:pPr>
          </w:p>
        </w:tc>
      </w:tr>
      <w:tr w:rsidR="001B6ABA" w14:paraId="437A333A" w14:textId="77777777" w:rsidTr="00732A8A">
        <w:tc>
          <w:tcPr>
            <w:tcW w:w="630" w:type="dxa"/>
            <w:vMerge/>
          </w:tcPr>
          <w:p w14:paraId="57355BF2" w14:textId="77777777" w:rsidR="001B6ABA" w:rsidRDefault="001B6ABA" w:rsidP="00DB5E71">
            <w:pPr>
              <w:spacing w:line="360" w:lineRule="auto"/>
              <w:jc w:val="center"/>
            </w:pPr>
          </w:p>
        </w:tc>
        <w:tc>
          <w:tcPr>
            <w:tcW w:w="2128" w:type="dxa"/>
            <w:vMerge/>
          </w:tcPr>
          <w:p w14:paraId="35154315" w14:textId="77777777" w:rsidR="001B6ABA" w:rsidRDefault="001B6ABA" w:rsidP="00DB5E71">
            <w:pPr>
              <w:pStyle w:val="ThngthngWeb"/>
              <w:spacing w:line="360" w:lineRule="auto"/>
              <w:rPr>
                <w:color w:val="000000"/>
                <w:sz w:val="27"/>
                <w:szCs w:val="27"/>
              </w:rPr>
            </w:pPr>
          </w:p>
        </w:tc>
        <w:tc>
          <w:tcPr>
            <w:tcW w:w="2954" w:type="dxa"/>
          </w:tcPr>
          <w:p w14:paraId="0BBB5340" w14:textId="77777777" w:rsidR="001B6ABA" w:rsidRDefault="001B6ABA" w:rsidP="00DB5E71">
            <w:pPr>
              <w:spacing w:line="360" w:lineRule="auto"/>
            </w:pPr>
            <w:proofErr w:type="spellStart"/>
            <w:r>
              <w:rPr>
                <w:color w:val="000000"/>
                <w:sz w:val="27"/>
                <w:szCs w:val="27"/>
              </w:rPr>
              <w:t>What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color w:val="000000"/>
                <w:sz w:val="27"/>
                <w:szCs w:val="27"/>
              </w:rPr>
              <w:t>are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the </w:t>
            </w:r>
            <w:proofErr w:type="spellStart"/>
            <w:r>
              <w:rPr>
                <w:color w:val="000000"/>
                <w:sz w:val="27"/>
                <w:szCs w:val="27"/>
              </w:rPr>
              <w:t>conclusions</w:t>
            </w:r>
            <w:proofErr w:type="spellEnd"/>
            <w:r>
              <w:rPr>
                <w:color w:val="000000"/>
                <w:sz w:val="27"/>
                <w:szCs w:val="27"/>
              </w:rPr>
              <w:t>?</w:t>
            </w:r>
          </w:p>
        </w:tc>
        <w:tc>
          <w:tcPr>
            <w:tcW w:w="1687" w:type="dxa"/>
          </w:tcPr>
          <w:p w14:paraId="2C7570D4" w14:textId="77777777" w:rsidR="001B6ABA" w:rsidRDefault="001B6ABA" w:rsidP="00DB5E71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686" w:type="dxa"/>
          </w:tcPr>
          <w:p w14:paraId="30763FCC" w14:textId="77777777" w:rsidR="001B6ABA" w:rsidRDefault="001B6ABA" w:rsidP="00DB5E71">
            <w:pPr>
              <w:spacing w:line="360" w:lineRule="auto"/>
            </w:pPr>
          </w:p>
        </w:tc>
      </w:tr>
    </w:tbl>
    <w:p w14:paraId="71302DBC" w14:textId="77777777" w:rsidR="001B6ABA" w:rsidRPr="001B6ABA" w:rsidRDefault="001B6ABA" w:rsidP="00DB5E71">
      <w:pPr>
        <w:spacing w:line="360" w:lineRule="auto"/>
        <w:rPr>
          <w:lang w:val="en-US"/>
        </w:rPr>
      </w:pPr>
    </w:p>
    <w:p w14:paraId="3B5F8415" w14:textId="572DE143" w:rsidR="00AC5A8E" w:rsidRDefault="00AC5A8E" w:rsidP="0046340A">
      <w:pPr>
        <w:pStyle w:val="u1"/>
        <w:numPr>
          <w:ilvl w:val="0"/>
          <w:numId w:val="6"/>
        </w:numPr>
        <w:spacing w:line="360" w:lineRule="auto"/>
        <w:jc w:val="both"/>
      </w:pPr>
      <w:bookmarkStart w:id="3" w:name="_Toc43677108"/>
      <w:proofErr w:type="spellStart"/>
      <w:r>
        <w:lastRenderedPageBreak/>
        <w:t>Bài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2</w:t>
      </w:r>
      <w:bookmarkEnd w:id="3"/>
    </w:p>
    <w:tbl>
      <w:tblPr>
        <w:tblStyle w:val="LiBang"/>
        <w:tblW w:w="0" w:type="auto"/>
        <w:jc w:val="center"/>
        <w:tblLook w:val="04A0" w:firstRow="1" w:lastRow="0" w:firstColumn="1" w:lastColumn="0" w:noHBand="0" w:noVBand="1"/>
      </w:tblPr>
      <w:tblGrid>
        <w:gridCol w:w="708"/>
        <w:gridCol w:w="2160"/>
        <w:gridCol w:w="2970"/>
        <w:gridCol w:w="1710"/>
        <w:gridCol w:w="1620"/>
      </w:tblGrid>
      <w:tr w:rsidR="001B6ABA" w14:paraId="58960388" w14:textId="77777777" w:rsidTr="00732A8A">
        <w:trPr>
          <w:jc w:val="center"/>
        </w:trPr>
        <w:tc>
          <w:tcPr>
            <w:tcW w:w="353" w:type="dxa"/>
          </w:tcPr>
          <w:p w14:paraId="6A5C1F37" w14:textId="77777777" w:rsidR="001B6ABA" w:rsidRPr="001B6ABA" w:rsidRDefault="001B6ABA" w:rsidP="00DB5E71">
            <w:pPr>
              <w:spacing w:line="360" w:lineRule="auto"/>
              <w:jc w:val="center"/>
              <w:rPr>
                <w:b/>
                <w:bCs/>
              </w:rPr>
            </w:pPr>
            <w:r w:rsidRPr="001B6ABA">
              <w:rPr>
                <w:b/>
                <w:bCs/>
              </w:rPr>
              <w:t>STT</w:t>
            </w:r>
          </w:p>
        </w:tc>
        <w:tc>
          <w:tcPr>
            <w:tcW w:w="2160" w:type="dxa"/>
          </w:tcPr>
          <w:p w14:paraId="6B266BFA" w14:textId="77777777" w:rsidR="001B6ABA" w:rsidRPr="001B6ABA" w:rsidRDefault="001B6ABA" w:rsidP="00DB5E71">
            <w:pPr>
              <w:spacing w:line="360" w:lineRule="auto"/>
              <w:jc w:val="center"/>
              <w:rPr>
                <w:b/>
                <w:bCs/>
              </w:rPr>
            </w:pPr>
            <w:proofErr w:type="spellStart"/>
            <w:r w:rsidRPr="001B6ABA">
              <w:rPr>
                <w:b/>
                <w:bCs/>
              </w:rPr>
              <w:t>Task</w:t>
            </w:r>
            <w:proofErr w:type="spellEnd"/>
          </w:p>
        </w:tc>
        <w:tc>
          <w:tcPr>
            <w:tcW w:w="2970" w:type="dxa"/>
          </w:tcPr>
          <w:p w14:paraId="3C093E59" w14:textId="77777777" w:rsidR="001B6ABA" w:rsidRPr="001B6ABA" w:rsidRDefault="001B6ABA" w:rsidP="00DB5E71">
            <w:pPr>
              <w:spacing w:line="360" w:lineRule="auto"/>
              <w:jc w:val="center"/>
              <w:rPr>
                <w:b/>
                <w:bCs/>
              </w:rPr>
            </w:pPr>
            <w:r w:rsidRPr="001B6ABA">
              <w:rPr>
                <w:b/>
                <w:bCs/>
              </w:rPr>
              <w:t xml:space="preserve">Chi </w:t>
            </w:r>
            <w:proofErr w:type="spellStart"/>
            <w:r w:rsidRPr="001B6ABA">
              <w:rPr>
                <w:b/>
                <w:bCs/>
              </w:rPr>
              <w:t>tiết</w:t>
            </w:r>
            <w:proofErr w:type="spellEnd"/>
            <w:r w:rsidRPr="001B6ABA">
              <w:rPr>
                <w:b/>
                <w:bCs/>
              </w:rPr>
              <w:t xml:space="preserve"> </w:t>
            </w:r>
            <w:proofErr w:type="spellStart"/>
            <w:r w:rsidRPr="001B6ABA">
              <w:rPr>
                <w:b/>
                <w:bCs/>
              </w:rPr>
              <w:t>task</w:t>
            </w:r>
            <w:proofErr w:type="spellEnd"/>
          </w:p>
        </w:tc>
        <w:tc>
          <w:tcPr>
            <w:tcW w:w="1710" w:type="dxa"/>
          </w:tcPr>
          <w:p w14:paraId="49A99ECB" w14:textId="77777777" w:rsidR="001B6ABA" w:rsidRPr="001B6ABA" w:rsidRDefault="001B6ABA" w:rsidP="00DB5E71">
            <w:pPr>
              <w:spacing w:line="360" w:lineRule="auto"/>
              <w:jc w:val="center"/>
              <w:rPr>
                <w:b/>
                <w:bCs/>
              </w:rPr>
            </w:pPr>
            <w:proofErr w:type="spellStart"/>
            <w:r w:rsidRPr="001B6ABA">
              <w:rPr>
                <w:b/>
                <w:bCs/>
              </w:rPr>
              <w:t>Đã</w:t>
            </w:r>
            <w:proofErr w:type="spellEnd"/>
            <w:r w:rsidRPr="001B6ABA">
              <w:rPr>
                <w:b/>
                <w:bCs/>
              </w:rPr>
              <w:t xml:space="preserve"> </w:t>
            </w:r>
            <w:proofErr w:type="spellStart"/>
            <w:r w:rsidRPr="001B6ABA">
              <w:rPr>
                <w:b/>
                <w:bCs/>
              </w:rPr>
              <w:t>hoàn</w:t>
            </w:r>
            <w:proofErr w:type="spellEnd"/>
            <w:r w:rsidRPr="001B6ABA">
              <w:rPr>
                <w:b/>
                <w:bCs/>
              </w:rPr>
              <w:t xml:space="preserve"> </w:t>
            </w:r>
            <w:proofErr w:type="spellStart"/>
            <w:r w:rsidRPr="001B6ABA">
              <w:rPr>
                <w:b/>
                <w:bCs/>
              </w:rPr>
              <w:t>thành</w:t>
            </w:r>
            <w:proofErr w:type="spellEnd"/>
          </w:p>
        </w:tc>
        <w:tc>
          <w:tcPr>
            <w:tcW w:w="1620" w:type="dxa"/>
          </w:tcPr>
          <w:p w14:paraId="0B3DB002" w14:textId="77777777" w:rsidR="001B6ABA" w:rsidRPr="001B6ABA" w:rsidRDefault="001B6ABA" w:rsidP="00DB5E71">
            <w:pPr>
              <w:spacing w:line="360" w:lineRule="auto"/>
              <w:jc w:val="center"/>
              <w:rPr>
                <w:b/>
                <w:bCs/>
              </w:rPr>
            </w:pPr>
            <w:r w:rsidRPr="001B6ABA">
              <w:rPr>
                <w:b/>
                <w:bCs/>
              </w:rPr>
              <w:t xml:space="preserve">Chưa </w:t>
            </w:r>
            <w:proofErr w:type="spellStart"/>
            <w:r w:rsidRPr="001B6ABA">
              <w:rPr>
                <w:b/>
                <w:bCs/>
              </w:rPr>
              <w:t>hoàn</w:t>
            </w:r>
            <w:proofErr w:type="spellEnd"/>
            <w:r w:rsidRPr="001B6ABA">
              <w:rPr>
                <w:b/>
                <w:bCs/>
              </w:rPr>
              <w:t xml:space="preserve"> </w:t>
            </w:r>
            <w:proofErr w:type="spellStart"/>
            <w:r w:rsidRPr="001B6ABA">
              <w:rPr>
                <w:b/>
                <w:bCs/>
              </w:rPr>
              <w:t>thành</w:t>
            </w:r>
            <w:proofErr w:type="spellEnd"/>
          </w:p>
        </w:tc>
      </w:tr>
      <w:tr w:rsidR="001B6ABA" w14:paraId="481F18E6" w14:textId="77777777" w:rsidTr="00732A8A">
        <w:trPr>
          <w:jc w:val="center"/>
        </w:trPr>
        <w:tc>
          <w:tcPr>
            <w:tcW w:w="353" w:type="dxa"/>
            <w:vMerge w:val="restart"/>
          </w:tcPr>
          <w:p w14:paraId="0E126B33" w14:textId="77777777" w:rsidR="001B6ABA" w:rsidRDefault="001B6ABA" w:rsidP="00DB5E71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2160" w:type="dxa"/>
            <w:vMerge w:val="restart"/>
          </w:tcPr>
          <w:p w14:paraId="73A7417D" w14:textId="77777777" w:rsidR="001B6ABA" w:rsidRDefault="001B6ABA" w:rsidP="00DB5E71">
            <w:pPr>
              <w:pStyle w:val="ThngthngWeb"/>
              <w:spacing w:line="360" w:lineRule="auto"/>
            </w:pPr>
            <w:proofErr w:type="spellStart"/>
            <w:r>
              <w:rPr>
                <w:color w:val="000000"/>
                <w:sz w:val="27"/>
                <w:szCs w:val="27"/>
              </w:rPr>
              <w:t>Giới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color w:val="000000"/>
                <w:sz w:val="27"/>
                <w:szCs w:val="27"/>
              </w:rPr>
              <w:t>thiệu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chi </w:t>
            </w:r>
            <w:proofErr w:type="spellStart"/>
            <w:r>
              <w:rPr>
                <w:color w:val="000000"/>
                <w:sz w:val="27"/>
                <w:szCs w:val="27"/>
              </w:rPr>
              <w:t>tiết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color w:val="000000"/>
                <w:sz w:val="27"/>
                <w:szCs w:val="27"/>
              </w:rPr>
              <w:t>theo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HD</w:t>
            </w:r>
          </w:p>
        </w:tc>
        <w:tc>
          <w:tcPr>
            <w:tcW w:w="2970" w:type="dxa"/>
          </w:tcPr>
          <w:p w14:paraId="728860ED" w14:textId="77777777" w:rsidR="001B6ABA" w:rsidRDefault="001B6ABA" w:rsidP="00DB5E71">
            <w:pPr>
              <w:spacing w:line="360" w:lineRule="auto"/>
            </w:pPr>
            <w:proofErr w:type="spellStart"/>
            <w:r>
              <w:t>Mục</w:t>
            </w:r>
            <w:proofErr w:type="spellEnd"/>
            <w:r>
              <w:t xml:space="preserve"> tiêu, </w:t>
            </w:r>
            <w:proofErr w:type="spellStart"/>
            <w:r>
              <w:t>Phạm</w:t>
            </w:r>
            <w:proofErr w:type="spellEnd"/>
            <w:r>
              <w:t xml:space="preserve"> vi, </w:t>
            </w:r>
            <w:proofErr w:type="spellStart"/>
            <w:r>
              <w:t>Đối</w:t>
            </w:r>
            <w:proofErr w:type="spellEnd"/>
            <w:r>
              <w:t xml:space="preserve"> </w:t>
            </w:r>
            <w:proofErr w:type="spellStart"/>
            <w:r>
              <w:t>tượng</w:t>
            </w:r>
            <w:proofErr w:type="spellEnd"/>
            <w:r>
              <w:t xml:space="preserve"> nghiên </w:t>
            </w:r>
            <w:proofErr w:type="spellStart"/>
            <w:r>
              <w:t>cứu</w:t>
            </w:r>
            <w:proofErr w:type="spellEnd"/>
            <w:r>
              <w:t xml:space="preserve">, </w:t>
            </w: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quả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đề</w:t>
            </w:r>
            <w:proofErr w:type="spellEnd"/>
            <w:r>
              <w:t xml:space="preserve"> </w:t>
            </w:r>
            <w:proofErr w:type="spellStart"/>
            <w:r>
              <w:t>tài</w:t>
            </w:r>
            <w:proofErr w:type="spellEnd"/>
            <w:r>
              <w:t>/</w:t>
            </w:r>
            <w:proofErr w:type="spellStart"/>
            <w:r>
              <w:t>paper</w:t>
            </w:r>
            <w:proofErr w:type="spellEnd"/>
          </w:p>
        </w:tc>
        <w:tc>
          <w:tcPr>
            <w:tcW w:w="1710" w:type="dxa"/>
          </w:tcPr>
          <w:p w14:paraId="74FB6280" w14:textId="77777777" w:rsidR="001B6ABA" w:rsidRDefault="001B6ABA" w:rsidP="00DB5E71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620" w:type="dxa"/>
          </w:tcPr>
          <w:p w14:paraId="6AFEB2D2" w14:textId="77777777" w:rsidR="001B6ABA" w:rsidRDefault="001B6ABA" w:rsidP="00DB5E71">
            <w:pPr>
              <w:spacing w:line="360" w:lineRule="auto"/>
            </w:pPr>
          </w:p>
        </w:tc>
      </w:tr>
      <w:tr w:rsidR="001B6ABA" w14:paraId="1CB1D23E" w14:textId="77777777" w:rsidTr="00732A8A">
        <w:trPr>
          <w:jc w:val="center"/>
        </w:trPr>
        <w:tc>
          <w:tcPr>
            <w:tcW w:w="353" w:type="dxa"/>
            <w:vMerge/>
          </w:tcPr>
          <w:p w14:paraId="6C0B1E12" w14:textId="77777777" w:rsidR="001B6ABA" w:rsidRDefault="001B6ABA" w:rsidP="00DB5E71">
            <w:pPr>
              <w:spacing w:line="360" w:lineRule="auto"/>
              <w:jc w:val="center"/>
            </w:pPr>
          </w:p>
        </w:tc>
        <w:tc>
          <w:tcPr>
            <w:tcW w:w="2160" w:type="dxa"/>
            <w:vMerge/>
          </w:tcPr>
          <w:p w14:paraId="018D95AC" w14:textId="77777777" w:rsidR="001B6ABA" w:rsidRDefault="001B6ABA" w:rsidP="00DB5E71">
            <w:pPr>
              <w:pStyle w:val="ThngthngWeb"/>
              <w:spacing w:line="360" w:lineRule="auto"/>
              <w:rPr>
                <w:color w:val="000000"/>
                <w:sz w:val="27"/>
                <w:szCs w:val="27"/>
              </w:rPr>
            </w:pPr>
          </w:p>
        </w:tc>
        <w:tc>
          <w:tcPr>
            <w:tcW w:w="2970" w:type="dxa"/>
          </w:tcPr>
          <w:p w14:paraId="2FB3A826" w14:textId="77777777" w:rsidR="001B6ABA" w:rsidRDefault="001B6ABA" w:rsidP="00DB5E71">
            <w:pPr>
              <w:spacing w:line="360" w:lineRule="auto"/>
            </w:pPr>
            <w:r>
              <w:t xml:space="preserve">Mô </w:t>
            </w:r>
            <w:proofErr w:type="spellStart"/>
            <w:r>
              <w:t>tả</w:t>
            </w:r>
            <w:proofErr w:type="spellEnd"/>
            <w:r>
              <w:t xml:space="preserve"> </w:t>
            </w:r>
            <w:proofErr w:type="spellStart"/>
            <w:r>
              <w:t>tổng</w:t>
            </w:r>
            <w:proofErr w:type="spellEnd"/>
            <w:r>
              <w:t xml:space="preserve"> </w:t>
            </w:r>
            <w:proofErr w:type="spellStart"/>
            <w:r>
              <w:t>quát</w:t>
            </w:r>
            <w:proofErr w:type="spellEnd"/>
            <w:r>
              <w:t xml:space="preserve"> </w:t>
            </w:r>
            <w:proofErr w:type="spellStart"/>
            <w:r>
              <w:t>bài</w:t>
            </w:r>
            <w:proofErr w:type="spellEnd"/>
            <w:r>
              <w:t xml:space="preserve"> </w:t>
            </w:r>
            <w:proofErr w:type="spellStart"/>
            <w:r>
              <w:t>toán</w:t>
            </w:r>
            <w:proofErr w:type="spellEnd"/>
            <w:r>
              <w:t xml:space="preserve">: </w:t>
            </w:r>
            <w:proofErr w:type="spellStart"/>
            <w:r>
              <w:t>Input</w:t>
            </w:r>
            <w:proofErr w:type="spellEnd"/>
            <w:r>
              <w:t xml:space="preserve">, </w:t>
            </w:r>
            <w:proofErr w:type="spellStart"/>
            <w:r>
              <w:t>Process</w:t>
            </w:r>
            <w:proofErr w:type="spellEnd"/>
            <w:r>
              <w:t xml:space="preserve">, </w:t>
            </w:r>
            <w:proofErr w:type="spellStart"/>
            <w:r>
              <w:t>Output</w:t>
            </w:r>
            <w:proofErr w:type="spellEnd"/>
          </w:p>
        </w:tc>
        <w:tc>
          <w:tcPr>
            <w:tcW w:w="1710" w:type="dxa"/>
          </w:tcPr>
          <w:p w14:paraId="1A468A48" w14:textId="77777777" w:rsidR="001B6ABA" w:rsidRDefault="001B6ABA" w:rsidP="00DB5E71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620" w:type="dxa"/>
          </w:tcPr>
          <w:p w14:paraId="1F33AE48" w14:textId="77777777" w:rsidR="001B6ABA" w:rsidRDefault="001B6ABA" w:rsidP="00DB5E71">
            <w:pPr>
              <w:spacing w:line="360" w:lineRule="auto"/>
            </w:pPr>
          </w:p>
        </w:tc>
      </w:tr>
      <w:tr w:rsidR="001B6ABA" w14:paraId="6E8DFA43" w14:textId="77777777" w:rsidTr="00732A8A">
        <w:trPr>
          <w:jc w:val="center"/>
        </w:trPr>
        <w:tc>
          <w:tcPr>
            <w:tcW w:w="353" w:type="dxa"/>
            <w:vMerge w:val="restart"/>
          </w:tcPr>
          <w:p w14:paraId="6CDB5AB1" w14:textId="77777777" w:rsidR="001B6ABA" w:rsidRDefault="001B6ABA" w:rsidP="00DB5E71">
            <w:pPr>
              <w:spacing w:line="360" w:lineRule="auto"/>
              <w:jc w:val="center"/>
            </w:pPr>
            <w:r>
              <w:t>2</w:t>
            </w:r>
          </w:p>
        </w:tc>
        <w:tc>
          <w:tcPr>
            <w:tcW w:w="2160" w:type="dxa"/>
            <w:vMerge w:val="restart"/>
          </w:tcPr>
          <w:p w14:paraId="36332968" w14:textId="77777777" w:rsidR="001B6ABA" w:rsidRDefault="001B6ABA" w:rsidP="00DB5E71">
            <w:pPr>
              <w:pStyle w:val="ThngthngWeb"/>
              <w:spacing w:line="360" w:lineRule="auto"/>
              <w:rPr>
                <w:color w:val="000000"/>
                <w:sz w:val="27"/>
                <w:szCs w:val="27"/>
              </w:rPr>
            </w:pP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nghiên</w:t>
            </w:r>
            <w:proofErr w:type="spellEnd"/>
            <w:r>
              <w:t xml:space="preserve"> </w:t>
            </w:r>
            <w:proofErr w:type="spellStart"/>
            <w:r>
              <w:t>cứu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hướng</w:t>
            </w:r>
            <w:proofErr w:type="spellEnd"/>
            <w:r>
              <w:t xml:space="preserve"> </w:t>
            </w:r>
            <w:proofErr w:type="spellStart"/>
            <w:r>
              <w:t>tiếp</w:t>
            </w:r>
            <w:proofErr w:type="spellEnd"/>
            <w:r>
              <w:t xml:space="preserve"> </w:t>
            </w:r>
            <w:proofErr w:type="spellStart"/>
            <w:r>
              <w:t>cận</w:t>
            </w:r>
            <w:proofErr w:type="spellEnd"/>
            <w:r>
              <w:t xml:space="preserve"> </w:t>
            </w:r>
            <w:proofErr w:type="spellStart"/>
            <w:r>
              <w:t>liên</w:t>
            </w:r>
            <w:proofErr w:type="spellEnd"/>
            <w:r>
              <w:t xml:space="preserve"> </w:t>
            </w:r>
            <w:proofErr w:type="spellStart"/>
            <w:r>
              <w:t>quan</w:t>
            </w:r>
            <w:proofErr w:type="spellEnd"/>
          </w:p>
        </w:tc>
        <w:tc>
          <w:tcPr>
            <w:tcW w:w="2970" w:type="dxa"/>
          </w:tcPr>
          <w:p w14:paraId="63C848A1" w14:textId="77777777" w:rsidR="001B6ABA" w:rsidRDefault="001B6ABA" w:rsidP="00DB5E71">
            <w:pPr>
              <w:spacing w:line="360" w:lineRule="auto"/>
            </w:pPr>
            <w:r>
              <w:t xml:space="preserve">Tên </w:t>
            </w:r>
            <w:proofErr w:type="spellStart"/>
            <w:r>
              <w:t>nhóm</w:t>
            </w:r>
            <w:proofErr w:type="spellEnd"/>
            <w:r>
              <w:t xml:space="preserve"> </w:t>
            </w:r>
            <w:proofErr w:type="spellStart"/>
            <w:r>
              <w:t>tác</w:t>
            </w:r>
            <w:proofErr w:type="spellEnd"/>
            <w:r>
              <w:t xml:space="preserve"> </w:t>
            </w:r>
            <w:proofErr w:type="spellStart"/>
            <w:r>
              <w:t>giả</w:t>
            </w:r>
            <w:proofErr w:type="spellEnd"/>
            <w:r>
              <w:t xml:space="preserve">, </w:t>
            </w:r>
            <w:proofErr w:type="spellStart"/>
            <w:r>
              <w:t>mục</w:t>
            </w:r>
            <w:proofErr w:type="spellEnd"/>
            <w:r>
              <w:t xml:space="preserve"> tiêu, phương </w:t>
            </w:r>
            <w:proofErr w:type="spellStart"/>
            <w:r>
              <w:t>pháp</w:t>
            </w:r>
            <w:proofErr w:type="spellEnd"/>
            <w:r>
              <w:t xml:space="preserve"> </w:t>
            </w:r>
            <w:proofErr w:type="spellStart"/>
            <w:r>
              <w:t>tiếp</w:t>
            </w:r>
            <w:proofErr w:type="spellEnd"/>
            <w:r>
              <w:t xml:space="preserve"> </w:t>
            </w:r>
            <w:proofErr w:type="spellStart"/>
            <w:r>
              <w:t>cận</w:t>
            </w:r>
            <w:proofErr w:type="spellEnd"/>
            <w:r>
              <w:t>/</w:t>
            </w:r>
            <w:proofErr w:type="spellStart"/>
            <w:r>
              <w:t>kỹ</w:t>
            </w:r>
            <w:proofErr w:type="spellEnd"/>
            <w:r>
              <w:t xml:space="preserve"> </w:t>
            </w:r>
            <w:proofErr w:type="spellStart"/>
            <w:r>
              <w:t>thuật</w:t>
            </w:r>
            <w:proofErr w:type="spellEnd"/>
          </w:p>
        </w:tc>
        <w:tc>
          <w:tcPr>
            <w:tcW w:w="1710" w:type="dxa"/>
          </w:tcPr>
          <w:p w14:paraId="15973E21" w14:textId="77777777" w:rsidR="001B6ABA" w:rsidRDefault="001B6ABA" w:rsidP="00DB5E71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620" w:type="dxa"/>
          </w:tcPr>
          <w:p w14:paraId="66373235" w14:textId="77777777" w:rsidR="001B6ABA" w:rsidRDefault="001B6ABA" w:rsidP="00DB5E71">
            <w:pPr>
              <w:spacing w:line="360" w:lineRule="auto"/>
            </w:pPr>
          </w:p>
        </w:tc>
      </w:tr>
      <w:tr w:rsidR="001B6ABA" w14:paraId="5413CD44" w14:textId="77777777" w:rsidTr="00732A8A">
        <w:trPr>
          <w:jc w:val="center"/>
        </w:trPr>
        <w:tc>
          <w:tcPr>
            <w:tcW w:w="353" w:type="dxa"/>
            <w:vMerge/>
          </w:tcPr>
          <w:p w14:paraId="57C6C277" w14:textId="77777777" w:rsidR="001B6ABA" w:rsidRDefault="001B6ABA" w:rsidP="00DB5E71">
            <w:pPr>
              <w:spacing w:line="360" w:lineRule="auto"/>
              <w:jc w:val="center"/>
            </w:pPr>
          </w:p>
        </w:tc>
        <w:tc>
          <w:tcPr>
            <w:tcW w:w="2160" w:type="dxa"/>
            <w:vMerge/>
          </w:tcPr>
          <w:p w14:paraId="7F1F3F3F" w14:textId="77777777" w:rsidR="001B6ABA" w:rsidRDefault="001B6ABA" w:rsidP="00DB5E71">
            <w:pPr>
              <w:pStyle w:val="ThngthngWeb"/>
              <w:spacing w:line="360" w:lineRule="auto"/>
            </w:pPr>
          </w:p>
        </w:tc>
        <w:tc>
          <w:tcPr>
            <w:tcW w:w="2970" w:type="dxa"/>
          </w:tcPr>
          <w:p w14:paraId="6CCA42EE" w14:textId="77777777" w:rsidR="001B6ABA" w:rsidRDefault="001B6ABA" w:rsidP="00DB5E71">
            <w:pPr>
              <w:spacing w:line="360" w:lineRule="auto"/>
            </w:pP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quả</w:t>
            </w:r>
            <w:proofErr w:type="spellEnd"/>
            <w:r>
              <w:t xml:space="preserve"> </w:t>
            </w:r>
            <w:proofErr w:type="spellStart"/>
            <w:r>
              <w:t>đạt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, </w:t>
            </w:r>
            <w:proofErr w:type="spellStart"/>
            <w:r>
              <w:t>hạn</w:t>
            </w:r>
            <w:proofErr w:type="spellEnd"/>
            <w:r>
              <w:t xml:space="preserve"> </w:t>
            </w:r>
            <w:proofErr w:type="spellStart"/>
            <w:r>
              <w:t>chế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đưa ra </w:t>
            </w:r>
            <w:proofErr w:type="spellStart"/>
            <w:r>
              <w:t>khả</w:t>
            </w:r>
            <w:proofErr w:type="spellEnd"/>
            <w:r>
              <w:t xml:space="preserve"> năng </w:t>
            </w:r>
            <w:proofErr w:type="spellStart"/>
            <w:r>
              <w:t>kế</w:t>
            </w:r>
            <w:proofErr w:type="spellEnd"/>
            <w:r>
              <w:t xml:space="preserve"> </w:t>
            </w:r>
            <w:proofErr w:type="spellStart"/>
            <w:r>
              <w:t>thừa</w:t>
            </w:r>
            <w:proofErr w:type="spellEnd"/>
            <w:r>
              <w:t xml:space="preserve"> hay </w:t>
            </w:r>
            <w:proofErr w:type="spellStart"/>
            <w:r>
              <w:t>áp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</w:p>
        </w:tc>
        <w:tc>
          <w:tcPr>
            <w:tcW w:w="1710" w:type="dxa"/>
          </w:tcPr>
          <w:p w14:paraId="267685CB" w14:textId="77777777" w:rsidR="001B6ABA" w:rsidRDefault="001B6ABA" w:rsidP="00DB5E71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620" w:type="dxa"/>
          </w:tcPr>
          <w:p w14:paraId="2BF794CA" w14:textId="77777777" w:rsidR="001B6ABA" w:rsidRDefault="001B6ABA" w:rsidP="00DB5E71">
            <w:pPr>
              <w:spacing w:line="360" w:lineRule="auto"/>
            </w:pPr>
          </w:p>
        </w:tc>
      </w:tr>
    </w:tbl>
    <w:p w14:paraId="1627B530" w14:textId="77777777" w:rsidR="001B6ABA" w:rsidRPr="001B6ABA" w:rsidRDefault="001B6ABA" w:rsidP="00DB5E71">
      <w:pPr>
        <w:spacing w:line="360" w:lineRule="auto"/>
        <w:rPr>
          <w:lang w:val="en-US"/>
        </w:rPr>
      </w:pPr>
    </w:p>
    <w:p w14:paraId="04816359" w14:textId="4B2993A5" w:rsidR="00AC5A8E" w:rsidRPr="00AC5A8E" w:rsidRDefault="00AC5A8E" w:rsidP="00DB5E71">
      <w:pPr>
        <w:pStyle w:val="u1"/>
        <w:spacing w:line="360" w:lineRule="auto"/>
        <w:jc w:val="both"/>
      </w:pPr>
      <w:bookmarkStart w:id="4" w:name="_Toc43677109"/>
      <w:proofErr w:type="spellStart"/>
      <w:r>
        <w:t>Phần</w:t>
      </w:r>
      <w:proofErr w:type="spellEnd"/>
      <w:r>
        <w:t xml:space="preserve"> B</w:t>
      </w:r>
      <w:bookmarkEnd w:id="4"/>
    </w:p>
    <w:p w14:paraId="33D59639" w14:textId="2CAEFCA1" w:rsidR="000F636D" w:rsidRDefault="00BA20B6" w:rsidP="00DB5E71">
      <w:pPr>
        <w:pStyle w:val="u1"/>
        <w:numPr>
          <w:ilvl w:val="0"/>
          <w:numId w:val="1"/>
        </w:numPr>
        <w:spacing w:line="360" w:lineRule="auto"/>
        <w:jc w:val="both"/>
      </w:pPr>
      <w:bookmarkStart w:id="5" w:name="_Toc43677110"/>
      <w:proofErr w:type="spellStart"/>
      <w:r>
        <w:t>Giới</w:t>
      </w:r>
      <w:proofErr w:type="spellEnd"/>
      <w:r>
        <w:t xml:space="preserve"> </w:t>
      </w:r>
      <w:proofErr w:type="spellStart"/>
      <w:r>
        <w:t>thiệu</w:t>
      </w:r>
      <w:bookmarkEnd w:id="5"/>
      <w:proofErr w:type="spellEnd"/>
    </w:p>
    <w:p w14:paraId="49AF1F4B" w14:textId="6492F547" w:rsidR="008C5179" w:rsidRDefault="00FA63B1" w:rsidP="00DA12B9">
      <w:pPr>
        <w:pStyle w:val="u2"/>
      </w:pPr>
      <w:bookmarkStart w:id="6" w:name="_Toc43677111"/>
      <w:r>
        <w:t xml:space="preserve">1.1. </w:t>
      </w:r>
      <w:proofErr w:type="spellStart"/>
      <w:r w:rsidR="004B0F5C">
        <w:t>Đối</w:t>
      </w:r>
      <w:proofErr w:type="spellEnd"/>
      <w:r w:rsidR="004B0F5C">
        <w:t xml:space="preserve"> </w:t>
      </w:r>
      <w:proofErr w:type="spellStart"/>
      <w:r w:rsidR="004B0F5C">
        <w:t>tượng</w:t>
      </w:r>
      <w:proofErr w:type="spellEnd"/>
      <w:r w:rsidR="004B0F5C">
        <w:t xml:space="preserve"> </w:t>
      </w:r>
      <w:proofErr w:type="spellStart"/>
      <w:r w:rsidR="004B0F5C">
        <w:t>nghiên</w:t>
      </w:r>
      <w:proofErr w:type="spellEnd"/>
      <w:r w:rsidR="004B0F5C">
        <w:t xml:space="preserve"> </w:t>
      </w:r>
      <w:proofErr w:type="spellStart"/>
      <w:r w:rsidR="004B0F5C">
        <w:t>cứu</w:t>
      </w:r>
      <w:proofErr w:type="spellEnd"/>
      <w:r>
        <w:t>:</w:t>
      </w:r>
      <w:bookmarkEnd w:id="6"/>
    </w:p>
    <w:p w14:paraId="4FFA1838" w14:textId="77777777" w:rsidR="00876C8D" w:rsidRDefault="004B0F5C" w:rsidP="00876C8D">
      <w:pPr>
        <w:pStyle w:val="oancuaDanhsach"/>
        <w:numPr>
          <w:ilvl w:val="0"/>
          <w:numId w:val="3"/>
        </w:numPr>
        <w:spacing w:after="0" w:line="360" w:lineRule="auto"/>
        <w:jc w:val="both"/>
        <w:rPr>
          <w:lang w:val="en-US"/>
        </w:rPr>
      </w:pPr>
      <w:proofErr w:type="spellStart"/>
      <w:r w:rsidRPr="00876C8D">
        <w:rPr>
          <w:lang w:val="en-US"/>
        </w:rPr>
        <w:t>Mục</w:t>
      </w:r>
      <w:proofErr w:type="spellEnd"/>
      <w:r w:rsidRPr="00876C8D">
        <w:rPr>
          <w:lang w:val="en-US"/>
        </w:rPr>
        <w:t xml:space="preserve"> </w:t>
      </w:r>
      <w:proofErr w:type="spellStart"/>
      <w:r w:rsidRPr="00876C8D">
        <w:rPr>
          <w:lang w:val="en-US"/>
        </w:rPr>
        <w:t>tiêu</w:t>
      </w:r>
      <w:proofErr w:type="spellEnd"/>
      <w:r w:rsidRPr="00876C8D">
        <w:rPr>
          <w:lang w:val="en-US"/>
        </w:rPr>
        <w:t xml:space="preserve">: </w:t>
      </w:r>
      <w:proofErr w:type="spellStart"/>
      <w:r w:rsidR="00876C8D" w:rsidRPr="00876C8D">
        <w:rPr>
          <w:lang w:val="en-US"/>
        </w:rPr>
        <w:t>tiêu</w:t>
      </w:r>
      <w:proofErr w:type="spellEnd"/>
      <w:r w:rsidR="00876C8D" w:rsidRPr="00876C8D">
        <w:rPr>
          <w:lang w:val="en-US"/>
        </w:rPr>
        <w:t xml:space="preserve">: </w:t>
      </w:r>
      <w:proofErr w:type="spellStart"/>
      <w:r w:rsidR="00876C8D" w:rsidRPr="00876C8D">
        <w:rPr>
          <w:lang w:val="en-US"/>
        </w:rPr>
        <w:t>tạo</w:t>
      </w:r>
      <w:proofErr w:type="spellEnd"/>
      <w:r w:rsidR="00876C8D" w:rsidRPr="00876C8D">
        <w:rPr>
          <w:lang w:val="en-US"/>
        </w:rPr>
        <w:t xml:space="preserve"> ra </w:t>
      </w:r>
      <w:proofErr w:type="spellStart"/>
      <w:r w:rsidR="00876C8D" w:rsidRPr="00876C8D">
        <w:rPr>
          <w:lang w:val="en-US"/>
        </w:rPr>
        <w:t>sân</w:t>
      </w:r>
      <w:proofErr w:type="spellEnd"/>
      <w:r w:rsidR="00876C8D" w:rsidRPr="00876C8D">
        <w:rPr>
          <w:lang w:val="en-US"/>
        </w:rPr>
        <w:t xml:space="preserve"> </w:t>
      </w:r>
      <w:proofErr w:type="spellStart"/>
      <w:r w:rsidR="00876C8D" w:rsidRPr="00876C8D">
        <w:rPr>
          <w:lang w:val="en-US"/>
        </w:rPr>
        <w:t>chơi</w:t>
      </w:r>
      <w:proofErr w:type="spellEnd"/>
      <w:r w:rsidR="00876C8D" w:rsidRPr="00876C8D">
        <w:rPr>
          <w:lang w:val="en-US"/>
        </w:rPr>
        <w:t xml:space="preserve"> </w:t>
      </w:r>
      <w:proofErr w:type="spellStart"/>
      <w:r w:rsidR="00876C8D" w:rsidRPr="00876C8D">
        <w:rPr>
          <w:lang w:val="en-US"/>
        </w:rPr>
        <w:t>bình</w:t>
      </w:r>
      <w:proofErr w:type="spellEnd"/>
      <w:r w:rsidR="00876C8D" w:rsidRPr="00876C8D">
        <w:rPr>
          <w:lang w:val="en-US"/>
        </w:rPr>
        <w:t xml:space="preserve"> </w:t>
      </w:r>
      <w:proofErr w:type="spellStart"/>
      <w:r w:rsidR="00876C8D" w:rsidRPr="00876C8D">
        <w:rPr>
          <w:lang w:val="en-US"/>
        </w:rPr>
        <w:t>đẳng</w:t>
      </w:r>
      <w:proofErr w:type="spellEnd"/>
      <w:r w:rsidR="00876C8D" w:rsidRPr="00876C8D">
        <w:rPr>
          <w:lang w:val="en-US"/>
        </w:rPr>
        <w:t xml:space="preserve"> </w:t>
      </w:r>
      <w:proofErr w:type="spellStart"/>
      <w:r w:rsidR="00876C8D" w:rsidRPr="00876C8D">
        <w:rPr>
          <w:lang w:val="en-US"/>
        </w:rPr>
        <w:t>giữa</w:t>
      </w:r>
      <w:proofErr w:type="spellEnd"/>
      <w:r w:rsidR="00876C8D" w:rsidRPr="00876C8D">
        <w:rPr>
          <w:lang w:val="en-US"/>
        </w:rPr>
        <w:t xml:space="preserve"> </w:t>
      </w:r>
      <w:proofErr w:type="spellStart"/>
      <w:r w:rsidR="00876C8D" w:rsidRPr="00876C8D">
        <w:rPr>
          <w:lang w:val="en-US"/>
        </w:rPr>
        <w:t>ngân</w:t>
      </w:r>
      <w:proofErr w:type="spellEnd"/>
      <w:r w:rsidR="00876C8D" w:rsidRPr="00876C8D">
        <w:rPr>
          <w:lang w:val="en-US"/>
        </w:rPr>
        <w:t xml:space="preserve"> </w:t>
      </w:r>
      <w:proofErr w:type="spellStart"/>
      <w:r w:rsidR="00876C8D" w:rsidRPr="00876C8D">
        <w:rPr>
          <w:lang w:val="en-US"/>
        </w:rPr>
        <w:t>hàng</w:t>
      </w:r>
      <w:proofErr w:type="spellEnd"/>
      <w:r w:rsidR="00876C8D" w:rsidRPr="00876C8D">
        <w:rPr>
          <w:lang w:val="en-US"/>
        </w:rPr>
        <w:t xml:space="preserve"> </w:t>
      </w:r>
      <w:proofErr w:type="spellStart"/>
      <w:r w:rsidR="00876C8D" w:rsidRPr="00876C8D">
        <w:rPr>
          <w:lang w:val="en-US"/>
        </w:rPr>
        <w:t>và</w:t>
      </w:r>
      <w:proofErr w:type="spellEnd"/>
      <w:r w:rsidR="00876C8D" w:rsidRPr="00876C8D">
        <w:rPr>
          <w:lang w:val="en-US"/>
        </w:rPr>
        <w:t xml:space="preserve"> </w:t>
      </w:r>
      <w:proofErr w:type="spellStart"/>
      <w:r w:rsidR="00876C8D" w:rsidRPr="00876C8D">
        <w:rPr>
          <w:lang w:val="en-US"/>
        </w:rPr>
        <w:t>các</w:t>
      </w:r>
      <w:proofErr w:type="spellEnd"/>
      <w:r w:rsidR="00876C8D" w:rsidRPr="00876C8D">
        <w:rPr>
          <w:lang w:val="en-US"/>
        </w:rPr>
        <w:t xml:space="preserve"> </w:t>
      </w:r>
      <w:proofErr w:type="spellStart"/>
      <w:r w:rsidR="00876C8D" w:rsidRPr="00876C8D">
        <w:rPr>
          <w:lang w:val="en-US"/>
        </w:rPr>
        <w:t>doanh</w:t>
      </w:r>
      <w:proofErr w:type="spellEnd"/>
      <w:r w:rsidR="00876C8D" w:rsidRPr="00876C8D">
        <w:rPr>
          <w:lang w:val="en-US"/>
        </w:rPr>
        <w:t xml:space="preserve"> </w:t>
      </w:r>
      <w:proofErr w:type="spellStart"/>
      <w:r w:rsidR="00876C8D" w:rsidRPr="00876C8D">
        <w:rPr>
          <w:lang w:val="en-US"/>
        </w:rPr>
        <w:t>nghiệp</w:t>
      </w:r>
      <w:proofErr w:type="spellEnd"/>
      <w:r w:rsidR="00876C8D">
        <w:rPr>
          <w:lang w:val="en-US"/>
        </w:rPr>
        <w:t xml:space="preserve"> </w:t>
      </w:r>
      <w:proofErr w:type="spellStart"/>
      <w:r w:rsidR="00876C8D" w:rsidRPr="00876C8D">
        <w:rPr>
          <w:lang w:val="en-US"/>
        </w:rPr>
        <w:t>tài</w:t>
      </w:r>
      <w:proofErr w:type="spellEnd"/>
      <w:r w:rsidR="00876C8D" w:rsidRPr="00876C8D">
        <w:rPr>
          <w:lang w:val="en-US"/>
        </w:rPr>
        <w:t xml:space="preserve"> </w:t>
      </w:r>
      <w:proofErr w:type="spellStart"/>
      <w:r w:rsidR="00876C8D" w:rsidRPr="00876C8D">
        <w:rPr>
          <w:lang w:val="en-US"/>
        </w:rPr>
        <w:t>chính</w:t>
      </w:r>
      <w:proofErr w:type="spellEnd"/>
      <w:r w:rsidR="00876C8D" w:rsidRPr="00876C8D">
        <w:rPr>
          <w:lang w:val="en-US"/>
        </w:rPr>
        <w:t xml:space="preserve"> phi </w:t>
      </w:r>
      <w:proofErr w:type="spellStart"/>
      <w:r w:rsidR="00876C8D" w:rsidRPr="00876C8D">
        <w:rPr>
          <w:lang w:val="en-US"/>
        </w:rPr>
        <w:t>ngân</w:t>
      </w:r>
      <w:proofErr w:type="spellEnd"/>
      <w:r w:rsidR="00876C8D" w:rsidRPr="00876C8D">
        <w:rPr>
          <w:lang w:val="en-US"/>
        </w:rPr>
        <w:t xml:space="preserve"> </w:t>
      </w:r>
      <w:proofErr w:type="spellStart"/>
      <w:r w:rsidR="00876C8D" w:rsidRPr="00876C8D">
        <w:rPr>
          <w:lang w:val="en-US"/>
        </w:rPr>
        <w:t>hàng</w:t>
      </w:r>
      <w:proofErr w:type="spellEnd"/>
      <w:r w:rsidR="00876C8D" w:rsidRPr="00876C8D">
        <w:rPr>
          <w:lang w:val="en-US"/>
        </w:rPr>
        <w:t xml:space="preserve"> </w:t>
      </w:r>
      <w:proofErr w:type="spellStart"/>
      <w:r w:rsidR="00876C8D" w:rsidRPr="00876C8D">
        <w:rPr>
          <w:lang w:val="en-US"/>
        </w:rPr>
        <w:t>trong</w:t>
      </w:r>
      <w:proofErr w:type="spellEnd"/>
      <w:r w:rsidR="00876C8D" w:rsidRPr="00876C8D">
        <w:rPr>
          <w:lang w:val="en-US"/>
        </w:rPr>
        <w:t xml:space="preserve"> </w:t>
      </w:r>
      <w:proofErr w:type="spellStart"/>
      <w:r w:rsidR="00876C8D" w:rsidRPr="00876C8D">
        <w:rPr>
          <w:lang w:val="en-US"/>
        </w:rPr>
        <w:t>việc</w:t>
      </w:r>
      <w:proofErr w:type="spellEnd"/>
      <w:r w:rsidR="00876C8D" w:rsidRPr="00876C8D">
        <w:rPr>
          <w:lang w:val="en-US"/>
        </w:rPr>
        <w:t xml:space="preserve"> </w:t>
      </w:r>
      <w:proofErr w:type="spellStart"/>
      <w:r w:rsidR="00876C8D" w:rsidRPr="00876C8D">
        <w:rPr>
          <w:lang w:val="en-US"/>
        </w:rPr>
        <w:t>cung</w:t>
      </w:r>
      <w:proofErr w:type="spellEnd"/>
      <w:r w:rsidR="00876C8D" w:rsidRPr="00876C8D">
        <w:rPr>
          <w:lang w:val="en-US"/>
        </w:rPr>
        <w:t xml:space="preserve"> </w:t>
      </w:r>
      <w:proofErr w:type="spellStart"/>
      <w:r w:rsidR="00876C8D" w:rsidRPr="00876C8D">
        <w:rPr>
          <w:lang w:val="en-US"/>
        </w:rPr>
        <w:t>cấp</w:t>
      </w:r>
      <w:proofErr w:type="spellEnd"/>
      <w:r w:rsidR="00876C8D" w:rsidRPr="00876C8D">
        <w:rPr>
          <w:lang w:val="en-US"/>
        </w:rPr>
        <w:t xml:space="preserve"> </w:t>
      </w:r>
      <w:proofErr w:type="spellStart"/>
      <w:r w:rsidR="00876C8D" w:rsidRPr="00876C8D">
        <w:rPr>
          <w:lang w:val="en-US"/>
        </w:rPr>
        <w:t>các</w:t>
      </w:r>
      <w:proofErr w:type="spellEnd"/>
      <w:r w:rsidR="00876C8D" w:rsidRPr="00876C8D">
        <w:rPr>
          <w:lang w:val="en-US"/>
        </w:rPr>
        <w:t xml:space="preserve"> </w:t>
      </w:r>
      <w:proofErr w:type="spellStart"/>
      <w:r w:rsidR="00876C8D" w:rsidRPr="00876C8D">
        <w:rPr>
          <w:lang w:val="en-US"/>
        </w:rPr>
        <w:t>dịch</w:t>
      </w:r>
      <w:proofErr w:type="spellEnd"/>
      <w:r w:rsidR="00876C8D" w:rsidRPr="00876C8D">
        <w:rPr>
          <w:lang w:val="en-US"/>
        </w:rPr>
        <w:t xml:space="preserve"> </w:t>
      </w:r>
      <w:proofErr w:type="spellStart"/>
      <w:r w:rsidR="00876C8D" w:rsidRPr="00876C8D">
        <w:rPr>
          <w:lang w:val="en-US"/>
        </w:rPr>
        <w:t>vụ</w:t>
      </w:r>
      <w:proofErr w:type="spellEnd"/>
      <w:r w:rsidR="00876C8D" w:rsidRPr="00876C8D">
        <w:rPr>
          <w:lang w:val="en-US"/>
        </w:rPr>
        <w:t xml:space="preserve"> </w:t>
      </w:r>
      <w:proofErr w:type="spellStart"/>
      <w:r w:rsidR="00876C8D" w:rsidRPr="00876C8D">
        <w:rPr>
          <w:lang w:val="en-US"/>
        </w:rPr>
        <w:t>thanh</w:t>
      </w:r>
      <w:proofErr w:type="spellEnd"/>
      <w:r w:rsidR="00876C8D" w:rsidRPr="00876C8D">
        <w:rPr>
          <w:lang w:val="en-US"/>
        </w:rPr>
        <w:t xml:space="preserve"> </w:t>
      </w:r>
      <w:proofErr w:type="spellStart"/>
      <w:r w:rsidR="00876C8D" w:rsidRPr="00876C8D">
        <w:rPr>
          <w:lang w:val="en-US"/>
        </w:rPr>
        <w:t>toán</w:t>
      </w:r>
      <w:proofErr w:type="spellEnd"/>
      <w:r w:rsidR="00876C8D" w:rsidRPr="00876C8D">
        <w:rPr>
          <w:lang w:val="en-US"/>
        </w:rPr>
        <w:t>.</w:t>
      </w:r>
    </w:p>
    <w:p w14:paraId="0A617C46" w14:textId="1AA2F8CA" w:rsidR="004B0F5C" w:rsidRPr="00876C8D" w:rsidRDefault="004B0F5C" w:rsidP="00876C8D">
      <w:pPr>
        <w:pStyle w:val="oancuaDanhsach"/>
        <w:numPr>
          <w:ilvl w:val="0"/>
          <w:numId w:val="3"/>
        </w:numPr>
        <w:spacing w:after="0" w:line="360" w:lineRule="auto"/>
        <w:jc w:val="both"/>
        <w:rPr>
          <w:lang w:val="en-US"/>
        </w:rPr>
      </w:pPr>
      <w:proofErr w:type="spellStart"/>
      <w:r w:rsidRPr="00876C8D">
        <w:rPr>
          <w:rFonts w:cs="Times New Roman"/>
          <w:sz w:val="28"/>
          <w:szCs w:val="28"/>
        </w:rPr>
        <w:t>Phạm</w:t>
      </w:r>
      <w:proofErr w:type="spellEnd"/>
      <w:r w:rsidRPr="00876C8D">
        <w:rPr>
          <w:rFonts w:cs="Times New Roman"/>
          <w:sz w:val="28"/>
          <w:szCs w:val="28"/>
        </w:rPr>
        <w:t xml:space="preserve"> vi: </w:t>
      </w:r>
      <w:proofErr w:type="spellStart"/>
      <w:r w:rsidR="00876C8D" w:rsidRPr="00876C8D">
        <w:rPr>
          <w:rFonts w:cs="Times New Roman"/>
          <w:sz w:val="28"/>
          <w:szCs w:val="28"/>
        </w:rPr>
        <w:t>các</w:t>
      </w:r>
      <w:proofErr w:type="spellEnd"/>
      <w:r w:rsidR="00876C8D" w:rsidRPr="00876C8D">
        <w:rPr>
          <w:rFonts w:cs="Times New Roman"/>
          <w:sz w:val="28"/>
          <w:szCs w:val="28"/>
        </w:rPr>
        <w:t xml:space="preserve"> </w:t>
      </w:r>
      <w:proofErr w:type="spellStart"/>
      <w:r w:rsidR="00876C8D" w:rsidRPr="00876C8D">
        <w:rPr>
          <w:rFonts w:cs="Times New Roman"/>
          <w:sz w:val="28"/>
          <w:szCs w:val="28"/>
        </w:rPr>
        <w:t>tổ</w:t>
      </w:r>
      <w:proofErr w:type="spellEnd"/>
      <w:r w:rsidR="00876C8D" w:rsidRPr="00876C8D">
        <w:rPr>
          <w:rFonts w:cs="Times New Roman"/>
          <w:sz w:val="28"/>
          <w:szCs w:val="28"/>
        </w:rPr>
        <w:t xml:space="preserve"> </w:t>
      </w:r>
      <w:proofErr w:type="spellStart"/>
      <w:r w:rsidR="00876C8D" w:rsidRPr="00876C8D">
        <w:rPr>
          <w:rFonts w:cs="Times New Roman"/>
          <w:sz w:val="28"/>
          <w:szCs w:val="28"/>
        </w:rPr>
        <w:t>chức</w:t>
      </w:r>
      <w:proofErr w:type="spellEnd"/>
      <w:r w:rsidR="00876C8D" w:rsidRPr="00876C8D">
        <w:rPr>
          <w:rFonts w:cs="Times New Roman"/>
          <w:sz w:val="28"/>
          <w:szCs w:val="28"/>
        </w:rPr>
        <w:t xml:space="preserve"> ngân </w:t>
      </w:r>
      <w:proofErr w:type="spellStart"/>
      <w:r w:rsidR="00876C8D" w:rsidRPr="00876C8D">
        <w:rPr>
          <w:rFonts w:cs="Times New Roman"/>
          <w:sz w:val="28"/>
          <w:szCs w:val="28"/>
        </w:rPr>
        <w:t>hàng</w:t>
      </w:r>
      <w:proofErr w:type="spellEnd"/>
      <w:r w:rsidR="00876C8D" w:rsidRPr="00876C8D">
        <w:rPr>
          <w:rFonts w:cs="Times New Roman"/>
          <w:sz w:val="28"/>
          <w:szCs w:val="28"/>
        </w:rPr>
        <w:t xml:space="preserve"> </w:t>
      </w:r>
      <w:proofErr w:type="spellStart"/>
      <w:r w:rsidR="00876C8D" w:rsidRPr="00876C8D">
        <w:rPr>
          <w:rFonts w:cs="Times New Roman"/>
          <w:sz w:val="28"/>
          <w:szCs w:val="28"/>
        </w:rPr>
        <w:t>và</w:t>
      </w:r>
      <w:proofErr w:type="spellEnd"/>
      <w:r w:rsidR="00876C8D" w:rsidRPr="00876C8D">
        <w:rPr>
          <w:rFonts w:cs="Times New Roman"/>
          <w:sz w:val="28"/>
          <w:szCs w:val="28"/>
        </w:rPr>
        <w:t xml:space="preserve"> phi ngân </w:t>
      </w:r>
      <w:proofErr w:type="spellStart"/>
      <w:r w:rsidR="00876C8D" w:rsidRPr="00876C8D">
        <w:rPr>
          <w:rFonts w:cs="Times New Roman"/>
          <w:sz w:val="28"/>
          <w:szCs w:val="28"/>
        </w:rPr>
        <w:t>hàng</w:t>
      </w:r>
      <w:proofErr w:type="spellEnd"/>
      <w:r w:rsidR="00876C8D" w:rsidRPr="00876C8D">
        <w:rPr>
          <w:rFonts w:cs="Times New Roman"/>
          <w:sz w:val="28"/>
          <w:szCs w:val="28"/>
        </w:rPr>
        <w:t xml:space="preserve"> </w:t>
      </w:r>
      <w:proofErr w:type="spellStart"/>
      <w:r w:rsidR="00876C8D" w:rsidRPr="00876C8D">
        <w:rPr>
          <w:rFonts w:cs="Times New Roman"/>
          <w:sz w:val="28"/>
          <w:szCs w:val="28"/>
        </w:rPr>
        <w:t>tại</w:t>
      </w:r>
      <w:proofErr w:type="spellEnd"/>
      <w:r w:rsidR="00876C8D" w:rsidRPr="00876C8D">
        <w:rPr>
          <w:rFonts w:cs="Times New Roman"/>
          <w:sz w:val="28"/>
          <w:szCs w:val="28"/>
        </w:rPr>
        <w:t xml:space="preserve"> Châu Âu</w:t>
      </w:r>
      <w:r w:rsidRPr="00876C8D">
        <w:rPr>
          <w:rFonts w:cs="Times New Roman"/>
          <w:sz w:val="28"/>
          <w:szCs w:val="28"/>
        </w:rPr>
        <w:t>.</w:t>
      </w:r>
    </w:p>
    <w:p w14:paraId="58E93C3B" w14:textId="18913D65" w:rsidR="004B0F5C" w:rsidRPr="004B0F5C" w:rsidRDefault="004B0F5C" w:rsidP="00DB5E71">
      <w:pPr>
        <w:pStyle w:val="oancuaDanhsach"/>
        <w:numPr>
          <w:ilvl w:val="0"/>
          <w:numId w:val="3"/>
        </w:numPr>
        <w:spacing w:after="0" w:line="360" w:lineRule="auto"/>
        <w:jc w:val="both"/>
        <w:rPr>
          <w:rFonts w:cs="Times New Roman"/>
          <w:sz w:val="28"/>
          <w:szCs w:val="28"/>
        </w:rPr>
      </w:pPr>
      <w:proofErr w:type="spellStart"/>
      <w:r w:rsidRPr="004B0F5C">
        <w:rPr>
          <w:rFonts w:cs="Times New Roman"/>
          <w:sz w:val="28"/>
          <w:szCs w:val="28"/>
        </w:rPr>
        <w:t>Đối</w:t>
      </w:r>
      <w:proofErr w:type="spellEnd"/>
      <w:r w:rsidRPr="004B0F5C">
        <w:rPr>
          <w:rFonts w:cs="Times New Roman"/>
          <w:sz w:val="28"/>
          <w:szCs w:val="28"/>
        </w:rPr>
        <w:t xml:space="preserve"> </w:t>
      </w:r>
      <w:proofErr w:type="spellStart"/>
      <w:r w:rsidRPr="004B0F5C">
        <w:rPr>
          <w:rFonts w:cs="Times New Roman"/>
          <w:sz w:val="28"/>
          <w:szCs w:val="28"/>
        </w:rPr>
        <w:t>tượng</w:t>
      </w:r>
      <w:proofErr w:type="spellEnd"/>
      <w:r w:rsidRPr="004B0F5C">
        <w:rPr>
          <w:rFonts w:cs="Times New Roman"/>
          <w:sz w:val="28"/>
          <w:szCs w:val="28"/>
        </w:rPr>
        <w:t xml:space="preserve"> nghiên </w:t>
      </w:r>
      <w:proofErr w:type="spellStart"/>
      <w:r w:rsidRPr="004B0F5C">
        <w:rPr>
          <w:rFonts w:cs="Times New Roman"/>
          <w:sz w:val="28"/>
          <w:szCs w:val="28"/>
        </w:rPr>
        <w:t>cứu</w:t>
      </w:r>
      <w:proofErr w:type="spellEnd"/>
      <w:r w:rsidRPr="004B0F5C">
        <w:rPr>
          <w:rFonts w:cs="Times New Roman"/>
          <w:sz w:val="28"/>
          <w:szCs w:val="28"/>
        </w:rPr>
        <w:t xml:space="preserve">: </w:t>
      </w:r>
      <w:proofErr w:type="spellStart"/>
      <w:r w:rsidR="00876C8D" w:rsidRPr="00876C8D">
        <w:rPr>
          <w:rFonts w:cs="Times New Roman"/>
          <w:sz w:val="28"/>
          <w:szCs w:val="28"/>
        </w:rPr>
        <w:t>các</w:t>
      </w:r>
      <w:proofErr w:type="spellEnd"/>
      <w:r w:rsidR="00876C8D" w:rsidRPr="00876C8D">
        <w:rPr>
          <w:rFonts w:cs="Times New Roman"/>
          <w:sz w:val="28"/>
          <w:szCs w:val="28"/>
        </w:rPr>
        <w:t xml:space="preserve"> công ty, </w:t>
      </w:r>
      <w:proofErr w:type="spellStart"/>
      <w:r w:rsidR="00876C8D" w:rsidRPr="00876C8D">
        <w:rPr>
          <w:rFonts w:cs="Times New Roman"/>
          <w:sz w:val="28"/>
          <w:szCs w:val="28"/>
        </w:rPr>
        <w:t>cá</w:t>
      </w:r>
      <w:proofErr w:type="spellEnd"/>
      <w:r w:rsidR="00876C8D" w:rsidRPr="00876C8D">
        <w:rPr>
          <w:rFonts w:cs="Times New Roman"/>
          <w:sz w:val="28"/>
          <w:szCs w:val="28"/>
        </w:rPr>
        <w:t xml:space="preserve"> nhân tham gia </w:t>
      </w:r>
      <w:proofErr w:type="spellStart"/>
      <w:r w:rsidR="00876C8D" w:rsidRPr="00876C8D">
        <w:rPr>
          <w:rFonts w:cs="Times New Roman"/>
          <w:sz w:val="28"/>
          <w:szCs w:val="28"/>
        </w:rPr>
        <w:t>vào</w:t>
      </w:r>
      <w:proofErr w:type="spellEnd"/>
      <w:r w:rsidR="00876C8D" w:rsidRPr="00876C8D">
        <w:rPr>
          <w:rFonts w:cs="Times New Roman"/>
          <w:sz w:val="28"/>
          <w:szCs w:val="28"/>
        </w:rPr>
        <w:t xml:space="preserve"> thanh </w:t>
      </w:r>
      <w:proofErr w:type="spellStart"/>
      <w:r w:rsidR="00876C8D" w:rsidRPr="00876C8D">
        <w:rPr>
          <w:rFonts w:cs="Times New Roman"/>
          <w:sz w:val="28"/>
          <w:szCs w:val="28"/>
        </w:rPr>
        <w:t>toán</w:t>
      </w:r>
      <w:proofErr w:type="spellEnd"/>
      <w:r w:rsidR="00876C8D">
        <w:rPr>
          <w:rFonts w:cs="Times New Roman"/>
          <w:sz w:val="28"/>
          <w:szCs w:val="28"/>
        </w:rPr>
        <w:tab/>
      </w:r>
      <w:r w:rsidRPr="004B0F5C">
        <w:rPr>
          <w:rFonts w:cs="Times New Roman"/>
          <w:sz w:val="28"/>
          <w:szCs w:val="28"/>
        </w:rPr>
        <w:t>.</w:t>
      </w:r>
    </w:p>
    <w:p w14:paraId="38F02C59" w14:textId="617C1DEF" w:rsidR="004B0F5C" w:rsidRPr="004B0F5C" w:rsidRDefault="004B0F5C" w:rsidP="00DB5E71">
      <w:pPr>
        <w:pStyle w:val="oancuaDanhsach"/>
        <w:numPr>
          <w:ilvl w:val="0"/>
          <w:numId w:val="3"/>
        </w:numPr>
        <w:spacing w:after="0" w:line="360" w:lineRule="auto"/>
        <w:jc w:val="both"/>
        <w:rPr>
          <w:rFonts w:cs="Times New Roman"/>
          <w:sz w:val="28"/>
          <w:szCs w:val="28"/>
        </w:rPr>
      </w:pPr>
      <w:proofErr w:type="spellStart"/>
      <w:r w:rsidRPr="004B0F5C">
        <w:rPr>
          <w:rFonts w:cs="Times New Roman"/>
          <w:sz w:val="28"/>
          <w:szCs w:val="28"/>
        </w:rPr>
        <w:lastRenderedPageBreak/>
        <w:t>Kết</w:t>
      </w:r>
      <w:proofErr w:type="spellEnd"/>
      <w:r w:rsidRPr="004B0F5C">
        <w:rPr>
          <w:rFonts w:cs="Times New Roman"/>
          <w:sz w:val="28"/>
          <w:szCs w:val="28"/>
        </w:rPr>
        <w:t xml:space="preserve"> </w:t>
      </w:r>
      <w:proofErr w:type="spellStart"/>
      <w:r w:rsidRPr="004B0F5C">
        <w:rPr>
          <w:rFonts w:cs="Times New Roman"/>
          <w:sz w:val="28"/>
          <w:szCs w:val="28"/>
        </w:rPr>
        <w:t>quả</w:t>
      </w:r>
      <w:proofErr w:type="spellEnd"/>
      <w:r w:rsidRPr="004B0F5C">
        <w:rPr>
          <w:rFonts w:cs="Times New Roman"/>
          <w:sz w:val="28"/>
          <w:szCs w:val="28"/>
        </w:rPr>
        <w:t xml:space="preserve"> </w:t>
      </w:r>
      <w:proofErr w:type="spellStart"/>
      <w:r w:rsidRPr="004B0F5C">
        <w:rPr>
          <w:rFonts w:cs="Times New Roman"/>
          <w:sz w:val="28"/>
          <w:szCs w:val="28"/>
        </w:rPr>
        <w:t>của</w:t>
      </w:r>
      <w:proofErr w:type="spellEnd"/>
      <w:r w:rsidRPr="004B0F5C">
        <w:rPr>
          <w:rFonts w:cs="Times New Roman"/>
          <w:sz w:val="28"/>
          <w:szCs w:val="28"/>
        </w:rPr>
        <w:t xml:space="preserve"> </w:t>
      </w:r>
      <w:proofErr w:type="spellStart"/>
      <w:r w:rsidRPr="004B0F5C">
        <w:rPr>
          <w:rFonts w:cs="Times New Roman"/>
          <w:sz w:val="28"/>
          <w:szCs w:val="28"/>
        </w:rPr>
        <w:t>đề</w:t>
      </w:r>
      <w:proofErr w:type="spellEnd"/>
      <w:r w:rsidRPr="004B0F5C">
        <w:rPr>
          <w:rFonts w:cs="Times New Roman"/>
          <w:sz w:val="28"/>
          <w:szCs w:val="28"/>
        </w:rPr>
        <w:t xml:space="preserve"> </w:t>
      </w:r>
      <w:proofErr w:type="spellStart"/>
      <w:r w:rsidRPr="004B0F5C">
        <w:rPr>
          <w:rFonts w:cs="Times New Roman"/>
          <w:sz w:val="28"/>
          <w:szCs w:val="28"/>
        </w:rPr>
        <w:t>tài</w:t>
      </w:r>
      <w:proofErr w:type="spellEnd"/>
      <w:r w:rsidRPr="004B0F5C">
        <w:rPr>
          <w:rFonts w:cs="Times New Roman"/>
          <w:sz w:val="28"/>
          <w:szCs w:val="28"/>
        </w:rPr>
        <w:t xml:space="preserve">: </w:t>
      </w:r>
      <w:proofErr w:type="spellStart"/>
      <w:r w:rsidR="00FF35DD">
        <w:rPr>
          <w:color w:val="000000"/>
          <w:szCs w:val="26"/>
        </w:rPr>
        <w:t>tạo</w:t>
      </w:r>
      <w:proofErr w:type="spellEnd"/>
      <w:r w:rsidR="00FF35DD">
        <w:rPr>
          <w:color w:val="000000"/>
          <w:szCs w:val="26"/>
        </w:rPr>
        <w:t xml:space="preserve"> ra </w:t>
      </w:r>
      <w:proofErr w:type="spellStart"/>
      <w:r w:rsidR="00FF35DD">
        <w:rPr>
          <w:color w:val="000000"/>
          <w:szCs w:val="26"/>
        </w:rPr>
        <w:t>các</w:t>
      </w:r>
      <w:proofErr w:type="spellEnd"/>
      <w:r w:rsidR="00FF35DD">
        <w:rPr>
          <w:color w:val="000000"/>
          <w:szCs w:val="26"/>
        </w:rPr>
        <w:t xml:space="preserve"> </w:t>
      </w:r>
      <w:proofErr w:type="spellStart"/>
      <w:r w:rsidR="00FF35DD">
        <w:rPr>
          <w:color w:val="000000"/>
          <w:szCs w:val="26"/>
        </w:rPr>
        <w:t>loại</w:t>
      </w:r>
      <w:proofErr w:type="spellEnd"/>
      <w:r w:rsidR="00FF35DD">
        <w:rPr>
          <w:color w:val="000000"/>
          <w:szCs w:val="26"/>
        </w:rPr>
        <w:t xml:space="preserve"> </w:t>
      </w:r>
      <w:proofErr w:type="spellStart"/>
      <w:r w:rsidR="00FF35DD">
        <w:rPr>
          <w:color w:val="000000"/>
          <w:szCs w:val="26"/>
        </w:rPr>
        <w:t>hình</w:t>
      </w:r>
      <w:proofErr w:type="spellEnd"/>
      <w:r w:rsidR="00FF35DD">
        <w:rPr>
          <w:color w:val="000000"/>
          <w:szCs w:val="26"/>
        </w:rPr>
        <w:t xml:space="preserve"> thanh </w:t>
      </w:r>
      <w:proofErr w:type="spellStart"/>
      <w:r w:rsidR="00FF35DD">
        <w:rPr>
          <w:color w:val="000000"/>
          <w:szCs w:val="26"/>
        </w:rPr>
        <w:t>toán</w:t>
      </w:r>
      <w:proofErr w:type="spellEnd"/>
      <w:r w:rsidR="00FF35DD">
        <w:rPr>
          <w:color w:val="000000"/>
          <w:szCs w:val="26"/>
        </w:rPr>
        <w:t xml:space="preserve"> </w:t>
      </w:r>
      <w:proofErr w:type="spellStart"/>
      <w:r w:rsidR="00FF35DD">
        <w:rPr>
          <w:color w:val="000000"/>
          <w:szCs w:val="26"/>
        </w:rPr>
        <w:t>mới</w:t>
      </w:r>
      <w:proofErr w:type="spellEnd"/>
      <w:r w:rsidR="00FF35DD">
        <w:rPr>
          <w:color w:val="000000"/>
          <w:szCs w:val="26"/>
        </w:rPr>
        <w:t xml:space="preserve">. </w:t>
      </w:r>
      <w:proofErr w:type="spellStart"/>
      <w:r w:rsidR="00FF35DD">
        <w:rPr>
          <w:color w:val="000000"/>
          <w:szCs w:val="26"/>
        </w:rPr>
        <w:t>Ví</w:t>
      </w:r>
      <w:proofErr w:type="spellEnd"/>
      <w:r w:rsidR="00FF35DD">
        <w:rPr>
          <w:color w:val="000000"/>
          <w:szCs w:val="26"/>
        </w:rPr>
        <w:t xml:space="preserve"> </w:t>
      </w:r>
      <w:proofErr w:type="spellStart"/>
      <w:r w:rsidR="00FF35DD">
        <w:rPr>
          <w:color w:val="000000"/>
          <w:szCs w:val="26"/>
        </w:rPr>
        <w:t>điện</w:t>
      </w:r>
      <w:proofErr w:type="spellEnd"/>
      <w:r w:rsidR="00FF35DD">
        <w:rPr>
          <w:color w:val="000000"/>
          <w:szCs w:val="26"/>
        </w:rPr>
        <w:t xml:space="preserve"> </w:t>
      </w:r>
      <w:proofErr w:type="spellStart"/>
      <w:r w:rsidR="00FF35DD">
        <w:rPr>
          <w:color w:val="000000"/>
          <w:szCs w:val="26"/>
        </w:rPr>
        <w:t>tử</w:t>
      </w:r>
      <w:proofErr w:type="spellEnd"/>
      <w:r w:rsidR="00FF35DD">
        <w:rPr>
          <w:color w:val="000000"/>
          <w:szCs w:val="26"/>
        </w:rPr>
        <w:t xml:space="preserve"> </w:t>
      </w:r>
      <w:proofErr w:type="spellStart"/>
      <w:r w:rsidR="00FF35DD">
        <w:rPr>
          <w:color w:val="000000"/>
          <w:szCs w:val="26"/>
        </w:rPr>
        <w:t>và</w:t>
      </w:r>
      <w:proofErr w:type="spellEnd"/>
      <w:r w:rsidR="00FF35DD">
        <w:rPr>
          <w:color w:val="000000"/>
          <w:szCs w:val="26"/>
        </w:rPr>
        <w:t xml:space="preserve"> </w:t>
      </w:r>
      <w:proofErr w:type="spellStart"/>
      <w:r w:rsidR="00FF35DD">
        <w:rPr>
          <w:color w:val="000000"/>
          <w:szCs w:val="26"/>
        </w:rPr>
        <w:t>ví</w:t>
      </w:r>
      <w:proofErr w:type="spellEnd"/>
      <w:r w:rsidR="00FF35DD">
        <w:rPr>
          <w:color w:val="000000"/>
          <w:szCs w:val="26"/>
        </w:rPr>
        <w:t xml:space="preserve"> di </w:t>
      </w:r>
      <w:proofErr w:type="spellStart"/>
      <w:r w:rsidR="00FF35DD">
        <w:rPr>
          <w:color w:val="000000"/>
          <w:szCs w:val="26"/>
        </w:rPr>
        <w:t>động</w:t>
      </w:r>
      <w:proofErr w:type="spellEnd"/>
      <w:r w:rsidR="00FF35DD">
        <w:rPr>
          <w:color w:val="000000"/>
          <w:szCs w:val="26"/>
        </w:rPr>
        <w:t xml:space="preserve"> </w:t>
      </w:r>
      <w:proofErr w:type="spellStart"/>
      <w:r w:rsidR="00FF35DD">
        <w:rPr>
          <w:color w:val="000000"/>
          <w:szCs w:val="26"/>
        </w:rPr>
        <w:t>được</w:t>
      </w:r>
      <w:proofErr w:type="spellEnd"/>
      <w:r w:rsidR="00FF35DD">
        <w:rPr>
          <w:color w:val="000000"/>
          <w:szCs w:val="26"/>
        </w:rPr>
        <w:t xml:space="preserve"> cung </w:t>
      </w:r>
      <w:proofErr w:type="spellStart"/>
      <w:r w:rsidR="00FF35DD">
        <w:rPr>
          <w:color w:val="000000"/>
          <w:szCs w:val="26"/>
        </w:rPr>
        <w:t>cấp</w:t>
      </w:r>
      <w:proofErr w:type="spellEnd"/>
      <w:r w:rsidR="00FF35DD">
        <w:rPr>
          <w:color w:val="000000"/>
          <w:szCs w:val="26"/>
        </w:rPr>
        <w:t xml:space="preserve"> </w:t>
      </w:r>
      <w:proofErr w:type="spellStart"/>
      <w:r w:rsidR="00FF35DD">
        <w:rPr>
          <w:color w:val="000000"/>
          <w:szCs w:val="26"/>
        </w:rPr>
        <w:t>bởi</w:t>
      </w:r>
      <w:proofErr w:type="spellEnd"/>
      <w:r w:rsidR="00FF35DD">
        <w:rPr>
          <w:color w:val="000000"/>
          <w:szCs w:val="26"/>
        </w:rPr>
        <w:t xml:space="preserve"> </w:t>
      </w:r>
      <w:proofErr w:type="spellStart"/>
      <w:r w:rsidR="00FF35DD">
        <w:rPr>
          <w:color w:val="000000"/>
          <w:szCs w:val="26"/>
        </w:rPr>
        <w:t>tổ</w:t>
      </w:r>
      <w:proofErr w:type="spellEnd"/>
      <w:r w:rsidR="00FF35DD">
        <w:rPr>
          <w:color w:val="000000"/>
          <w:szCs w:val="26"/>
        </w:rPr>
        <w:t xml:space="preserve"> </w:t>
      </w:r>
      <w:proofErr w:type="spellStart"/>
      <w:r w:rsidR="00FF35DD">
        <w:rPr>
          <w:color w:val="000000"/>
          <w:szCs w:val="26"/>
        </w:rPr>
        <w:t>chức</w:t>
      </w:r>
      <w:proofErr w:type="spellEnd"/>
      <w:r w:rsidR="00FF35DD">
        <w:rPr>
          <w:color w:val="000000"/>
          <w:szCs w:val="26"/>
        </w:rPr>
        <w:t xml:space="preserve"> thanh </w:t>
      </w:r>
      <w:proofErr w:type="spellStart"/>
      <w:r w:rsidR="00FF35DD">
        <w:rPr>
          <w:color w:val="000000"/>
          <w:szCs w:val="26"/>
        </w:rPr>
        <w:t>toán</w:t>
      </w:r>
      <w:proofErr w:type="spellEnd"/>
      <w:r w:rsidR="00FF35DD">
        <w:rPr>
          <w:color w:val="000000"/>
          <w:szCs w:val="26"/>
        </w:rPr>
        <w:t xml:space="preserve"> (PI) </w:t>
      </w:r>
      <w:proofErr w:type="spellStart"/>
      <w:r w:rsidR="00FF35DD">
        <w:rPr>
          <w:color w:val="000000"/>
          <w:szCs w:val="26"/>
        </w:rPr>
        <w:t>và</w:t>
      </w:r>
      <w:proofErr w:type="spellEnd"/>
      <w:r w:rsidR="00FF35DD">
        <w:rPr>
          <w:color w:val="000000"/>
          <w:szCs w:val="26"/>
        </w:rPr>
        <w:t xml:space="preserve"> </w:t>
      </w:r>
      <w:proofErr w:type="spellStart"/>
      <w:r w:rsidR="00FF35DD">
        <w:rPr>
          <w:color w:val="000000"/>
          <w:szCs w:val="26"/>
        </w:rPr>
        <w:t>các</w:t>
      </w:r>
      <w:proofErr w:type="spellEnd"/>
      <w:r w:rsidR="00FF35DD">
        <w:rPr>
          <w:color w:val="000000"/>
          <w:szCs w:val="26"/>
        </w:rPr>
        <w:t xml:space="preserve"> </w:t>
      </w:r>
      <w:proofErr w:type="spellStart"/>
      <w:r w:rsidR="00FF35DD">
        <w:rPr>
          <w:color w:val="000000"/>
          <w:szCs w:val="26"/>
        </w:rPr>
        <w:t>tổ</w:t>
      </w:r>
      <w:proofErr w:type="spellEnd"/>
      <w:r w:rsidR="00FF35DD">
        <w:rPr>
          <w:color w:val="000000"/>
          <w:szCs w:val="26"/>
        </w:rPr>
        <w:t xml:space="preserve"> </w:t>
      </w:r>
      <w:proofErr w:type="spellStart"/>
      <w:r w:rsidR="00FF35DD">
        <w:rPr>
          <w:color w:val="000000"/>
          <w:szCs w:val="26"/>
        </w:rPr>
        <w:t>chức</w:t>
      </w:r>
      <w:proofErr w:type="spellEnd"/>
      <w:r w:rsidR="00FF35DD">
        <w:rPr>
          <w:color w:val="000000"/>
          <w:szCs w:val="26"/>
        </w:rPr>
        <w:t xml:space="preserve"> </w:t>
      </w:r>
      <w:proofErr w:type="spellStart"/>
      <w:r w:rsidR="00FF35DD">
        <w:rPr>
          <w:color w:val="000000"/>
          <w:szCs w:val="26"/>
        </w:rPr>
        <w:t>tiền</w:t>
      </w:r>
      <w:proofErr w:type="spellEnd"/>
      <w:r w:rsidR="00FF35DD">
        <w:rPr>
          <w:color w:val="000000"/>
          <w:szCs w:val="26"/>
        </w:rPr>
        <w:t xml:space="preserve"> </w:t>
      </w:r>
      <w:proofErr w:type="spellStart"/>
      <w:r w:rsidR="00FF35DD">
        <w:rPr>
          <w:color w:val="000000"/>
          <w:szCs w:val="26"/>
        </w:rPr>
        <w:t>điện</w:t>
      </w:r>
      <w:proofErr w:type="spellEnd"/>
      <w:r w:rsidR="00FF35DD">
        <w:rPr>
          <w:color w:val="000000"/>
          <w:szCs w:val="26"/>
        </w:rPr>
        <w:t xml:space="preserve"> </w:t>
      </w:r>
      <w:proofErr w:type="spellStart"/>
      <w:r w:rsidR="00FF35DD">
        <w:rPr>
          <w:color w:val="000000"/>
          <w:szCs w:val="26"/>
        </w:rPr>
        <w:t>tử</w:t>
      </w:r>
      <w:proofErr w:type="spellEnd"/>
      <w:r w:rsidR="00FF35DD">
        <w:rPr>
          <w:color w:val="000000"/>
          <w:szCs w:val="26"/>
        </w:rPr>
        <w:t xml:space="preserve"> (EMI)</w:t>
      </w:r>
    </w:p>
    <w:p w14:paraId="66A0BBE6" w14:textId="68809DDA" w:rsidR="00F16951" w:rsidRDefault="00FA63B1" w:rsidP="00DA12B9">
      <w:pPr>
        <w:pStyle w:val="u2"/>
      </w:pPr>
      <w:bookmarkStart w:id="7" w:name="_Toc43677112"/>
      <w:r>
        <w:t xml:space="preserve">1.2. </w:t>
      </w:r>
      <w:proofErr w:type="spellStart"/>
      <w:r>
        <w:t>T</w:t>
      </w:r>
      <w:r w:rsidR="004B0F5C">
        <w:t>ổng</w:t>
      </w:r>
      <w:proofErr w:type="spellEnd"/>
      <w:r w:rsidR="004B0F5C">
        <w:t xml:space="preserve"> </w:t>
      </w:r>
      <w:proofErr w:type="spellStart"/>
      <w:r w:rsidR="004B0F5C">
        <w:t>quát</w:t>
      </w:r>
      <w:proofErr w:type="spellEnd"/>
      <w:r w:rsidR="004B0F5C">
        <w:t xml:space="preserve"> </w:t>
      </w:r>
      <w:proofErr w:type="spellStart"/>
      <w:r w:rsidR="004B0F5C">
        <w:t>bài</w:t>
      </w:r>
      <w:proofErr w:type="spellEnd"/>
      <w:r w:rsidR="004B0F5C">
        <w:t xml:space="preserve"> </w:t>
      </w:r>
      <w:proofErr w:type="spellStart"/>
      <w:r w:rsidR="004B0F5C">
        <w:t>toán</w:t>
      </w:r>
      <w:bookmarkEnd w:id="7"/>
      <w:proofErr w:type="spellEnd"/>
    </w:p>
    <w:p w14:paraId="104DC6EE" w14:textId="0ED89685" w:rsidR="00FF35DD" w:rsidRPr="00FF35DD" w:rsidRDefault="00FF35DD" w:rsidP="0046340A">
      <w:pPr>
        <w:pStyle w:val="ThngthngWeb"/>
        <w:numPr>
          <w:ilvl w:val="0"/>
          <w:numId w:val="24"/>
        </w:numPr>
        <w:spacing w:before="0" w:beforeAutospacing="0" w:after="0" w:afterAutospacing="0" w:line="360" w:lineRule="auto"/>
        <w:rPr>
          <w:sz w:val="26"/>
          <w:szCs w:val="26"/>
        </w:rPr>
      </w:pPr>
      <w:r w:rsidRPr="00FF35DD">
        <w:rPr>
          <w:color w:val="000000"/>
          <w:sz w:val="26"/>
          <w:szCs w:val="26"/>
        </w:rPr>
        <w:t xml:space="preserve">Input: </w:t>
      </w:r>
      <w:proofErr w:type="spellStart"/>
      <w:r w:rsidRPr="00FF35DD">
        <w:rPr>
          <w:color w:val="000000"/>
          <w:sz w:val="26"/>
          <w:szCs w:val="26"/>
        </w:rPr>
        <w:t>các</w:t>
      </w:r>
      <w:proofErr w:type="spellEnd"/>
      <w:r w:rsidRPr="00FF35DD">
        <w:rPr>
          <w:color w:val="000000"/>
          <w:sz w:val="26"/>
          <w:szCs w:val="26"/>
        </w:rPr>
        <w:t xml:space="preserve"> </w:t>
      </w:r>
      <w:proofErr w:type="spellStart"/>
      <w:r w:rsidRPr="00FF35DD">
        <w:rPr>
          <w:color w:val="000000"/>
          <w:sz w:val="26"/>
          <w:szCs w:val="26"/>
        </w:rPr>
        <w:t>hình</w:t>
      </w:r>
      <w:proofErr w:type="spellEnd"/>
      <w:r w:rsidRPr="00FF35DD">
        <w:rPr>
          <w:color w:val="000000"/>
          <w:sz w:val="26"/>
          <w:szCs w:val="26"/>
        </w:rPr>
        <w:t xml:space="preserve"> </w:t>
      </w:r>
      <w:proofErr w:type="spellStart"/>
      <w:r w:rsidRPr="00FF35DD">
        <w:rPr>
          <w:color w:val="000000"/>
          <w:sz w:val="26"/>
          <w:szCs w:val="26"/>
        </w:rPr>
        <w:t>thức</w:t>
      </w:r>
      <w:proofErr w:type="spellEnd"/>
      <w:r w:rsidRPr="00FF35DD">
        <w:rPr>
          <w:color w:val="000000"/>
          <w:sz w:val="26"/>
          <w:szCs w:val="26"/>
        </w:rPr>
        <w:t xml:space="preserve"> </w:t>
      </w:r>
      <w:proofErr w:type="spellStart"/>
      <w:r w:rsidRPr="00FF35DD">
        <w:rPr>
          <w:color w:val="000000"/>
          <w:sz w:val="26"/>
          <w:szCs w:val="26"/>
        </w:rPr>
        <w:t>thanh</w:t>
      </w:r>
      <w:proofErr w:type="spellEnd"/>
      <w:r w:rsidRPr="00FF35DD">
        <w:rPr>
          <w:color w:val="000000"/>
          <w:sz w:val="26"/>
          <w:szCs w:val="26"/>
        </w:rPr>
        <w:t xml:space="preserve"> </w:t>
      </w:r>
      <w:proofErr w:type="spellStart"/>
      <w:r w:rsidRPr="00FF35DD">
        <w:rPr>
          <w:color w:val="000000"/>
          <w:sz w:val="26"/>
          <w:szCs w:val="26"/>
        </w:rPr>
        <w:t>toán</w:t>
      </w:r>
      <w:proofErr w:type="spellEnd"/>
      <w:r w:rsidRPr="00FF35DD">
        <w:rPr>
          <w:color w:val="000000"/>
          <w:sz w:val="26"/>
          <w:szCs w:val="26"/>
        </w:rPr>
        <w:t xml:space="preserve"> </w:t>
      </w:r>
      <w:proofErr w:type="spellStart"/>
      <w:r w:rsidRPr="00FF35DD">
        <w:rPr>
          <w:color w:val="000000"/>
          <w:sz w:val="26"/>
          <w:szCs w:val="26"/>
        </w:rPr>
        <w:t>của</w:t>
      </w:r>
      <w:proofErr w:type="spellEnd"/>
      <w:r w:rsidRPr="00FF35DD">
        <w:rPr>
          <w:color w:val="000000"/>
          <w:sz w:val="26"/>
          <w:szCs w:val="26"/>
        </w:rPr>
        <w:t xml:space="preserve"> </w:t>
      </w:r>
      <w:proofErr w:type="spellStart"/>
      <w:r w:rsidRPr="00FF35DD">
        <w:rPr>
          <w:color w:val="000000"/>
          <w:sz w:val="26"/>
          <w:szCs w:val="26"/>
        </w:rPr>
        <w:t>ngân</w:t>
      </w:r>
      <w:proofErr w:type="spellEnd"/>
      <w:r w:rsidRPr="00FF35DD">
        <w:rPr>
          <w:color w:val="000000"/>
          <w:sz w:val="26"/>
          <w:szCs w:val="26"/>
        </w:rPr>
        <w:t xml:space="preserve"> </w:t>
      </w:r>
      <w:proofErr w:type="spellStart"/>
      <w:r w:rsidRPr="00FF35DD">
        <w:rPr>
          <w:color w:val="000000"/>
          <w:sz w:val="26"/>
          <w:szCs w:val="26"/>
        </w:rPr>
        <w:t>hàng</w:t>
      </w:r>
      <w:proofErr w:type="spellEnd"/>
      <w:r w:rsidRPr="00FF35DD">
        <w:rPr>
          <w:color w:val="000000"/>
          <w:sz w:val="26"/>
          <w:szCs w:val="26"/>
        </w:rPr>
        <w:t xml:space="preserve"> </w:t>
      </w:r>
      <w:proofErr w:type="spellStart"/>
      <w:r w:rsidRPr="00FF35DD">
        <w:rPr>
          <w:color w:val="000000"/>
          <w:sz w:val="26"/>
          <w:szCs w:val="26"/>
        </w:rPr>
        <w:t>và</w:t>
      </w:r>
      <w:proofErr w:type="spellEnd"/>
      <w:r w:rsidRPr="00FF35DD">
        <w:rPr>
          <w:color w:val="000000"/>
          <w:sz w:val="26"/>
          <w:szCs w:val="26"/>
        </w:rPr>
        <w:t xml:space="preserve"> phi </w:t>
      </w:r>
      <w:proofErr w:type="spellStart"/>
      <w:r w:rsidRPr="00FF35DD">
        <w:rPr>
          <w:color w:val="000000"/>
          <w:sz w:val="26"/>
          <w:szCs w:val="26"/>
        </w:rPr>
        <w:t>ngân</w:t>
      </w:r>
      <w:proofErr w:type="spellEnd"/>
      <w:r w:rsidRPr="00FF35DD">
        <w:rPr>
          <w:color w:val="000000"/>
          <w:sz w:val="26"/>
          <w:szCs w:val="26"/>
        </w:rPr>
        <w:t xml:space="preserve"> </w:t>
      </w:r>
      <w:proofErr w:type="spellStart"/>
      <w:r w:rsidRPr="00FF35DD">
        <w:rPr>
          <w:color w:val="000000"/>
          <w:sz w:val="26"/>
          <w:szCs w:val="26"/>
        </w:rPr>
        <w:t>hàng</w:t>
      </w:r>
      <w:proofErr w:type="spellEnd"/>
    </w:p>
    <w:p w14:paraId="12D55D53" w14:textId="7D982A69" w:rsidR="00FF35DD" w:rsidRPr="00FF35DD" w:rsidRDefault="00FF35DD" w:rsidP="0046340A">
      <w:pPr>
        <w:pStyle w:val="ThngthngWeb"/>
        <w:numPr>
          <w:ilvl w:val="0"/>
          <w:numId w:val="24"/>
        </w:numPr>
        <w:spacing w:before="0" w:beforeAutospacing="0" w:after="0" w:afterAutospacing="0" w:line="360" w:lineRule="auto"/>
        <w:rPr>
          <w:sz w:val="26"/>
          <w:szCs w:val="26"/>
        </w:rPr>
      </w:pPr>
      <w:r w:rsidRPr="00FF35DD">
        <w:rPr>
          <w:color w:val="000000"/>
          <w:sz w:val="26"/>
          <w:szCs w:val="26"/>
        </w:rPr>
        <w:t xml:space="preserve">Process: </w:t>
      </w:r>
      <w:proofErr w:type="spellStart"/>
      <w:r w:rsidRPr="00FF35DD">
        <w:rPr>
          <w:color w:val="000000"/>
          <w:sz w:val="26"/>
          <w:szCs w:val="26"/>
        </w:rPr>
        <w:t>Cách</w:t>
      </w:r>
      <w:proofErr w:type="spellEnd"/>
      <w:r w:rsidRPr="00FF35DD">
        <w:rPr>
          <w:color w:val="000000"/>
          <w:sz w:val="26"/>
          <w:szCs w:val="26"/>
        </w:rPr>
        <w:t xml:space="preserve"> </w:t>
      </w:r>
      <w:proofErr w:type="spellStart"/>
      <w:r w:rsidRPr="00FF35DD">
        <w:rPr>
          <w:color w:val="000000"/>
          <w:sz w:val="26"/>
          <w:szCs w:val="26"/>
        </w:rPr>
        <w:t>thức</w:t>
      </w:r>
      <w:proofErr w:type="spellEnd"/>
      <w:r w:rsidRPr="00FF35DD">
        <w:rPr>
          <w:color w:val="000000"/>
          <w:sz w:val="26"/>
          <w:szCs w:val="26"/>
        </w:rPr>
        <w:t xml:space="preserve"> </w:t>
      </w:r>
      <w:proofErr w:type="spellStart"/>
      <w:r w:rsidRPr="00FF35DD">
        <w:rPr>
          <w:color w:val="000000"/>
          <w:sz w:val="26"/>
          <w:szCs w:val="26"/>
        </w:rPr>
        <w:t>truy</w:t>
      </w:r>
      <w:proofErr w:type="spellEnd"/>
      <w:r w:rsidRPr="00FF35DD">
        <w:rPr>
          <w:color w:val="000000"/>
          <w:sz w:val="26"/>
          <w:szCs w:val="26"/>
        </w:rPr>
        <w:t xml:space="preserve"> </w:t>
      </w:r>
      <w:proofErr w:type="spellStart"/>
      <w:r w:rsidRPr="00FF35DD">
        <w:rPr>
          <w:color w:val="000000"/>
          <w:sz w:val="26"/>
          <w:szCs w:val="26"/>
        </w:rPr>
        <w:t>cập</w:t>
      </w:r>
      <w:proofErr w:type="spellEnd"/>
      <w:r w:rsidRPr="00FF35DD">
        <w:rPr>
          <w:color w:val="000000"/>
          <w:sz w:val="26"/>
          <w:szCs w:val="26"/>
        </w:rPr>
        <w:t xml:space="preserve"> </w:t>
      </w:r>
      <w:proofErr w:type="spellStart"/>
      <w:r w:rsidRPr="00FF35DD">
        <w:rPr>
          <w:color w:val="000000"/>
          <w:sz w:val="26"/>
          <w:szCs w:val="26"/>
        </w:rPr>
        <w:t>vào</w:t>
      </w:r>
      <w:proofErr w:type="spellEnd"/>
      <w:r w:rsidRPr="00FF35DD">
        <w:rPr>
          <w:color w:val="000000"/>
          <w:sz w:val="26"/>
          <w:szCs w:val="26"/>
        </w:rPr>
        <w:t xml:space="preserve"> </w:t>
      </w:r>
      <w:proofErr w:type="spellStart"/>
      <w:r w:rsidRPr="00FF35DD">
        <w:rPr>
          <w:color w:val="000000"/>
          <w:sz w:val="26"/>
          <w:szCs w:val="26"/>
        </w:rPr>
        <w:t>hệ</w:t>
      </w:r>
      <w:proofErr w:type="spellEnd"/>
      <w:r w:rsidRPr="00FF35DD">
        <w:rPr>
          <w:color w:val="000000"/>
          <w:sz w:val="26"/>
          <w:szCs w:val="26"/>
        </w:rPr>
        <w:t xml:space="preserve"> </w:t>
      </w:r>
      <w:proofErr w:type="spellStart"/>
      <w:r w:rsidRPr="00FF35DD">
        <w:rPr>
          <w:color w:val="000000"/>
          <w:sz w:val="26"/>
          <w:szCs w:val="26"/>
        </w:rPr>
        <w:t>thống</w:t>
      </w:r>
      <w:proofErr w:type="spellEnd"/>
      <w:r w:rsidRPr="00FF35DD">
        <w:rPr>
          <w:color w:val="000000"/>
          <w:sz w:val="26"/>
          <w:szCs w:val="26"/>
        </w:rPr>
        <w:t xml:space="preserve"> </w:t>
      </w:r>
      <w:proofErr w:type="spellStart"/>
      <w:r w:rsidRPr="00FF35DD">
        <w:rPr>
          <w:color w:val="000000"/>
          <w:sz w:val="26"/>
          <w:szCs w:val="26"/>
        </w:rPr>
        <w:t>thanh</w:t>
      </w:r>
      <w:proofErr w:type="spellEnd"/>
      <w:r w:rsidRPr="00FF35DD">
        <w:rPr>
          <w:color w:val="000000"/>
          <w:sz w:val="26"/>
          <w:szCs w:val="26"/>
        </w:rPr>
        <w:t xml:space="preserve"> </w:t>
      </w:r>
      <w:proofErr w:type="spellStart"/>
      <w:r w:rsidRPr="00FF35DD">
        <w:rPr>
          <w:color w:val="000000"/>
          <w:sz w:val="26"/>
          <w:szCs w:val="26"/>
        </w:rPr>
        <w:t>toán</w:t>
      </w:r>
      <w:proofErr w:type="spellEnd"/>
      <w:r w:rsidRPr="00FF35DD">
        <w:rPr>
          <w:color w:val="000000"/>
          <w:sz w:val="26"/>
          <w:szCs w:val="26"/>
        </w:rPr>
        <w:t xml:space="preserve"> </w:t>
      </w:r>
      <w:proofErr w:type="spellStart"/>
      <w:r w:rsidRPr="00FF35DD">
        <w:rPr>
          <w:color w:val="000000"/>
          <w:sz w:val="26"/>
          <w:szCs w:val="26"/>
        </w:rPr>
        <w:t>và</w:t>
      </w:r>
      <w:proofErr w:type="spellEnd"/>
      <w:r w:rsidRPr="00FF35DD">
        <w:rPr>
          <w:color w:val="000000"/>
          <w:sz w:val="26"/>
          <w:szCs w:val="26"/>
        </w:rPr>
        <w:t xml:space="preserve"> </w:t>
      </w:r>
      <w:proofErr w:type="spellStart"/>
      <w:r w:rsidRPr="00FF35DD">
        <w:rPr>
          <w:color w:val="000000"/>
          <w:sz w:val="26"/>
          <w:szCs w:val="26"/>
        </w:rPr>
        <w:t>cơ</w:t>
      </w:r>
      <w:proofErr w:type="spellEnd"/>
      <w:r w:rsidRPr="00FF35DD">
        <w:rPr>
          <w:color w:val="000000"/>
          <w:sz w:val="26"/>
          <w:szCs w:val="26"/>
        </w:rPr>
        <w:t xml:space="preserve"> </w:t>
      </w:r>
      <w:proofErr w:type="spellStart"/>
      <w:r w:rsidRPr="00FF35DD">
        <w:rPr>
          <w:color w:val="000000"/>
          <w:sz w:val="26"/>
          <w:szCs w:val="26"/>
        </w:rPr>
        <w:t>sở</w:t>
      </w:r>
      <w:proofErr w:type="spellEnd"/>
      <w:r w:rsidRPr="00FF35DD">
        <w:rPr>
          <w:color w:val="000000"/>
          <w:sz w:val="26"/>
          <w:szCs w:val="26"/>
        </w:rPr>
        <w:t xml:space="preserve"> </w:t>
      </w:r>
      <w:proofErr w:type="spellStart"/>
      <w:r w:rsidRPr="00FF35DD">
        <w:rPr>
          <w:color w:val="000000"/>
          <w:sz w:val="26"/>
          <w:szCs w:val="26"/>
        </w:rPr>
        <w:t>hạ</w:t>
      </w:r>
      <w:proofErr w:type="spellEnd"/>
      <w:r w:rsidRPr="00FF35DD">
        <w:rPr>
          <w:color w:val="000000"/>
          <w:sz w:val="26"/>
          <w:szCs w:val="26"/>
        </w:rPr>
        <w:t xml:space="preserve"> </w:t>
      </w:r>
      <w:proofErr w:type="spellStart"/>
      <w:r w:rsidRPr="00FF35DD">
        <w:rPr>
          <w:color w:val="000000"/>
          <w:sz w:val="26"/>
          <w:szCs w:val="26"/>
        </w:rPr>
        <w:t>tầng</w:t>
      </w:r>
      <w:proofErr w:type="spellEnd"/>
      <w:r w:rsidRPr="00FF35DD">
        <w:rPr>
          <w:color w:val="000000"/>
          <w:sz w:val="26"/>
          <w:szCs w:val="26"/>
        </w:rPr>
        <w:t xml:space="preserve"> </w:t>
      </w:r>
      <w:proofErr w:type="spellStart"/>
      <w:r w:rsidRPr="00FF35DD">
        <w:rPr>
          <w:color w:val="000000"/>
          <w:sz w:val="26"/>
          <w:szCs w:val="26"/>
        </w:rPr>
        <w:t>ngân</w:t>
      </w:r>
      <w:proofErr w:type="spellEnd"/>
      <w:r w:rsidRPr="00FF35DD">
        <w:rPr>
          <w:color w:val="000000"/>
          <w:sz w:val="26"/>
          <w:szCs w:val="26"/>
        </w:rPr>
        <w:t xml:space="preserve"> </w:t>
      </w:r>
      <w:proofErr w:type="spellStart"/>
      <w:r w:rsidRPr="00FF35DD">
        <w:rPr>
          <w:color w:val="000000"/>
          <w:sz w:val="26"/>
          <w:szCs w:val="26"/>
        </w:rPr>
        <w:t>hàng</w:t>
      </w:r>
      <w:proofErr w:type="spellEnd"/>
      <w:r w:rsidRPr="00FF35DD">
        <w:rPr>
          <w:color w:val="000000"/>
          <w:sz w:val="26"/>
          <w:szCs w:val="26"/>
        </w:rPr>
        <w:t xml:space="preserve"> </w:t>
      </w:r>
      <w:proofErr w:type="spellStart"/>
      <w:r w:rsidRPr="00FF35DD">
        <w:rPr>
          <w:color w:val="000000"/>
          <w:sz w:val="26"/>
          <w:szCs w:val="26"/>
        </w:rPr>
        <w:t>trung</w:t>
      </w:r>
      <w:proofErr w:type="spellEnd"/>
      <w:r w:rsidRPr="00FF35DD">
        <w:rPr>
          <w:color w:val="000000"/>
          <w:sz w:val="26"/>
          <w:szCs w:val="26"/>
        </w:rPr>
        <w:t xml:space="preserve"> </w:t>
      </w:r>
      <w:proofErr w:type="spellStart"/>
      <w:r w:rsidRPr="00FF35DD">
        <w:rPr>
          <w:color w:val="000000"/>
          <w:sz w:val="26"/>
          <w:szCs w:val="26"/>
        </w:rPr>
        <w:t>ương</w:t>
      </w:r>
      <w:proofErr w:type="spellEnd"/>
      <w:r w:rsidRPr="00FF35DD">
        <w:rPr>
          <w:color w:val="000000"/>
          <w:sz w:val="26"/>
          <w:szCs w:val="26"/>
        </w:rPr>
        <w:t xml:space="preserve"> </w:t>
      </w:r>
      <w:proofErr w:type="spellStart"/>
      <w:r w:rsidRPr="00FF35DD">
        <w:rPr>
          <w:color w:val="000000"/>
          <w:sz w:val="26"/>
          <w:szCs w:val="26"/>
        </w:rPr>
        <w:t>và</w:t>
      </w:r>
      <w:proofErr w:type="spellEnd"/>
      <w:r w:rsidRPr="00FF35DD">
        <w:rPr>
          <w:color w:val="000000"/>
          <w:sz w:val="26"/>
          <w:szCs w:val="26"/>
        </w:rPr>
        <w:t xml:space="preserve"> </w:t>
      </w:r>
      <w:proofErr w:type="spellStart"/>
      <w:r w:rsidRPr="00FF35DD">
        <w:rPr>
          <w:color w:val="000000"/>
          <w:sz w:val="26"/>
          <w:szCs w:val="26"/>
        </w:rPr>
        <w:t>cách</w:t>
      </w:r>
      <w:proofErr w:type="spellEnd"/>
      <w:r w:rsidRPr="00FF35DD">
        <w:rPr>
          <w:color w:val="000000"/>
          <w:sz w:val="26"/>
          <w:szCs w:val="26"/>
        </w:rPr>
        <w:t xml:space="preserve"> </w:t>
      </w:r>
      <w:proofErr w:type="spellStart"/>
      <w:r w:rsidRPr="00FF35DD">
        <w:rPr>
          <w:color w:val="000000"/>
          <w:sz w:val="26"/>
          <w:szCs w:val="26"/>
        </w:rPr>
        <w:t>thức</w:t>
      </w:r>
      <w:proofErr w:type="spellEnd"/>
      <w:r w:rsidRPr="00FF35DD">
        <w:rPr>
          <w:color w:val="000000"/>
          <w:sz w:val="26"/>
          <w:szCs w:val="26"/>
        </w:rPr>
        <w:t xml:space="preserve"> </w:t>
      </w:r>
      <w:proofErr w:type="spellStart"/>
      <w:r w:rsidRPr="00FF35DD">
        <w:rPr>
          <w:color w:val="000000"/>
          <w:sz w:val="26"/>
          <w:szCs w:val="26"/>
        </w:rPr>
        <w:t>truy</w:t>
      </w:r>
      <w:proofErr w:type="spellEnd"/>
      <w:r w:rsidRPr="00FF35DD">
        <w:rPr>
          <w:color w:val="000000"/>
          <w:sz w:val="26"/>
          <w:szCs w:val="26"/>
        </w:rPr>
        <w:t xml:space="preserve"> </w:t>
      </w:r>
      <w:proofErr w:type="spellStart"/>
      <w:r w:rsidRPr="00FF35DD">
        <w:rPr>
          <w:color w:val="000000"/>
          <w:sz w:val="26"/>
          <w:szCs w:val="26"/>
        </w:rPr>
        <w:t>cập</w:t>
      </w:r>
      <w:proofErr w:type="spellEnd"/>
      <w:r w:rsidRPr="00FF35DD">
        <w:rPr>
          <w:color w:val="000000"/>
          <w:sz w:val="26"/>
          <w:szCs w:val="26"/>
        </w:rPr>
        <w:t xml:space="preserve"> </w:t>
      </w:r>
      <w:proofErr w:type="spellStart"/>
      <w:r w:rsidRPr="00FF35DD">
        <w:rPr>
          <w:color w:val="000000"/>
          <w:sz w:val="26"/>
          <w:szCs w:val="26"/>
        </w:rPr>
        <w:t>vào</w:t>
      </w:r>
      <w:proofErr w:type="spellEnd"/>
      <w:r w:rsidRPr="00FF35DD">
        <w:rPr>
          <w:color w:val="000000"/>
          <w:sz w:val="26"/>
          <w:szCs w:val="26"/>
        </w:rPr>
        <w:t xml:space="preserve"> </w:t>
      </w:r>
      <w:proofErr w:type="spellStart"/>
      <w:r w:rsidRPr="00FF35DD">
        <w:rPr>
          <w:color w:val="000000"/>
          <w:sz w:val="26"/>
          <w:szCs w:val="26"/>
        </w:rPr>
        <w:t>tài</w:t>
      </w:r>
      <w:proofErr w:type="spellEnd"/>
      <w:r w:rsidRPr="00FF35DD">
        <w:rPr>
          <w:color w:val="000000"/>
          <w:sz w:val="26"/>
          <w:szCs w:val="26"/>
        </w:rPr>
        <w:t xml:space="preserve"> </w:t>
      </w:r>
      <w:proofErr w:type="spellStart"/>
      <w:r w:rsidRPr="00FF35DD">
        <w:rPr>
          <w:color w:val="000000"/>
          <w:sz w:val="26"/>
          <w:szCs w:val="26"/>
        </w:rPr>
        <w:t>khoản</w:t>
      </w:r>
      <w:proofErr w:type="spellEnd"/>
      <w:r w:rsidRPr="00FF35DD">
        <w:rPr>
          <w:color w:val="000000"/>
          <w:sz w:val="26"/>
          <w:szCs w:val="26"/>
        </w:rPr>
        <w:t xml:space="preserve"> </w:t>
      </w:r>
      <w:proofErr w:type="spellStart"/>
      <w:r w:rsidRPr="00FF35DD">
        <w:rPr>
          <w:color w:val="000000"/>
          <w:sz w:val="26"/>
          <w:szCs w:val="26"/>
        </w:rPr>
        <w:t>ngân</w:t>
      </w:r>
      <w:proofErr w:type="spellEnd"/>
      <w:r w:rsidRPr="00FF35DD">
        <w:rPr>
          <w:color w:val="000000"/>
          <w:sz w:val="26"/>
          <w:szCs w:val="26"/>
        </w:rPr>
        <w:t xml:space="preserve"> </w:t>
      </w:r>
      <w:proofErr w:type="spellStart"/>
      <w:r w:rsidRPr="00FF35DD">
        <w:rPr>
          <w:color w:val="000000"/>
          <w:sz w:val="26"/>
          <w:szCs w:val="26"/>
        </w:rPr>
        <w:t>hàng</w:t>
      </w:r>
      <w:proofErr w:type="spellEnd"/>
      <w:r w:rsidRPr="00FF35DD">
        <w:rPr>
          <w:color w:val="000000"/>
          <w:sz w:val="26"/>
          <w:szCs w:val="26"/>
        </w:rPr>
        <w:t xml:space="preserve"> </w:t>
      </w:r>
      <w:proofErr w:type="spellStart"/>
      <w:r w:rsidRPr="00FF35DD">
        <w:rPr>
          <w:color w:val="000000"/>
          <w:sz w:val="26"/>
          <w:szCs w:val="26"/>
        </w:rPr>
        <w:t>và</w:t>
      </w:r>
      <w:proofErr w:type="spellEnd"/>
      <w:r w:rsidRPr="00FF35DD">
        <w:rPr>
          <w:color w:val="000000"/>
          <w:sz w:val="26"/>
          <w:szCs w:val="26"/>
        </w:rPr>
        <w:t xml:space="preserve"> </w:t>
      </w:r>
      <w:proofErr w:type="spellStart"/>
      <w:r w:rsidRPr="00FF35DD">
        <w:rPr>
          <w:color w:val="000000"/>
          <w:sz w:val="26"/>
          <w:szCs w:val="26"/>
        </w:rPr>
        <w:t>phát</w:t>
      </w:r>
      <w:proofErr w:type="spellEnd"/>
      <w:r w:rsidRPr="00FF35DD">
        <w:rPr>
          <w:color w:val="000000"/>
          <w:sz w:val="26"/>
          <w:szCs w:val="26"/>
        </w:rPr>
        <w:t xml:space="preserve"> </w:t>
      </w:r>
      <w:proofErr w:type="spellStart"/>
      <w:r w:rsidRPr="00FF35DD">
        <w:rPr>
          <w:color w:val="000000"/>
          <w:sz w:val="26"/>
          <w:szCs w:val="26"/>
        </w:rPr>
        <w:t>triển</w:t>
      </w:r>
      <w:proofErr w:type="spellEnd"/>
      <w:r w:rsidRPr="00FF35DD">
        <w:rPr>
          <w:color w:val="000000"/>
          <w:sz w:val="26"/>
          <w:szCs w:val="26"/>
        </w:rPr>
        <w:t xml:space="preserve"> </w:t>
      </w:r>
      <w:proofErr w:type="spellStart"/>
      <w:r w:rsidRPr="00FF35DD">
        <w:rPr>
          <w:color w:val="000000"/>
          <w:sz w:val="26"/>
          <w:szCs w:val="26"/>
        </w:rPr>
        <w:t>ví</w:t>
      </w:r>
      <w:proofErr w:type="spellEnd"/>
      <w:r w:rsidRPr="00FF35DD">
        <w:rPr>
          <w:color w:val="000000"/>
          <w:sz w:val="26"/>
          <w:szCs w:val="26"/>
        </w:rPr>
        <w:t xml:space="preserve"> di </w:t>
      </w:r>
      <w:proofErr w:type="spellStart"/>
      <w:r w:rsidRPr="00FF35DD">
        <w:rPr>
          <w:color w:val="000000"/>
          <w:sz w:val="26"/>
          <w:szCs w:val="26"/>
        </w:rPr>
        <w:t>động</w:t>
      </w:r>
      <w:proofErr w:type="spellEnd"/>
      <w:r>
        <w:rPr>
          <w:color w:val="000000"/>
          <w:sz w:val="26"/>
          <w:szCs w:val="26"/>
        </w:rPr>
        <w:t xml:space="preserve">. </w:t>
      </w:r>
      <w:proofErr w:type="spellStart"/>
      <w:r>
        <w:rPr>
          <w:color w:val="000000"/>
          <w:sz w:val="26"/>
          <w:szCs w:val="26"/>
        </w:rPr>
        <w:t>Th</w:t>
      </w:r>
      <w:r w:rsidRPr="00FF35DD">
        <w:rPr>
          <w:color w:val="000000"/>
          <w:sz w:val="26"/>
          <w:szCs w:val="26"/>
        </w:rPr>
        <w:t>ông</w:t>
      </w:r>
      <w:proofErr w:type="spellEnd"/>
      <w:r>
        <w:rPr>
          <w:color w:val="000000"/>
          <w:sz w:val="26"/>
          <w:szCs w:val="26"/>
        </w:rPr>
        <w:t xml:space="preserve"> qua 3 </w:t>
      </w:r>
      <w:proofErr w:type="spellStart"/>
      <w:r>
        <w:rPr>
          <w:color w:val="000000"/>
          <w:sz w:val="26"/>
          <w:szCs w:val="26"/>
        </w:rPr>
        <w:t>b</w:t>
      </w:r>
      <w:r w:rsidRPr="00FF35DD">
        <w:rPr>
          <w:color w:val="000000"/>
          <w:sz w:val="26"/>
          <w:szCs w:val="26"/>
        </w:rPr>
        <w:t>ước</w:t>
      </w:r>
      <w:proofErr w:type="spellEnd"/>
    </w:p>
    <w:p w14:paraId="691537F1" w14:textId="60C20C65" w:rsidR="00FF35DD" w:rsidRPr="00FF35DD" w:rsidRDefault="00FF35DD" w:rsidP="0046340A">
      <w:pPr>
        <w:pStyle w:val="ThngthngWeb"/>
        <w:numPr>
          <w:ilvl w:val="0"/>
          <w:numId w:val="25"/>
        </w:numPr>
        <w:spacing w:before="0" w:beforeAutospacing="0" w:after="0" w:afterAutospacing="0" w:line="360" w:lineRule="auto"/>
        <w:rPr>
          <w:sz w:val="26"/>
          <w:szCs w:val="26"/>
        </w:rPr>
      </w:pPr>
      <w:proofErr w:type="spellStart"/>
      <w:r>
        <w:t>H</w:t>
      </w:r>
      <w:r w:rsidRPr="00107F1E">
        <w:t>ọ</w:t>
      </w:r>
      <w:proofErr w:type="spellEnd"/>
      <w:r w:rsidRPr="00107F1E">
        <w:t xml:space="preserve"> </w:t>
      </w:r>
      <w:proofErr w:type="spellStart"/>
      <w:r w:rsidRPr="00107F1E">
        <w:t>cần</w:t>
      </w:r>
      <w:proofErr w:type="spellEnd"/>
      <w:r w:rsidRPr="00107F1E">
        <w:t xml:space="preserve"> </w:t>
      </w:r>
      <w:proofErr w:type="spellStart"/>
      <w:r w:rsidRPr="00107F1E">
        <w:t>có</w:t>
      </w:r>
      <w:proofErr w:type="spellEnd"/>
      <w:r w:rsidRPr="00107F1E">
        <w:t xml:space="preserve"> </w:t>
      </w:r>
      <w:proofErr w:type="spellStart"/>
      <w:r w:rsidRPr="00107F1E">
        <w:t>quyền</w:t>
      </w:r>
      <w:proofErr w:type="spellEnd"/>
      <w:r w:rsidRPr="00107F1E">
        <w:t xml:space="preserve"> </w:t>
      </w:r>
      <w:proofErr w:type="spellStart"/>
      <w:r w:rsidRPr="00107F1E">
        <w:t>gán</w:t>
      </w:r>
      <w:proofErr w:type="spellEnd"/>
      <w:r w:rsidRPr="00107F1E">
        <w:t xml:space="preserve"> IBAN (IPAN) </w:t>
      </w:r>
      <w:proofErr w:type="spellStart"/>
      <w:r w:rsidRPr="00107F1E">
        <w:t>của</w:t>
      </w:r>
      <w:proofErr w:type="spellEnd"/>
      <w:r w:rsidRPr="00107F1E">
        <w:t xml:space="preserve"> </w:t>
      </w:r>
      <w:proofErr w:type="spellStart"/>
      <w:r w:rsidRPr="00107F1E">
        <w:t>riêng</w:t>
      </w:r>
      <w:proofErr w:type="spellEnd"/>
      <w:r w:rsidRPr="00107F1E">
        <w:t xml:space="preserve"> </w:t>
      </w:r>
      <w:proofErr w:type="spellStart"/>
      <w:r w:rsidRPr="00107F1E">
        <w:t>họ</w:t>
      </w:r>
      <w:proofErr w:type="spellEnd"/>
      <w:r w:rsidRPr="00107F1E">
        <w:t xml:space="preserve"> </w:t>
      </w:r>
      <w:proofErr w:type="spellStart"/>
      <w:r w:rsidRPr="00107F1E">
        <w:t>cho</w:t>
      </w:r>
      <w:proofErr w:type="spellEnd"/>
      <w:r w:rsidRPr="00107F1E">
        <w:t xml:space="preserve"> </w:t>
      </w:r>
      <w:proofErr w:type="spellStart"/>
      <w:r w:rsidRPr="00107F1E">
        <w:t>tài</w:t>
      </w:r>
      <w:proofErr w:type="spellEnd"/>
      <w:r w:rsidRPr="00107F1E">
        <w:t xml:space="preserve"> </w:t>
      </w:r>
      <w:proofErr w:type="spellStart"/>
      <w:r w:rsidRPr="00107F1E">
        <w:t>khoản</w:t>
      </w:r>
      <w:proofErr w:type="spellEnd"/>
      <w:r w:rsidRPr="00107F1E">
        <w:t xml:space="preserve"> </w:t>
      </w:r>
      <w:proofErr w:type="spellStart"/>
      <w:r w:rsidRPr="00107F1E">
        <w:t>của</w:t>
      </w:r>
      <w:proofErr w:type="spellEnd"/>
      <w:r w:rsidRPr="00107F1E">
        <w:t xml:space="preserve"> </w:t>
      </w:r>
      <w:proofErr w:type="spellStart"/>
      <w:r w:rsidRPr="00107F1E">
        <w:t>người</w:t>
      </w:r>
      <w:proofErr w:type="spellEnd"/>
      <w:r w:rsidRPr="00107F1E">
        <w:t xml:space="preserve"> </w:t>
      </w:r>
      <w:proofErr w:type="spellStart"/>
      <w:r w:rsidRPr="00107F1E">
        <w:t>dùng</w:t>
      </w:r>
      <w:proofErr w:type="spellEnd"/>
      <w:r w:rsidRPr="00107F1E">
        <w:t xml:space="preserve"> </w:t>
      </w:r>
      <w:proofErr w:type="spellStart"/>
      <w:r w:rsidRPr="00107F1E">
        <w:t>dịch</w:t>
      </w:r>
      <w:proofErr w:type="spellEnd"/>
      <w:r w:rsidRPr="00107F1E">
        <w:t xml:space="preserve"> </w:t>
      </w:r>
      <w:proofErr w:type="spellStart"/>
      <w:r w:rsidRPr="00107F1E">
        <w:t>vụ</w:t>
      </w:r>
      <w:proofErr w:type="spellEnd"/>
      <w:r w:rsidRPr="00107F1E">
        <w:t xml:space="preserve"> </w:t>
      </w:r>
      <w:proofErr w:type="spellStart"/>
      <w:r w:rsidRPr="00107F1E">
        <w:t>thanh</w:t>
      </w:r>
      <w:proofErr w:type="spellEnd"/>
      <w:r w:rsidRPr="00107F1E">
        <w:t xml:space="preserve"> </w:t>
      </w:r>
      <w:proofErr w:type="spellStart"/>
      <w:r w:rsidRPr="00107F1E">
        <w:t>toán</w:t>
      </w:r>
      <w:proofErr w:type="spellEnd"/>
    </w:p>
    <w:p w14:paraId="0F6268F1" w14:textId="2FCD1FD9" w:rsidR="00FF35DD" w:rsidRPr="00FF35DD" w:rsidRDefault="00FF35DD" w:rsidP="0046340A">
      <w:pPr>
        <w:pStyle w:val="ThngthngWeb"/>
        <w:numPr>
          <w:ilvl w:val="0"/>
          <w:numId w:val="25"/>
        </w:numPr>
        <w:spacing w:before="0" w:beforeAutospacing="0" w:after="0" w:afterAutospacing="0" w:line="360" w:lineRule="auto"/>
        <w:rPr>
          <w:sz w:val="26"/>
          <w:szCs w:val="26"/>
        </w:rPr>
      </w:pPr>
      <w:proofErr w:type="spellStart"/>
      <w:r>
        <w:t>H</w:t>
      </w:r>
      <w:r w:rsidRPr="00107F1E">
        <w:t>ọ</w:t>
      </w:r>
      <w:proofErr w:type="spellEnd"/>
      <w:r w:rsidRPr="00107F1E">
        <w:t xml:space="preserve"> </w:t>
      </w:r>
      <w:proofErr w:type="spellStart"/>
      <w:r w:rsidRPr="00107F1E">
        <w:t>cần</w:t>
      </w:r>
      <w:proofErr w:type="spellEnd"/>
      <w:r w:rsidRPr="00107F1E">
        <w:t xml:space="preserve"> </w:t>
      </w:r>
      <w:proofErr w:type="spellStart"/>
      <w:r w:rsidRPr="00107F1E">
        <w:t>có</w:t>
      </w:r>
      <w:proofErr w:type="spellEnd"/>
      <w:r w:rsidRPr="00107F1E">
        <w:t xml:space="preserve"> </w:t>
      </w:r>
      <w:proofErr w:type="spellStart"/>
      <w:r w:rsidRPr="00107F1E">
        <w:t>quyền</w:t>
      </w:r>
      <w:proofErr w:type="spellEnd"/>
      <w:r w:rsidRPr="00107F1E">
        <w:t xml:space="preserve"> </w:t>
      </w:r>
      <w:proofErr w:type="spellStart"/>
      <w:r w:rsidRPr="00107F1E">
        <w:t>truy</w:t>
      </w:r>
      <w:proofErr w:type="spellEnd"/>
      <w:r w:rsidRPr="00107F1E">
        <w:t xml:space="preserve"> </w:t>
      </w:r>
      <w:proofErr w:type="spellStart"/>
      <w:r w:rsidRPr="00107F1E">
        <w:t>cập</w:t>
      </w:r>
      <w:proofErr w:type="spellEnd"/>
      <w:r w:rsidRPr="00107F1E">
        <w:t xml:space="preserve"> </w:t>
      </w:r>
      <w:proofErr w:type="spellStart"/>
      <w:r w:rsidRPr="00107F1E">
        <w:t>trực</w:t>
      </w:r>
      <w:proofErr w:type="spellEnd"/>
      <w:r w:rsidRPr="00107F1E">
        <w:t xml:space="preserve"> </w:t>
      </w:r>
      <w:proofErr w:type="spellStart"/>
      <w:r w:rsidRPr="00107F1E">
        <w:t>tiếp</w:t>
      </w:r>
      <w:proofErr w:type="spellEnd"/>
      <w:r w:rsidRPr="00107F1E">
        <w:t xml:space="preserve"> </w:t>
      </w:r>
      <w:proofErr w:type="spellStart"/>
      <w:r w:rsidRPr="00107F1E">
        <w:t>vào</w:t>
      </w:r>
      <w:proofErr w:type="spellEnd"/>
      <w:r w:rsidRPr="00107F1E">
        <w:t xml:space="preserve"> </w:t>
      </w:r>
      <w:proofErr w:type="spellStart"/>
      <w:r w:rsidRPr="00107F1E">
        <w:t>các</w:t>
      </w:r>
      <w:proofErr w:type="spellEnd"/>
      <w:r w:rsidRPr="00107F1E">
        <w:t xml:space="preserve"> </w:t>
      </w:r>
      <w:proofErr w:type="spellStart"/>
      <w:r w:rsidRPr="00107F1E">
        <w:t>hệ</w:t>
      </w:r>
      <w:proofErr w:type="spellEnd"/>
      <w:r w:rsidRPr="00107F1E">
        <w:t xml:space="preserve"> </w:t>
      </w:r>
      <w:proofErr w:type="spellStart"/>
      <w:r w:rsidRPr="00107F1E">
        <w:t>thống</w:t>
      </w:r>
      <w:proofErr w:type="spellEnd"/>
      <w:r w:rsidRPr="00107F1E">
        <w:t xml:space="preserve"> </w:t>
      </w:r>
      <w:proofErr w:type="spellStart"/>
      <w:r w:rsidRPr="00107F1E">
        <w:t>thanh</w:t>
      </w:r>
      <w:proofErr w:type="spellEnd"/>
      <w:r w:rsidRPr="00107F1E">
        <w:t xml:space="preserve"> </w:t>
      </w:r>
      <w:proofErr w:type="spellStart"/>
      <w:r w:rsidRPr="00107F1E">
        <w:t>toán</w:t>
      </w:r>
      <w:proofErr w:type="spellEnd"/>
      <w:r w:rsidRPr="00107F1E">
        <w:t xml:space="preserve">, </w:t>
      </w:r>
      <w:proofErr w:type="spellStart"/>
      <w:r w:rsidRPr="00107F1E">
        <w:t>cũng</w:t>
      </w:r>
      <w:proofErr w:type="spellEnd"/>
      <w:r w:rsidRPr="00107F1E">
        <w:t xml:space="preserve"> </w:t>
      </w:r>
      <w:proofErr w:type="spellStart"/>
      <w:r w:rsidRPr="00107F1E">
        <w:t>như</w:t>
      </w:r>
      <w:proofErr w:type="spellEnd"/>
      <w:r w:rsidRPr="00107F1E">
        <w:t xml:space="preserve"> </w:t>
      </w:r>
      <w:proofErr w:type="spellStart"/>
      <w:r w:rsidRPr="00107F1E">
        <w:t>các</w:t>
      </w:r>
      <w:proofErr w:type="spellEnd"/>
      <w:r w:rsidRPr="00107F1E">
        <w:t xml:space="preserve"> </w:t>
      </w:r>
      <w:proofErr w:type="spellStart"/>
      <w:r w:rsidRPr="00107F1E">
        <w:t>hệ</w:t>
      </w:r>
      <w:proofErr w:type="spellEnd"/>
      <w:r w:rsidRPr="00107F1E">
        <w:t xml:space="preserve"> </w:t>
      </w:r>
      <w:proofErr w:type="spellStart"/>
      <w:r w:rsidRPr="00107F1E">
        <w:t>thống</w:t>
      </w:r>
      <w:proofErr w:type="spellEnd"/>
      <w:r w:rsidRPr="00107F1E">
        <w:t xml:space="preserve"> </w:t>
      </w:r>
      <w:proofErr w:type="spellStart"/>
      <w:r w:rsidRPr="00107F1E">
        <w:t>được</w:t>
      </w:r>
      <w:proofErr w:type="spellEnd"/>
      <w:r w:rsidRPr="00107F1E">
        <w:t xml:space="preserve"> </w:t>
      </w:r>
      <w:proofErr w:type="spellStart"/>
      <w:r w:rsidRPr="00107F1E">
        <w:t>chỉ</w:t>
      </w:r>
      <w:proofErr w:type="spellEnd"/>
      <w:r w:rsidRPr="00107F1E">
        <w:t xml:space="preserve"> </w:t>
      </w:r>
      <w:proofErr w:type="spellStart"/>
      <w:r w:rsidRPr="00107F1E">
        <w:t>định</w:t>
      </w:r>
      <w:proofErr w:type="spellEnd"/>
    </w:p>
    <w:p w14:paraId="6B4BA185" w14:textId="6B6DD7F7" w:rsidR="00FF35DD" w:rsidRPr="00FF35DD" w:rsidRDefault="00FF35DD" w:rsidP="0046340A">
      <w:pPr>
        <w:pStyle w:val="oancuaDanhsach"/>
        <w:numPr>
          <w:ilvl w:val="0"/>
          <w:numId w:val="25"/>
        </w:numPr>
        <w:spacing w:before="0" w:after="160" w:line="259" w:lineRule="auto"/>
      </w:pPr>
      <w:r>
        <w:rPr>
          <w:lang w:val="en-US"/>
        </w:rPr>
        <w:t>H</w:t>
      </w:r>
      <w:r w:rsidRPr="00107F1E">
        <w:t xml:space="preserve">ọ </w:t>
      </w:r>
      <w:proofErr w:type="spellStart"/>
      <w:r w:rsidRPr="00107F1E">
        <w:t>cần</w:t>
      </w:r>
      <w:proofErr w:type="spellEnd"/>
      <w:r w:rsidRPr="00107F1E">
        <w:t xml:space="preserve"> </w:t>
      </w:r>
      <w:proofErr w:type="spellStart"/>
      <w:r w:rsidRPr="00107F1E">
        <w:t>được</w:t>
      </w:r>
      <w:proofErr w:type="spellEnd"/>
      <w:r w:rsidRPr="00107F1E">
        <w:t xml:space="preserve"> </w:t>
      </w:r>
      <w:proofErr w:type="spellStart"/>
      <w:r w:rsidRPr="00107F1E">
        <w:t>cấp</w:t>
      </w:r>
      <w:proofErr w:type="spellEnd"/>
      <w:r w:rsidRPr="00107F1E">
        <w:t xml:space="preserve"> </w:t>
      </w:r>
      <w:proofErr w:type="spellStart"/>
      <w:r w:rsidRPr="00107F1E">
        <w:t>quyền</w:t>
      </w:r>
      <w:proofErr w:type="spellEnd"/>
      <w:r w:rsidRPr="00107F1E">
        <w:t xml:space="preserve"> </w:t>
      </w:r>
      <w:proofErr w:type="spellStart"/>
      <w:r w:rsidRPr="00107F1E">
        <w:t>mở</w:t>
      </w:r>
      <w:proofErr w:type="spellEnd"/>
      <w:r w:rsidRPr="00107F1E">
        <w:t xml:space="preserve"> </w:t>
      </w:r>
      <w:proofErr w:type="spellStart"/>
      <w:r w:rsidRPr="00107F1E">
        <w:t>tài</w:t>
      </w:r>
      <w:proofErr w:type="spellEnd"/>
      <w:r w:rsidRPr="00107F1E">
        <w:t xml:space="preserve"> </w:t>
      </w:r>
      <w:proofErr w:type="spellStart"/>
      <w:r w:rsidRPr="00107F1E">
        <w:t>khoản</w:t>
      </w:r>
      <w:proofErr w:type="spellEnd"/>
      <w:r w:rsidRPr="00107F1E">
        <w:t xml:space="preserve"> </w:t>
      </w:r>
      <w:proofErr w:type="spellStart"/>
      <w:r w:rsidRPr="00107F1E">
        <w:t>tại</w:t>
      </w:r>
      <w:proofErr w:type="spellEnd"/>
      <w:r w:rsidRPr="00107F1E">
        <w:t xml:space="preserve"> </w:t>
      </w:r>
      <w:proofErr w:type="spellStart"/>
      <w:r w:rsidRPr="00107F1E">
        <w:t>các</w:t>
      </w:r>
      <w:proofErr w:type="spellEnd"/>
      <w:r w:rsidRPr="00107F1E">
        <w:t xml:space="preserve"> ngân </w:t>
      </w:r>
      <w:proofErr w:type="spellStart"/>
      <w:r w:rsidRPr="00107F1E">
        <w:t>hàng</w:t>
      </w:r>
      <w:proofErr w:type="spellEnd"/>
      <w:r w:rsidRPr="00107F1E">
        <w:t xml:space="preserve"> trung ương</w:t>
      </w:r>
      <w:r>
        <w:rPr>
          <w:lang w:val="en-US"/>
        </w:rPr>
        <w:t>.</w:t>
      </w:r>
    </w:p>
    <w:p w14:paraId="321DB181" w14:textId="0945276B" w:rsidR="00FF35DD" w:rsidRPr="00FF35DD" w:rsidRDefault="00FF35DD" w:rsidP="0046340A">
      <w:pPr>
        <w:pStyle w:val="ThngthngWeb"/>
        <w:numPr>
          <w:ilvl w:val="0"/>
          <w:numId w:val="24"/>
        </w:numPr>
        <w:spacing w:before="0" w:beforeAutospacing="0" w:after="0" w:afterAutospacing="0" w:line="360" w:lineRule="auto"/>
        <w:rPr>
          <w:sz w:val="26"/>
          <w:szCs w:val="26"/>
        </w:rPr>
      </w:pPr>
      <w:r w:rsidRPr="00FF35DD">
        <w:rPr>
          <w:color w:val="000000"/>
          <w:sz w:val="26"/>
          <w:szCs w:val="26"/>
        </w:rPr>
        <w:t xml:space="preserve">Output: </w:t>
      </w:r>
      <w:proofErr w:type="spellStart"/>
      <w:r w:rsidRPr="00FF35DD">
        <w:rPr>
          <w:color w:val="000000"/>
          <w:sz w:val="26"/>
          <w:szCs w:val="26"/>
        </w:rPr>
        <w:t>phát</w:t>
      </w:r>
      <w:proofErr w:type="spellEnd"/>
      <w:r w:rsidRPr="00FF35DD">
        <w:rPr>
          <w:color w:val="000000"/>
          <w:sz w:val="26"/>
          <w:szCs w:val="26"/>
        </w:rPr>
        <w:t xml:space="preserve"> </w:t>
      </w:r>
      <w:proofErr w:type="spellStart"/>
      <w:r w:rsidRPr="00FF35DD">
        <w:rPr>
          <w:color w:val="000000"/>
          <w:sz w:val="26"/>
          <w:szCs w:val="26"/>
        </w:rPr>
        <w:t>triển</w:t>
      </w:r>
      <w:proofErr w:type="spellEnd"/>
      <w:r w:rsidRPr="00FF35DD">
        <w:rPr>
          <w:color w:val="000000"/>
          <w:sz w:val="26"/>
          <w:szCs w:val="26"/>
        </w:rPr>
        <w:t xml:space="preserve"> </w:t>
      </w:r>
      <w:proofErr w:type="spellStart"/>
      <w:r w:rsidRPr="00FF35DD">
        <w:rPr>
          <w:color w:val="000000"/>
          <w:sz w:val="26"/>
          <w:szCs w:val="26"/>
        </w:rPr>
        <w:t>thêm</w:t>
      </w:r>
      <w:proofErr w:type="spellEnd"/>
      <w:r w:rsidRPr="00FF35DD">
        <w:rPr>
          <w:color w:val="000000"/>
          <w:sz w:val="26"/>
          <w:szCs w:val="26"/>
        </w:rPr>
        <w:t xml:space="preserve"> </w:t>
      </w:r>
      <w:proofErr w:type="spellStart"/>
      <w:r w:rsidRPr="00FF35DD">
        <w:rPr>
          <w:color w:val="000000"/>
          <w:sz w:val="26"/>
          <w:szCs w:val="26"/>
        </w:rPr>
        <w:t>các</w:t>
      </w:r>
      <w:proofErr w:type="spellEnd"/>
      <w:r w:rsidRPr="00FF35DD">
        <w:rPr>
          <w:color w:val="000000"/>
          <w:sz w:val="26"/>
          <w:szCs w:val="26"/>
        </w:rPr>
        <w:t xml:space="preserve"> </w:t>
      </w:r>
      <w:proofErr w:type="spellStart"/>
      <w:r w:rsidRPr="00FF35DD">
        <w:rPr>
          <w:color w:val="000000"/>
          <w:sz w:val="26"/>
          <w:szCs w:val="26"/>
        </w:rPr>
        <w:t>hình</w:t>
      </w:r>
      <w:proofErr w:type="spellEnd"/>
      <w:r w:rsidRPr="00FF35DD">
        <w:rPr>
          <w:color w:val="000000"/>
          <w:sz w:val="26"/>
          <w:szCs w:val="26"/>
        </w:rPr>
        <w:t xml:space="preserve"> </w:t>
      </w:r>
      <w:proofErr w:type="spellStart"/>
      <w:r w:rsidRPr="00FF35DD">
        <w:rPr>
          <w:color w:val="000000"/>
          <w:sz w:val="26"/>
          <w:szCs w:val="26"/>
        </w:rPr>
        <w:t>thức</w:t>
      </w:r>
      <w:proofErr w:type="spellEnd"/>
      <w:r w:rsidRPr="00FF35DD">
        <w:rPr>
          <w:color w:val="000000"/>
          <w:sz w:val="26"/>
          <w:szCs w:val="26"/>
        </w:rPr>
        <w:t xml:space="preserve"> </w:t>
      </w:r>
      <w:proofErr w:type="spellStart"/>
      <w:r w:rsidRPr="00FF35DD">
        <w:rPr>
          <w:color w:val="000000"/>
          <w:sz w:val="26"/>
          <w:szCs w:val="26"/>
        </w:rPr>
        <w:t>và</w:t>
      </w:r>
      <w:proofErr w:type="spellEnd"/>
      <w:r w:rsidRPr="00FF35DD">
        <w:rPr>
          <w:color w:val="000000"/>
          <w:sz w:val="26"/>
          <w:szCs w:val="26"/>
        </w:rPr>
        <w:t xml:space="preserve"> </w:t>
      </w:r>
      <w:proofErr w:type="spellStart"/>
      <w:r w:rsidRPr="00FF35DD">
        <w:rPr>
          <w:color w:val="000000"/>
          <w:sz w:val="26"/>
          <w:szCs w:val="26"/>
        </w:rPr>
        <w:t>dịch</w:t>
      </w:r>
      <w:proofErr w:type="spellEnd"/>
      <w:r w:rsidRPr="00FF35DD">
        <w:rPr>
          <w:color w:val="000000"/>
          <w:sz w:val="26"/>
          <w:szCs w:val="26"/>
        </w:rPr>
        <w:t xml:space="preserve"> </w:t>
      </w:r>
      <w:proofErr w:type="spellStart"/>
      <w:r w:rsidRPr="00FF35DD">
        <w:rPr>
          <w:color w:val="000000"/>
          <w:sz w:val="26"/>
          <w:szCs w:val="26"/>
        </w:rPr>
        <w:t>vụ</w:t>
      </w:r>
      <w:proofErr w:type="spellEnd"/>
      <w:r w:rsidRPr="00FF35DD">
        <w:rPr>
          <w:color w:val="000000"/>
          <w:sz w:val="26"/>
          <w:szCs w:val="26"/>
        </w:rPr>
        <w:t xml:space="preserve"> </w:t>
      </w:r>
      <w:proofErr w:type="spellStart"/>
      <w:r w:rsidRPr="00FF35DD">
        <w:rPr>
          <w:color w:val="000000"/>
          <w:sz w:val="26"/>
          <w:szCs w:val="26"/>
        </w:rPr>
        <w:t>thanh</w:t>
      </w:r>
      <w:proofErr w:type="spellEnd"/>
      <w:r w:rsidRPr="00FF35DD">
        <w:rPr>
          <w:color w:val="000000"/>
          <w:sz w:val="26"/>
          <w:szCs w:val="26"/>
        </w:rPr>
        <w:t xml:space="preserve"> </w:t>
      </w:r>
      <w:proofErr w:type="spellStart"/>
      <w:r w:rsidRPr="00FF35DD">
        <w:rPr>
          <w:color w:val="000000"/>
          <w:sz w:val="26"/>
          <w:szCs w:val="26"/>
        </w:rPr>
        <w:t>toán</w:t>
      </w:r>
      <w:proofErr w:type="spellEnd"/>
      <w:r w:rsidRPr="00FF35DD">
        <w:rPr>
          <w:color w:val="000000"/>
          <w:sz w:val="26"/>
          <w:szCs w:val="26"/>
        </w:rPr>
        <w:t xml:space="preserve"> </w:t>
      </w:r>
      <w:proofErr w:type="spellStart"/>
      <w:r w:rsidRPr="00FF35DD">
        <w:rPr>
          <w:color w:val="000000"/>
          <w:sz w:val="26"/>
          <w:szCs w:val="26"/>
        </w:rPr>
        <w:t>mới</w:t>
      </w:r>
      <w:proofErr w:type="spellEnd"/>
      <w:r w:rsidRPr="00FF35DD">
        <w:rPr>
          <w:color w:val="000000"/>
          <w:sz w:val="26"/>
          <w:szCs w:val="26"/>
        </w:rPr>
        <w:t xml:space="preserve">. </w:t>
      </w:r>
      <w:proofErr w:type="spellStart"/>
      <w:r w:rsidRPr="00FF35DD">
        <w:rPr>
          <w:color w:val="000000"/>
          <w:sz w:val="26"/>
          <w:szCs w:val="26"/>
        </w:rPr>
        <w:t>Các</w:t>
      </w:r>
      <w:proofErr w:type="spellEnd"/>
      <w:r w:rsidRPr="00FF35DD">
        <w:rPr>
          <w:color w:val="000000"/>
          <w:sz w:val="26"/>
          <w:szCs w:val="26"/>
        </w:rPr>
        <w:t xml:space="preserve"> PIs </w:t>
      </w:r>
      <w:proofErr w:type="spellStart"/>
      <w:r w:rsidRPr="00FF35DD">
        <w:rPr>
          <w:color w:val="000000"/>
          <w:sz w:val="26"/>
          <w:szCs w:val="26"/>
        </w:rPr>
        <w:t>và</w:t>
      </w:r>
      <w:proofErr w:type="spellEnd"/>
      <w:r w:rsidRPr="00FF35DD">
        <w:rPr>
          <w:color w:val="000000"/>
          <w:sz w:val="26"/>
          <w:szCs w:val="26"/>
        </w:rPr>
        <w:t xml:space="preserve"> EMIs </w:t>
      </w:r>
      <w:proofErr w:type="spellStart"/>
      <w:r w:rsidRPr="00FF35DD">
        <w:rPr>
          <w:color w:val="000000"/>
          <w:sz w:val="26"/>
          <w:szCs w:val="26"/>
        </w:rPr>
        <w:t>có</w:t>
      </w:r>
      <w:proofErr w:type="spellEnd"/>
      <w:r w:rsidRPr="00FF35DD">
        <w:rPr>
          <w:color w:val="000000"/>
          <w:sz w:val="26"/>
          <w:szCs w:val="26"/>
        </w:rPr>
        <w:t xml:space="preserve"> </w:t>
      </w:r>
      <w:proofErr w:type="spellStart"/>
      <w:r w:rsidRPr="00FF35DD">
        <w:rPr>
          <w:color w:val="000000"/>
          <w:sz w:val="26"/>
          <w:szCs w:val="26"/>
        </w:rPr>
        <w:t>thể</w:t>
      </w:r>
      <w:proofErr w:type="spellEnd"/>
      <w:r w:rsidRPr="00FF35DD">
        <w:rPr>
          <w:color w:val="000000"/>
          <w:sz w:val="26"/>
          <w:szCs w:val="26"/>
        </w:rPr>
        <w:t xml:space="preserve"> </w:t>
      </w:r>
      <w:proofErr w:type="spellStart"/>
      <w:r w:rsidRPr="00FF35DD">
        <w:rPr>
          <w:color w:val="000000"/>
          <w:sz w:val="26"/>
          <w:szCs w:val="26"/>
        </w:rPr>
        <w:t>trở</w:t>
      </w:r>
      <w:proofErr w:type="spellEnd"/>
      <w:r w:rsidRPr="00FF35DD">
        <w:rPr>
          <w:color w:val="000000"/>
          <w:sz w:val="26"/>
          <w:szCs w:val="26"/>
        </w:rPr>
        <w:t xml:space="preserve"> </w:t>
      </w:r>
      <w:proofErr w:type="spellStart"/>
      <w:r w:rsidRPr="00FF35DD">
        <w:rPr>
          <w:color w:val="000000"/>
          <w:sz w:val="26"/>
          <w:szCs w:val="26"/>
        </w:rPr>
        <w:t>thành</w:t>
      </w:r>
      <w:proofErr w:type="spellEnd"/>
      <w:r w:rsidRPr="00FF35DD">
        <w:rPr>
          <w:color w:val="000000"/>
          <w:sz w:val="26"/>
          <w:szCs w:val="26"/>
        </w:rPr>
        <w:t xml:space="preserve"> </w:t>
      </w:r>
      <w:proofErr w:type="spellStart"/>
      <w:r w:rsidRPr="00FF35DD">
        <w:rPr>
          <w:color w:val="000000"/>
          <w:sz w:val="26"/>
          <w:szCs w:val="26"/>
        </w:rPr>
        <w:t>một</w:t>
      </w:r>
      <w:proofErr w:type="spellEnd"/>
      <w:r w:rsidRPr="00FF35DD">
        <w:rPr>
          <w:color w:val="000000"/>
          <w:sz w:val="26"/>
          <w:szCs w:val="26"/>
        </w:rPr>
        <w:t xml:space="preserve"> </w:t>
      </w:r>
      <w:proofErr w:type="spellStart"/>
      <w:r w:rsidRPr="00FF35DD">
        <w:rPr>
          <w:color w:val="000000"/>
          <w:sz w:val="26"/>
          <w:szCs w:val="26"/>
        </w:rPr>
        <w:t>đơn</w:t>
      </w:r>
      <w:proofErr w:type="spellEnd"/>
      <w:r w:rsidRPr="00FF35DD">
        <w:rPr>
          <w:color w:val="000000"/>
          <w:sz w:val="26"/>
          <w:szCs w:val="26"/>
        </w:rPr>
        <w:t xml:space="preserve"> </w:t>
      </w:r>
      <w:proofErr w:type="spellStart"/>
      <w:r w:rsidRPr="00FF35DD">
        <w:rPr>
          <w:color w:val="000000"/>
          <w:sz w:val="26"/>
          <w:szCs w:val="26"/>
        </w:rPr>
        <w:t>vị</w:t>
      </w:r>
      <w:proofErr w:type="spellEnd"/>
      <w:r w:rsidRPr="00FF35DD">
        <w:rPr>
          <w:color w:val="000000"/>
          <w:sz w:val="26"/>
          <w:szCs w:val="26"/>
        </w:rPr>
        <w:t xml:space="preserve"> </w:t>
      </w:r>
      <w:proofErr w:type="spellStart"/>
      <w:r w:rsidRPr="00FF35DD">
        <w:rPr>
          <w:color w:val="000000"/>
          <w:sz w:val="26"/>
          <w:szCs w:val="26"/>
        </w:rPr>
        <w:t>được</w:t>
      </w:r>
      <w:proofErr w:type="spellEnd"/>
      <w:r w:rsidRPr="00FF35DD">
        <w:rPr>
          <w:color w:val="000000"/>
          <w:sz w:val="26"/>
          <w:szCs w:val="26"/>
        </w:rPr>
        <w:t xml:space="preserve"> tin </w:t>
      </w:r>
      <w:proofErr w:type="spellStart"/>
      <w:r w:rsidRPr="00FF35DD">
        <w:rPr>
          <w:color w:val="000000"/>
          <w:sz w:val="26"/>
          <w:szCs w:val="26"/>
        </w:rPr>
        <w:t>tưởng</w:t>
      </w:r>
      <w:proofErr w:type="spellEnd"/>
      <w:r w:rsidRPr="00FF35DD">
        <w:rPr>
          <w:color w:val="000000"/>
          <w:sz w:val="26"/>
          <w:szCs w:val="26"/>
        </w:rPr>
        <w:t xml:space="preserve"> </w:t>
      </w:r>
      <w:proofErr w:type="spellStart"/>
      <w:r w:rsidRPr="00FF35DD">
        <w:rPr>
          <w:color w:val="000000"/>
          <w:sz w:val="26"/>
          <w:szCs w:val="26"/>
        </w:rPr>
        <w:t>hơn</w:t>
      </w:r>
      <w:proofErr w:type="spellEnd"/>
      <w:r w:rsidRPr="00FF35DD">
        <w:rPr>
          <w:color w:val="000000"/>
          <w:sz w:val="26"/>
          <w:szCs w:val="26"/>
        </w:rPr>
        <w:t xml:space="preserve"> </w:t>
      </w:r>
      <w:proofErr w:type="spellStart"/>
      <w:r w:rsidRPr="00FF35DD">
        <w:rPr>
          <w:color w:val="000000"/>
          <w:sz w:val="26"/>
          <w:szCs w:val="26"/>
        </w:rPr>
        <w:t>với</w:t>
      </w:r>
      <w:proofErr w:type="spellEnd"/>
      <w:r w:rsidRPr="00FF35DD">
        <w:rPr>
          <w:color w:val="000000"/>
          <w:sz w:val="26"/>
          <w:szCs w:val="26"/>
        </w:rPr>
        <w:t xml:space="preserve"> </w:t>
      </w:r>
      <w:proofErr w:type="spellStart"/>
      <w:r w:rsidRPr="00FF35DD">
        <w:rPr>
          <w:color w:val="000000"/>
          <w:sz w:val="26"/>
          <w:szCs w:val="26"/>
        </w:rPr>
        <w:t>khách</w:t>
      </w:r>
      <w:proofErr w:type="spellEnd"/>
      <w:r w:rsidRPr="00FF35DD">
        <w:rPr>
          <w:color w:val="000000"/>
          <w:sz w:val="26"/>
          <w:szCs w:val="26"/>
        </w:rPr>
        <w:t xml:space="preserve"> </w:t>
      </w:r>
      <w:proofErr w:type="spellStart"/>
      <w:r w:rsidRPr="00FF35DD">
        <w:rPr>
          <w:color w:val="000000"/>
          <w:sz w:val="26"/>
          <w:szCs w:val="26"/>
        </w:rPr>
        <w:t>hàng</w:t>
      </w:r>
      <w:proofErr w:type="spellEnd"/>
      <w:r w:rsidRPr="00FF35DD">
        <w:rPr>
          <w:color w:val="000000"/>
          <w:sz w:val="26"/>
          <w:szCs w:val="26"/>
        </w:rPr>
        <w:t>.</w:t>
      </w:r>
    </w:p>
    <w:p w14:paraId="23F0DF1B" w14:textId="6278109D" w:rsidR="00A37271" w:rsidRDefault="00BA20B6" w:rsidP="00FF35DD">
      <w:pPr>
        <w:pStyle w:val="u1"/>
        <w:numPr>
          <w:ilvl w:val="0"/>
          <w:numId w:val="1"/>
        </w:numPr>
        <w:spacing w:line="360" w:lineRule="auto"/>
        <w:jc w:val="both"/>
      </w:pPr>
      <w:bookmarkStart w:id="8" w:name="_Toc43677113"/>
      <w:proofErr w:type="spellStart"/>
      <w:r>
        <w:t>Các</w:t>
      </w:r>
      <w:proofErr w:type="spellEnd"/>
      <w:r>
        <w:t xml:space="preserve"> </w:t>
      </w:r>
      <w:proofErr w:type="spellStart"/>
      <w:r>
        <w:t>nghiên</w:t>
      </w:r>
      <w:proofErr w:type="spellEnd"/>
      <w:r>
        <w:t xml:space="preserve"> </w:t>
      </w:r>
      <w:proofErr w:type="spellStart"/>
      <w:r>
        <w:t>cứu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cận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quan</w:t>
      </w:r>
      <w:bookmarkEnd w:id="8"/>
      <w:proofErr w:type="spellEnd"/>
    </w:p>
    <w:p w14:paraId="594C1809" w14:textId="67627A25" w:rsidR="00790E78" w:rsidRDefault="006A3C66" w:rsidP="00DA12B9">
      <w:pPr>
        <w:pStyle w:val="u2"/>
      </w:pPr>
      <w:bookmarkStart w:id="9" w:name="_Toc43677114"/>
      <w:r>
        <w:t xml:space="preserve">2.1. </w:t>
      </w:r>
      <w:proofErr w:type="spellStart"/>
      <w:r w:rsidR="00FF35DD">
        <w:t>H</w:t>
      </w:r>
      <w:r w:rsidR="00FF35DD" w:rsidRPr="00FF35DD">
        <w:t>ướng</w:t>
      </w:r>
      <w:proofErr w:type="spellEnd"/>
      <w:r w:rsidR="00FF35DD">
        <w:t xml:space="preserve"> </w:t>
      </w:r>
      <w:proofErr w:type="spellStart"/>
      <w:r w:rsidR="00FF35DD">
        <w:t>ti</w:t>
      </w:r>
      <w:r w:rsidR="00FF35DD" w:rsidRPr="00FF35DD">
        <w:t>ếp</w:t>
      </w:r>
      <w:proofErr w:type="spellEnd"/>
      <w:r w:rsidR="00FF35DD">
        <w:t xml:space="preserve"> </w:t>
      </w:r>
      <w:proofErr w:type="spellStart"/>
      <w:r w:rsidR="00FF35DD">
        <w:t>c</w:t>
      </w:r>
      <w:r w:rsidR="00FF35DD" w:rsidRPr="00FF35DD">
        <w:t>ận</w:t>
      </w:r>
      <w:proofErr w:type="spellEnd"/>
      <w:r w:rsidR="00FF35DD">
        <w:t xml:space="preserve"> </w:t>
      </w:r>
      <w:proofErr w:type="spellStart"/>
      <w:r w:rsidR="00FF35DD">
        <w:t>li</w:t>
      </w:r>
      <w:r w:rsidR="00FF35DD" w:rsidRPr="00FF35DD">
        <w:t>ên</w:t>
      </w:r>
      <w:proofErr w:type="spellEnd"/>
      <w:r w:rsidR="00FF35DD">
        <w:t xml:space="preserve"> </w:t>
      </w:r>
      <w:proofErr w:type="spellStart"/>
      <w:r w:rsidR="00FF35DD">
        <w:t>quan</w:t>
      </w:r>
      <w:bookmarkEnd w:id="9"/>
      <w:proofErr w:type="spellEnd"/>
    </w:p>
    <w:p w14:paraId="19890B19" w14:textId="1527B9DA" w:rsidR="00D63B65" w:rsidRDefault="00D63B65" w:rsidP="0046340A">
      <w:pPr>
        <w:pStyle w:val="oancuaDanhsach"/>
        <w:numPr>
          <w:ilvl w:val="0"/>
          <w:numId w:val="14"/>
        </w:numPr>
        <w:spacing w:line="360" w:lineRule="auto"/>
        <w:jc w:val="both"/>
      </w:pP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Khu </w:t>
      </w:r>
      <w:proofErr w:type="spellStart"/>
      <w:r>
        <w:t>vực</w:t>
      </w:r>
      <w:proofErr w:type="spellEnd"/>
      <w:r>
        <w:t xml:space="preserve"> thanh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Euro</w:t>
      </w:r>
      <w:proofErr w:type="spellEnd"/>
      <w:r>
        <w:t xml:space="preserve"> (SEPA) </w:t>
      </w:r>
      <w:proofErr w:type="spellStart"/>
      <w:r>
        <w:t>dựa</w:t>
      </w:r>
      <w:proofErr w:type="spellEnd"/>
      <w:r>
        <w:t xml:space="preserve"> trên cơ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rằng</w:t>
      </w:r>
      <w:proofErr w:type="spellEnd"/>
      <w:r>
        <w:t xml:space="preserve"> không nên </w:t>
      </w:r>
      <w:proofErr w:type="spellStart"/>
      <w:r>
        <w:t>có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phân </w:t>
      </w:r>
      <w:proofErr w:type="spellStart"/>
      <w:r>
        <w:t>biệt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thanh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lẻ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xuyên biên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như thanh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nh</w:t>
      </w:r>
      <w:r w:rsidRPr="00BA348C">
        <w:t>ư</w:t>
      </w:r>
      <w:r>
        <w:t xml:space="preserve"> bao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Khu </w:t>
      </w:r>
      <w:proofErr w:type="spellStart"/>
      <w:r>
        <w:t>vực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 đơn </w:t>
      </w:r>
      <w:proofErr w:type="spellStart"/>
      <w:r>
        <w:t>Euro</w:t>
      </w:r>
      <w:proofErr w:type="spellEnd"/>
      <w:r>
        <w:t xml:space="preserve"> (SECA)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cận</w:t>
      </w:r>
      <w:proofErr w:type="spellEnd"/>
      <w:r>
        <w:t xml:space="preserve"> </w:t>
      </w:r>
      <w:proofErr w:type="spellStart"/>
      <w:r w:rsidRPr="00D63B65">
        <w:rPr>
          <w:i/>
          <w:iCs/>
        </w:rPr>
        <w:t>quá</w:t>
      </w:r>
      <w:proofErr w:type="spellEnd"/>
      <w:r w:rsidRPr="00D63B65">
        <w:rPr>
          <w:i/>
          <w:iCs/>
        </w:rPr>
        <w:t xml:space="preserve"> </w:t>
      </w:r>
      <w:proofErr w:type="spellStart"/>
      <w:r w:rsidRPr="00D63B65">
        <w:rPr>
          <w:i/>
          <w:iCs/>
        </w:rPr>
        <w:t>trình</w:t>
      </w:r>
      <w:proofErr w:type="spellEnd"/>
      <w:r w:rsidRPr="00D63B65">
        <w:rPr>
          <w:i/>
          <w:iCs/>
        </w:rPr>
        <w:t xml:space="preserve"> </w:t>
      </w:r>
      <w:proofErr w:type="spellStart"/>
      <w:r w:rsidRPr="00D63B65">
        <w:rPr>
          <w:i/>
          <w:iCs/>
        </w:rPr>
        <w:t>xử</w:t>
      </w:r>
      <w:proofErr w:type="spellEnd"/>
      <w:r w:rsidRPr="00D63B65">
        <w:rPr>
          <w:i/>
          <w:iCs/>
        </w:rPr>
        <w:t xml:space="preserve"> </w:t>
      </w:r>
      <w:proofErr w:type="spellStart"/>
      <w:r w:rsidRPr="00D63B65">
        <w:rPr>
          <w:i/>
          <w:iCs/>
        </w:rPr>
        <w:t>lý</w:t>
      </w:r>
      <w:proofErr w:type="spellEnd"/>
      <w:r w:rsidRPr="00D63B65">
        <w:rPr>
          <w:i/>
          <w:iCs/>
        </w:rPr>
        <w:t xml:space="preserve"> thông </w:t>
      </w:r>
      <w:proofErr w:type="spellStart"/>
      <w:r w:rsidRPr="00D63B65">
        <w:rPr>
          <w:i/>
          <w:iCs/>
        </w:rPr>
        <w:t>suốt</w:t>
      </w:r>
      <w:proofErr w:type="spellEnd"/>
      <w:r w:rsidRPr="00D63B65">
        <w:rPr>
          <w:i/>
          <w:iCs/>
        </w:rPr>
        <w:t xml:space="preserve"> </w:t>
      </w:r>
      <w:proofErr w:type="spellStart"/>
      <w:r w:rsidRPr="00D63B65">
        <w:rPr>
          <w:i/>
          <w:iCs/>
        </w:rPr>
        <w:t>từ</w:t>
      </w:r>
      <w:proofErr w:type="spellEnd"/>
      <w:r w:rsidRPr="00D63B65">
        <w:rPr>
          <w:i/>
          <w:iCs/>
        </w:rPr>
        <w:t xml:space="preserve"> </w:t>
      </w:r>
      <w:proofErr w:type="spellStart"/>
      <w:r w:rsidRPr="00D63B65">
        <w:rPr>
          <w:i/>
          <w:iCs/>
        </w:rPr>
        <w:t>đầu</w:t>
      </w:r>
      <w:proofErr w:type="spellEnd"/>
      <w:r w:rsidRPr="00D63B65">
        <w:rPr>
          <w:i/>
          <w:iCs/>
        </w:rPr>
        <w:t xml:space="preserve"> </w:t>
      </w:r>
      <w:proofErr w:type="spellStart"/>
      <w:r w:rsidRPr="00D63B65">
        <w:rPr>
          <w:i/>
          <w:iCs/>
        </w:rPr>
        <w:t>đến</w:t>
      </w:r>
      <w:proofErr w:type="spellEnd"/>
      <w:r w:rsidRPr="00D63B65">
        <w:rPr>
          <w:i/>
          <w:iCs/>
        </w:rPr>
        <w:t xml:space="preserve"> </w:t>
      </w:r>
      <w:proofErr w:type="spellStart"/>
      <w:r w:rsidRPr="00D63B65">
        <w:rPr>
          <w:i/>
          <w:iCs/>
        </w:rPr>
        <w:t>cuối</w:t>
      </w:r>
      <w:proofErr w:type="spellEnd"/>
      <w:r w:rsidRPr="00D63B65">
        <w:rPr>
          <w:i/>
          <w:iCs/>
        </w:rPr>
        <w:t xml:space="preserve"> (STP)</w:t>
      </w:r>
      <w:r>
        <w:t xml:space="preserve">, cho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giao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liền</w:t>
      </w:r>
      <w:proofErr w:type="spellEnd"/>
      <w:r>
        <w:t xml:space="preserve"> </w:t>
      </w:r>
      <w:proofErr w:type="spellStart"/>
      <w:r>
        <w:t>mạch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thông qua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chu </w:t>
      </w:r>
      <w:proofErr w:type="spellStart"/>
      <w:r>
        <w:t>kỳ</w:t>
      </w:r>
      <w:proofErr w:type="spellEnd"/>
      <w:r>
        <w:t xml:space="preserve"> thanh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không </w:t>
      </w:r>
      <w:proofErr w:type="spellStart"/>
      <w:r>
        <w:t>có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can </w:t>
      </w:r>
      <w:proofErr w:type="spellStart"/>
      <w:r>
        <w:t>thiệp</w:t>
      </w:r>
      <w:proofErr w:type="spellEnd"/>
      <w:r>
        <w:t xml:space="preserve"> </w:t>
      </w:r>
      <w:proofErr w:type="spellStart"/>
      <w:r>
        <w:t>thủ</w:t>
      </w:r>
      <w:proofErr w:type="spellEnd"/>
      <w:r>
        <w:t xml:space="preserve"> công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dư </w:t>
      </w:r>
      <w:proofErr w:type="spellStart"/>
      <w:r>
        <w:t>thừa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. STP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kiệm</w:t>
      </w:r>
      <w:proofErr w:type="spellEnd"/>
      <w:r>
        <w:t xml:space="preserve"> chi </w:t>
      </w:r>
      <w:proofErr w:type="spellStart"/>
      <w:r>
        <w:t>phí</w:t>
      </w:r>
      <w:proofErr w:type="spellEnd"/>
      <w:r>
        <w:t xml:space="preserve"> cao </w:t>
      </w:r>
      <w:proofErr w:type="spellStart"/>
      <w:r>
        <w:t>và</w:t>
      </w:r>
      <w:proofErr w:type="spellEnd"/>
      <w:r>
        <w:t xml:space="preserve"> </w:t>
      </w:r>
      <w:proofErr w:type="spellStart"/>
      <w:r>
        <w:t>ít</w:t>
      </w:r>
      <w:proofErr w:type="spellEnd"/>
      <w:r>
        <w:t xml:space="preserve"> </w:t>
      </w:r>
      <w:proofErr w:type="spellStart"/>
      <w:r>
        <w:t>thất</w:t>
      </w:r>
      <w:proofErr w:type="spellEnd"/>
      <w:r>
        <w:t xml:space="preserve"> </w:t>
      </w:r>
      <w:proofErr w:type="spellStart"/>
      <w:r>
        <w:t>bại</w:t>
      </w:r>
      <w:proofErr w:type="spellEnd"/>
      <w:r>
        <w:t xml:space="preserve"> hơn trong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giao </w:t>
      </w:r>
      <w:proofErr w:type="spellStart"/>
      <w:r>
        <w:t>dịch</w:t>
      </w:r>
      <w:proofErr w:type="spellEnd"/>
      <w:r>
        <w:t>.</w:t>
      </w:r>
    </w:p>
    <w:p w14:paraId="397B7155" w14:textId="12D95F88" w:rsidR="00D63B65" w:rsidRDefault="00D63B65" w:rsidP="0046340A">
      <w:pPr>
        <w:pStyle w:val="oancuaDanhsach"/>
        <w:numPr>
          <w:ilvl w:val="0"/>
          <w:numId w:val="14"/>
        </w:numPr>
        <w:spacing w:line="360" w:lineRule="auto"/>
        <w:jc w:val="both"/>
      </w:pPr>
      <w:proofErr w:type="spellStart"/>
      <w:r w:rsidRPr="005F3B95">
        <w:t>Tạo</w:t>
      </w:r>
      <w:proofErr w:type="spellEnd"/>
      <w:r w:rsidRPr="005F3B95">
        <w:t xml:space="preserve"> </w:t>
      </w:r>
      <w:proofErr w:type="spellStart"/>
      <w:r w:rsidRPr="005F3B95">
        <w:t>điều</w:t>
      </w:r>
      <w:proofErr w:type="spellEnd"/>
      <w:r w:rsidRPr="005F3B95">
        <w:t xml:space="preserve"> </w:t>
      </w:r>
      <w:proofErr w:type="spellStart"/>
      <w:r w:rsidRPr="005F3B95">
        <w:t>kiện</w:t>
      </w:r>
      <w:proofErr w:type="spellEnd"/>
      <w:r w:rsidRPr="005F3B95">
        <w:t xml:space="preserve"> thanh </w:t>
      </w:r>
      <w:proofErr w:type="spellStart"/>
      <w:r w:rsidRPr="005F3B95">
        <w:t>toán</w:t>
      </w:r>
      <w:proofErr w:type="spellEnd"/>
      <w:r w:rsidRPr="005F3B95">
        <w:t xml:space="preserve"> </w:t>
      </w:r>
      <w:proofErr w:type="spellStart"/>
      <w:r w:rsidRPr="005F3B95">
        <w:t>điện</w:t>
      </w:r>
      <w:proofErr w:type="spellEnd"/>
      <w:r w:rsidRPr="005F3B95">
        <w:t xml:space="preserve"> </w:t>
      </w:r>
      <w:proofErr w:type="spellStart"/>
      <w:r w:rsidRPr="005F3B95">
        <w:t>tử</w:t>
      </w:r>
      <w:proofErr w:type="spellEnd"/>
      <w:r w:rsidRPr="005F3B95">
        <w:t xml:space="preserve"> </w:t>
      </w:r>
      <w:proofErr w:type="spellStart"/>
      <w:r w:rsidRPr="005F3B95">
        <w:t>và</w:t>
      </w:r>
      <w:proofErr w:type="spellEnd"/>
      <w:r w:rsidRPr="005F3B95">
        <w:t xml:space="preserve"> </w:t>
      </w:r>
      <w:proofErr w:type="spellStart"/>
      <w:r w:rsidRPr="005F3B95">
        <w:t>lập</w:t>
      </w:r>
      <w:proofErr w:type="spellEnd"/>
      <w:r w:rsidRPr="005F3B95">
        <w:t xml:space="preserve"> </w:t>
      </w:r>
      <w:proofErr w:type="spellStart"/>
      <w:r w:rsidRPr="005F3B95">
        <w:t>hóa</w:t>
      </w:r>
      <w:proofErr w:type="spellEnd"/>
      <w:r w:rsidRPr="005F3B95">
        <w:t xml:space="preserve"> đơn </w:t>
      </w:r>
      <w:proofErr w:type="spellStart"/>
      <w:r w:rsidRPr="005F3B95">
        <w:t>là</w:t>
      </w:r>
      <w:proofErr w:type="spellEnd"/>
      <w:r w:rsidRPr="005F3B95">
        <w:t xml:space="preserve"> </w:t>
      </w:r>
      <w:proofErr w:type="spellStart"/>
      <w:r w:rsidRPr="005F3B95">
        <w:t>một</w:t>
      </w:r>
      <w:proofErr w:type="spellEnd"/>
      <w:r w:rsidRPr="005F3B95">
        <w:t xml:space="preserve"> </w:t>
      </w:r>
      <w:proofErr w:type="spellStart"/>
      <w:r w:rsidRPr="005F3B95">
        <w:t>phần</w:t>
      </w:r>
      <w:proofErr w:type="spellEnd"/>
      <w:r w:rsidRPr="005F3B95">
        <w:t xml:space="preserve"> </w:t>
      </w:r>
      <w:proofErr w:type="spellStart"/>
      <w:r w:rsidRPr="005F3B95">
        <w:t>của</w:t>
      </w:r>
      <w:proofErr w:type="spellEnd"/>
      <w:r w:rsidRPr="005F3B95">
        <w:t xml:space="preserve"> </w:t>
      </w:r>
      <w:proofErr w:type="spellStart"/>
      <w:r w:rsidRPr="005F3B95">
        <w:t>trụ</w:t>
      </w:r>
      <w:proofErr w:type="spellEnd"/>
      <w:r w:rsidRPr="005F3B95">
        <w:t xml:space="preserve"> </w:t>
      </w:r>
      <w:proofErr w:type="spellStart"/>
      <w:r w:rsidRPr="005F3B95">
        <w:t>cột</w:t>
      </w:r>
      <w:proofErr w:type="spellEnd"/>
      <w:r w:rsidRPr="005F3B95">
        <w:t xml:space="preserve"> </w:t>
      </w:r>
      <w:proofErr w:type="spellStart"/>
      <w:r w:rsidRPr="005F3B95">
        <w:t>đầu</w:t>
      </w:r>
      <w:proofErr w:type="spellEnd"/>
      <w:r w:rsidRPr="005F3B95">
        <w:t xml:space="preserve"> tiên </w:t>
      </w:r>
      <w:proofErr w:type="spellStart"/>
      <w:r w:rsidRPr="005F3B95">
        <w:t>của</w:t>
      </w:r>
      <w:proofErr w:type="spellEnd"/>
      <w:r w:rsidRPr="005F3B95">
        <w:t xml:space="preserve"> Chương </w:t>
      </w:r>
      <w:proofErr w:type="spellStart"/>
      <w:r w:rsidRPr="005F3B95">
        <w:t>trình</w:t>
      </w:r>
      <w:proofErr w:type="spellEnd"/>
      <w:r w:rsidRPr="005F3B95">
        <w:t xml:space="preserve"> </w:t>
      </w:r>
      <w:proofErr w:type="spellStart"/>
      <w:r w:rsidRPr="005F3B95">
        <w:t>nghị</w:t>
      </w:r>
      <w:proofErr w:type="spellEnd"/>
      <w:r w:rsidRPr="005F3B95">
        <w:t xml:space="preserve"> </w:t>
      </w:r>
      <w:proofErr w:type="spellStart"/>
      <w:r w:rsidRPr="005F3B95">
        <w:t>sự</w:t>
      </w:r>
      <w:proofErr w:type="spellEnd"/>
      <w:r w:rsidRPr="005F3B95">
        <w:t xml:space="preserve"> </w:t>
      </w:r>
      <w:proofErr w:type="spellStart"/>
      <w:r w:rsidRPr="005F3B95">
        <w:t>kỹ</w:t>
      </w:r>
      <w:proofErr w:type="spellEnd"/>
      <w:r w:rsidRPr="005F3B95">
        <w:t xml:space="preserve"> </w:t>
      </w:r>
      <w:proofErr w:type="spellStart"/>
      <w:r w:rsidRPr="005F3B95">
        <w:t>thuật</w:t>
      </w:r>
      <w:proofErr w:type="spellEnd"/>
      <w:r w:rsidRPr="005F3B95">
        <w:t xml:space="preserve"> </w:t>
      </w:r>
      <w:proofErr w:type="spellStart"/>
      <w:r w:rsidRPr="005F3B95">
        <w:t>số</w:t>
      </w:r>
      <w:proofErr w:type="spellEnd"/>
      <w:r w:rsidRPr="005F3B95">
        <w:t xml:space="preserve"> - </w:t>
      </w:r>
      <w:proofErr w:type="spellStart"/>
      <w:r w:rsidRPr="005F3B95">
        <w:t>đạt</w:t>
      </w:r>
      <w:proofErr w:type="spellEnd"/>
      <w:r w:rsidRPr="005F3B95">
        <w:t xml:space="preserve"> </w:t>
      </w:r>
      <w:proofErr w:type="spellStart"/>
      <w:r w:rsidRPr="005F3B95">
        <w:t>được</w:t>
      </w:r>
      <w:proofErr w:type="spellEnd"/>
      <w:r w:rsidRPr="005F3B95">
        <w:t xml:space="preserve"> Thị </w:t>
      </w:r>
      <w:proofErr w:type="spellStart"/>
      <w:r w:rsidRPr="005F3B95">
        <w:t>trường</w:t>
      </w:r>
      <w:proofErr w:type="spellEnd"/>
      <w:r w:rsidRPr="005F3B95">
        <w:t xml:space="preserve"> đơn </w:t>
      </w:r>
      <w:proofErr w:type="spellStart"/>
      <w:r w:rsidRPr="005F3B95">
        <w:t>kỹ</w:t>
      </w:r>
      <w:proofErr w:type="spellEnd"/>
      <w:r w:rsidRPr="005F3B95">
        <w:t xml:space="preserve"> </w:t>
      </w:r>
      <w:proofErr w:type="spellStart"/>
      <w:r w:rsidRPr="005F3B95">
        <w:t>thuật</w:t>
      </w:r>
      <w:proofErr w:type="spellEnd"/>
      <w:r w:rsidRPr="005F3B95">
        <w:t xml:space="preserve"> </w:t>
      </w:r>
      <w:proofErr w:type="spellStart"/>
      <w:r w:rsidRPr="005F3B95">
        <w:t>số</w:t>
      </w:r>
      <w:proofErr w:type="spellEnd"/>
      <w:r w:rsidRPr="005F3B95">
        <w:t xml:space="preserve">. Chương </w:t>
      </w:r>
      <w:proofErr w:type="spellStart"/>
      <w:r w:rsidRPr="005F3B95">
        <w:t>trình</w:t>
      </w:r>
      <w:proofErr w:type="spellEnd"/>
      <w:r w:rsidRPr="005F3B95">
        <w:t xml:space="preserve"> </w:t>
      </w:r>
      <w:proofErr w:type="spellStart"/>
      <w:r w:rsidRPr="005F3B95">
        <w:t>nghị</w:t>
      </w:r>
      <w:proofErr w:type="spellEnd"/>
      <w:r w:rsidRPr="005F3B95">
        <w:t xml:space="preserve"> </w:t>
      </w:r>
      <w:proofErr w:type="spellStart"/>
      <w:r w:rsidRPr="005F3B95">
        <w:t>sự</w:t>
      </w:r>
      <w:proofErr w:type="spellEnd"/>
      <w:r w:rsidRPr="005F3B95">
        <w:t xml:space="preserve"> </w:t>
      </w:r>
      <w:proofErr w:type="spellStart"/>
      <w:r w:rsidRPr="005F3B95">
        <w:t>kỹ</w:t>
      </w:r>
      <w:proofErr w:type="spellEnd"/>
      <w:r w:rsidRPr="005F3B95">
        <w:t xml:space="preserve"> </w:t>
      </w:r>
      <w:proofErr w:type="spellStart"/>
      <w:r w:rsidRPr="005F3B95">
        <w:t>thuật</w:t>
      </w:r>
      <w:proofErr w:type="spellEnd"/>
      <w:r w:rsidRPr="005F3B95">
        <w:t xml:space="preserve"> </w:t>
      </w:r>
      <w:proofErr w:type="spellStart"/>
      <w:r w:rsidRPr="005F3B95">
        <w:t>số</w:t>
      </w:r>
      <w:proofErr w:type="spellEnd"/>
      <w:r w:rsidRPr="005F3B95">
        <w:t xml:space="preserve"> </w:t>
      </w:r>
      <w:proofErr w:type="spellStart"/>
      <w:r w:rsidRPr="005F3B95">
        <w:t>tự</w:t>
      </w:r>
      <w:proofErr w:type="spellEnd"/>
      <w:r w:rsidRPr="005F3B95">
        <w:t xml:space="preserve"> </w:t>
      </w:r>
      <w:proofErr w:type="spellStart"/>
      <w:r w:rsidRPr="005F3B95">
        <w:t>nó</w:t>
      </w:r>
      <w:proofErr w:type="spellEnd"/>
      <w:r w:rsidRPr="005F3B95">
        <w:t xml:space="preserve"> </w:t>
      </w:r>
      <w:proofErr w:type="spellStart"/>
      <w:r w:rsidRPr="005F3B95">
        <w:t>là</w:t>
      </w:r>
      <w:proofErr w:type="spellEnd"/>
      <w:r w:rsidRPr="005F3B95">
        <w:t xml:space="preserve"> </w:t>
      </w:r>
      <w:proofErr w:type="spellStart"/>
      <w:r w:rsidRPr="005F3B95">
        <w:t>một</w:t>
      </w:r>
      <w:proofErr w:type="spellEnd"/>
      <w:r w:rsidRPr="005F3B95">
        <w:t xml:space="preserve"> trong </w:t>
      </w:r>
      <w:proofErr w:type="spellStart"/>
      <w:r w:rsidRPr="005F3B95">
        <w:t>bảy</w:t>
      </w:r>
      <w:proofErr w:type="spellEnd"/>
      <w:r w:rsidRPr="005F3B95">
        <w:t xml:space="preserve"> </w:t>
      </w:r>
      <w:proofErr w:type="spellStart"/>
      <w:r w:rsidRPr="005F3B95">
        <w:t>trụ</w:t>
      </w:r>
      <w:proofErr w:type="spellEnd"/>
      <w:r w:rsidRPr="005F3B95">
        <w:t xml:space="preserve"> </w:t>
      </w:r>
      <w:proofErr w:type="spellStart"/>
      <w:r w:rsidRPr="005F3B95">
        <w:t>cột</w:t>
      </w:r>
      <w:proofErr w:type="spellEnd"/>
      <w:r w:rsidRPr="005F3B95">
        <w:t xml:space="preserve"> </w:t>
      </w:r>
      <w:proofErr w:type="spellStart"/>
      <w:r w:rsidRPr="005F3B95">
        <w:t>của</w:t>
      </w:r>
      <w:proofErr w:type="spellEnd"/>
      <w:r w:rsidRPr="005F3B95">
        <w:t xml:space="preserve"> </w:t>
      </w:r>
      <w:proofErr w:type="spellStart"/>
      <w:r w:rsidRPr="005F3B95">
        <w:t>Chiến</w:t>
      </w:r>
      <w:proofErr w:type="spellEnd"/>
      <w:r w:rsidRPr="005F3B95">
        <w:t xml:space="preserve"> </w:t>
      </w:r>
      <w:proofErr w:type="spellStart"/>
      <w:r w:rsidRPr="005F3B95">
        <w:t>lược</w:t>
      </w:r>
      <w:proofErr w:type="spellEnd"/>
      <w:r w:rsidRPr="005F3B95">
        <w:t xml:space="preserve"> Châu Âu 2020, </w:t>
      </w:r>
      <w:proofErr w:type="spellStart"/>
      <w:r w:rsidRPr="005F3B95">
        <w:t>được</w:t>
      </w:r>
      <w:proofErr w:type="spellEnd"/>
      <w:r w:rsidRPr="005F3B95">
        <w:t xml:space="preserve"> </w:t>
      </w:r>
      <w:proofErr w:type="spellStart"/>
      <w:r w:rsidRPr="005F3B95">
        <w:t>thiết</w:t>
      </w:r>
      <w:proofErr w:type="spellEnd"/>
      <w:r w:rsidRPr="005F3B95">
        <w:t xml:space="preserve"> </w:t>
      </w:r>
      <w:proofErr w:type="spellStart"/>
      <w:r w:rsidRPr="005F3B95">
        <w:t>kế</w:t>
      </w:r>
      <w:proofErr w:type="spellEnd"/>
      <w:r w:rsidRPr="005F3B95">
        <w:t xml:space="preserve"> </w:t>
      </w:r>
      <w:proofErr w:type="spellStart"/>
      <w:r w:rsidRPr="005F3B95">
        <w:t>để</w:t>
      </w:r>
      <w:proofErr w:type="spellEnd"/>
      <w:r w:rsidRPr="005F3B95">
        <w:t xml:space="preserve"> </w:t>
      </w:r>
      <w:proofErr w:type="spellStart"/>
      <w:r w:rsidRPr="005F3B95">
        <w:t>thúc</w:t>
      </w:r>
      <w:proofErr w:type="spellEnd"/>
      <w:r w:rsidRPr="005F3B95">
        <w:t xml:space="preserve"> </w:t>
      </w:r>
      <w:proofErr w:type="spellStart"/>
      <w:r w:rsidRPr="005F3B95">
        <w:t>đẩy</w:t>
      </w:r>
      <w:proofErr w:type="spellEnd"/>
      <w:r w:rsidRPr="005F3B95">
        <w:t xml:space="preserve"> </w:t>
      </w:r>
      <w:proofErr w:type="spellStart"/>
      <w:r w:rsidRPr="005F3B95">
        <w:t>sự</w:t>
      </w:r>
      <w:proofErr w:type="spellEnd"/>
      <w:r w:rsidRPr="005F3B95">
        <w:t xml:space="preserve"> </w:t>
      </w:r>
      <w:proofErr w:type="spellStart"/>
      <w:r w:rsidRPr="005F3B95">
        <w:t>phát</w:t>
      </w:r>
      <w:proofErr w:type="spellEnd"/>
      <w:r w:rsidRPr="005F3B95">
        <w:t xml:space="preserve"> </w:t>
      </w:r>
      <w:proofErr w:type="spellStart"/>
      <w:r w:rsidRPr="005F3B95">
        <w:t>triển</w:t>
      </w:r>
      <w:proofErr w:type="spellEnd"/>
      <w:r w:rsidRPr="005F3B95">
        <w:t xml:space="preserve"> </w:t>
      </w:r>
      <w:proofErr w:type="spellStart"/>
      <w:r w:rsidRPr="005F3B95">
        <w:t>của</w:t>
      </w:r>
      <w:proofErr w:type="spellEnd"/>
      <w:r w:rsidRPr="005F3B95">
        <w:t xml:space="preserve"> Liên minh Châu Âu </w:t>
      </w:r>
      <w:proofErr w:type="spellStart"/>
      <w:r w:rsidRPr="005F3B95">
        <w:t>bằng</w:t>
      </w:r>
      <w:proofErr w:type="spellEnd"/>
      <w:r w:rsidRPr="005F3B95">
        <w:t xml:space="preserve"> </w:t>
      </w:r>
      <w:proofErr w:type="spellStart"/>
      <w:r w:rsidRPr="005F3B95">
        <w:t>cách</w:t>
      </w:r>
      <w:proofErr w:type="spellEnd"/>
      <w:r w:rsidRPr="005F3B95">
        <w:t xml:space="preserve"> </w:t>
      </w:r>
      <w:proofErr w:type="spellStart"/>
      <w:r w:rsidRPr="005F3B95">
        <w:t>sử</w:t>
      </w:r>
      <w:proofErr w:type="spellEnd"/>
      <w:r w:rsidRPr="005F3B95">
        <w:t xml:space="preserve"> </w:t>
      </w:r>
      <w:proofErr w:type="spellStart"/>
      <w:r w:rsidRPr="005F3B95">
        <w:lastRenderedPageBreak/>
        <w:t>dụng</w:t>
      </w:r>
      <w:proofErr w:type="spellEnd"/>
      <w:r w:rsidRPr="005F3B95">
        <w:t xml:space="preserve"> </w:t>
      </w:r>
      <w:proofErr w:type="spellStart"/>
      <w:r w:rsidRPr="005F3B95">
        <w:t>tốt</w:t>
      </w:r>
      <w:proofErr w:type="spellEnd"/>
      <w:r w:rsidRPr="005F3B95">
        <w:t xml:space="preserve"> hơn </w:t>
      </w:r>
      <w:proofErr w:type="spellStart"/>
      <w:r w:rsidRPr="005F3B95">
        <w:t>tiềm</w:t>
      </w:r>
      <w:proofErr w:type="spellEnd"/>
      <w:r w:rsidRPr="005F3B95">
        <w:t xml:space="preserve"> năng </w:t>
      </w:r>
      <w:proofErr w:type="spellStart"/>
      <w:r w:rsidRPr="005F3B95">
        <w:t>của</w:t>
      </w:r>
      <w:proofErr w:type="spellEnd"/>
      <w:r w:rsidRPr="005F3B95">
        <w:t xml:space="preserve"> Công </w:t>
      </w:r>
      <w:proofErr w:type="spellStart"/>
      <w:r w:rsidRPr="005F3B95">
        <w:t>nghệ</w:t>
      </w:r>
      <w:proofErr w:type="spellEnd"/>
      <w:r w:rsidRPr="005F3B95">
        <w:t xml:space="preserve"> Thông tin </w:t>
      </w:r>
      <w:proofErr w:type="spellStart"/>
      <w:r w:rsidRPr="005F3B95">
        <w:t>và</w:t>
      </w:r>
      <w:proofErr w:type="spellEnd"/>
      <w:r w:rsidRPr="005F3B95">
        <w:t xml:space="preserve"> </w:t>
      </w:r>
      <w:proofErr w:type="spellStart"/>
      <w:r w:rsidRPr="005F3B95">
        <w:t>Truyền</w:t>
      </w:r>
      <w:proofErr w:type="spellEnd"/>
      <w:r w:rsidRPr="005F3B95">
        <w:t xml:space="preserve"> thông (CNTT &amp; TT).</w:t>
      </w:r>
      <w:r>
        <w:t xml:space="preserve"> Thị </w:t>
      </w:r>
      <w:proofErr w:type="spellStart"/>
      <w:r>
        <w:t>trường</w:t>
      </w:r>
      <w:proofErr w:type="spellEnd"/>
      <w:r>
        <w:t xml:space="preserve"> đơn </w:t>
      </w:r>
      <w:proofErr w:type="spellStart"/>
      <w:r>
        <w:t>kỹ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nên </w:t>
      </w:r>
      <w:proofErr w:type="spellStart"/>
      <w:r>
        <w:t>chấm</w:t>
      </w:r>
      <w:proofErr w:type="spellEnd"/>
      <w:r>
        <w:t xml:space="preserve"> </w:t>
      </w:r>
      <w:proofErr w:type="spellStart"/>
      <w:r>
        <w:t>dứt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phân </w:t>
      </w:r>
      <w:proofErr w:type="spellStart"/>
      <w:r>
        <w:t>mảnh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quốc</w:t>
      </w:r>
      <w:proofErr w:type="spellEnd"/>
      <w:r>
        <w:t xml:space="preserve"> gia </w:t>
      </w:r>
      <w:proofErr w:type="spellStart"/>
      <w:r>
        <w:t>thành</w:t>
      </w:r>
      <w:proofErr w:type="spellEnd"/>
      <w:r>
        <w:t xml:space="preserve"> viên, </w:t>
      </w:r>
      <w:proofErr w:type="spellStart"/>
      <w:r>
        <w:t>hạ</w:t>
      </w:r>
      <w:proofErr w:type="spellEnd"/>
      <w:r>
        <w:t xml:space="preserve"> </w:t>
      </w:r>
      <w:proofErr w:type="spellStart"/>
      <w:r>
        <w:t>thấp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rào</w:t>
      </w:r>
      <w:proofErr w:type="spellEnd"/>
      <w:r>
        <w:t xml:space="preserve"> </w:t>
      </w:r>
      <w:proofErr w:type="spellStart"/>
      <w:r>
        <w:t>cản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dàng</w:t>
      </w:r>
      <w:proofErr w:type="spellEnd"/>
      <w:r>
        <w:t xml:space="preserve"> truy </w:t>
      </w:r>
      <w:proofErr w:type="spellStart"/>
      <w:r>
        <w:t>cập</w:t>
      </w:r>
      <w:proofErr w:type="spellEnd"/>
      <w:r>
        <w:t xml:space="preserve"> xuyên biên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số</w:t>
      </w:r>
      <w:proofErr w:type="spellEnd"/>
      <w:r>
        <w:t xml:space="preserve">,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SEPA </w:t>
      </w:r>
      <w:proofErr w:type="spellStart"/>
      <w:r>
        <w:t>và</w:t>
      </w:r>
      <w:proofErr w:type="spellEnd"/>
      <w:r>
        <w:t xml:space="preserve"> nâng cao </w:t>
      </w:r>
      <w:proofErr w:type="spellStart"/>
      <w:r>
        <w:t>mức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vệ</w:t>
      </w:r>
      <w:proofErr w:type="spellEnd"/>
      <w:r>
        <w:t xml:space="preserve"> trong không gian </w:t>
      </w:r>
      <w:proofErr w:type="spellStart"/>
      <w:r>
        <w:t>mạng</w:t>
      </w:r>
      <w:proofErr w:type="spellEnd"/>
      <w:r>
        <w:t xml:space="preserve">.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, bao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ngành</w:t>
      </w:r>
      <w:proofErr w:type="spellEnd"/>
      <w:r>
        <w:t xml:space="preserve"> công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,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lợi</w:t>
      </w:r>
      <w:proofErr w:type="spellEnd"/>
      <w:r>
        <w:t xml:space="preserve"> </w:t>
      </w:r>
      <w:proofErr w:type="spellStart"/>
      <w:r>
        <w:t>ích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nâng cao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kỹ</w:t>
      </w:r>
      <w:proofErr w:type="spellEnd"/>
      <w:r>
        <w:t xml:space="preserve"> năng </w:t>
      </w:r>
      <w:proofErr w:type="spellStart"/>
      <w:r>
        <w:t>số</w:t>
      </w:r>
      <w:proofErr w:type="spellEnd"/>
      <w:r>
        <w:t xml:space="preserve">,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khả</w:t>
      </w:r>
      <w:proofErr w:type="spellEnd"/>
      <w:r>
        <w:t xml:space="preserve"> năng tương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tiêu </w:t>
      </w:r>
      <w:proofErr w:type="spellStart"/>
      <w:r>
        <w:t>chuẩn</w:t>
      </w:r>
      <w:proofErr w:type="spellEnd"/>
      <w:r>
        <w:t xml:space="preserve"> trong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lĩnh</w:t>
      </w:r>
      <w:proofErr w:type="spellEnd"/>
      <w:r>
        <w:t xml:space="preserve"> </w:t>
      </w:r>
      <w:proofErr w:type="spellStart"/>
      <w:r>
        <w:t>vực</w:t>
      </w:r>
      <w:proofErr w:type="spellEnd"/>
      <w:r>
        <w:t xml:space="preserve"> như </w:t>
      </w:r>
      <w:proofErr w:type="spellStart"/>
      <w:r>
        <w:t>Internet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Things</w:t>
      </w:r>
      <w:proofErr w:type="spellEnd"/>
      <w:r>
        <w:t xml:space="preserve">, an ninh </w:t>
      </w:r>
      <w:proofErr w:type="spellStart"/>
      <w:r>
        <w:t>mạng</w:t>
      </w:r>
      <w:proofErr w:type="spellEnd"/>
      <w:r>
        <w:t xml:space="preserve">,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đám</w:t>
      </w:r>
      <w:proofErr w:type="spellEnd"/>
      <w:r>
        <w:t xml:space="preserve"> mây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châu Âu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cho </w:t>
      </w:r>
      <w:proofErr w:type="spellStart"/>
      <w:r>
        <w:t>thẻ</w:t>
      </w:r>
      <w:proofErr w:type="spellEnd"/>
      <w:r>
        <w:t xml:space="preserve">, </w:t>
      </w:r>
      <w:proofErr w:type="spellStart"/>
      <w:r>
        <w:t>Internet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thanh </w:t>
      </w:r>
      <w:proofErr w:type="spellStart"/>
      <w:r>
        <w:t>toán</w:t>
      </w:r>
      <w:proofErr w:type="spellEnd"/>
      <w:r>
        <w:t xml:space="preserve"> di </w:t>
      </w:r>
      <w:proofErr w:type="spellStart"/>
      <w:r>
        <w:t>động</w:t>
      </w:r>
      <w:proofErr w:type="spellEnd"/>
      <w:r>
        <w:t xml:space="preserve">.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châu Âu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cho </w:t>
      </w:r>
      <w:proofErr w:type="spellStart"/>
      <w:r>
        <w:t>thẻ</w:t>
      </w:r>
      <w:proofErr w:type="spellEnd"/>
      <w:r>
        <w:t xml:space="preserve">, </w:t>
      </w:r>
      <w:proofErr w:type="spellStart"/>
      <w:r>
        <w:t>Internet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thanh </w:t>
      </w:r>
      <w:proofErr w:type="spellStart"/>
      <w:r>
        <w:t>toán</w:t>
      </w:r>
      <w:proofErr w:type="spellEnd"/>
      <w:r>
        <w:t xml:space="preserve"> di </w:t>
      </w:r>
      <w:proofErr w:type="spellStart"/>
      <w:r>
        <w:t>động</w:t>
      </w:r>
      <w:proofErr w:type="spellEnd"/>
      <w:r>
        <w:t>.</w:t>
      </w:r>
    </w:p>
    <w:p w14:paraId="3D346BFF" w14:textId="03388307" w:rsidR="00B239EC" w:rsidRDefault="006A3C66" w:rsidP="00DA12B9">
      <w:pPr>
        <w:pStyle w:val="u2"/>
      </w:pPr>
      <w:bookmarkStart w:id="10" w:name="_Toc43677115"/>
      <w:r>
        <w:t xml:space="preserve">2.2. </w:t>
      </w:r>
      <w:proofErr w:type="spellStart"/>
      <w:r w:rsidR="0005792C">
        <w:t>Kết</w:t>
      </w:r>
      <w:proofErr w:type="spellEnd"/>
      <w:r w:rsidR="0005792C">
        <w:t xml:space="preserve"> </w:t>
      </w:r>
      <w:proofErr w:type="spellStart"/>
      <w:r w:rsidR="0005792C">
        <w:t>quả</w:t>
      </w:r>
      <w:proofErr w:type="spellEnd"/>
      <w:r w:rsidR="0005792C">
        <w:t xml:space="preserve"> </w:t>
      </w:r>
      <w:proofErr w:type="spellStart"/>
      <w:r w:rsidR="0005792C">
        <w:t>đạt</w:t>
      </w:r>
      <w:proofErr w:type="spellEnd"/>
      <w:r w:rsidR="0005792C">
        <w:t xml:space="preserve"> </w:t>
      </w:r>
      <w:proofErr w:type="spellStart"/>
      <w:r w:rsidR="0005792C">
        <w:t>được</w:t>
      </w:r>
      <w:proofErr w:type="spellEnd"/>
      <w:r w:rsidR="0005792C">
        <w:t xml:space="preserve"> </w:t>
      </w:r>
      <w:proofErr w:type="spellStart"/>
      <w:r w:rsidR="0005792C">
        <w:t>và</w:t>
      </w:r>
      <w:proofErr w:type="spellEnd"/>
      <w:r w:rsidR="0005792C">
        <w:t xml:space="preserve"> </w:t>
      </w:r>
      <w:proofErr w:type="spellStart"/>
      <w:r w:rsidR="0005792C">
        <w:t>khả</w:t>
      </w:r>
      <w:proofErr w:type="spellEnd"/>
      <w:r w:rsidR="0005792C">
        <w:t xml:space="preserve"> </w:t>
      </w:r>
      <w:proofErr w:type="spellStart"/>
      <w:r w:rsidR="0005792C">
        <w:t>năng</w:t>
      </w:r>
      <w:proofErr w:type="spellEnd"/>
      <w:r w:rsidR="0005792C">
        <w:t xml:space="preserve"> </w:t>
      </w:r>
      <w:proofErr w:type="spellStart"/>
      <w:r w:rsidR="0005792C">
        <w:t>áp</w:t>
      </w:r>
      <w:proofErr w:type="spellEnd"/>
      <w:r w:rsidR="0005792C">
        <w:t xml:space="preserve"> </w:t>
      </w:r>
      <w:proofErr w:type="spellStart"/>
      <w:r w:rsidR="0005792C">
        <w:t>dụng</w:t>
      </w:r>
      <w:bookmarkEnd w:id="10"/>
      <w:proofErr w:type="spellEnd"/>
    </w:p>
    <w:p w14:paraId="058C20D0" w14:textId="10197F46" w:rsidR="004B1C64" w:rsidRDefault="004B1C64" w:rsidP="0046340A">
      <w:pPr>
        <w:pStyle w:val="oancuaDanhsach"/>
        <w:numPr>
          <w:ilvl w:val="0"/>
          <w:numId w:val="14"/>
        </w:numPr>
        <w:spacing w:line="360" w:lineRule="auto"/>
        <w:jc w:val="both"/>
      </w:pPr>
      <w:r>
        <w:t xml:space="preserve">Theo phân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PricewaterhouseCoopers</w:t>
      </w:r>
      <w:proofErr w:type="spellEnd"/>
      <w:r>
        <w:t xml:space="preserve"> (</w:t>
      </w:r>
      <w:proofErr w:type="spellStart"/>
      <w:r>
        <w:t>PwC</w:t>
      </w:r>
      <w:proofErr w:type="spellEnd"/>
      <w:r>
        <w:t xml:space="preserve">)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mười</w:t>
      </w:r>
      <w:proofErr w:type="spellEnd"/>
      <w:r>
        <w:t xml:space="preserve"> </w:t>
      </w:r>
      <w:proofErr w:type="spellStart"/>
      <w:r>
        <w:t>sáu</w:t>
      </w:r>
      <w:proofErr w:type="spellEnd"/>
      <w:r>
        <w:t xml:space="preserve"> </w:t>
      </w:r>
      <w:proofErr w:type="spellStart"/>
      <w:r>
        <w:t>quốc</w:t>
      </w:r>
      <w:proofErr w:type="spellEnd"/>
      <w:r>
        <w:t xml:space="preserve"> gia EU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cho 97%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giao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euro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EU, </w:t>
      </w:r>
      <w:proofErr w:type="spellStart"/>
      <w:r>
        <w:t>một</w:t>
      </w:r>
      <w:proofErr w:type="spellEnd"/>
      <w:r>
        <w:t xml:space="preserve"> khi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chấp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đầy</w:t>
      </w:r>
      <w:proofErr w:type="spellEnd"/>
      <w:r>
        <w:t xml:space="preserve"> </w:t>
      </w:r>
      <w:proofErr w:type="spellStart"/>
      <w:r>
        <w:t>đủ</w:t>
      </w:r>
      <w:proofErr w:type="spellEnd"/>
      <w:r>
        <w:t xml:space="preserve">, SEPA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21,9 </w:t>
      </w:r>
      <w:proofErr w:type="spellStart"/>
      <w:r>
        <w:t>tỷ</w:t>
      </w:r>
      <w:proofErr w:type="spellEnd"/>
      <w:r>
        <w:t xml:space="preserve"> </w:t>
      </w:r>
      <w:proofErr w:type="spellStart"/>
      <w:r>
        <w:t>euro</w:t>
      </w:r>
      <w:proofErr w:type="spellEnd"/>
      <w:r>
        <w:t xml:space="preserve"> chi </w:t>
      </w:r>
      <w:proofErr w:type="spellStart"/>
      <w:r>
        <w:t>phí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năm cho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bên liên quan.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sắp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cơ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hạ</w:t>
      </w:r>
      <w:proofErr w:type="spellEnd"/>
      <w:r>
        <w:t xml:space="preserve"> </w:t>
      </w:r>
      <w:proofErr w:type="spellStart"/>
      <w:r>
        <w:t>tầng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ngân </w:t>
      </w:r>
      <w:proofErr w:type="spellStart"/>
      <w:r>
        <w:t>hàng</w:t>
      </w:r>
      <w:proofErr w:type="spellEnd"/>
      <w:r>
        <w:t xml:space="preserve">, </w:t>
      </w:r>
      <w:proofErr w:type="spellStart"/>
      <w:r>
        <w:t>giảm</w:t>
      </w:r>
      <w:proofErr w:type="spellEnd"/>
      <w:r>
        <w:t xml:space="preserve"> 9 </w:t>
      </w:r>
      <w:proofErr w:type="spellStart"/>
      <w:r>
        <w:t>tỷ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ngân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lên </w:t>
      </w:r>
      <w:proofErr w:type="spellStart"/>
      <w:r>
        <w:t>tới</w:t>
      </w:r>
      <w:proofErr w:type="spellEnd"/>
      <w:r>
        <w:t xml:space="preserve"> 227 </w:t>
      </w:r>
      <w:proofErr w:type="spellStart"/>
      <w:r>
        <w:t>tỷ</w:t>
      </w:r>
      <w:proofErr w:type="spellEnd"/>
      <w:r>
        <w:t xml:space="preserve"> </w:t>
      </w:r>
      <w:proofErr w:type="spellStart"/>
      <w:r>
        <w:t>euro</w:t>
      </w:r>
      <w:proofErr w:type="spellEnd"/>
      <w:r>
        <w:t xml:space="preserve"> thanh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tín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phóng</w:t>
      </w:r>
      <w:proofErr w:type="spellEnd"/>
      <w:r>
        <w:t xml:space="preserve"> do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thanh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bù</w:t>
      </w:r>
      <w:proofErr w:type="spellEnd"/>
      <w:r>
        <w:t xml:space="preserve"> </w:t>
      </w:r>
      <w:proofErr w:type="spellStart"/>
      <w:r>
        <w:t>trừ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hơn (2014).</w:t>
      </w:r>
    </w:p>
    <w:p w14:paraId="6BD37751" w14:textId="185EDE83" w:rsidR="004B1C64" w:rsidRDefault="004B1C64" w:rsidP="0046340A">
      <w:pPr>
        <w:pStyle w:val="oancuaDanhsach"/>
        <w:numPr>
          <w:ilvl w:val="0"/>
          <w:numId w:val="14"/>
        </w:numPr>
        <w:spacing w:line="360" w:lineRule="auto"/>
        <w:jc w:val="both"/>
      </w:pPr>
      <w:proofErr w:type="spellStart"/>
      <w:r>
        <w:t>Từ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tổ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thanh </w:t>
      </w:r>
      <w:proofErr w:type="spellStart"/>
      <w:r>
        <w:t>toán</w:t>
      </w:r>
      <w:proofErr w:type="spellEnd"/>
      <w:r>
        <w:t xml:space="preserve"> PSP </w:t>
      </w:r>
      <w:proofErr w:type="spellStart"/>
      <w:r>
        <w:t>được</w:t>
      </w:r>
      <w:proofErr w:type="spellEnd"/>
      <w:r>
        <w:t xml:space="preserve"> ra </w:t>
      </w:r>
      <w:proofErr w:type="spellStart"/>
      <w:r>
        <w:t>đời</w:t>
      </w:r>
      <w:proofErr w:type="spellEnd"/>
      <w:r>
        <w:t xml:space="preserve"> </w:t>
      </w:r>
      <w:proofErr w:type="spellStart"/>
      <w:r>
        <w:t>nhằm</w:t>
      </w:r>
      <w:proofErr w:type="spellEnd"/>
      <w:r>
        <w:t xml:space="preserve">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SEPA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tổ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thanh </w:t>
      </w:r>
      <w:proofErr w:type="spellStart"/>
      <w:r>
        <w:t>toán</w:t>
      </w:r>
      <w:proofErr w:type="spellEnd"/>
      <w:r>
        <w:t xml:space="preserve"> (PI)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tổ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(EMI). </w:t>
      </w:r>
      <w:proofErr w:type="spellStart"/>
      <w:r>
        <w:t>Janina</w:t>
      </w:r>
      <w:proofErr w:type="spellEnd"/>
      <w:r>
        <w:t xml:space="preserve"> </w:t>
      </w:r>
      <w:proofErr w:type="spellStart"/>
      <w:r>
        <w:t>Harasim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khéo</w:t>
      </w:r>
      <w:proofErr w:type="spellEnd"/>
      <w:r>
        <w:t xml:space="preserve"> </w:t>
      </w:r>
      <w:proofErr w:type="spellStart"/>
      <w:r>
        <w:t>léo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ra </w:t>
      </w:r>
      <w:proofErr w:type="spellStart"/>
      <w:r>
        <w:t>rằng</w:t>
      </w:r>
      <w:proofErr w:type="spellEnd"/>
      <w:r>
        <w:t xml:space="preserve"> PSP </w:t>
      </w:r>
      <w:proofErr w:type="spellStart"/>
      <w:r>
        <w:t>mới</w:t>
      </w:r>
      <w:proofErr w:type="spellEnd"/>
      <w:r>
        <w:t xml:space="preserve"> mang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gia tăng trên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thanh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lẻ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sáng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, linh </w:t>
      </w:r>
      <w:proofErr w:type="spellStart"/>
      <w:r>
        <w:t>hoạt</w:t>
      </w:r>
      <w:proofErr w:type="spellEnd"/>
      <w:r>
        <w:t xml:space="preserve">,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giàu</w:t>
      </w:r>
      <w:proofErr w:type="spellEnd"/>
      <w:r>
        <w:t xml:space="preserve"> kinh </w:t>
      </w:r>
      <w:proofErr w:type="spellStart"/>
      <w:r>
        <w:t>nghiệm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lĩnh</w:t>
      </w:r>
      <w:proofErr w:type="spellEnd"/>
      <w:r>
        <w:t xml:space="preserve"> </w:t>
      </w:r>
      <w:proofErr w:type="spellStart"/>
      <w:r>
        <w:t>vực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kinh </w:t>
      </w:r>
      <w:proofErr w:type="spellStart"/>
      <w:r>
        <w:t>tế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(không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lúc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)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sẵn</w:t>
      </w:r>
      <w:proofErr w:type="spellEnd"/>
      <w:r>
        <w:t xml:space="preserve"> </w:t>
      </w:r>
      <w:proofErr w:type="spellStart"/>
      <w:r>
        <w:t>sàng</w:t>
      </w:r>
      <w:proofErr w:type="spellEnd"/>
      <w:r>
        <w:t xml:space="preserve"> cung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chi </w:t>
      </w:r>
      <w:proofErr w:type="spellStart"/>
      <w:r>
        <w:t>phí</w:t>
      </w:r>
      <w:proofErr w:type="spellEnd"/>
      <w:r>
        <w:t xml:space="preserve"> </w:t>
      </w:r>
      <w:proofErr w:type="spellStart"/>
      <w:r>
        <w:t>thấp</w:t>
      </w:r>
      <w:proofErr w:type="spellEnd"/>
      <w:r>
        <w:t xml:space="preserve"> hơn ngân </w:t>
      </w:r>
      <w:proofErr w:type="spellStart"/>
      <w:r>
        <w:t>hàng</w:t>
      </w:r>
      <w:proofErr w:type="spellEnd"/>
      <w:r>
        <w:t xml:space="preserve">. </w:t>
      </w:r>
    </w:p>
    <w:p w14:paraId="2A9561A0" w14:textId="2D2614E0" w:rsidR="004B1C64" w:rsidRDefault="004B1C64" w:rsidP="0046340A">
      <w:pPr>
        <w:pStyle w:val="oancuaDanhsach"/>
        <w:numPr>
          <w:ilvl w:val="0"/>
          <w:numId w:val="14"/>
        </w:numPr>
        <w:spacing w:line="360" w:lineRule="auto"/>
        <w:jc w:val="both"/>
      </w:pPr>
      <w:proofErr w:type="spellStart"/>
      <w:r>
        <w:t>Tính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tháng</w:t>
      </w:r>
      <w:proofErr w:type="spellEnd"/>
      <w:r>
        <w:t xml:space="preserve"> 7 năm 2014,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177 EMI </w:t>
      </w:r>
      <w:proofErr w:type="spellStart"/>
      <w:r>
        <w:t>tại</w:t>
      </w:r>
      <w:proofErr w:type="spellEnd"/>
      <w:r>
        <w:t xml:space="preserve"> EU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giấy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hơn, nhưng 48% trong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Vương </w:t>
      </w:r>
      <w:proofErr w:type="spellStart"/>
      <w:r>
        <w:t>quốc</w:t>
      </w:r>
      <w:proofErr w:type="spellEnd"/>
      <w:r>
        <w:t xml:space="preserve"> Anh </w:t>
      </w:r>
      <w:proofErr w:type="spellStart"/>
      <w:r>
        <w:t>và</w:t>
      </w:r>
      <w:proofErr w:type="spellEnd"/>
      <w:r>
        <w:t xml:space="preserve"> 38% </w:t>
      </w:r>
      <w:proofErr w:type="spellStart"/>
      <w:r>
        <w:t>tại</w:t>
      </w:r>
      <w:proofErr w:type="spellEnd"/>
      <w:r>
        <w:t xml:space="preserve"> Đan </w:t>
      </w:r>
      <w:proofErr w:type="spellStart"/>
      <w:r>
        <w:t>Mạch</w:t>
      </w:r>
      <w:proofErr w:type="spellEnd"/>
      <w:r>
        <w:t xml:space="preserve"> (</w:t>
      </w:r>
      <w:proofErr w:type="spellStart"/>
      <w:r>
        <w:t>hình</w:t>
      </w:r>
      <w:proofErr w:type="spellEnd"/>
      <w:r>
        <w:t xml:space="preserve"> 6.1</w:t>
      </w:r>
      <w:r w:rsidR="00B239EC">
        <w:rPr>
          <w:lang w:val="en-US"/>
        </w:rPr>
        <w:t>)</w:t>
      </w:r>
    </w:p>
    <w:p w14:paraId="3FCF1310" w14:textId="77777777" w:rsidR="004B1C64" w:rsidRDefault="004B1C64" w:rsidP="00DB5E71">
      <w:pPr>
        <w:spacing w:line="360" w:lineRule="auto"/>
        <w:ind w:left="1080"/>
        <w:jc w:val="both"/>
      </w:pPr>
      <w:r>
        <w:rPr>
          <w:noProof/>
        </w:rPr>
        <w:lastRenderedPageBreak/>
        <w:drawing>
          <wp:inline distT="0" distB="0" distL="0" distR="0" wp14:anchorId="59EBCEBF" wp14:editId="46674E1A">
            <wp:extent cx="4086225" cy="2762250"/>
            <wp:effectExtent l="0" t="0" r="952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B21C9" w14:textId="78370A06" w:rsidR="004B1C64" w:rsidRPr="004B1C64" w:rsidRDefault="004B1C64" w:rsidP="0046340A">
      <w:pPr>
        <w:pStyle w:val="oancuaDanhsach"/>
        <w:numPr>
          <w:ilvl w:val="0"/>
          <w:numId w:val="14"/>
        </w:numPr>
        <w:spacing w:line="360" w:lineRule="auto"/>
        <w:jc w:val="both"/>
        <w:rPr>
          <w:i/>
          <w:iCs/>
        </w:rPr>
      </w:pPr>
      <w:proofErr w:type="spellStart"/>
      <w:r>
        <w:t>Và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40%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PI (224 trên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568 ở EU)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đăng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Vương </w:t>
      </w:r>
      <w:proofErr w:type="spellStart"/>
      <w:r>
        <w:t>quốc</w:t>
      </w:r>
      <w:proofErr w:type="spellEnd"/>
      <w:r>
        <w:t xml:space="preserve"> Anh. Nghiên </w:t>
      </w:r>
      <w:proofErr w:type="spellStart"/>
      <w:r>
        <w:t>cứu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 Kinh </w:t>
      </w:r>
      <w:proofErr w:type="spellStart"/>
      <w:r>
        <w:t>tế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London</w:t>
      </w:r>
      <w:proofErr w:type="spellEnd"/>
      <w:r>
        <w:t xml:space="preserve"> (2013)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bày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hữu</w:t>
      </w:r>
      <w:proofErr w:type="spellEnd"/>
      <w:r>
        <w:t xml:space="preserve"> </w:t>
      </w:r>
      <w:proofErr w:type="spellStart"/>
      <w:r>
        <w:t>ích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bởi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PI như </w:t>
      </w:r>
      <w:proofErr w:type="spellStart"/>
      <w:r w:rsidRPr="004B1C64">
        <w:rPr>
          <w:i/>
          <w:iCs/>
        </w:rPr>
        <w:t>chuyển</w:t>
      </w:r>
      <w:proofErr w:type="spellEnd"/>
      <w:r w:rsidRPr="004B1C64">
        <w:rPr>
          <w:i/>
          <w:iCs/>
        </w:rPr>
        <w:t xml:space="preserve"> </w:t>
      </w:r>
      <w:proofErr w:type="spellStart"/>
      <w:r w:rsidRPr="004B1C64">
        <w:rPr>
          <w:i/>
          <w:iCs/>
        </w:rPr>
        <w:t>tiền</w:t>
      </w:r>
      <w:proofErr w:type="spellEnd"/>
      <w:r w:rsidRPr="004B1C64">
        <w:rPr>
          <w:i/>
          <w:iCs/>
        </w:rPr>
        <w:t xml:space="preserve">, môi </w:t>
      </w:r>
      <w:proofErr w:type="spellStart"/>
      <w:r w:rsidRPr="004B1C64">
        <w:rPr>
          <w:i/>
          <w:iCs/>
        </w:rPr>
        <w:t>giới</w:t>
      </w:r>
      <w:proofErr w:type="spellEnd"/>
      <w:r w:rsidRPr="004B1C64">
        <w:rPr>
          <w:i/>
          <w:iCs/>
        </w:rPr>
        <w:t xml:space="preserve"> </w:t>
      </w:r>
      <w:proofErr w:type="spellStart"/>
      <w:r w:rsidRPr="004B1C64">
        <w:rPr>
          <w:i/>
          <w:iCs/>
        </w:rPr>
        <w:t>ngoại</w:t>
      </w:r>
      <w:proofErr w:type="spellEnd"/>
      <w:r w:rsidRPr="004B1C64">
        <w:rPr>
          <w:i/>
          <w:iCs/>
        </w:rPr>
        <w:t xml:space="preserve"> </w:t>
      </w:r>
      <w:proofErr w:type="spellStart"/>
      <w:r w:rsidRPr="004B1C64">
        <w:rPr>
          <w:i/>
          <w:iCs/>
        </w:rPr>
        <w:t>hối</w:t>
      </w:r>
      <w:proofErr w:type="spellEnd"/>
      <w:r w:rsidRPr="004B1C64">
        <w:rPr>
          <w:i/>
          <w:iCs/>
        </w:rPr>
        <w:t xml:space="preserve">, mua </w:t>
      </w:r>
      <w:proofErr w:type="spellStart"/>
      <w:r w:rsidRPr="004B1C64">
        <w:rPr>
          <w:i/>
          <w:iCs/>
        </w:rPr>
        <w:t>thẻ</w:t>
      </w:r>
      <w:proofErr w:type="spellEnd"/>
      <w:r w:rsidRPr="004B1C64">
        <w:rPr>
          <w:i/>
          <w:iCs/>
        </w:rPr>
        <w:t xml:space="preserve">, </w:t>
      </w:r>
      <w:proofErr w:type="spellStart"/>
      <w:r w:rsidRPr="004B1C64">
        <w:rPr>
          <w:i/>
          <w:iCs/>
        </w:rPr>
        <w:t>kế</w:t>
      </w:r>
      <w:proofErr w:type="spellEnd"/>
      <w:r w:rsidRPr="004B1C64">
        <w:rPr>
          <w:i/>
          <w:iCs/>
        </w:rPr>
        <w:t xml:space="preserve"> </w:t>
      </w:r>
      <w:proofErr w:type="spellStart"/>
      <w:r w:rsidRPr="004B1C64">
        <w:rPr>
          <w:i/>
          <w:iCs/>
        </w:rPr>
        <w:t>hoạch</w:t>
      </w:r>
      <w:proofErr w:type="spellEnd"/>
      <w:r w:rsidRPr="004B1C64">
        <w:rPr>
          <w:i/>
          <w:iCs/>
        </w:rPr>
        <w:t xml:space="preserve"> </w:t>
      </w:r>
      <w:proofErr w:type="spellStart"/>
      <w:r w:rsidRPr="004B1C64">
        <w:rPr>
          <w:i/>
          <w:iCs/>
        </w:rPr>
        <w:t>thẻ</w:t>
      </w:r>
      <w:proofErr w:type="spellEnd"/>
      <w:r w:rsidRPr="004B1C64">
        <w:rPr>
          <w:i/>
          <w:iCs/>
        </w:rPr>
        <w:t xml:space="preserve">, cung </w:t>
      </w:r>
      <w:proofErr w:type="spellStart"/>
      <w:r w:rsidRPr="004B1C64">
        <w:rPr>
          <w:i/>
          <w:iCs/>
        </w:rPr>
        <w:t>cấp</w:t>
      </w:r>
      <w:proofErr w:type="spellEnd"/>
      <w:r w:rsidRPr="004B1C64">
        <w:rPr>
          <w:i/>
          <w:iCs/>
        </w:rPr>
        <w:t xml:space="preserve"> </w:t>
      </w:r>
      <w:proofErr w:type="spellStart"/>
      <w:r w:rsidRPr="004B1C64">
        <w:rPr>
          <w:i/>
          <w:iCs/>
        </w:rPr>
        <w:t>dịch</w:t>
      </w:r>
      <w:proofErr w:type="spellEnd"/>
      <w:r w:rsidRPr="004B1C64">
        <w:rPr>
          <w:i/>
          <w:iCs/>
        </w:rPr>
        <w:t xml:space="preserve"> </w:t>
      </w:r>
      <w:proofErr w:type="spellStart"/>
      <w:r w:rsidRPr="004B1C64">
        <w:rPr>
          <w:i/>
          <w:iCs/>
        </w:rPr>
        <w:t>vụ</w:t>
      </w:r>
      <w:proofErr w:type="spellEnd"/>
      <w:r w:rsidRPr="004B1C64">
        <w:rPr>
          <w:i/>
          <w:iCs/>
        </w:rPr>
        <w:t xml:space="preserve"> thanh </w:t>
      </w:r>
      <w:proofErr w:type="spellStart"/>
      <w:r w:rsidRPr="004B1C64">
        <w:rPr>
          <w:i/>
          <w:iCs/>
        </w:rPr>
        <w:t>toán</w:t>
      </w:r>
      <w:proofErr w:type="spellEnd"/>
      <w:r w:rsidRPr="004B1C64">
        <w:rPr>
          <w:i/>
          <w:iCs/>
        </w:rPr>
        <w:t xml:space="preserve"> </w:t>
      </w:r>
      <w:proofErr w:type="spellStart"/>
      <w:r w:rsidRPr="004B1C64">
        <w:rPr>
          <w:i/>
          <w:iCs/>
        </w:rPr>
        <w:t>internet</w:t>
      </w:r>
      <w:proofErr w:type="spellEnd"/>
      <w:r w:rsidRPr="004B1C64">
        <w:rPr>
          <w:i/>
          <w:iCs/>
        </w:rPr>
        <w:t xml:space="preserve">, </w:t>
      </w:r>
      <w:proofErr w:type="spellStart"/>
      <w:r w:rsidRPr="004B1C64">
        <w:rPr>
          <w:i/>
          <w:iCs/>
        </w:rPr>
        <w:t>các</w:t>
      </w:r>
      <w:proofErr w:type="spellEnd"/>
      <w:r w:rsidRPr="004B1C64">
        <w:rPr>
          <w:i/>
          <w:iCs/>
        </w:rPr>
        <w:t xml:space="preserve"> </w:t>
      </w:r>
      <w:proofErr w:type="spellStart"/>
      <w:r w:rsidRPr="004B1C64">
        <w:rPr>
          <w:i/>
          <w:iCs/>
        </w:rPr>
        <w:t>dịch</w:t>
      </w:r>
      <w:proofErr w:type="spellEnd"/>
      <w:r w:rsidRPr="004B1C64">
        <w:rPr>
          <w:i/>
          <w:iCs/>
        </w:rPr>
        <w:t xml:space="preserve"> </w:t>
      </w:r>
      <w:proofErr w:type="spellStart"/>
      <w:r w:rsidRPr="004B1C64">
        <w:rPr>
          <w:i/>
          <w:iCs/>
        </w:rPr>
        <w:t>vụ</w:t>
      </w:r>
      <w:proofErr w:type="spellEnd"/>
      <w:r w:rsidRPr="004B1C64">
        <w:rPr>
          <w:i/>
          <w:iCs/>
        </w:rPr>
        <w:t xml:space="preserve"> </w:t>
      </w:r>
      <w:proofErr w:type="spellStart"/>
      <w:r w:rsidRPr="004B1C64">
        <w:rPr>
          <w:i/>
          <w:iCs/>
        </w:rPr>
        <w:t>khác</w:t>
      </w:r>
      <w:proofErr w:type="spellEnd"/>
      <w:r w:rsidRPr="004B1C64">
        <w:rPr>
          <w:i/>
          <w:iCs/>
        </w:rPr>
        <w:t xml:space="preserve"> (</w:t>
      </w:r>
      <w:proofErr w:type="spellStart"/>
      <w:r w:rsidRPr="004B1C64">
        <w:rPr>
          <w:i/>
          <w:iCs/>
        </w:rPr>
        <w:t>vận</w:t>
      </w:r>
      <w:proofErr w:type="spellEnd"/>
      <w:r w:rsidRPr="004B1C64">
        <w:rPr>
          <w:i/>
          <w:iCs/>
        </w:rPr>
        <w:t xml:space="preserve"> </w:t>
      </w:r>
      <w:proofErr w:type="spellStart"/>
      <w:r w:rsidRPr="004B1C64">
        <w:rPr>
          <w:i/>
          <w:iCs/>
        </w:rPr>
        <w:t>hành</w:t>
      </w:r>
      <w:proofErr w:type="spellEnd"/>
      <w:r w:rsidRPr="004B1C64">
        <w:rPr>
          <w:i/>
          <w:iCs/>
        </w:rPr>
        <w:t xml:space="preserve"> </w:t>
      </w:r>
      <w:proofErr w:type="spellStart"/>
      <w:r w:rsidRPr="004B1C64">
        <w:rPr>
          <w:i/>
          <w:iCs/>
        </w:rPr>
        <w:t>mạng</w:t>
      </w:r>
      <w:proofErr w:type="spellEnd"/>
      <w:r w:rsidRPr="004B1C64">
        <w:rPr>
          <w:i/>
          <w:iCs/>
        </w:rPr>
        <w:t xml:space="preserve"> ATM, thuê </w:t>
      </w:r>
      <w:proofErr w:type="spellStart"/>
      <w:r w:rsidRPr="004B1C64">
        <w:rPr>
          <w:i/>
          <w:iCs/>
        </w:rPr>
        <w:t>thiết</w:t>
      </w:r>
      <w:proofErr w:type="spellEnd"/>
      <w:r w:rsidRPr="004B1C64">
        <w:rPr>
          <w:i/>
          <w:iCs/>
        </w:rPr>
        <w:t xml:space="preserve"> </w:t>
      </w:r>
      <w:proofErr w:type="spellStart"/>
      <w:r w:rsidRPr="004B1C64">
        <w:rPr>
          <w:i/>
          <w:iCs/>
        </w:rPr>
        <w:t>bị</w:t>
      </w:r>
      <w:proofErr w:type="spellEnd"/>
      <w:r w:rsidRPr="004B1C64">
        <w:rPr>
          <w:i/>
          <w:iCs/>
        </w:rPr>
        <w:t xml:space="preserve"> POS, </w:t>
      </w:r>
      <w:proofErr w:type="spellStart"/>
      <w:r w:rsidRPr="004B1C64">
        <w:rPr>
          <w:i/>
          <w:iCs/>
        </w:rPr>
        <w:t>chứng</w:t>
      </w:r>
      <w:proofErr w:type="spellEnd"/>
      <w:r w:rsidRPr="004B1C64">
        <w:rPr>
          <w:i/>
          <w:iCs/>
        </w:rPr>
        <w:t xml:space="preserve"> minh </w:t>
      </w:r>
      <w:proofErr w:type="spellStart"/>
      <w:r w:rsidRPr="004B1C64">
        <w:rPr>
          <w:i/>
          <w:iCs/>
        </w:rPr>
        <w:t>giải</w:t>
      </w:r>
      <w:proofErr w:type="spellEnd"/>
      <w:r w:rsidRPr="004B1C64">
        <w:rPr>
          <w:i/>
          <w:iCs/>
        </w:rPr>
        <w:t xml:space="preserve"> </w:t>
      </w:r>
      <w:proofErr w:type="spellStart"/>
      <w:r w:rsidRPr="004B1C64">
        <w:rPr>
          <w:i/>
          <w:iCs/>
        </w:rPr>
        <w:t>pháp</w:t>
      </w:r>
      <w:proofErr w:type="spellEnd"/>
      <w:r w:rsidRPr="004B1C64">
        <w:rPr>
          <w:i/>
          <w:iCs/>
        </w:rPr>
        <w:t xml:space="preserve"> CNTT, </w:t>
      </w:r>
      <w:proofErr w:type="spellStart"/>
      <w:r w:rsidRPr="004B1C64">
        <w:rPr>
          <w:i/>
          <w:iCs/>
        </w:rPr>
        <w:t>v.v</w:t>
      </w:r>
      <w:proofErr w:type="spellEnd"/>
      <w:r w:rsidRPr="004B1C64">
        <w:rPr>
          <w:i/>
          <w:iCs/>
        </w:rPr>
        <w:t xml:space="preserve">. ), </w:t>
      </w:r>
      <w:proofErr w:type="spellStart"/>
      <w:r w:rsidRPr="004B1C64">
        <w:rPr>
          <w:i/>
          <w:iCs/>
        </w:rPr>
        <w:t>phát</w:t>
      </w:r>
      <w:proofErr w:type="spellEnd"/>
      <w:r w:rsidRPr="004B1C64">
        <w:rPr>
          <w:i/>
          <w:iCs/>
        </w:rPr>
        <w:t xml:space="preserve"> </w:t>
      </w:r>
      <w:proofErr w:type="spellStart"/>
      <w:r w:rsidRPr="004B1C64">
        <w:rPr>
          <w:i/>
          <w:iCs/>
        </w:rPr>
        <w:t>hành</w:t>
      </w:r>
      <w:proofErr w:type="spellEnd"/>
      <w:r w:rsidRPr="004B1C64">
        <w:rPr>
          <w:i/>
          <w:iCs/>
        </w:rPr>
        <w:t xml:space="preserve"> </w:t>
      </w:r>
      <w:proofErr w:type="spellStart"/>
      <w:r w:rsidRPr="004B1C64">
        <w:rPr>
          <w:i/>
          <w:iCs/>
        </w:rPr>
        <w:t>thẻ</w:t>
      </w:r>
      <w:proofErr w:type="spellEnd"/>
      <w:r w:rsidRPr="004B1C64">
        <w:rPr>
          <w:i/>
          <w:iCs/>
        </w:rPr>
        <w:t xml:space="preserve">, cung </w:t>
      </w:r>
      <w:proofErr w:type="spellStart"/>
      <w:r w:rsidRPr="004B1C64">
        <w:rPr>
          <w:i/>
          <w:iCs/>
        </w:rPr>
        <w:t>cấp</w:t>
      </w:r>
      <w:proofErr w:type="spellEnd"/>
      <w:r w:rsidRPr="004B1C64">
        <w:rPr>
          <w:i/>
          <w:iCs/>
        </w:rPr>
        <w:t xml:space="preserve"> </w:t>
      </w:r>
      <w:proofErr w:type="spellStart"/>
      <w:r w:rsidRPr="004B1C64">
        <w:rPr>
          <w:i/>
          <w:iCs/>
        </w:rPr>
        <w:t>tín</w:t>
      </w:r>
      <w:proofErr w:type="spellEnd"/>
      <w:r w:rsidRPr="004B1C64">
        <w:rPr>
          <w:i/>
          <w:iCs/>
        </w:rPr>
        <w:t xml:space="preserve"> </w:t>
      </w:r>
      <w:proofErr w:type="spellStart"/>
      <w:r w:rsidRPr="004B1C64">
        <w:rPr>
          <w:i/>
          <w:iCs/>
        </w:rPr>
        <w:t>dụng</w:t>
      </w:r>
      <w:proofErr w:type="spellEnd"/>
      <w:r w:rsidRPr="004B1C64">
        <w:rPr>
          <w:i/>
          <w:iCs/>
        </w:rPr>
        <w:t xml:space="preserve">, cung </w:t>
      </w:r>
      <w:proofErr w:type="spellStart"/>
      <w:r w:rsidRPr="004B1C64">
        <w:rPr>
          <w:i/>
          <w:iCs/>
        </w:rPr>
        <w:t>cấp</w:t>
      </w:r>
      <w:proofErr w:type="spellEnd"/>
      <w:r w:rsidRPr="004B1C64">
        <w:rPr>
          <w:i/>
          <w:iCs/>
        </w:rPr>
        <w:t xml:space="preserve"> </w:t>
      </w:r>
      <w:proofErr w:type="spellStart"/>
      <w:r w:rsidRPr="004B1C64">
        <w:rPr>
          <w:i/>
          <w:iCs/>
        </w:rPr>
        <w:t>dịch</w:t>
      </w:r>
      <w:proofErr w:type="spellEnd"/>
      <w:r w:rsidRPr="004B1C64">
        <w:rPr>
          <w:i/>
          <w:iCs/>
        </w:rPr>
        <w:t xml:space="preserve"> </w:t>
      </w:r>
      <w:proofErr w:type="spellStart"/>
      <w:r w:rsidRPr="004B1C64">
        <w:rPr>
          <w:i/>
          <w:iCs/>
        </w:rPr>
        <w:t>vụ</w:t>
      </w:r>
      <w:proofErr w:type="spellEnd"/>
      <w:r w:rsidRPr="004B1C64">
        <w:rPr>
          <w:i/>
          <w:iCs/>
        </w:rPr>
        <w:t xml:space="preserve"> </w:t>
      </w:r>
      <w:proofErr w:type="spellStart"/>
      <w:r w:rsidRPr="004B1C64">
        <w:rPr>
          <w:i/>
          <w:iCs/>
        </w:rPr>
        <w:t>tài</w:t>
      </w:r>
      <w:proofErr w:type="spellEnd"/>
      <w:r w:rsidRPr="004B1C64">
        <w:rPr>
          <w:i/>
          <w:iCs/>
        </w:rPr>
        <w:t xml:space="preserve"> </w:t>
      </w:r>
      <w:proofErr w:type="spellStart"/>
      <w:r w:rsidRPr="004B1C64">
        <w:rPr>
          <w:i/>
          <w:iCs/>
        </w:rPr>
        <w:t>chính</w:t>
      </w:r>
      <w:proofErr w:type="spellEnd"/>
      <w:r w:rsidRPr="004B1C64">
        <w:rPr>
          <w:i/>
          <w:iCs/>
        </w:rPr>
        <w:t xml:space="preserve"> </w:t>
      </w:r>
      <w:proofErr w:type="spellStart"/>
      <w:r w:rsidRPr="004B1C64">
        <w:rPr>
          <w:i/>
          <w:iCs/>
        </w:rPr>
        <w:t>và</w:t>
      </w:r>
      <w:proofErr w:type="spellEnd"/>
      <w:r w:rsidRPr="004B1C64">
        <w:rPr>
          <w:i/>
          <w:iCs/>
        </w:rPr>
        <w:t xml:space="preserve"> kinh doanh </w:t>
      </w:r>
      <w:proofErr w:type="spellStart"/>
      <w:r w:rsidRPr="004B1C64">
        <w:rPr>
          <w:i/>
          <w:iCs/>
        </w:rPr>
        <w:t>và</w:t>
      </w:r>
      <w:proofErr w:type="spellEnd"/>
      <w:r w:rsidRPr="004B1C64">
        <w:rPr>
          <w:i/>
          <w:iCs/>
        </w:rPr>
        <w:t xml:space="preserve"> </w:t>
      </w:r>
      <w:proofErr w:type="spellStart"/>
      <w:r w:rsidRPr="004B1C64">
        <w:rPr>
          <w:i/>
          <w:iCs/>
        </w:rPr>
        <w:t>dịch</w:t>
      </w:r>
      <w:proofErr w:type="spellEnd"/>
      <w:r w:rsidRPr="004B1C64">
        <w:rPr>
          <w:i/>
          <w:iCs/>
        </w:rPr>
        <w:t xml:space="preserve"> </w:t>
      </w:r>
      <w:proofErr w:type="spellStart"/>
      <w:r w:rsidRPr="004B1C64">
        <w:rPr>
          <w:i/>
          <w:iCs/>
        </w:rPr>
        <w:t>vụ</w:t>
      </w:r>
      <w:proofErr w:type="spellEnd"/>
      <w:r w:rsidRPr="004B1C64">
        <w:rPr>
          <w:i/>
          <w:iCs/>
        </w:rPr>
        <w:t xml:space="preserve"> thanh </w:t>
      </w:r>
      <w:proofErr w:type="spellStart"/>
      <w:r w:rsidRPr="004B1C64">
        <w:rPr>
          <w:i/>
          <w:iCs/>
        </w:rPr>
        <w:t>toán</w:t>
      </w:r>
      <w:proofErr w:type="spellEnd"/>
      <w:r w:rsidRPr="004B1C64">
        <w:rPr>
          <w:i/>
          <w:iCs/>
        </w:rPr>
        <w:t xml:space="preserve"> </w:t>
      </w:r>
      <w:proofErr w:type="spellStart"/>
      <w:r w:rsidRPr="004B1C64">
        <w:rPr>
          <w:i/>
          <w:iCs/>
        </w:rPr>
        <w:t>viễn</w:t>
      </w:r>
      <w:proofErr w:type="spellEnd"/>
      <w:r w:rsidRPr="004B1C64">
        <w:rPr>
          <w:i/>
          <w:iCs/>
        </w:rPr>
        <w:t xml:space="preserve"> thông </w:t>
      </w:r>
      <w:proofErr w:type="spellStart"/>
      <w:r w:rsidRPr="004B1C64">
        <w:rPr>
          <w:i/>
          <w:iCs/>
        </w:rPr>
        <w:t>khác</w:t>
      </w:r>
      <w:proofErr w:type="spellEnd"/>
      <w:r w:rsidRPr="004B1C64">
        <w:rPr>
          <w:i/>
          <w:iCs/>
        </w:rPr>
        <w:t>.</w:t>
      </w:r>
    </w:p>
    <w:p w14:paraId="1863521D" w14:textId="23E833A0" w:rsidR="007E1CBA" w:rsidRPr="008A5CCA" w:rsidRDefault="00B239EC" w:rsidP="0046340A">
      <w:pPr>
        <w:pStyle w:val="oancuaDanhsac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990"/>
        </w:tabs>
        <w:spacing w:before="0" w:after="0" w:line="360" w:lineRule="auto"/>
        <w:ind w:left="810" w:hanging="450"/>
        <w:jc w:val="both"/>
        <w:rPr>
          <w:rFonts w:eastAsia="Times New Roman" w:cs="Times New Roman"/>
          <w:bCs/>
          <w:iCs/>
          <w:color w:val="000000"/>
          <w:szCs w:val="26"/>
        </w:rPr>
      </w:pPr>
      <w:proofErr w:type="spellStart"/>
      <w:r>
        <w:rPr>
          <w:rFonts w:eastAsia="Times New Roman" w:cs="Times New Roman"/>
          <w:bCs/>
          <w:iCs/>
          <w:color w:val="000000"/>
          <w:szCs w:val="26"/>
          <w:lang w:val="en-US"/>
        </w:rPr>
        <w:t>H</w:t>
      </w:r>
      <w:r w:rsidRPr="00B239EC">
        <w:rPr>
          <w:rFonts w:eastAsia="Times New Roman" w:cs="Times New Roman"/>
          <w:bCs/>
          <w:iCs/>
          <w:color w:val="000000"/>
          <w:szCs w:val="26"/>
          <w:lang w:val="en-US"/>
        </w:rPr>
        <w:t>ạn</w:t>
      </w:r>
      <w:proofErr w:type="spellEnd"/>
      <w:r>
        <w:rPr>
          <w:rFonts w:eastAsia="Times New Roman" w:cs="Times New Roman"/>
          <w:bCs/>
          <w:iCs/>
          <w:color w:val="000000"/>
          <w:szCs w:val="26"/>
          <w:lang w:val="en-US"/>
        </w:rPr>
        <w:t xml:space="preserve"> </w:t>
      </w:r>
      <w:proofErr w:type="spellStart"/>
      <w:r>
        <w:rPr>
          <w:rFonts w:eastAsia="Times New Roman" w:cs="Times New Roman"/>
          <w:bCs/>
          <w:iCs/>
          <w:color w:val="000000"/>
          <w:szCs w:val="26"/>
          <w:lang w:val="en-US"/>
        </w:rPr>
        <w:t>ch</w:t>
      </w:r>
      <w:r w:rsidRPr="00B239EC">
        <w:rPr>
          <w:rFonts w:eastAsia="Times New Roman" w:cs="Times New Roman"/>
          <w:bCs/>
          <w:iCs/>
          <w:color w:val="000000"/>
          <w:szCs w:val="26"/>
          <w:lang w:val="en-US"/>
        </w:rPr>
        <w:t>ế</w:t>
      </w:r>
      <w:proofErr w:type="spellEnd"/>
      <w:r w:rsidR="0005792C" w:rsidRPr="008A5CCA">
        <w:rPr>
          <w:rFonts w:eastAsia="Times New Roman" w:cs="Times New Roman"/>
          <w:bCs/>
          <w:iCs/>
          <w:color w:val="000000"/>
          <w:szCs w:val="26"/>
        </w:rPr>
        <w:t xml:space="preserve">: </w:t>
      </w:r>
    </w:p>
    <w:p w14:paraId="7684A0C1" w14:textId="77777777" w:rsidR="00B239EC" w:rsidRDefault="00B239EC" w:rsidP="0046340A">
      <w:pPr>
        <w:pStyle w:val="oancuaDanhsach"/>
        <w:numPr>
          <w:ilvl w:val="0"/>
          <w:numId w:val="15"/>
        </w:numPr>
        <w:spacing w:line="360" w:lineRule="auto"/>
        <w:ind w:left="1080"/>
        <w:jc w:val="both"/>
      </w:pPr>
      <w:proofErr w:type="spellStart"/>
      <w:r>
        <w:t>Trái</w:t>
      </w:r>
      <w:proofErr w:type="spellEnd"/>
      <w:r>
        <w:t xml:space="preserve"> </w:t>
      </w:r>
      <w:proofErr w:type="spellStart"/>
      <w:r>
        <w:t>ngược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ngân </w:t>
      </w:r>
      <w:proofErr w:type="spellStart"/>
      <w:r>
        <w:t>hàng</w:t>
      </w:r>
      <w:proofErr w:type="spellEnd"/>
      <w:r>
        <w:t xml:space="preserve">, </w:t>
      </w:r>
      <w:proofErr w:type="spellStart"/>
      <w:r>
        <w:t>tổ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thanh </w:t>
      </w:r>
      <w:proofErr w:type="spellStart"/>
      <w:r>
        <w:t>toán</w:t>
      </w:r>
      <w:proofErr w:type="spellEnd"/>
      <w:r>
        <w:t xml:space="preserve"> (PI)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tổ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(EMI) không </w:t>
      </w:r>
      <w:proofErr w:type="spellStart"/>
      <w:r>
        <w:t>có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truy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thanh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bù</w:t>
      </w:r>
      <w:proofErr w:type="spellEnd"/>
      <w:r>
        <w:t xml:space="preserve"> </w:t>
      </w:r>
      <w:proofErr w:type="spellStart"/>
      <w:r>
        <w:t>trừ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thanh </w:t>
      </w:r>
      <w:proofErr w:type="spellStart"/>
      <w:r>
        <w:t>toán</w:t>
      </w:r>
      <w:proofErr w:type="spellEnd"/>
      <w:r>
        <w:t xml:space="preserve">. Do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tế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,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cung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thanh </w:t>
      </w:r>
      <w:proofErr w:type="spellStart"/>
      <w:r>
        <w:t>toán</w:t>
      </w:r>
      <w:proofErr w:type="spellEnd"/>
      <w:r>
        <w:t xml:space="preserve"> phi ngân </w:t>
      </w:r>
      <w:proofErr w:type="spellStart"/>
      <w:r>
        <w:t>hàng</w:t>
      </w:r>
      <w:proofErr w:type="spellEnd"/>
      <w:r>
        <w:t xml:space="preserve"> không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cạnh</w:t>
      </w:r>
      <w:proofErr w:type="spellEnd"/>
      <w:r>
        <w:t xml:space="preserve"> tranh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đẳng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ngân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ngân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thanh </w:t>
      </w:r>
      <w:proofErr w:type="spellStart"/>
      <w:r>
        <w:t>toán</w:t>
      </w:r>
      <w:proofErr w:type="spellEnd"/>
      <w:r>
        <w:t xml:space="preserve">. Bên </w:t>
      </w:r>
      <w:proofErr w:type="spellStart"/>
      <w:r>
        <w:t>cạnh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, </w:t>
      </w:r>
      <w:proofErr w:type="spellStart"/>
      <w:r>
        <w:t>người</w:t>
      </w:r>
      <w:proofErr w:type="spellEnd"/>
      <w:r>
        <w:t xml:space="preserve"> ta </w:t>
      </w:r>
      <w:proofErr w:type="spellStart"/>
      <w:r>
        <w:t>nhấn</w:t>
      </w:r>
      <w:proofErr w:type="spellEnd"/>
      <w:r>
        <w:t xml:space="preserve"> </w:t>
      </w:r>
      <w:proofErr w:type="spellStart"/>
      <w:r>
        <w:t>mạnh</w:t>
      </w:r>
      <w:proofErr w:type="spellEnd"/>
      <w:r>
        <w:t xml:space="preserve"> </w:t>
      </w:r>
      <w:proofErr w:type="spellStart"/>
      <w:r>
        <w:t>rằng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ngân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giữ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ngân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chối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truy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thông tin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quỹ</w:t>
      </w:r>
      <w:proofErr w:type="spellEnd"/>
      <w:r>
        <w:t xml:space="preserve">,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tổ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phi ngân </w:t>
      </w:r>
      <w:proofErr w:type="spellStart"/>
      <w:r>
        <w:t>hàng</w:t>
      </w:r>
      <w:proofErr w:type="spellEnd"/>
      <w:r>
        <w:t xml:space="preserve"> yêu </w:t>
      </w:r>
      <w:proofErr w:type="spellStart"/>
      <w:r>
        <w:t>cầu</w:t>
      </w:r>
      <w:proofErr w:type="spellEnd"/>
      <w:r>
        <w:t xml:space="preserve">, ngay </w:t>
      </w:r>
      <w:proofErr w:type="spellStart"/>
      <w:r>
        <w:t>cả</w:t>
      </w:r>
      <w:proofErr w:type="spellEnd"/>
      <w:r>
        <w:t xml:space="preserve"> khi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thay </w:t>
      </w:r>
      <w:proofErr w:type="spellStart"/>
      <w:r>
        <w:t>mặt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ngân </w:t>
      </w:r>
      <w:proofErr w:type="spellStart"/>
      <w:r>
        <w:t>hàng</w:t>
      </w:r>
      <w:proofErr w:type="spellEnd"/>
    </w:p>
    <w:p w14:paraId="5917FF59" w14:textId="77777777" w:rsidR="00B239EC" w:rsidRDefault="00B239EC" w:rsidP="0046340A">
      <w:pPr>
        <w:pStyle w:val="oancuaDanhsach"/>
        <w:numPr>
          <w:ilvl w:val="0"/>
          <w:numId w:val="15"/>
        </w:numPr>
        <w:spacing w:line="360" w:lineRule="auto"/>
        <w:ind w:left="1080"/>
        <w:jc w:val="both"/>
      </w:pPr>
      <w:r>
        <w:t xml:space="preserve">PI </w:t>
      </w:r>
      <w:proofErr w:type="spellStart"/>
      <w:r>
        <w:t>thường</w:t>
      </w:r>
      <w:proofErr w:type="spellEnd"/>
      <w:r>
        <w:t xml:space="preserve"> không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, </w:t>
      </w:r>
      <w:proofErr w:type="spellStart"/>
      <w:r>
        <w:t>mặc</w:t>
      </w:r>
      <w:proofErr w:type="spellEnd"/>
      <w:r>
        <w:t xml:space="preserve"> </w:t>
      </w:r>
      <w:proofErr w:type="spellStart"/>
      <w:r>
        <w:t>dù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quốc</w:t>
      </w:r>
      <w:proofErr w:type="spellEnd"/>
      <w:r>
        <w:t xml:space="preserve"> gia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tùy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quốc</w:t>
      </w:r>
      <w:proofErr w:type="spellEnd"/>
      <w:r>
        <w:t xml:space="preserve"> gia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cho </w:t>
      </w:r>
      <w:proofErr w:type="spellStart"/>
      <w:r>
        <w:t>các</w:t>
      </w:r>
      <w:proofErr w:type="spellEnd"/>
      <w:r>
        <w:t xml:space="preserve"> PI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trong </w:t>
      </w:r>
      <w:proofErr w:type="spellStart"/>
      <w:r>
        <w:t>lãnh</w:t>
      </w:r>
      <w:proofErr w:type="spellEnd"/>
      <w:r>
        <w:t xml:space="preserve"> </w:t>
      </w:r>
      <w:proofErr w:type="spellStart"/>
      <w:r>
        <w:t>thổ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lastRenderedPageBreak/>
        <w:t>quyền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như Ba Lan, tuy nhiên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chưa thanh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không </w:t>
      </w:r>
      <w:proofErr w:type="spellStart"/>
      <w:r>
        <w:t>vượt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5 </w:t>
      </w:r>
      <w:proofErr w:type="spellStart"/>
      <w:r>
        <w:t>triệu</w:t>
      </w:r>
      <w:proofErr w:type="spellEnd"/>
      <w:r>
        <w:t xml:space="preserve"> </w:t>
      </w:r>
      <w:proofErr w:type="spellStart"/>
      <w:r>
        <w:t>euro</w:t>
      </w:r>
      <w:proofErr w:type="spellEnd"/>
      <w:r>
        <w:t xml:space="preserve">.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mọi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thanh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liệt</w:t>
      </w:r>
      <w:proofErr w:type="spellEnd"/>
      <w:r>
        <w:t xml:space="preserve"> kê trong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lục</w:t>
      </w:r>
      <w:proofErr w:type="spellEnd"/>
      <w:r>
        <w:t xml:space="preserve"> PSD, PI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cho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cơ quan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thẩm</w:t>
      </w:r>
      <w:proofErr w:type="spellEnd"/>
      <w:r>
        <w:t xml:space="preserve"> </w:t>
      </w:r>
      <w:proofErr w:type="spellStart"/>
      <w:r>
        <w:t>quyền</w:t>
      </w:r>
      <w:proofErr w:type="spellEnd"/>
      <w:r>
        <w:t>.</w:t>
      </w:r>
    </w:p>
    <w:p w14:paraId="08ABD0ED" w14:textId="77777777" w:rsidR="00B239EC" w:rsidRPr="00FD22E9" w:rsidRDefault="00B239EC" w:rsidP="0046340A">
      <w:pPr>
        <w:pStyle w:val="oancuaDanhsach"/>
        <w:numPr>
          <w:ilvl w:val="0"/>
          <w:numId w:val="15"/>
        </w:numPr>
        <w:spacing w:line="360" w:lineRule="auto"/>
        <w:ind w:left="1080"/>
        <w:jc w:val="both"/>
      </w:pPr>
      <w:r>
        <w:t xml:space="preserve">EMI không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tín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, </w:t>
      </w:r>
      <w:proofErr w:type="spellStart"/>
      <w:r>
        <w:t>trừ</w:t>
      </w:r>
      <w:proofErr w:type="spellEnd"/>
      <w:r>
        <w:t xml:space="preserve"> khi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họ</w:t>
      </w:r>
      <w:proofErr w:type="spellEnd"/>
      <w:r>
        <w:t xml:space="preserve">, nhưng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cung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thanh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liệt</w:t>
      </w:r>
      <w:proofErr w:type="spellEnd"/>
      <w:r>
        <w:t xml:space="preserve"> kê trong PSD.</w:t>
      </w:r>
    </w:p>
    <w:p w14:paraId="20DADA05" w14:textId="2D263CCB" w:rsidR="00B239EC" w:rsidRPr="00B239EC" w:rsidRDefault="0005792C" w:rsidP="0046340A">
      <w:pPr>
        <w:pStyle w:val="oancuaDanhsach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</w:pPr>
      <w:proofErr w:type="spellStart"/>
      <w:r w:rsidRPr="009A6D15">
        <w:rPr>
          <w:rFonts w:eastAsia="Times New Roman" w:cs="Times New Roman"/>
          <w:bCs/>
          <w:color w:val="000000"/>
          <w:szCs w:val="26"/>
        </w:rPr>
        <w:t>Áp</w:t>
      </w:r>
      <w:proofErr w:type="spellEnd"/>
      <w:r w:rsidRPr="009A6D15">
        <w:rPr>
          <w:rFonts w:eastAsia="Times New Roman" w:cs="Times New Roman"/>
          <w:bCs/>
          <w:color w:val="000000"/>
          <w:szCs w:val="26"/>
        </w:rPr>
        <w:t xml:space="preserve"> </w:t>
      </w:r>
      <w:proofErr w:type="spellStart"/>
      <w:r w:rsidRPr="009A6D15">
        <w:rPr>
          <w:rFonts w:eastAsia="Times New Roman" w:cs="Times New Roman"/>
          <w:bCs/>
          <w:color w:val="000000"/>
          <w:szCs w:val="26"/>
        </w:rPr>
        <w:t>dụng</w:t>
      </w:r>
      <w:proofErr w:type="spellEnd"/>
      <w:r w:rsidRPr="009A6D15">
        <w:rPr>
          <w:rFonts w:eastAsia="Times New Roman" w:cs="Times New Roman"/>
          <w:bCs/>
          <w:color w:val="000000"/>
          <w:szCs w:val="26"/>
        </w:rPr>
        <w:t xml:space="preserve">: </w:t>
      </w:r>
    </w:p>
    <w:p w14:paraId="142642CB" w14:textId="77777777" w:rsidR="00B239EC" w:rsidRDefault="00B239EC" w:rsidP="0046340A">
      <w:pPr>
        <w:pStyle w:val="oancuaDanhsach"/>
        <w:numPr>
          <w:ilvl w:val="0"/>
          <w:numId w:val="17"/>
        </w:numPr>
        <w:spacing w:line="360" w:lineRule="auto"/>
        <w:ind w:left="1080"/>
        <w:jc w:val="both"/>
      </w:pPr>
      <w:r w:rsidRPr="00214547">
        <w:t xml:space="preserve">PSD, </w:t>
      </w:r>
      <w:proofErr w:type="spellStart"/>
      <w:r w:rsidRPr="00214547">
        <w:t>hỗ</w:t>
      </w:r>
      <w:proofErr w:type="spellEnd"/>
      <w:r w:rsidRPr="00214547">
        <w:t xml:space="preserve"> </w:t>
      </w:r>
      <w:proofErr w:type="spellStart"/>
      <w:r w:rsidRPr="00214547">
        <w:t>trợ</w:t>
      </w:r>
      <w:proofErr w:type="spellEnd"/>
      <w:r w:rsidRPr="00214547">
        <w:t xml:space="preserve"> </w:t>
      </w:r>
      <w:proofErr w:type="spellStart"/>
      <w:r w:rsidRPr="00214547">
        <w:t>thực</w:t>
      </w:r>
      <w:proofErr w:type="spellEnd"/>
      <w:r w:rsidRPr="00214547">
        <w:t xml:space="preserve"> </w:t>
      </w:r>
      <w:proofErr w:type="spellStart"/>
      <w:r w:rsidRPr="00214547">
        <w:t>hiện</w:t>
      </w:r>
      <w:proofErr w:type="spellEnd"/>
      <w:r w:rsidRPr="00214547">
        <w:t xml:space="preserve"> SEPA, </w:t>
      </w:r>
      <w:proofErr w:type="spellStart"/>
      <w:r w:rsidRPr="00214547">
        <w:t>đã</w:t>
      </w:r>
      <w:proofErr w:type="spellEnd"/>
      <w:r w:rsidRPr="00214547">
        <w:t xml:space="preserve"> </w:t>
      </w:r>
      <w:proofErr w:type="spellStart"/>
      <w:r w:rsidRPr="00214547">
        <w:t>thành</w:t>
      </w:r>
      <w:proofErr w:type="spellEnd"/>
      <w:r w:rsidRPr="00214547">
        <w:t xml:space="preserve"> </w:t>
      </w:r>
      <w:proofErr w:type="spellStart"/>
      <w:r w:rsidRPr="00214547">
        <w:t>lập</w:t>
      </w:r>
      <w:proofErr w:type="spellEnd"/>
      <w:r w:rsidRPr="00214547">
        <w:t xml:space="preserve"> </w:t>
      </w:r>
      <w:proofErr w:type="spellStart"/>
      <w:r w:rsidRPr="00214547">
        <w:t>một</w:t>
      </w:r>
      <w:proofErr w:type="spellEnd"/>
      <w:r w:rsidRPr="00214547">
        <w:t xml:space="preserve"> </w:t>
      </w:r>
      <w:proofErr w:type="spellStart"/>
      <w:r w:rsidRPr="00214547">
        <w:t>loại</w:t>
      </w:r>
      <w:proofErr w:type="spellEnd"/>
      <w:r w:rsidRPr="00214547">
        <w:t xml:space="preserve"> PSP </w:t>
      </w:r>
      <w:proofErr w:type="spellStart"/>
      <w:r w:rsidRPr="00214547">
        <w:t>khác</w:t>
      </w:r>
      <w:proofErr w:type="spellEnd"/>
      <w:r w:rsidRPr="00214547">
        <w:t xml:space="preserve"> - </w:t>
      </w:r>
      <w:proofErr w:type="spellStart"/>
      <w:r w:rsidRPr="00214547">
        <w:t>các</w:t>
      </w:r>
      <w:proofErr w:type="spellEnd"/>
      <w:r w:rsidRPr="00214547">
        <w:t xml:space="preserve"> </w:t>
      </w:r>
      <w:proofErr w:type="spellStart"/>
      <w:r w:rsidRPr="00214547">
        <w:t>tổ</w:t>
      </w:r>
      <w:proofErr w:type="spellEnd"/>
      <w:r w:rsidRPr="00214547">
        <w:t xml:space="preserve"> </w:t>
      </w:r>
      <w:proofErr w:type="spellStart"/>
      <w:r w:rsidRPr="00214547">
        <w:t>chức</w:t>
      </w:r>
      <w:proofErr w:type="spellEnd"/>
      <w:r w:rsidRPr="00214547">
        <w:t xml:space="preserve"> thanh </w:t>
      </w:r>
      <w:proofErr w:type="spellStart"/>
      <w:r w:rsidRPr="00214547">
        <w:t>toán</w:t>
      </w:r>
      <w:proofErr w:type="spellEnd"/>
      <w:r w:rsidRPr="00214547">
        <w:t xml:space="preserve">. </w:t>
      </w:r>
      <w:proofErr w:type="spellStart"/>
      <w:r w:rsidRPr="00214547">
        <w:t>Họ</w:t>
      </w:r>
      <w:proofErr w:type="spellEnd"/>
      <w:r w:rsidRPr="00214547">
        <w:t xml:space="preserve"> </w:t>
      </w:r>
      <w:proofErr w:type="spellStart"/>
      <w:r w:rsidRPr="00214547">
        <w:t>có</w:t>
      </w:r>
      <w:proofErr w:type="spellEnd"/>
      <w:r w:rsidRPr="00214547">
        <w:t xml:space="preserve"> </w:t>
      </w:r>
      <w:proofErr w:type="spellStart"/>
      <w:r w:rsidRPr="00214547">
        <w:t>thể</w:t>
      </w:r>
      <w:proofErr w:type="spellEnd"/>
      <w:r w:rsidRPr="00214547">
        <w:t xml:space="preserve">, như EMI, </w:t>
      </w:r>
      <w:proofErr w:type="spellStart"/>
      <w:r w:rsidRPr="00214547">
        <w:t>được</w:t>
      </w:r>
      <w:proofErr w:type="spellEnd"/>
      <w:r w:rsidRPr="00214547">
        <w:t xml:space="preserve"> </w:t>
      </w:r>
      <w:proofErr w:type="spellStart"/>
      <w:r w:rsidRPr="00214547">
        <w:t>hưởng</w:t>
      </w:r>
      <w:proofErr w:type="spellEnd"/>
      <w:r w:rsidRPr="00214547">
        <w:t xml:space="preserve"> </w:t>
      </w:r>
      <w:proofErr w:type="spellStart"/>
      <w:r w:rsidRPr="00214547">
        <w:t>lợi</w:t>
      </w:r>
      <w:proofErr w:type="spellEnd"/>
      <w:r w:rsidRPr="00214547">
        <w:t xml:space="preserve"> </w:t>
      </w:r>
      <w:proofErr w:type="spellStart"/>
      <w:r w:rsidRPr="00214547">
        <w:t>từ</w:t>
      </w:r>
      <w:proofErr w:type="spellEnd"/>
      <w:r w:rsidRPr="00214547">
        <w:t xml:space="preserve"> </w:t>
      </w:r>
      <w:proofErr w:type="spellStart"/>
      <w:r w:rsidRPr="00214547">
        <w:t>việc</w:t>
      </w:r>
      <w:proofErr w:type="spellEnd"/>
      <w:r w:rsidRPr="00214547">
        <w:t xml:space="preserve"> </w:t>
      </w:r>
      <w:proofErr w:type="spellStart"/>
      <w:r w:rsidRPr="00214547">
        <w:t>cấp</w:t>
      </w:r>
      <w:proofErr w:type="spellEnd"/>
      <w:r w:rsidRPr="00214547">
        <w:t xml:space="preserve"> </w:t>
      </w:r>
      <w:proofErr w:type="spellStart"/>
      <w:r w:rsidRPr="00214547">
        <w:t>hộ</w:t>
      </w:r>
      <w:proofErr w:type="spellEnd"/>
      <w:r w:rsidRPr="00214547">
        <w:t xml:space="preserve"> </w:t>
      </w:r>
      <w:proofErr w:type="spellStart"/>
      <w:r w:rsidRPr="00214547">
        <w:t>chiếu</w:t>
      </w:r>
      <w:proofErr w:type="spellEnd"/>
      <w:r w:rsidRPr="00214547">
        <w:t xml:space="preserve"> duy </w:t>
      </w:r>
      <w:proofErr w:type="spellStart"/>
      <w:r w:rsidRPr="00214547">
        <w:t>nhất</w:t>
      </w:r>
      <w:proofErr w:type="spellEnd"/>
      <w:r w:rsidRPr="00214547">
        <w:t xml:space="preserve"> trong Liên minh châu Âu </w:t>
      </w:r>
      <w:proofErr w:type="spellStart"/>
      <w:r w:rsidRPr="00214547">
        <w:t>và</w:t>
      </w:r>
      <w:proofErr w:type="spellEnd"/>
      <w:r w:rsidRPr="00214547">
        <w:t xml:space="preserve"> trên </w:t>
      </w:r>
      <w:proofErr w:type="spellStart"/>
      <w:r w:rsidRPr="00214547">
        <w:t>thực</w:t>
      </w:r>
      <w:proofErr w:type="spellEnd"/>
      <w:r w:rsidRPr="00214547">
        <w:t xml:space="preserve"> </w:t>
      </w:r>
      <w:proofErr w:type="spellStart"/>
      <w:r w:rsidRPr="00214547">
        <w:t>tế</w:t>
      </w:r>
      <w:proofErr w:type="spellEnd"/>
      <w:r w:rsidRPr="00214547">
        <w:t xml:space="preserve"> </w:t>
      </w:r>
      <w:proofErr w:type="spellStart"/>
      <w:r w:rsidRPr="00214547">
        <w:t>nhiều</w:t>
      </w:r>
      <w:proofErr w:type="spellEnd"/>
      <w:r w:rsidRPr="00214547">
        <w:t xml:space="preserve"> </w:t>
      </w:r>
      <w:proofErr w:type="spellStart"/>
      <w:r w:rsidRPr="00214547">
        <w:t>người</w:t>
      </w:r>
      <w:proofErr w:type="spellEnd"/>
      <w:r w:rsidRPr="00214547">
        <w:t xml:space="preserve"> </w:t>
      </w:r>
      <w:proofErr w:type="spellStart"/>
      <w:r w:rsidRPr="00214547">
        <w:t>đã</w:t>
      </w:r>
      <w:proofErr w:type="spellEnd"/>
      <w:r w:rsidRPr="00214547">
        <w:t xml:space="preserve"> </w:t>
      </w:r>
      <w:proofErr w:type="spellStart"/>
      <w:r w:rsidRPr="00214547">
        <w:t>có</w:t>
      </w:r>
      <w:proofErr w:type="spellEnd"/>
      <w:r w:rsidRPr="00214547">
        <w:t>. Theo PSD-</w:t>
      </w:r>
      <w:proofErr w:type="spellStart"/>
      <w:r w:rsidRPr="00214547">
        <w:t>Phụ</w:t>
      </w:r>
      <w:proofErr w:type="spellEnd"/>
      <w:r w:rsidRPr="00214547">
        <w:t xml:space="preserve"> </w:t>
      </w:r>
      <w:proofErr w:type="spellStart"/>
      <w:r w:rsidRPr="00214547">
        <w:t>lục</w:t>
      </w:r>
      <w:proofErr w:type="spellEnd"/>
      <w:r w:rsidRPr="00214547">
        <w:t xml:space="preserve">, </w:t>
      </w:r>
      <w:r>
        <w:t>PI</w:t>
      </w:r>
      <w:r w:rsidRPr="00214547">
        <w:t xml:space="preserve"> </w:t>
      </w:r>
      <w:proofErr w:type="spellStart"/>
      <w:r w:rsidRPr="00214547">
        <w:t>được</w:t>
      </w:r>
      <w:proofErr w:type="spellEnd"/>
      <w:r w:rsidRPr="00214547">
        <w:t xml:space="preserve"> </w:t>
      </w:r>
      <w:proofErr w:type="spellStart"/>
      <w:r w:rsidRPr="00214547">
        <w:t>phép</w:t>
      </w:r>
      <w:proofErr w:type="spellEnd"/>
      <w:r w:rsidRPr="00214547">
        <w:t xml:space="preserve"> cung </w:t>
      </w:r>
      <w:proofErr w:type="spellStart"/>
      <w:r w:rsidRPr="00214547">
        <w:t>cấp</w:t>
      </w:r>
      <w:proofErr w:type="spellEnd"/>
      <w:r w:rsidRPr="00214547">
        <w:t xml:space="preserve"> </w:t>
      </w:r>
      <w:proofErr w:type="spellStart"/>
      <w:r w:rsidRPr="00214547">
        <w:t>và</w:t>
      </w:r>
      <w:proofErr w:type="spellEnd"/>
      <w:r w:rsidRPr="00214547">
        <w:t xml:space="preserve"> </w:t>
      </w:r>
      <w:proofErr w:type="spellStart"/>
      <w:r w:rsidRPr="00214547">
        <w:t>thực</w:t>
      </w:r>
      <w:proofErr w:type="spellEnd"/>
      <w:r w:rsidRPr="00214547">
        <w:t xml:space="preserve"> </w:t>
      </w:r>
      <w:proofErr w:type="spellStart"/>
      <w:r w:rsidRPr="00214547">
        <w:t>hiện</w:t>
      </w:r>
      <w:proofErr w:type="spellEnd"/>
      <w:r w:rsidRPr="00214547">
        <w:t xml:space="preserve"> </w:t>
      </w:r>
      <w:proofErr w:type="spellStart"/>
      <w:r w:rsidRPr="00214547">
        <w:t>các</w:t>
      </w:r>
      <w:proofErr w:type="spellEnd"/>
      <w:r w:rsidRPr="00214547">
        <w:t xml:space="preserve"> </w:t>
      </w:r>
      <w:proofErr w:type="spellStart"/>
      <w:r w:rsidRPr="00214547">
        <w:t>dịch</w:t>
      </w:r>
      <w:proofErr w:type="spellEnd"/>
      <w:r w:rsidRPr="00214547">
        <w:t xml:space="preserve"> </w:t>
      </w:r>
      <w:proofErr w:type="spellStart"/>
      <w:r w:rsidRPr="00214547">
        <w:t>vụ</w:t>
      </w:r>
      <w:proofErr w:type="spellEnd"/>
      <w:r w:rsidRPr="00214547">
        <w:t xml:space="preserve"> thanh </w:t>
      </w:r>
      <w:proofErr w:type="spellStart"/>
      <w:r w:rsidRPr="00214547">
        <w:t>toán</w:t>
      </w:r>
      <w:proofErr w:type="spellEnd"/>
      <w:r w:rsidRPr="00214547">
        <w:t xml:space="preserve"> sau trên </w:t>
      </w:r>
      <w:proofErr w:type="spellStart"/>
      <w:r w:rsidRPr="00214547">
        <w:t>toàn</w:t>
      </w:r>
      <w:proofErr w:type="spellEnd"/>
      <w:r w:rsidRPr="00214547">
        <w:t xml:space="preserve"> EU</w:t>
      </w:r>
      <w:r>
        <w:t>:</w:t>
      </w:r>
    </w:p>
    <w:p w14:paraId="1ADD2DE8" w14:textId="77777777" w:rsidR="00B239EC" w:rsidRDefault="00B239EC" w:rsidP="0046340A">
      <w:pPr>
        <w:pStyle w:val="oancuaDanhsach"/>
        <w:numPr>
          <w:ilvl w:val="0"/>
          <w:numId w:val="16"/>
        </w:numPr>
        <w:spacing w:before="0" w:after="160" w:line="360" w:lineRule="auto"/>
        <w:ind w:left="900" w:hanging="180"/>
        <w:jc w:val="both"/>
      </w:pPr>
      <w:proofErr w:type="spellStart"/>
      <w:r>
        <w:t>Gửi</w:t>
      </w:r>
      <w:proofErr w:type="spellEnd"/>
      <w:r>
        <w:t>/</w:t>
      </w:r>
      <w:proofErr w:type="spellStart"/>
      <w:r>
        <w:t>Rút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vận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thanh </w:t>
      </w:r>
      <w:proofErr w:type="spellStart"/>
      <w:r>
        <w:t>toán</w:t>
      </w:r>
      <w:proofErr w:type="spellEnd"/>
      <w:r>
        <w:t>.</w:t>
      </w:r>
    </w:p>
    <w:p w14:paraId="3236CDB0" w14:textId="77777777" w:rsidR="00B239EC" w:rsidRDefault="00B239EC" w:rsidP="0046340A">
      <w:pPr>
        <w:pStyle w:val="oancuaDanhsach"/>
        <w:numPr>
          <w:ilvl w:val="0"/>
          <w:numId w:val="16"/>
        </w:numPr>
        <w:spacing w:before="0" w:after="160" w:line="360" w:lineRule="auto"/>
        <w:ind w:left="900" w:hanging="180"/>
        <w:jc w:val="both"/>
      </w:pP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giao </w:t>
      </w:r>
      <w:proofErr w:type="spellStart"/>
      <w:r>
        <w:t>dịch</w:t>
      </w:r>
      <w:proofErr w:type="spellEnd"/>
      <w:r>
        <w:t xml:space="preserve"> thanh </w:t>
      </w:r>
      <w:proofErr w:type="spellStart"/>
      <w:r>
        <w:t>toán</w:t>
      </w:r>
      <w:proofErr w:type="spellEnd"/>
      <w:r>
        <w:t xml:space="preserve"> (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tín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, ghi </w:t>
      </w:r>
      <w:proofErr w:type="spellStart"/>
      <w:r>
        <w:t>nợ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, thanh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thẻ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thẻ</w:t>
      </w:r>
      <w:proofErr w:type="spellEnd"/>
      <w:r>
        <w:t xml:space="preserve">),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bởi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tín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trong </w:t>
      </w:r>
      <w:proofErr w:type="spellStart"/>
      <w:r>
        <w:t>tối</w:t>
      </w:r>
      <w:proofErr w:type="spellEnd"/>
      <w:r>
        <w:t xml:space="preserve"> đa </w:t>
      </w:r>
      <w:proofErr w:type="spellStart"/>
      <w:r>
        <w:t>mười</w:t>
      </w:r>
      <w:proofErr w:type="spellEnd"/>
      <w:r>
        <w:t xml:space="preserve"> hai </w:t>
      </w:r>
      <w:proofErr w:type="spellStart"/>
      <w:r>
        <w:t>tháng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tín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liên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chặt</w:t>
      </w:r>
      <w:proofErr w:type="spellEnd"/>
      <w:r>
        <w:t xml:space="preserve"> </w:t>
      </w:r>
      <w:proofErr w:type="spellStart"/>
      <w:r>
        <w:t>chẽ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thanh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cung </w:t>
      </w:r>
      <w:proofErr w:type="spellStart"/>
      <w:r>
        <w:t>cấp</w:t>
      </w:r>
      <w:proofErr w:type="spellEnd"/>
      <w:r>
        <w:t>.</w:t>
      </w:r>
    </w:p>
    <w:p w14:paraId="7B7D9973" w14:textId="77777777" w:rsidR="00B239EC" w:rsidRDefault="00B239EC" w:rsidP="0046340A">
      <w:pPr>
        <w:pStyle w:val="oancuaDanhsach"/>
        <w:numPr>
          <w:ilvl w:val="0"/>
          <w:numId w:val="16"/>
        </w:numPr>
        <w:spacing w:before="0" w:after="160" w:line="360" w:lineRule="auto"/>
        <w:ind w:left="900" w:hanging="180"/>
        <w:jc w:val="both"/>
      </w:pPr>
      <w:proofErr w:type="spellStart"/>
      <w:r>
        <w:t>Phát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/ </w:t>
      </w:r>
      <w:proofErr w:type="spellStart"/>
      <w:r>
        <w:t>hoặc</w:t>
      </w:r>
      <w:proofErr w:type="spellEnd"/>
      <w:r>
        <w:t xml:space="preserve"> mua </w:t>
      </w:r>
      <w:proofErr w:type="spellStart"/>
      <w:r>
        <w:t>các</w:t>
      </w:r>
      <w:proofErr w:type="spellEnd"/>
      <w:r>
        <w:t xml:space="preserve"> công </w:t>
      </w:r>
      <w:proofErr w:type="spellStart"/>
      <w:r>
        <w:t>cụ</w:t>
      </w:r>
      <w:proofErr w:type="spellEnd"/>
      <w:r>
        <w:t xml:space="preserve"> thanh </w:t>
      </w:r>
      <w:proofErr w:type="spellStart"/>
      <w:r>
        <w:t>toán</w:t>
      </w:r>
      <w:proofErr w:type="spellEnd"/>
      <w:r>
        <w:t>.</w:t>
      </w:r>
    </w:p>
    <w:p w14:paraId="1C74B9AE" w14:textId="77777777" w:rsidR="00B239EC" w:rsidRPr="003D676C" w:rsidRDefault="00B239EC" w:rsidP="0046340A">
      <w:pPr>
        <w:pStyle w:val="oancuaDanhsach"/>
        <w:numPr>
          <w:ilvl w:val="0"/>
          <w:numId w:val="16"/>
        </w:numPr>
        <w:spacing w:before="0" w:after="160" w:line="360" w:lineRule="auto"/>
        <w:ind w:left="900" w:hanging="180"/>
        <w:jc w:val="both"/>
      </w:pPr>
      <w:proofErr w:type="spellStart"/>
      <w:r>
        <w:t>Chuyển</w:t>
      </w:r>
      <w:proofErr w:type="spellEnd"/>
      <w:r>
        <w:t xml:space="preserve"> </w:t>
      </w:r>
      <w:proofErr w:type="spellStart"/>
      <w:r>
        <w:t>tiền</w:t>
      </w:r>
      <w:proofErr w:type="spellEnd"/>
      <w:r>
        <w:t>.</w:t>
      </w:r>
    </w:p>
    <w:p w14:paraId="773DAD17" w14:textId="45040713" w:rsidR="00B239EC" w:rsidRPr="00B239EC" w:rsidRDefault="00B239EC" w:rsidP="0046340A">
      <w:pPr>
        <w:pStyle w:val="oancuaDanhsach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080"/>
        <w:jc w:val="both"/>
        <w:rPr>
          <w:rFonts w:eastAsia="Times New Roman" w:cs="Times New Roman"/>
          <w:bCs/>
          <w:color w:val="000000"/>
          <w:szCs w:val="26"/>
        </w:rPr>
      </w:pPr>
      <w:r w:rsidRPr="008F204A">
        <w:t xml:space="preserve">PSD2 </w:t>
      </w:r>
      <w:proofErr w:type="spellStart"/>
      <w:r w:rsidRPr="008F204A">
        <w:t>bổ</w:t>
      </w:r>
      <w:proofErr w:type="spellEnd"/>
      <w:r w:rsidRPr="008F204A">
        <w:t xml:space="preserve"> sung </w:t>
      </w:r>
      <w:proofErr w:type="spellStart"/>
      <w:r w:rsidRPr="008F204A">
        <w:t>vào</w:t>
      </w:r>
      <w:proofErr w:type="spellEnd"/>
      <w:r w:rsidRPr="008F204A">
        <w:t xml:space="preserve"> danh </w:t>
      </w:r>
      <w:proofErr w:type="spellStart"/>
      <w:r w:rsidRPr="008F204A">
        <w:t>sách</w:t>
      </w:r>
      <w:proofErr w:type="spellEnd"/>
      <w:r w:rsidRPr="008F204A">
        <w:t xml:space="preserve"> </w:t>
      </w:r>
      <w:proofErr w:type="spellStart"/>
      <w:r w:rsidRPr="008F204A">
        <w:t>này</w:t>
      </w:r>
      <w:proofErr w:type="spellEnd"/>
      <w:r w:rsidRPr="008F204A">
        <w:t xml:space="preserve"> hai </w:t>
      </w:r>
      <w:proofErr w:type="spellStart"/>
      <w:r w:rsidRPr="008F204A">
        <w:t>dịch</w:t>
      </w:r>
      <w:proofErr w:type="spellEnd"/>
      <w:r w:rsidRPr="008F204A">
        <w:t xml:space="preserve"> </w:t>
      </w:r>
      <w:proofErr w:type="spellStart"/>
      <w:r w:rsidRPr="008F204A">
        <w:t>vụ</w:t>
      </w:r>
      <w:proofErr w:type="spellEnd"/>
      <w:r w:rsidRPr="008F204A">
        <w:t xml:space="preserve"> thanh </w:t>
      </w:r>
      <w:proofErr w:type="spellStart"/>
      <w:r w:rsidRPr="008F204A">
        <w:t>toán</w:t>
      </w:r>
      <w:proofErr w:type="spellEnd"/>
      <w:r w:rsidRPr="008F204A">
        <w:t xml:space="preserve"> </w:t>
      </w:r>
      <w:proofErr w:type="spellStart"/>
      <w:r w:rsidRPr="008F204A">
        <w:t>bổ</w:t>
      </w:r>
      <w:proofErr w:type="spellEnd"/>
      <w:r w:rsidRPr="008F204A">
        <w:t xml:space="preserve"> sung - </w:t>
      </w:r>
      <w:proofErr w:type="spellStart"/>
      <w:r w:rsidRPr="008F204A">
        <w:t>dịch</w:t>
      </w:r>
      <w:proofErr w:type="spellEnd"/>
      <w:r w:rsidRPr="008F204A">
        <w:t xml:space="preserve"> </w:t>
      </w:r>
      <w:proofErr w:type="spellStart"/>
      <w:r w:rsidRPr="008F204A">
        <w:t>vụ</w:t>
      </w:r>
      <w:proofErr w:type="spellEnd"/>
      <w:r w:rsidRPr="008F204A">
        <w:t xml:space="preserve"> </w:t>
      </w:r>
      <w:proofErr w:type="spellStart"/>
      <w:r w:rsidRPr="008F204A">
        <w:t>khởi</w:t>
      </w:r>
      <w:proofErr w:type="spellEnd"/>
      <w:r w:rsidRPr="008F204A">
        <w:t xml:space="preserve"> </w:t>
      </w:r>
      <w:proofErr w:type="spellStart"/>
      <w:r w:rsidRPr="008F204A">
        <w:t>tạo</w:t>
      </w:r>
      <w:proofErr w:type="spellEnd"/>
      <w:r w:rsidRPr="008F204A">
        <w:t xml:space="preserve"> thanh </w:t>
      </w:r>
      <w:proofErr w:type="spellStart"/>
      <w:r w:rsidRPr="008F204A">
        <w:t>toán</w:t>
      </w:r>
      <w:proofErr w:type="spellEnd"/>
      <w:r w:rsidRPr="008F204A">
        <w:t xml:space="preserve"> (</w:t>
      </w:r>
      <w:r>
        <w:t>PI</w:t>
      </w:r>
      <w:r w:rsidRPr="008F204A">
        <w:t xml:space="preserve">S) </w:t>
      </w:r>
      <w:proofErr w:type="spellStart"/>
      <w:r w:rsidRPr="008F204A">
        <w:t>và</w:t>
      </w:r>
      <w:proofErr w:type="spellEnd"/>
      <w:r w:rsidRPr="008F204A">
        <w:t xml:space="preserve"> </w:t>
      </w:r>
      <w:proofErr w:type="spellStart"/>
      <w:r w:rsidRPr="008F204A">
        <w:t>dịch</w:t>
      </w:r>
      <w:proofErr w:type="spellEnd"/>
      <w:r w:rsidRPr="008F204A">
        <w:t xml:space="preserve"> </w:t>
      </w:r>
      <w:proofErr w:type="spellStart"/>
      <w:r w:rsidRPr="008F204A">
        <w:t>vụ</w:t>
      </w:r>
      <w:proofErr w:type="spellEnd"/>
      <w:r w:rsidRPr="008F204A">
        <w:t xml:space="preserve"> thông tin </w:t>
      </w:r>
      <w:proofErr w:type="spellStart"/>
      <w:r w:rsidRPr="008F204A">
        <w:t>tài</w:t>
      </w:r>
      <w:proofErr w:type="spellEnd"/>
      <w:r w:rsidRPr="008F204A">
        <w:t xml:space="preserve"> </w:t>
      </w:r>
      <w:proofErr w:type="spellStart"/>
      <w:r w:rsidRPr="008F204A">
        <w:t>khoản</w:t>
      </w:r>
      <w:proofErr w:type="spellEnd"/>
      <w:r w:rsidRPr="008F204A">
        <w:t xml:space="preserve"> (AIS), tương </w:t>
      </w:r>
      <w:proofErr w:type="spellStart"/>
      <w:r w:rsidRPr="008F204A">
        <w:t>tự</w:t>
      </w:r>
      <w:proofErr w:type="spellEnd"/>
      <w:r w:rsidRPr="008F204A">
        <w:t xml:space="preserve"> như </w:t>
      </w:r>
      <w:proofErr w:type="spellStart"/>
      <w:r w:rsidRPr="008F204A">
        <w:t>việc</w:t>
      </w:r>
      <w:proofErr w:type="spellEnd"/>
      <w:r w:rsidRPr="008F204A">
        <w:t xml:space="preserve"> </w:t>
      </w:r>
      <w:proofErr w:type="spellStart"/>
      <w:r w:rsidRPr="008F204A">
        <w:t>phát</w:t>
      </w:r>
      <w:proofErr w:type="spellEnd"/>
      <w:r w:rsidRPr="008F204A">
        <w:t xml:space="preserve"> </w:t>
      </w:r>
      <w:proofErr w:type="spellStart"/>
      <w:r w:rsidRPr="008F204A">
        <w:t>hành</w:t>
      </w:r>
      <w:proofErr w:type="spellEnd"/>
      <w:r w:rsidRPr="008F204A">
        <w:t xml:space="preserve"> </w:t>
      </w:r>
      <w:proofErr w:type="spellStart"/>
      <w:r w:rsidRPr="008F204A">
        <w:t>các</w:t>
      </w:r>
      <w:proofErr w:type="spellEnd"/>
      <w:r w:rsidRPr="008F204A">
        <w:t xml:space="preserve"> công </w:t>
      </w:r>
      <w:proofErr w:type="spellStart"/>
      <w:r w:rsidRPr="008F204A">
        <w:t>cụ</w:t>
      </w:r>
      <w:proofErr w:type="spellEnd"/>
      <w:r w:rsidRPr="008F204A">
        <w:t xml:space="preserve"> thanh </w:t>
      </w:r>
      <w:proofErr w:type="spellStart"/>
      <w:r w:rsidRPr="008F204A">
        <w:t>toán</w:t>
      </w:r>
      <w:proofErr w:type="spellEnd"/>
      <w:r w:rsidRPr="008F204A">
        <w:t xml:space="preserve"> không liên quan </w:t>
      </w:r>
      <w:proofErr w:type="spellStart"/>
      <w:r w:rsidRPr="008F204A">
        <w:t>đến</w:t>
      </w:r>
      <w:proofErr w:type="spellEnd"/>
      <w:r w:rsidRPr="008F204A">
        <w:t xml:space="preserve"> </w:t>
      </w:r>
      <w:proofErr w:type="spellStart"/>
      <w:r w:rsidRPr="008F204A">
        <w:t>việc</w:t>
      </w:r>
      <w:proofErr w:type="spellEnd"/>
      <w:r w:rsidRPr="008F204A">
        <w:t xml:space="preserve"> </w:t>
      </w:r>
      <w:proofErr w:type="spellStart"/>
      <w:r w:rsidRPr="008F204A">
        <w:t>chiếm</w:t>
      </w:r>
      <w:proofErr w:type="spellEnd"/>
      <w:r w:rsidRPr="008F204A">
        <w:t xml:space="preserve"> </w:t>
      </w:r>
      <w:proofErr w:type="spellStart"/>
      <w:r w:rsidRPr="008F204A">
        <w:t>hữu</w:t>
      </w:r>
      <w:proofErr w:type="spellEnd"/>
      <w:r w:rsidRPr="008F204A">
        <w:t xml:space="preserve"> </w:t>
      </w:r>
      <w:proofErr w:type="spellStart"/>
      <w:r w:rsidRPr="008F204A">
        <w:t>tiền</w:t>
      </w:r>
      <w:proofErr w:type="spellEnd"/>
      <w:r w:rsidRPr="008F204A">
        <w:t xml:space="preserve"> </w:t>
      </w:r>
      <w:proofErr w:type="spellStart"/>
      <w:r w:rsidRPr="008F204A">
        <w:t>của</w:t>
      </w:r>
      <w:proofErr w:type="spellEnd"/>
      <w:r w:rsidRPr="008F204A">
        <w:t xml:space="preserve"> </w:t>
      </w:r>
      <w:proofErr w:type="spellStart"/>
      <w:r w:rsidRPr="008F204A">
        <w:t>người</w:t>
      </w:r>
      <w:proofErr w:type="spellEnd"/>
      <w:r w:rsidRPr="008F204A">
        <w:t xml:space="preserve"> </w:t>
      </w:r>
      <w:proofErr w:type="spellStart"/>
      <w:r w:rsidRPr="008F204A">
        <w:t>dùng</w:t>
      </w:r>
      <w:proofErr w:type="spellEnd"/>
      <w:r w:rsidRPr="008F204A">
        <w:t xml:space="preserve"> </w:t>
      </w:r>
      <w:proofErr w:type="spellStart"/>
      <w:r w:rsidRPr="008F204A">
        <w:t>dịch</w:t>
      </w:r>
      <w:proofErr w:type="spellEnd"/>
      <w:r w:rsidRPr="008F204A">
        <w:t xml:space="preserve"> </w:t>
      </w:r>
      <w:proofErr w:type="spellStart"/>
      <w:r w:rsidRPr="008F204A">
        <w:t>vụ</w:t>
      </w:r>
      <w:proofErr w:type="spellEnd"/>
      <w:r w:rsidRPr="008F204A">
        <w:t xml:space="preserve"> thanh </w:t>
      </w:r>
      <w:proofErr w:type="spellStart"/>
      <w:r w:rsidRPr="008F204A">
        <w:t>toán</w:t>
      </w:r>
      <w:proofErr w:type="spellEnd"/>
      <w:r w:rsidRPr="008F204A">
        <w:t xml:space="preserve">. </w:t>
      </w:r>
    </w:p>
    <w:p w14:paraId="0BAFE677" w14:textId="3AFE07E1" w:rsidR="00E47934" w:rsidRDefault="003F3D63" w:rsidP="00DB5E71">
      <w:pPr>
        <w:pStyle w:val="u1"/>
        <w:numPr>
          <w:ilvl w:val="0"/>
          <w:numId w:val="1"/>
        </w:numPr>
        <w:spacing w:line="360" w:lineRule="auto"/>
        <w:jc w:val="both"/>
      </w:pPr>
      <w:bookmarkStart w:id="11" w:name="_Toc43677116"/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 w:rsidR="00DB5E71"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cải</w:t>
      </w:r>
      <w:proofErr w:type="spellEnd"/>
      <w:r>
        <w:t xml:space="preserve"> </w:t>
      </w:r>
      <w:proofErr w:type="spellStart"/>
      <w:r>
        <w:t>tiến</w:t>
      </w:r>
      <w:bookmarkEnd w:id="11"/>
      <w:proofErr w:type="spellEnd"/>
    </w:p>
    <w:p w14:paraId="3E13377B" w14:textId="7D2B974C" w:rsidR="008F7069" w:rsidRPr="008F7069" w:rsidRDefault="006A3C66" w:rsidP="00DA12B9">
      <w:pPr>
        <w:pStyle w:val="u2"/>
      </w:pPr>
      <w:bookmarkStart w:id="12" w:name="_Toc43677117"/>
      <w:r>
        <w:t xml:space="preserve">3.1. </w:t>
      </w:r>
      <w:proofErr w:type="spellStart"/>
      <w:r w:rsidR="008F7069">
        <w:t>Mô</w:t>
      </w:r>
      <w:proofErr w:type="spellEnd"/>
      <w:r w:rsidR="008F7069">
        <w:t xml:space="preserve"> </w:t>
      </w:r>
      <w:proofErr w:type="spellStart"/>
      <w:r w:rsidR="008F7069">
        <w:t>hình</w:t>
      </w:r>
      <w:proofErr w:type="spellEnd"/>
      <w:r w:rsidR="008F7069">
        <w:t xml:space="preserve"> </w:t>
      </w:r>
      <w:proofErr w:type="spellStart"/>
      <w:r w:rsidR="008F7069">
        <w:t>tổng</w:t>
      </w:r>
      <w:proofErr w:type="spellEnd"/>
      <w:r w:rsidR="008F7069">
        <w:t xml:space="preserve"> </w:t>
      </w:r>
      <w:proofErr w:type="spellStart"/>
      <w:r w:rsidR="008F7069">
        <w:t>quát</w:t>
      </w:r>
      <w:bookmarkEnd w:id="12"/>
      <w:proofErr w:type="spellEnd"/>
    </w:p>
    <w:p w14:paraId="1D1E1FFC" w14:textId="0A87B3CF" w:rsidR="003F3D63" w:rsidRDefault="008F7069" w:rsidP="00DB5E71">
      <w:pPr>
        <w:spacing w:line="360" w:lineRule="auto"/>
        <w:ind w:firstLine="360"/>
        <w:jc w:val="both"/>
        <w:rPr>
          <w:lang w:val="en-US"/>
        </w:rPr>
      </w:pPr>
      <w:proofErr w:type="spellStart"/>
      <w:r>
        <w:rPr>
          <w:lang w:val="en-US"/>
        </w:rPr>
        <w:t>Sơ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đồ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mô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hệ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thống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môi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trường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hệ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thống</w:t>
      </w:r>
      <w:proofErr w:type="spellEnd"/>
    </w:p>
    <w:p w14:paraId="6CC60848" w14:textId="31250F3B" w:rsidR="008F7069" w:rsidRDefault="00B957F0" w:rsidP="00DB5E71">
      <w:pPr>
        <w:keepNext/>
        <w:spacing w:line="360" w:lineRule="auto"/>
        <w:ind w:firstLine="360"/>
        <w:jc w:val="center"/>
      </w:pPr>
      <w:r>
        <w:rPr>
          <w:noProof/>
        </w:rPr>
        <w:lastRenderedPageBreak/>
        <w:drawing>
          <wp:inline distT="0" distB="0" distL="0" distR="0" wp14:anchorId="75C61DC0" wp14:editId="7C99DCE1">
            <wp:extent cx="5943600" cy="4203700"/>
            <wp:effectExtent l="0" t="0" r="0" b="6350"/>
            <wp:docPr id="200" name="Picture 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AC9C0" w14:textId="710F3E9D" w:rsidR="008F7069" w:rsidRDefault="008F7069" w:rsidP="0046340A">
      <w:pPr>
        <w:pStyle w:val="Chuthich"/>
        <w:numPr>
          <w:ilvl w:val="0"/>
          <w:numId w:val="7"/>
        </w:numPr>
        <w:spacing w:line="360" w:lineRule="auto"/>
        <w:jc w:val="center"/>
        <w:rPr>
          <w:sz w:val="24"/>
          <w:szCs w:val="24"/>
          <w:lang w:val="en-US"/>
        </w:rPr>
      </w:pPr>
      <w:proofErr w:type="spellStart"/>
      <w:r w:rsidRPr="008F7069">
        <w:rPr>
          <w:sz w:val="24"/>
          <w:szCs w:val="24"/>
          <w:lang w:val="en-US"/>
        </w:rPr>
        <w:t>Cấu</w:t>
      </w:r>
      <w:proofErr w:type="spellEnd"/>
      <w:r w:rsidRPr="008F7069">
        <w:rPr>
          <w:sz w:val="24"/>
          <w:szCs w:val="24"/>
          <w:lang w:val="en-US"/>
        </w:rPr>
        <w:t xml:space="preserve"> </w:t>
      </w:r>
      <w:proofErr w:type="spellStart"/>
      <w:r w:rsidRPr="008F7069">
        <w:rPr>
          <w:sz w:val="24"/>
          <w:szCs w:val="24"/>
          <w:lang w:val="en-US"/>
        </w:rPr>
        <w:t>trúc</w:t>
      </w:r>
      <w:proofErr w:type="spellEnd"/>
      <w:r w:rsidRPr="008F7069">
        <w:rPr>
          <w:sz w:val="24"/>
          <w:szCs w:val="24"/>
          <w:lang w:val="en-US"/>
        </w:rPr>
        <w:t xml:space="preserve"> </w:t>
      </w:r>
      <w:proofErr w:type="spellStart"/>
      <w:r w:rsidRPr="008F7069">
        <w:rPr>
          <w:sz w:val="24"/>
          <w:szCs w:val="24"/>
          <w:lang w:val="en-US"/>
        </w:rPr>
        <w:t>hệ</w:t>
      </w:r>
      <w:proofErr w:type="spellEnd"/>
      <w:r w:rsidRPr="008F7069">
        <w:rPr>
          <w:sz w:val="24"/>
          <w:szCs w:val="24"/>
          <w:lang w:val="en-US"/>
        </w:rPr>
        <w:t xml:space="preserve"> </w:t>
      </w:r>
      <w:proofErr w:type="spellStart"/>
      <w:r w:rsidRPr="008F7069">
        <w:rPr>
          <w:sz w:val="24"/>
          <w:szCs w:val="24"/>
          <w:lang w:val="en-US"/>
        </w:rPr>
        <w:t>thống</w:t>
      </w:r>
      <w:proofErr w:type="spellEnd"/>
      <w:r w:rsidRPr="008F7069">
        <w:rPr>
          <w:sz w:val="24"/>
          <w:szCs w:val="24"/>
          <w:lang w:val="en-US"/>
        </w:rPr>
        <w:t xml:space="preserve"> </w:t>
      </w:r>
      <w:proofErr w:type="spellStart"/>
      <w:r w:rsidRPr="008F7069">
        <w:rPr>
          <w:sz w:val="24"/>
          <w:szCs w:val="24"/>
          <w:lang w:val="en-US"/>
        </w:rPr>
        <w:t>tổng</w:t>
      </w:r>
      <w:proofErr w:type="spellEnd"/>
      <w:r w:rsidRPr="008F7069">
        <w:rPr>
          <w:sz w:val="24"/>
          <w:szCs w:val="24"/>
          <w:lang w:val="en-US"/>
        </w:rPr>
        <w:t xml:space="preserve"> </w:t>
      </w:r>
      <w:proofErr w:type="spellStart"/>
      <w:r w:rsidRPr="008F7069">
        <w:rPr>
          <w:sz w:val="24"/>
          <w:szCs w:val="24"/>
          <w:lang w:val="en-US"/>
        </w:rPr>
        <w:t>quát</w:t>
      </w:r>
      <w:proofErr w:type="spellEnd"/>
    </w:p>
    <w:p w14:paraId="2BC8E467" w14:textId="3838619F" w:rsidR="008F7069" w:rsidRDefault="006A3C66" w:rsidP="00DA12B9">
      <w:pPr>
        <w:pStyle w:val="u2"/>
      </w:pPr>
      <w:bookmarkStart w:id="13" w:name="_Toc43677118"/>
      <w:r>
        <w:t xml:space="preserve">3.2. </w:t>
      </w:r>
      <w:proofErr w:type="spellStart"/>
      <w:r w:rsidR="008F7069">
        <w:t>Mô</w:t>
      </w:r>
      <w:proofErr w:type="spellEnd"/>
      <w:r w:rsidR="008F7069">
        <w:t xml:space="preserve"> </w:t>
      </w:r>
      <w:proofErr w:type="spellStart"/>
      <w:r w:rsidR="008F7069">
        <w:t>hình</w:t>
      </w:r>
      <w:proofErr w:type="spellEnd"/>
      <w:r w:rsidR="008F7069">
        <w:t>/</w:t>
      </w:r>
      <w:proofErr w:type="spellStart"/>
      <w:r w:rsidR="008F7069">
        <w:t>thuật</w:t>
      </w:r>
      <w:proofErr w:type="spellEnd"/>
      <w:r w:rsidR="008F7069">
        <w:t xml:space="preserve"> </w:t>
      </w:r>
      <w:proofErr w:type="spellStart"/>
      <w:r w:rsidR="008F7069">
        <w:t>toán</w:t>
      </w:r>
      <w:proofErr w:type="spellEnd"/>
      <w:r w:rsidR="008F7069">
        <w:t xml:space="preserve"> </w:t>
      </w:r>
      <w:proofErr w:type="spellStart"/>
      <w:r w:rsidR="008F7069">
        <w:t>của</w:t>
      </w:r>
      <w:proofErr w:type="spellEnd"/>
      <w:r w:rsidR="008F7069">
        <w:t xml:space="preserve"> phương </w:t>
      </w:r>
      <w:proofErr w:type="spellStart"/>
      <w:r w:rsidR="008F7069">
        <w:t>pháp</w:t>
      </w:r>
      <w:proofErr w:type="spellEnd"/>
      <w:r w:rsidR="008F7069">
        <w:t xml:space="preserve"> </w:t>
      </w:r>
      <w:proofErr w:type="spellStart"/>
      <w:r w:rsidR="008F7069">
        <w:t>tiếp</w:t>
      </w:r>
      <w:proofErr w:type="spellEnd"/>
      <w:r w:rsidR="008F7069">
        <w:t xml:space="preserve"> </w:t>
      </w:r>
      <w:proofErr w:type="spellStart"/>
      <w:r w:rsidR="008F7069">
        <w:t>cậ</w:t>
      </w:r>
      <w:proofErr w:type="spellEnd"/>
      <w:r w:rsidR="004C20C8">
        <w:t>n</w:t>
      </w:r>
      <w:bookmarkEnd w:id="13"/>
    </w:p>
    <w:p w14:paraId="4716407D" w14:textId="32060B67" w:rsidR="008F7069" w:rsidRDefault="006A3C66" w:rsidP="006A3C66">
      <w:pPr>
        <w:pStyle w:val="u3"/>
      </w:pPr>
      <w:bookmarkStart w:id="14" w:name="_Toc43677119"/>
      <w:r>
        <w:t xml:space="preserve">3.2.1. </w:t>
      </w:r>
      <w:proofErr w:type="spellStart"/>
      <w:r>
        <w:t>G</w:t>
      </w:r>
      <w:r w:rsidR="003342B1">
        <w:t>i</w:t>
      </w:r>
      <w:r w:rsidR="003342B1" w:rsidRPr="003342B1">
        <w:t>ải</w:t>
      </w:r>
      <w:proofErr w:type="spellEnd"/>
      <w:r w:rsidR="003342B1">
        <w:t xml:space="preserve"> </w:t>
      </w:r>
      <w:proofErr w:type="spellStart"/>
      <w:r w:rsidR="003342B1">
        <w:t>th</w:t>
      </w:r>
      <w:r w:rsidR="003342B1" w:rsidRPr="003342B1">
        <w:t>ích</w:t>
      </w:r>
      <w:proofErr w:type="spellEnd"/>
      <w:r w:rsidR="003342B1">
        <w:t xml:space="preserve"> </w:t>
      </w:r>
      <w:proofErr w:type="spellStart"/>
      <w:r w:rsidR="003342B1">
        <w:t>c</w:t>
      </w:r>
      <w:r w:rsidR="003342B1" w:rsidRPr="003342B1">
        <w:t>ác</w:t>
      </w:r>
      <w:proofErr w:type="spellEnd"/>
      <w:r w:rsidR="003342B1">
        <w:t xml:space="preserve"> </w:t>
      </w:r>
      <w:proofErr w:type="spellStart"/>
      <w:r w:rsidR="003342B1">
        <w:t>th</w:t>
      </w:r>
      <w:r w:rsidR="003342B1" w:rsidRPr="003342B1">
        <w:t>ành</w:t>
      </w:r>
      <w:proofErr w:type="spellEnd"/>
      <w:r w:rsidR="003342B1">
        <w:t xml:space="preserve"> </w:t>
      </w:r>
      <w:proofErr w:type="spellStart"/>
      <w:r w:rsidR="003342B1">
        <w:t>ph</w:t>
      </w:r>
      <w:r w:rsidR="003342B1" w:rsidRPr="003342B1">
        <w:t>ần</w:t>
      </w:r>
      <w:proofErr w:type="spellEnd"/>
      <w:r>
        <w:t>:</w:t>
      </w:r>
      <w:bookmarkEnd w:id="14"/>
    </w:p>
    <w:p w14:paraId="5AA6E106" w14:textId="77777777" w:rsidR="003342B1" w:rsidRDefault="003342B1" w:rsidP="0046340A">
      <w:pPr>
        <w:pStyle w:val="oancuaDanhsach"/>
        <w:numPr>
          <w:ilvl w:val="1"/>
          <w:numId w:val="18"/>
        </w:numPr>
        <w:spacing w:before="0" w:after="160" w:line="360" w:lineRule="auto"/>
        <w:jc w:val="both"/>
      </w:pPr>
      <w:proofErr w:type="spellStart"/>
      <w:r>
        <w:t>Quyền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nhượng</w:t>
      </w:r>
      <w:proofErr w:type="spellEnd"/>
      <w:r>
        <w:t xml:space="preserve"> IBAN</w:t>
      </w:r>
    </w:p>
    <w:p w14:paraId="4F138F00" w14:textId="77777777" w:rsidR="003342B1" w:rsidRPr="00C76FCC" w:rsidRDefault="003342B1" w:rsidP="0046340A">
      <w:pPr>
        <w:pStyle w:val="oancuaDanhsach"/>
        <w:numPr>
          <w:ilvl w:val="0"/>
          <w:numId w:val="19"/>
        </w:numPr>
        <w:spacing w:before="0" w:after="160" w:line="360" w:lineRule="auto"/>
        <w:jc w:val="both"/>
      </w:pPr>
      <w:proofErr w:type="spellStart"/>
      <w:r w:rsidRPr="0093769B">
        <w:rPr>
          <w:rFonts w:cstheme="minorHAnsi"/>
          <w:szCs w:val="28"/>
        </w:rPr>
        <w:t>Hầu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hết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mười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tám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quốc</w:t>
      </w:r>
      <w:proofErr w:type="spellEnd"/>
      <w:r w:rsidRPr="0093769B">
        <w:rPr>
          <w:rFonts w:cstheme="minorHAnsi"/>
          <w:szCs w:val="28"/>
        </w:rPr>
        <w:t xml:space="preserve"> gia </w:t>
      </w:r>
      <w:proofErr w:type="spellStart"/>
      <w:r w:rsidRPr="0093769B">
        <w:rPr>
          <w:rFonts w:cstheme="minorHAnsi"/>
          <w:szCs w:val="28"/>
        </w:rPr>
        <w:t>trả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lời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rằng</w:t>
      </w:r>
      <w:proofErr w:type="spellEnd"/>
      <w:r w:rsidRPr="0093769B">
        <w:rPr>
          <w:rFonts w:cstheme="minorHAnsi"/>
          <w:szCs w:val="28"/>
        </w:rPr>
        <w:t xml:space="preserve"> PSP </w:t>
      </w:r>
      <w:proofErr w:type="spellStart"/>
      <w:r w:rsidRPr="0093769B">
        <w:rPr>
          <w:rFonts w:cstheme="minorHAnsi"/>
          <w:szCs w:val="28"/>
        </w:rPr>
        <w:t>hiện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tại</w:t>
      </w:r>
      <w:proofErr w:type="spellEnd"/>
      <w:r w:rsidRPr="0093769B">
        <w:rPr>
          <w:rFonts w:cstheme="minorHAnsi"/>
          <w:szCs w:val="28"/>
        </w:rPr>
        <w:t xml:space="preserve"> không </w:t>
      </w:r>
      <w:proofErr w:type="spellStart"/>
      <w:r w:rsidRPr="0093769B">
        <w:rPr>
          <w:rFonts w:cstheme="minorHAnsi"/>
          <w:szCs w:val="28"/>
        </w:rPr>
        <w:t>phải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là</w:t>
      </w:r>
      <w:proofErr w:type="spellEnd"/>
      <w:r w:rsidRPr="0093769B">
        <w:rPr>
          <w:rFonts w:cstheme="minorHAnsi"/>
          <w:szCs w:val="28"/>
        </w:rPr>
        <w:t xml:space="preserve"> ngân </w:t>
      </w:r>
      <w:proofErr w:type="spellStart"/>
      <w:r w:rsidRPr="0093769B">
        <w:rPr>
          <w:rFonts w:cstheme="minorHAnsi"/>
          <w:szCs w:val="28"/>
        </w:rPr>
        <w:t>hàng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có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thể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được</w:t>
      </w:r>
      <w:proofErr w:type="spellEnd"/>
      <w:r w:rsidRPr="0093769B">
        <w:rPr>
          <w:rFonts w:cstheme="minorHAnsi"/>
          <w:szCs w:val="28"/>
        </w:rPr>
        <w:t xml:space="preserve"> phân </w:t>
      </w:r>
      <w:proofErr w:type="spellStart"/>
      <w:r w:rsidRPr="0093769B">
        <w:rPr>
          <w:rFonts w:cstheme="minorHAnsi"/>
          <w:szCs w:val="28"/>
        </w:rPr>
        <w:t>bổ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mã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sắp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xếp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của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họ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và</w:t>
      </w:r>
      <w:proofErr w:type="spellEnd"/>
      <w:r w:rsidRPr="0093769B">
        <w:rPr>
          <w:rFonts w:cstheme="minorHAnsi"/>
          <w:szCs w:val="28"/>
        </w:rPr>
        <w:t xml:space="preserve"> sau </w:t>
      </w:r>
      <w:proofErr w:type="spellStart"/>
      <w:r w:rsidRPr="0093769B">
        <w:rPr>
          <w:rFonts w:cstheme="minorHAnsi"/>
          <w:szCs w:val="28"/>
        </w:rPr>
        <w:t>đó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những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người</w:t>
      </w:r>
      <w:proofErr w:type="spellEnd"/>
      <w:r w:rsidRPr="0093769B">
        <w:rPr>
          <w:rFonts w:cstheme="minorHAnsi"/>
          <w:szCs w:val="28"/>
        </w:rPr>
        <w:t xml:space="preserve"> tham gia </w:t>
      </w:r>
      <w:proofErr w:type="spellStart"/>
      <w:r w:rsidRPr="0093769B">
        <w:rPr>
          <w:rFonts w:cstheme="minorHAnsi"/>
          <w:szCs w:val="28"/>
        </w:rPr>
        <w:t>thị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trường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mới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này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có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thể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gán</w:t>
      </w:r>
      <w:proofErr w:type="spellEnd"/>
      <w:r w:rsidRPr="0093769B">
        <w:rPr>
          <w:rFonts w:cstheme="minorHAnsi"/>
          <w:szCs w:val="28"/>
        </w:rPr>
        <w:t xml:space="preserve"> IBAN cho </w:t>
      </w:r>
      <w:proofErr w:type="spellStart"/>
      <w:r w:rsidRPr="0093769B">
        <w:rPr>
          <w:rFonts w:cstheme="minorHAnsi"/>
          <w:szCs w:val="28"/>
        </w:rPr>
        <w:t>tài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khoản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của</w:t>
      </w:r>
      <w:proofErr w:type="spellEnd"/>
      <w:r w:rsidRPr="0093769B">
        <w:rPr>
          <w:rFonts w:cstheme="minorHAnsi"/>
          <w:szCs w:val="28"/>
        </w:rPr>
        <w:t xml:space="preserve"> PSU.</w:t>
      </w:r>
    </w:p>
    <w:p w14:paraId="3C61DB73" w14:textId="77777777" w:rsidR="003342B1" w:rsidRPr="00C76FCC" w:rsidRDefault="003342B1" w:rsidP="0046340A">
      <w:pPr>
        <w:pStyle w:val="oancuaDanhsach"/>
        <w:numPr>
          <w:ilvl w:val="0"/>
          <w:numId w:val="19"/>
        </w:numPr>
        <w:spacing w:before="0" w:after="160" w:line="360" w:lineRule="auto"/>
        <w:jc w:val="both"/>
      </w:pPr>
      <w:proofErr w:type="spellStart"/>
      <w:r w:rsidRPr="0093769B">
        <w:rPr>
          <w:rFonts w:cstheme="minorHAnsi"/>
          <w:szCs w:val="28"/>
        </w:rPr>
        <w:t>Một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số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quốc</w:t>
      </w:r>
      <w:proofErr w:type="spellEnd"/>
      <w:r w:rsidRPr="0093769B">
        <w:rPr>
          <w:rFonts w:cstheme="minorHAnsi"/>
          <w:szCs w:val="28"/>
        </w:rPr>
        <w:t xml:space="preserve"> gia </w:t>
      </w:r>
      <w:proofErr w:type="spellStart"/>
      <w:r w:rsidRPr="0093769B">
        <w:rPr>
          <w:rFonts w:cstheme="minorHAnsi"/>
          <w:szCs w:val="28"/>
        </w:rPr>
        <w:t>trả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lời</w:t>
      </w:r>
      <w:proofErr w:type="spellEnd"/>
      <w:r w:rsidRPr="0093769B">
        <w:rPr>
          <w:rFonts w:cstheme="minorHAnsi"/>
          <w:szCs w:val="28"/>
        </w:rPr>
        <w:t xml:space="preserve"> truy </w:t>
      </w:r>
      <w:proofErr w:type="spellStart"/>
      <w:r w:rsidRPr="0093769B">
        <w:rPr>
          <w:rFonts w:cstheme="minorHAnsi"/>
          <w:szCs w:val="28"/>
        </w:rPr>
        <w:t>vấn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đã</w:t>
      </w:r>
      <w:proofErr w:type="spellEnd"/>
      <w:r w:rsidRPr="0093769B">
        <w:rPr>
          <w:rFonts w:cstheme="minorHAnsi"/>
          <w:szCs w:val="28"/>
        </w:rPr>
        <w:t xml:space="preserve"> lưu ý </w:t>
      </w:r>
      <w:proofErr w:type="spellStart"/>
      <w:r w:rsidRPr="0093769B">
        <w:rPr>
          <w:rFonts w:cstheme="minorHAnsi"/>
          <w:szCs w:val="28"/>
        </w:rPr>
        <w:t>rằng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quyền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chuyển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nhượng</w:t>
      </w:r>
      <w:proofErr w:type="spellEnd"/>
      <w:r w:rsidRPr="0093769B">
        <w:rPr>
          <w:rFonts w:cstheme="minorHAnsi"/>
          <w:szCs w:val="28"/>
        </w:rPr>
        <w:t xml:space="preserve"> IBAN </w:t>
      </w:r>
      <w:proofErr w:type="spellStart"/>
      <w:r w:rsidRPr="0093769B">
        <w:rPr>
          <w:rFonts w:cstheme="minorHAnsi"/>
          <w:szCs w:val="28"/>
        </w:rPr>
        <w:t>của</w:t>
      </w:r>
      <w:proofErr w:type="spellEnd"/>
      <w:r w:rsidRPr="0093769B">
        <w:rPr>
          <w:rFonts w:cstheme="minorHAnsi"/>
          <w:szCs w:val="28"/>
        </w:rPr>
        <w:t xml:space="preserve"> </w:t>
      </w:r>
      <w:r>
        <w:rPr>
          <w:rFonts w:cstheme="minorHAnsi"/>
          <w:szCs w:val="28"/>
        </w:rPr>
        <w:t>PI</w:t>
      </w:r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và</w:t>
      </w:r>
      <w:proofErr w:type="spellEnd"/>
      <w:r w:rsidRPr="0093769B">
        <w:rPr>
          <w:rFonts w:cstheme="minorHAnsi"/>
          <w:szCs w:val="28"/>
        </w:rPr>
        <w:t xml:space="preserve"> EMI </w:t>
      </w:r>
      <w:proofErr w:type="spellStart"/>
      <w:r w:rsidRPr="0093769B">
        <w:rPr>
          <w:rFonts w:cstheme="minorHAnsi"/>
          <w:szCs w:val="28"/>
        </w:rPr>
        <w:t>bắt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nguồn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trực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tiếp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từ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Chỉ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thị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Dịch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vụ</w:t>
      </w:r>
      <w:proofErr w:type="spellEnd"/>
      <w:r w:rsidRPr="0093769B">
        <w:rPr>
          <w:rFonts w:cstheme="minorHAnsi"/>
          <w:szCs w:val="28"/>
        </w:rPr>
        <w:t xml:space="preserve"> thanh </w:t>
      </w:r>
      <w:proofErr w:type="spellStart"/>
      <w:r w:rsidRPr="0093769B">
        <w:rPr>
          <w:rFonts w:cstheme="minorHAnsi"/>
          <w:szCs w:val="28"/>
        </w:rPr>
        <w:t>toán</w:t>
      </w:r>
      <w:proofErr w:type="spellEnd"/>
      <w:r w:rsidRPr="0093769B">
        <w:rPr>
          <w:rFonts w:cstheme="minorHAnsi"/>
          <w:szCs w:val="28"/>
        </w:rPr>
        <w:t xml:space="preserve">, nhưng không liên quan </w:t>
      </w:r>
      <w:proofErr w:type="spellStart"/>
      <w:r w:rsidRPr="0093769B">
        <w:rPr>
          <w:rFonts w:cstheme="minorHAnsi"/>
          <w:szCs w:val="28"/>
        </w:rPr>
        <w:t>miễn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là</w:t>
      </w:r>
      <w:proofErr w:type="spellEnd"/>
      <w:r w:rsidRPr="0093769B">
        <w:rPr>
          <w:rFonts w:cstheme="minorHAnsi"/>
          <w:szCs w:val="28"/>
        </w:rPr>
        <w:t xml:space="preserve"> PSP không </w:t>
      </w:r>
      <w:proofErr w:type="spellStart"/>
      <w:r w:rsidRPr="0093769B">
        <w:rPr>
          <w:rFonts w:cstheme="minorHAnsi"/>
          <w:szCs w:val="28"/>
        </w:rPr>
        <w:t>phải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là</w:t>
      </w:r>
      <w:proofErr w:type="spellEnd"/>
      <w:r w:rsidRPr="0093769B">
        <w:rPr>
          <w:rFonts w:cstheme="minorHAnsi"/>
          <w:szCs w:val="28"/>
        </w:rPr>
        <w:t xml:space="preserve"> ngân </w:t>
      </w:r>
      <w:proofErr w:type="spellStart"/>
      <w:r w:rsidRPr="0093769B">
        <w:rPr>
          <w:rFonts w:cstheme="minorHAnsi"/>
          <w:szCs w:val="28"/>
        </w:rPr>
        <w:t>hàng</w:t>
      </w:r>
      <w:proofErr w:type="spellEnd"/>
      <w:r w:rsidRPr="0093769B">
        <w:rPr>
          <w:rFonts w:cstheme="minorHAnsi"/>
          <w:szCs w:val="28"/>
        </w:rPr>
        <w:t xml:space="preserve"> không </w:t>
      </w:r>
      <w:proofErr w:type="spellStart"/>
      <w:r w:rsidRPr="0093769B">
        <w:rPr>
          <w:rFonts w:cstheme="minorHAnsi"/>
          <w:szCs w:val="28"/>
        </w:rPr>
        <w:t>thể</w:t>
      </w:r>
      <w:proofErr w:type="spellEnd"/>
      <w:r w:rsidRPr="0093769B">
        <w:rPr>
          <w:rFonts w:cstheme="minorHAnsi"/>
          <w:szCs w:val="28"/>
        </w:rPr>
        <w:t xml:space="preserve"> tham gia </w:t>
      </w:r>
      <w:proofErr w:type="spellStart"/>
      <w:r w:rsidRPr="0093769B">
        <w:rPr>
          <w:rFonts w:cstheme="minorHAnsi"/>
          <w:szCs w:val="28"/>
        </w:rPr>
        <w:t>vào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các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hệ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thống</w:t>
      </w:r>
      <w:proofErr w:type="spellEnd"/>
      <w:r w:rsidRPr="0093769B">
        <w:rPr>
          <w:rFonts w:cstheme="minorHAnsi"/>
          <w:szCs w:val="28"/>
        </w:rPr>
        <w:t xml:space="preserve"> thanh </w:t>
      </w:r>
      <w:proofErr w:type="spellStart"/>
      <w:r w:rsidRPr="0093769B">
        <w:rPr>
          <w:rFonts w:cstheme="minorHAnsi"/>
          <w:szCs w:val="28"/>
        </w:rPr>
        <w:t>toán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được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chỉ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định</w:t>
      </w:r>
      <w:proofErr w:type="spellEnd"/>
      <w:r w:rsidRPr="0093769B">
        <w:rPr>
          <w:rFonts w:cstheme="minorHAnsi"/>
          <w:szCs w:val="28"/>
        </w:rPr>
        <w:t>.</w:t>
      </w:r>
    </w:p>
    <w:p w14:paraId="112CAC90" w14:textId="77777777" w:rsidR="003342B1" w:rsidRDefault="003342B1" w:rsidP="0046340A">
      <w:pPr>
        <w:pStyle w:val="oancuaDanhsach"/>
        <w:numPr>
          <w:ilvl w:val="0"/>
          <w:numId w:val="19"/>
        </w:numPr>
        <w:spacing w:before="0" w:after="160" w:line="360" w:lineRule="auto"/>
        <w:jc w:val="both"/>
      </w:pPr>
      <w:r w:rsidRPr="00C76FCC">
        <w:lastRenderedPageBreak/>
        <w:t xml:space="preserve">Ở </w:t>
      </w:r>
      <w:proofErr w:type="spellStart"/>
      <w:r w:rsidRPr="00C76FCC">
        <w:t>Bỉ</w:t>
      </w:r>
      <w:proofErr w:type="spellEnd"/>
      <w:r w:rsidRPr="00C76FCC">
        <w:t xml:space="preserve">, PSP phi ngân </w:t>
      </w:r>
      <w:proofErr w:type="spellStart"/>
      <w:r w:rsidRPr="00C76FCC">
        <w:t>hàng</w:t>
      </w:r>
      <w:proofErr w:type="spellEnd"/>
      <w:r w:rsidRPr="00C76FCC">
        <w:t xml:space="preserve"> </w:t>
      </w:r>
      <w:proofErr w:type="spellStart"/>
      <w:r w:rsidRPr="00C76FCC">
        <w:t>có</w:t>
      </w:r>
      <w:proofErr w:type="spellEnd"/>
      <w:r w:rsidRPr="00C76FCC">
        <w:t xml:space="preserve"> </w:t>
      </w:r>
      <w:proofErr w:type="spellStart"/>
      <w:r w:rsidRPr="00C76FCC">
        <w:t>thể</w:t>
      </w:r>
      <w:proofErr w:type="spellEnd"/>
      <w:r w:rsidRPr="00C76FCC">
        <w:t xml:space="preserve"> </w:t>
      </w:r>
      <w:proofErr w:type="spellStart"/>
      <w:r w:rsidRPr="00C76FCC">
        <w:t>phát</w:t>
      </w:r>
      <w:proofErr w:type="spellEnd"/>
      <w:r w:rsidRPr="00C76FCC">
        <w:t xml:space="preserve"> </w:t>
      </w:r>
      <w:proofErr w:type="spellStart"/>
      <w:r w:rsidRPr="00C76FCC">
        <w:t>hành</w:t>
      </w:r>
      <w:proofErr w:type="spellEnd"/>
      <w:r w:rsidRPr="00C76FCC">
        <w:t xml:space="preserve"> IBAN </w:t>
      </w:r>
      <w:proofErr w:type="spellStart"/>
      <w:r w:rsidRPr="00C76FCC">
        <w:t>của</w:t>
      </w:r>
      <w:proofErr w:type="spellEnd"/>
      <w:r w:rsidRPr="00C76FCC">
        <w:t xml:space="preserve"> riêng </w:t>
      </w:r>
      <w:proofErr w:type="spellStart"/>
      <w:r w:rsidRPr="00C76FCC">
        <w:t>họ</w:t>
      </w:r>
      <w:proofErr w:type="spellEnd"/>
      <w:r w:rsidRPr="00C76FCC">
        <w:t xml:space="preserve">, nhưng trên </w:t>
      </w:r>
      <w:proofErr w:type="spellStart"/>
      <w:r w:rsidRPr="00C76FCC">
        <w:t>thực</w:t>
      </w:r>
      <w:proofErr w:type="spellEnd"/>
      <w:r w:rsidRPr="00C76FCC">
        <w:t xml:space="preserve"> </w:t>
      </w:r>
      <w:proofErr w:type="spellStart"/>
      <w:r w:rsidRPr="00C76FCC">
        <w:t>tế</w:t>
      </w:r>
      <w:proofErr w:type="spellEnd"/>
      <w:r w:rsidRPr="00C76FCC">
        <w:t xml:space="preserve"> </w:t>
      </w:r>
      <w:proofErr w:type="spellStart"/>
      <w:r w:rsidRPr="00C76FCC">
        <w:t>rất</w:t>
      </w:r>
      <w:proofErr w:type="spellEnd"/>
      <w:r w:rsidRPr="00C76FCC">
        <w:t xml:space="preserve"> </w:t>
      </w:r>
      <w:proofErr w:type="spellStart"/>
      <w:r w:rsidRPr="00C76FCC">
        <w:t>ít</w:t>
      </w:r>
      <w:proofErr w:type="spellEnd"/>
      <w:r w:rsidRPr="00C76FCC">
        <w:t xml:space="preserve"> </w:t>
      </w:r>
      <w:proofErr w:type="spellStart"/>
      <w:r w:rsidRPr="00C76FCC">
        <w:t>người</w:t>
      </w:r>
      <w:proofErr w:type="spellEnd"/>
      <w:r w:rsidRPr="00C76FCC">
        <w:t xml:space="preserve"> </w:t>
      </w:r>
      <w:proofErr w:type="spellStart"/>
      <w:r w:rsidRPr="00C76FCC">
        <w:t>làm</w:t>
      </w:r>
      <w:proofErr w:type="spellEnd"/>
      <w:r w:rsidRPr="00C76FCC">
        <w:t xml:space="preserve"> như </w:t>
      </w:r>
      <w:proofErr w:type="spellStart"/>
      <w:r w:rsidRPr="00C76FCC">
        <w:t>vậy</w:t>
      </w:r>
      <w:proofErr w:type="spellEnd"/>
      <w:r w:rsidRPr="00C76FCC">
        <w:t xml:space="preserve"> </w:t>
      </w:r>
      <w:proofErr w:type="spellStart"/>
      <w:r w:rsidRPr="00C76FCC">
        <w:t>vì</w:t>
      </w:r>
      <w:proofErr w:type="spellEnd"/>
      <w:r w:rsidRPr="00C76FCC">
        <w:t xml:space="preserve"> </w:t>
      </w:r>
      <w:proofErr w:type="spellStart"/>
      <w:r w:rsidRPr="00C76FCC">
        <w:t>họ</w:t>
      </w:r>
      <w:proofErr w:type="spellEnd"/>
      <w:r w:rsidRPr="00C76FCC">
        <w:t xml:space="preserve"> </w:t>
      </w:r>
      <w:proofErr w:type="spellStart"/>
      <w:r w:rsidRPr="00C76FCC">
        <w:t>thích</w:t>
      </w:r>
      <w:proofErr w:type="spellEnd"/>
      <w:r w:rsidRPr="00C76FCC">
        <w:t xml:space="preserve"> </w:t>
      </w:r>
      <w:proofErr w:type="spellStart"/>
      <w:r w:rsidRPr="00C76FCC">
        <w:t>tổ</w:t>
      </w:r>
      <w:proofErr w:type="spellEnd"/>
      <w:r w:rsidRPr="00C76FCC">
        <w:t xml:space="preserve"> </w:t>
      </w:r>
      <w:proofErr w:type="spellStart"/>
      <w:r w:rsidRPr="00C76FCC">
        <w:t>chức</w:t>
      </w:r>
      <w:proofErr w:type="spellEnd"/>
      <w:r w:rsidRPr="00C76FCC">
        <w:t xml:space="preserve"> </w:t>
      </w:r>
      <w:proofErr w:type="spellStart"/>
      <w:r w:rsidRPr="00C76FCC">
        <w:t>các</w:t>
      </w:r>
      <w:proofErr w:type="spellEnd"/>
      <w:r w:rsidRPr="00C76FCC">
        <w:t xml:space="preserve"> </w:t>
      </w:r>
      <w:proofErr w:type="spellStart"/>
      <w:r w:rsidRPr="00C76FCC">
        <w:t>luồng</w:t>
      </w:r>
      <w:proofErr w:type="spellEnd"/>
      <w:r w:rsidRPr="00C76FCC">
        <w:t xml:space="preserve"> thanh </w:t>
      </w:r>
      <w:proofErr w:type="spellStart"/>
      <w:r w:rsidRPr="00C76FCC">
        <w:t>toán</w:t>
      </w:r>
      <w:proofErr w:type="spellEnd"/>
      <w:r w:rsidRPr="00C76FCC">
        <w:t xml:space="preserve"> </w:t>
      </w:r>
      <w:proofErr w:type="spellStart"/>
      <w:r w:rsidRPr="00C76FCC">
        <w:t>của</w:t>
      </w:r>
      <w:proofErr w:type="spellEnd"/>
      <w:r w:rsidRPr="00C76FCC">
        <w:t xml:space="preserve"> </w:t>
      </w:r>
      <w:proofErr w:type="spellStart"/>
      <w:r w:rsidRPr="00C76FCC">
        <w:t>họ</w:t>
      </w:r>
      <w:proofErr w:type="spellEnd"/>
      <w:r w:rsidRPr="00C76FCC">
        <w:t xml:space="preserve"> </w:t>
      </w:r>
      <w:proofErr w:type="spellStart"/>
      <w:r w:rsidRPr="00C76FCC">
        <w:t>bằng</w:t>
      </w:r>
      <w:proofErr w:type="spellEnd"/>
      <w:r w:rsidRPr="00C76FCC">
        <w:t xml:space="preserve"> </w:t>
      </w:r>
      <w:proofErr w:type="spellStart"/>
      <w:r w:rsidRPr="00C76FCC">
        <w:t>cách</w:t>
      </w:r>
      <w:proofErr w:type="spellEnd"/>
      <w:r w:rsidRPr="00C76FCC">
        <w:t xml:space="preserve"> </w:t>
      </w:r>
      <w:proofErr w:type="spellStart"/>
      <w:r w:rsidRPr="00C76FCC">
        <w:t>sử</w:t>
      </w:r>
      <w:proofErr w:type="spellEnd"/>
      <w:r w:rsidRPr="00C76FCC">
        <w:t xml:space="preserve"> </w:t>
      </w:r>
      <w:proofErr w:type="spellStart"/>
      <w:r w:rsidRPr="00C76FCC">
        <w:t>dụng</w:t>
      </w:r>
      <w:proofErr w:type="spellEnd"/>
      <w:r w:rsidRPr="00C76FCC">
        <w:t xml:space="preserve"> </w:t>
      </w:r>
      <w:proofErr w:type="spellStart"/>
      <w:r w:rsidRPr="00C76FCC">
        <w:t>các</w:t>
      </w:r>
      <w:proofErr w:type="spellEnd"/>
      <w:r w:rsidRPr="00C76FCC">
        <w:t xml:space="preserve"> </w:t>
      </w:r>
      <w:proofErr w:type="spellStart"/>
      <w:r w:rsidRPr="00C76FCC">
        <w:t>tài</w:t>
      </w:r>
      <w:proofErr w:type="spellEnd"/>
      <w:r w:rsidRPr="00C76FCC">
        <w:t xml:space="preserve"> </w:t>
      </w:r>
      <w:proofErr w:type="spellStart"/>
      <w:r w:rsidRPr="00C76FCC">
        <w:t>khoản</w:t>
      </w:r>
      <w:proofErr w:type="spellEnd"/>
      <w:r w:rsidRPr="00C76FCC">
        <w:t xml:space="preserve"> </w:t>
      </w:r>
      <w:proofErr w:type="spellStart"/>
      <w:r w:rsidRPr="00C76FCC">
        <w:t>được</w:t>
      </w:r>
      <w:proofErr w:type="spellEnd"/>
      <w:r w:rsidRPr="00C76FCC">
        <w:t xml:space="preserve"> </w:t>
      </w:r>
      <w:proofErr w:type="spellStart"/>
      <w:r w:rsidRPr="00C76FCC">
        <w:t>giữ</w:t>
      </w:r>
      <w:proofErr w:type="spellEnd"/>
      <w:r w:rsidRPr="00C76FCC">
        <w:t xml:space="preserve"> trong </w:t>
      </w:r>
      <w:proofErr w:type="spellStart"/>
      <w:r w:rsidRPr="00C76FCC">
        <w:t>các</w:t>
      </w:r>
      <w:proofErr w:type="spellEnd"/>
      <w:r w:rsidRPr="00C76FCC">
        <w:t xml:space="preserve"> ngân </w:t>
      </w:r>
      <w:proofErr w:type="spellStart"/>
      <w:r w:rsidRPr="00C76FCC">
        <w:t>hàng</w:t>
      </w:r>
      <w:proofErr w:type="spellEnd"/>
      <w:r w:rsidRPr="00C76FCC">
        <w:t xml:space="preserve"> thương </w:t>
      </w:r>
      <w:proofErr w:type="spellStart"/>
      <w:r w:rsidRPr="00C76FCC">
        <w:t>mại</w:t>
      </w:r>
      <w:proofErr w:type="spellEnd"/>
      <w:r w:rsidRPr="00C76FCC">
        <w:t xml:space="preserve">. Do </w:t>
      </w:r>
      <w:proofErr w:type="spellStart"/>
      <w:r w:rsidRPr="00C76FCC">
        <w:t>đó</w:t>
      </w:r>
      <w:proofErr w:type="spellEnd"/>
      <w:r w:rsidRPr="00C76FCC">
        <w:t xml:space="preserve">, </w:t>
      </w:r>
      <w:proofErr w:type="spellStart"/>
      <w:r w:rsidRPr="00C76FCC">
        <w:t>họ</w:t>
      </w:r>
      <w:proofErr w:type="spellEnd"/>
      <w:r w:rsidRPr="00C76FCC">
        <w:t xml:space="preserve"> </w:t>
      </w:r>
      <w:proofErr w:type="spellStart"/>
      <w:r w:rsidRPr="00C76FCC">
        <w:t>có</w:t>
      </w:r>
      <w:proofErr w:type="spellEnd"/>
      <w:r w:rsidRPr="00C76FCC">
        <w:t xml:space="preserve"> </w:t>
      </w:r>
      <w:proofErr w:type="spellStart"/>
      <w:r w:rsidRPr="00C76FCC">
        <w:t>quyền</w:t>
      </w:r>
      <w:proofErr w:type="spellEnd"/>
      <w:r w:rsidRPr="00C76FCC">
        <w:t xml:space="preserve"> truy </w:t>
      </w:r>
      <w:proofErr w:type="spellStart"/>
      <w:r w:rsidRPr="00C76FCC">
        <w:t>cập</w:t>
      </w:r>
      <w:proofErr w:type="spellEnd"/>
      <w:r w:rsidRPr="00C76FCC">
        <w:t xml:space="preserve"> </w:t>
      </w:r>
      <w:proofErr w:type="spellStart"/>
      <w:r w:rsidRPr="00C76FCC">
        <w:t>gián</w:t>
      </w:r>
      <w:proofErr w:type="spellEnd"/>
      <w:r w:rsidRPr="00C76FCC">
        <w:t xml:space="preserve"> </w:t>
      </w:r>
      <w:proofErr w:type="spellStart"/>
      <w:r w:rsidRPr="00C76FCC">
        <w:t>tiếp</w:t>
      </w:r>
      <w:proofErr w:type="spellEnd"/>
      <w:r w:rsidRPr="00C76FCC">
        <w:t xml:space="preserve"> </w:t>
      </w:r>
      <w:proofErr w:type="spellStart"/>
      <w:r w:rsidRPr="00C76FCC">
        <w:t>vào</w:t>
      </w:r>
      <w:proofErr w:type="spellEnd"/>
      <w:r w:rsidRPr="00C76FCC">
        <w:t xml:space="preserve"> </w:t>
      </w:r>
      <w:proofErr w:type="spellStart"/>
      <w:r w:rsidRPr="00C76FCC">
        <w:t>các</w:t>
      </w:r>
      <w:proofErr w:type="spellEnd"/>
      <w:r w:rsidRPr="00C76FCC">
        <w:t xml:space="preserve"> </w:t>
      </w:r>
      <w:proofErr w:type="spellStart"/>
      <w:r w:rsidRPr="00C76FCC">
        <w:t>hệ</w:t>
      </w:r>
      <w:proofErr w:type="spellEnd"/>
      <w:r w:rsidRPr="00C76FCC">
        <w:t xml:space="preserve"> </w:t>
      </w:r>
      <w:proofErr w:type="spellStart"/>
      <w:r w:rsidRPr="00C76FCC">
        <w:t>thống</w:t>
      </w:r>
      <w:proofErr w:type="spellEnd"/>
      <w:r w:rsidRPr="00C76FCC">
        <w:t xml:space="preserve"> thanh </w:t>
      </w:r>
      <w:proofErr w:type="spellStart"/>
      <w:r w:rsidRPr="00C76FCC">
        <w:t>toán</w:t>
      </w:r>
      <w:proofErr w:type="spellEnd"/>
      <w:r w:rsidRPr="00C76FCC">
        <w:t xml:space="preserve"> liên ngân </w:t>
      </w:r>
      <w:proofErr w:type="spellStart"/>
      <w:r w:rsidRPr="00C76FCC">
        <w:t>hàng</w:t>
      </w:r>
      <w:proofErr w:type="spellEnd"/>
      <w:r w:rsidRPr="00C76FCC">
        <w:t xml:space="preserve"> tương </w:t>
      </w:r>
      <w:proofErr w:type="spellStart"/>
      <w:r w:rsidRPr="00C76FCC">
        <w:t>tự</w:t>
      </w:r>
      <w:proofErr w:type="spellEnd"/>
      <w:r w:rsidRPr="00C76FCC">
        <w:t xml:space="preserve"> như </w:t>
      </w:r>
      <w:proofErr w:type="spellStart"/>
      <w:r w:rsidRPr="00C76FCC">
        <w:t>các</w:t>
      </w:r>
      <w:proofErr w:type="spellEnd"/>
      <w:r w:rsidRPr="00C76FCC">
        <w:t xml:space="preserve"> </w:t>
      </w:r>
      <w:proofErr w:type="spellStart"/>
      <w:r w:rsidRPr="00C76FCC">
        <w:t>khách</w:t>
      </w:r>
      <w:proofErr w:type="spellEnd"/>
      <w:r w:rsidRPr="00C76FCC">
        <w:t xml:space="preserve"> </w:t>
      </w:r>
      <w:proofErr w:type="spellStart"/>
      <w:r w:rsidRPr="00C76FCC">
        <w:t>hàng</w:t>
      </w:r>
      <w:proofErr w:type="spellEnd"/>
      <w:r w:rsidRPr="00C76FCC">
        <w:t xml:space="preserve"> ngân </w:t>
      </w:r>
      <w:proofErr w:type="spellStart"/>
      <w:r w:rsidRPr="00C76FCC">
        <w:t>hàng</w:t>
      </w:r>
      <w:proofErr w:type="spellEnd"/>
      <w:r w:rsidRPr="00C76FCC">
        <w:t xml:space="preserve"> </w:t>
      </w:r>
      <w:proofErr w:type="spellStart"/>
      <w:r w:rsidRPr="00C76FCC">
        <w:t>khác</w:t>
      </w:r>
      <w:proofErr w:type="spellEnd"/>
      <w:r w:rsidRPr="00C76FCC">
        <w:t>.</w:t>
      </w:r>
    </w:p>
    <w:p w14:paraId="79E4C55C" w14:textId="77777777" w:rsidR="003342B1" w:rsidRDefault="003342B1" w:rsidP="0046340A">
      <w:pPr>
        <w:pStyle w:val="oancuaDanhsach"/>
        <w:numPr>
          <w:ilvl w:val="0"/>
          <w:numId w:val="20"/>
        </w:numPr>
        <w:spacing w:before="0" w:after="160" w:line="360" w:lineRule="auto"/>
        <w:jc w:val="both"/>
      </w:pPr>
      <w:proofErr w:type="spellStart"/>
      <w:r>
        <w:t>Nhận</w:t>
      </w:r>
      <w:proofErr w:type="spellEnd"/>
      <w:r>
        <w:t xml:space="preserve"> </w:t>
      </w:r>
      <w:proofErr w:type="spellStart"/>
      <w:r>
        <w:t>xét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Na Uy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: </w:t>
      </w:r>
      <w:proofErr w:type="spellStart"/>
      <w:r w:rsidRPr="00C76FCC">
        <w:t>vấn</w:t>
      </w:r>
      <w:proofErr w:type="spellEnd"/>
      <w:r w:rsidRPr="00C76FCC">
        <w:t xml:space="preserve"> </w:t>
      </w:r>
      <w:proofErr w:type="spellStart"/>
      <w:r w:rsidRPr="00C76FCC">
        <w:t>đề</w:t>
      </w:r>
      <w:proofErr w:type="spellEnd"/>
      <w:r w:rsidRPr="00C76FCC">
        <w:t xml:space="preserve"> </w:t>
      </w:r>
      <w:proofErr w:type="spellStart"/>
      <w:r w:rsidRPr="00C76FCC">
        <w:t>thực</w:t>
      </w:r>
      <w:proofErr w:type="spellEnd"/>
      <w:r w:rsidRPr="00C76FCC">
        <w:t xml:space="preserve"> </w:t>
      </w:r>
      <w:proofErr w:type="spellStart"/>
      <w:r w:rsidRPr="00C76FCC">
        <w:t>sự</w:t>
      </w:r>
      <w:proofErr w:type="spellEnd"/>
      <w:r w:rsidRPr="00C76FCC">
        <w:t xml:space="preserve"> không </w:t>
      </w:r>
      <w:proofErr w:type="spellStart"/>
      <w:r w:rsidRPr="00C76FCC">
        <w:t>phải</w:t>
      </w:r>
      <w:proofErr w:type="spellEnd"/>
      <w:r w:rsidRPr="00C76FCC">
        <w:t xml:space="preserve"> </w:t>
      </w:r>
      <w:proofErr w:type="spellStart"/>
      <w:r w:rsidRPr="00C76FCC">
        <w:t>là</w:t>
      </w:r>
      <w:proofErr w:type="spellEnd"/>
      <w:r w:rsidRPr="00C76FCC">
        <w:t xml:space="preserve"> </w:t>
      </w:r>
      <w:proofErr w:type="spellStart"/>
      <w:r w:rsidRPr="00C76FCC">
        <w:t>liệu</w:t>
      </w:r>
      <w:proofErr w:type="spellEnd"/>
      <w:r w:rsidRPr="00C76FCC">
        <w:t xml:space="preserve"> </w:t>
      </w:r>
      <w:proofErr w:type="spellStart"/>
      <w:r w:rsidRPr="00C76FCC">
        <w:t>các</w:t>
      </w:r>
      <w:proofErr w:type="spellEnd"/>
      <w:r w:rsidRPr="00C76FCC">
        <w:t xml:space="preserve"> ngân </w:t>
      </w:r>
      <w:proofErr w:type="spellStart"/>
      <w:r w:rsidRPr="00C76FCC">
        <w:t>hàng</w:t>
      </w:r>
      <w:proofErr w:type="spellEnd"/>
      <w:r w:rsidRPr="00C76FCC">
        <w:t xml:space="preserve"> phi ngân </w:t>
      </w:r>
      <w:proofErr w:type="spellStart"/>
      <w:r w:rsidRPr="00C76FCC">
        <w:t>hàng</w:t>
      </w:r>
      <w:proofErr w:type="spellEnd"/>
      <w:r w:rsidRPr="00C76FCC">
        <w:t xml:space="preserve"> </w:t>
      </w:r>
      <w:proofErr w:type="spellStart"/>
      <w:r w:rsidRPr="00C76FCC">
        <w:t>có</w:t>
      </w:r>
      <w:proofErr w:type="spellEnd"/>
      <w:r w:rsidRPr="00C76FCC">
        <w:t xml:space="preserve"> </w:t>
      </w:r>
      <w:proofErr w:type="spellStart"/>
      <w:r w:rsidRPr="00C76FCC">
        <w:t>được</w:t>
      </w:r>
      <w:proofErr w:type="spellEnd"/>
      <w:r w:rsidRPr="00C76FCC">
        <w:t xml:space="preserve"> </w:t>
      </w:r>
      <w:proofErr w:type="spellStart"/>
      <w:r w:rsidRPr="00C76FCC">
        <w:t>chỉ</w:t>
      </w:r>
      <w:proofErr w:type="spellEnd"/>
      <w:r w:rsidRPr="00C76FCC">
        <w:t xml:space="preserve"> </w:t>
      </w:r>
      <w:proofErr w:type="spellStart"/>
      <w:r w:rsidRPr="00C76FCC">
        <w:t>định</w:t>
      </w:r>
      <w:proofErr w:type="spellEnd"/>
      <w:r w:rsidRPr="00C76FCC">
        <w:t xml:space="preserve"> </w:t>
      </w:r>
      <w:proofErr w:type="spellStart"/>
      <w:r w:rsidRPr="00C76FCC">
        <w:t>định</w:t>
      </w:r>
      <w:proofErr w:type="spellEnd"/>
      <w:r w:rsidRPr="00C76FCC">
        <w:t xml:space="preserve"> danh ngân </w:t>
      </w:r>
      <w:proofErr w:type="spellStart"/>
      <w:r w:rsidRPr="00C76FCC">
        <w:t>hàng</w:t>
      </w:r>
      <w:proofErr w:type="spellEnd"/>
      <w:r w:rsidRPr="00C76FCC">
        <w:t xml:space="preserve"> hay không, </w:t>
      </w:r>
      <w:proofErr w:type="spellStart"/>
      <w:r w:rsidRPr="00C76FCC">
        <w:t>mà</w:t>
      </w:r>
      <w:proofErr w:type="spellEnd"/>
      <w:r w:rsidRPr="00C76FCC">
        <w:t xml:space="preserve"> </w:t>
      </w:r>
      <w:proofErr w:type="spellStart"/>
      <w:r w:rsidRPr="00C76FCC">
        <w:t>là</w:t>
      </w:r>
      <w:proofErr w:type="spellEnd"/>
      <w:r w:rsidRPr="00C76FCC">
        <w:t xml:space="preserve"> </w:t>
      </w:r>
      <w:proofErr w:type="spellStart"/>
      <w:r w:rsidRPr="00C76FCC">
        <w:t>các</w:t>
      </w:r>
      <w:proofErr w:type="spellEnd"/>
      <w:r w:rsidRPr="00C76FCC">
        <w:t xml:space="preserve"> </w:t>
      </w:r>
      <w:proofErr w:type="spellStart"/>
      <w:r w:rsidRPr="00C76FCC">
        <w:t>dịch</w:t>
      </w:r>
      <w:proofErr w:type="spellEnd"/>
      <w:r w:rsidRPr="00C76FCC">
        <w:t xml:space="preserve"> </w:t>
      </w:r>
      <w:proofErr w:type="spellStart"/>
      <w:r w:rsidRPr="00C76FCC">
        <w:t>vụ</w:t>
      </w:r>
      <w:proofErr w:type="spellEnd"/>
      <w:r w:rsidRPr="00C76FCC">
        <w:t xml:space="preserve"> </w:t>
      </w:r>
      <w:proofErr w:type="spellStart"/>
      <w:r w:rsidRPr="00C76FCC">
        <w:t>mà</w:t>
      </w:r>
      <w:proofErr w:type="spellEnd"/>
      <w:r w:rsidRPr="00C76FCC">
        <w:t xml:space="preserve"> </w:t>
      </w:r>
      <w:proofErr w:type="spellStart"/>
      <w:r w:rsidRPr="00C76FCC">
        <w:t>các</w:t>
      </w:r>
      <w:proofErr w:type="spellEnd"/>
      <w:r w:rsidRPr="00C76FCC">
        <w:t xml:space="preserve"> ngân </w:t>
      </w:r>
      <w:proofErr w:type="spellStart"/>
      <w:r w:rsidRPr="00C76FCC">
        <w:t>hàng</w:t>
      </w:r>
      <w:proofErr w:type="spellEnd"/>
      <w:r w:rsidRPr="00C76FCC">
        <w:t xml:space="preserve"> không </w:t>
      </w:r>
      <w:proofErr w:type="spellStart"/>
      <w:r w:rsidRPr="00C76FCC">
        <w:t>phải</w:t>
      </w:r>
      <w:proofErr w:type="spellEnd"/>
      <w:r w:rsidRPr="00C76FCC">
        <w:t xml:space="preserve"> </w:t>
      </w:r>
      <w:proofErr w:type="spellStart"/>
      <w:r w:rsidRPr="00C76FCC">
        <w:t>là</w:t>
      </w:r>
      <w:proofErr w:type="spellEnd"/>
      <w:r w:rsidRPr="00C76FCC">
        <w:t xml:space="preserve"> ngân </w:t>
      </w:r>
      <w:proofErr w:type="spellStart"/>
      <w:r w:rsidRPr="00C76FCC">
        <w:t>hàng</w:t>
      </w:r>
      <w:proofErr w:type="spellEnd"/>
      <w:r w:rsidRPr="00C76FCC">
        <w:t xml:space="preserve"> </w:t>
      </w:r>
      <w:proofErr w:type="spellStart"/>
      <w:r w:rsidRPr="00C76FCC">
        <w:t>có</w:t>
      </w:r>
      <w:proofErr w:type="spellEnd"/>
      <w:r w:rsidRPr="00C76FCC">
        <w:t xml:space="preserve"> </w:t>
      </w:r>
      <w:proofErr w:type="spellStart"/>
      <w:r w:rsidRPr="00C76FCC">
        <w:t>thể</w:t>
      </w:r>
      <w:proofErr w:type="spellEnd"/>
      <w:r w:rsidRPr="00C76FCC">
        <w:t xml:space="preserve"> </w:t>
      </w:r>
      <w:proofErr w:type="spellStart"/>
      <w:r w:rsidRPr="00C76FCC">
        <w:t>sử</w:t>
      </w:r>
      <w:proofErr w:type="spellEnd"/>
      <w:r w:rsidRPr="00C76FCC">
        <w:t xml:space="preserve"> </w:t>
      </w:r>
      <w:proofErr w:type="spellStart"/>
      <w:r w:rsidRPr="00C76FCC">
        <w:t>dụng</w:t>
      </w:r>
      <w:proofErr w:type="spellEnd"/>
      <w:r w:rsidRPr="00C76FCC">
        <w:t xml:space="preserve"> </w:t>
      </w:r>
      <w:proofErr w:type="spellStart"/>
      <w:r w:rsidRPr="00C76FCC">
        <w:t>chúng</w:t>
      </w:r>
      <w:proofErr w:type="spellEnd"/>
      <w:r>
        <w:t xml:space="preserve"> hay không.</w:t>
      </w:r>
    </w:p>
    <w:p w14:paraId="58744B56" w14:textId="4D200428" w:rsidR="003342B1" w:rsidRDefault="003342B1" w:rsidP="0046340A">
      <w:pPr>
        <w:pStyle w:val="oancuaDanhsach"/>
        <w:numPr>
          <w:ilvl w:val="1"/>
          <w:numId w:val="18"/>
        </w:numPr>
        <w:spacing w:before="0" w:after="160" w:line="360" w:lineRule="auto"/>
        <w:jc w:val="both"/>
      </w:pPr>
      <w:proofErr w:type="spellStart"/>
      <w:r>
        <w:t>Khả</w:t>
      </w:r>
      <w:proofErr w:type="spellEnd"/>
      <w:r>
        <w:t xml:space="preserve"> năng truy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thanh </w:t>
      </w:r>
      <w:proofErr w:type="spellStart"/>
      <w:r>
        <w:t>toán</w:t>
      </w:r>
      <w:proofErr w:type="spellEnd"/>
    </w:p>
    <w:p w14:paraId="007B1842" w14:textId="77777777" w:rsidR="003342B1" w:rsidRDefault="003342B1" w:rsidP="0046340A">
      <w:pPr>
        <w:pStyle w:val="oancuaDanhsach"/>
        <w:numPr>
          <w:ilvl w:val="0"/>
          <w:numId w:val="19"/>
        </w:numPr>
        <w:spacing w:before="0" w:after="160" w:line="360" w:lineRule="auto"/>
        <w:jc w:val="both"/>
      </w:pPr>
      <w:proofErr w:type="spellStart"/>
      <w:r w:rsidRPr="00C27B52">
        <w:t>Đối</w:t>
      </w:r>
      <w:proofErr w:type="spellEnd"/>
      <w:r w:rsidRPr="00C27B52">
        <w:t xml:space="preserve"> </w:t>
      </w:r>
      <w:proofErr w:type="spellStart"/>
      <w:r w:rsidRPr="00C27B52">
        <w:t>với</w:t>
      </w:r>
      <w:proofErr w:type="spellEnd"/>
      <w:r w:rsidRPr="00C27B52">
        <w:t xml:space="preserve"> </w:t>
      </w:r>
      <w:proofErr w:type="spellStart"/>
      <w:r w:rsidRPr="00C27B52">
        <w:t>các</w:t>
      </w:r>
      <w:proofErr w:type="spellEnd"/>
      <w:r w:rsidRPr="00C27B52">
        <w:t xml:space="preserve"> </w:t>
      </w:r>
      <w:proofErr w:type="spellStart"/>
      <w:r w:rsidRPr="00C27B52">
        <w:t>hệ</w:t>
      </w:r>
      <w:proofErr w:type="spellEnd"/>
      <w:r w:rsidRPr="00C27B52">
        <w:t xml:space="preserve"> </w:t>
      </w:r>
      <w:proofErr w:type="spellStart"/>
      <w:r w:rsidRPr="00C27B52">
        <w:t>thống</w:t>
      </w:r>
      <w:proofErr w:type="spellEnd"/>
      <w:r w:rsidRPr="00C27B52">
        <w:t xml:space="preserve"> thanh </w:t>
      </w:r>
      <w:proofErr w:type="spellStart"/>
      <w:r w:rsidRPr="00C27B52">
        <w:t>toán</w:t>
      </w:r>
      <w:proofErr w:type="spellEnd"/>
      <w:r w:rsidRPr="00C27B52">
        <w:t xml:space="preserve"> quan </w:t>
      </w:r>
      <w:proofErr w:type="spellStart"/>
      <w:r w:rsidRPr="00C27B52">
        <w:t>trọng</w:t>
      </w:r>
      <w:proofErr w:type="spellEnd"/>
      <w:r w:rsidRPr="00C27B52">
        <w:t xml:space="preserve"> </w:t>
      </w:r>
      <w:proofErr w:type="spellStart"/>
      <w:r w:rsidRPr="00C27B52">
        <w:t>được</w:t>
      </w:r>
      <w:proofErr w:type="spellEnd"/>
      <w:r w:rsidRPr="00C27B52">
        <w:t xml:space="preserve"> </w:t>
      </w:r>
      <w:proofErr w:type="spellStart"/>
      <w:r w:rsidRPr="00C27B52">
        <w:t>chỉ</w:t>
      </w:r>
      <w:proofErr w:type="spellEnd"/>
      <w:r w:rsidRPr="00C27B52">
        <w:t xml:space="preserve"> </w:t>
      </w:r>
      <w:proofErr w:type="spellStart"/>
      <w:r w:rsidRPr="00C27B52">
        <w:t>định</w:t>
      </w:r>
      <w:proofErr w:type="spellEnd"/>
      <w:r w:rsidRPr="00C27B52">
        <w:t xml:space="preserve"> </w:t>
      </w:r>
      <w:proofErr w:type="spellStart"/>
      <w:r w:rsidRPr="00C27B52">
        <w:t>và</w:t>
      </w:r>
      <w:proofErr w:type="spellEnd"/>
      <w:r w:rsidRPr="00C27B52">
        <w:t xml:space="preserve"> </w:t>
      </w:r>
      <w:proofErr w:type="spellStart"/>
      <w:r w:rsidRPr="00C27B52">
        <w:t>thường</w:t>
      </w:r>
      <w:proofErr w:type="spellEnd"/>
      <w:r w:rsidRPr="00C27B52">
        <w:t xml:space="preserve"> xuyên cho </w:t>
      </w:r>
      <w:proofErr w:type="spellStart"/>
      <w:r w:rsidRPr="00C27B52">
        <w:t>các</w:t>
      </w:r>
      <w:proofErr w:type="spellEnd"/>
      <w:r w:rsidRPr="00C27B52">
        <w:t xml:space="preserve"> </w:t>
      </w:r>
      <w:proofErr w:type="spellStart"/>
      <w:r w:rsidRPr="00C27B52">
        <w:t>hệ</w:t>
      </w:r>
      <w:proofErr w:type="spellEnd"/>
      <w:r w:rsidRPr="00C27B52">
        <w:t xml:space="preserve"> </w:t>
      </w:r>
      <w:proofErr w:type="spellStart"/>
      <w:r w:rsidRPr="00C27B52">
        <w:t>thống</w:t>
      </w:r>
      <w:proofErr w:type="spellEnd"/>
      <w:r w:rsidRPr="00C27B52">
        <w:t xml:space="preserve"> thanh </w:t>
      </w:r>
      <w:proofErr w:type="spellStart"/>
      <w:r w:rsidRPr="00C27B52">
        <w:t>toán</w:t>
      </w:r>
      <w:proofErr w:type="spellEnd"/>
      <w:r w:rsidRPr="00C27B52">
        <w:t xml:space="preserve"> quan </w:t>
      </w:r>
      <w:proofErr w:type="spellStart"/>
      <w:r w:rsidRPr="00C27B52">
        <w:t>trọng</w:t>
      </w:r>
      <w:proofErr w:type="spellEnd"/>
      <w:r w:rsidRPr="00C27B52">
        <w:t xml:space="preserve"> </w:t>
      </w:r>
      <w:proofErr w:type="spellStart"/>
      <w:r w:rsidRPr="00C27B52">
        <w:t>khác</w:t>
      </w:r>
      <w:proofErr w:type="spellEnd"/>
      <w:r w:rsidRPr="00C27B52">
        <w:t xml:space="preserve">, không </w:t>
      </w:r>
      <w:proofErr w:type="spellStart"/>
      <w:r w:rsidRPr="00C27B52">
        <w:t>thể</w:t>
      </w:r>
      <w:proofErr w:type="spellEnd"/>
      <w:r w:rsidRPr="00C27B52">
        <w:t xml:space="preserve"> </w:t>
      </w:r>
      <w:proofErr w:type="spellStart"/>
      <w:r w:rsidRPr="00C27B52">
        <w:t>có</w:t>
      </w:r>
      <w:proofErr w:type="spellEnd"/>
      <w:r w:rsidRPr="00C27B52">
        <w:t xml:space="preserve"> </w:t>
      </w:r>
      <w:proofErr w:type="spellStart"/>
      <w:r w:rsidRPr="00C27B52">
        <w:t>quyền</w:t>
      </w:r>
      <w:proofErr w:type="spellEnd"/>
      <w:r w:rsidRPr="00C27B52">
        <w:t xml:space="preserve"> truy </w:t>
      </w:r>
      <w:proofErr w:type="spellStart"/>
      <w:r w:rsidRPr="00C27B52">
        <w:t>cập</w:t>
      </w:r>
      <w:proofErr w:type="spellEnd"/>
      <w:r w:rsidRPr="00C27B52">
        <w:t xml:space="preserve"> </w:t>
      </w:r>
      <w:proofErr w:type="spellStart"/>
      <w:r w:rsidRPr="00C27B52">
        <w:t>trực</w:t>
      </w:r>
      <w:proofErr w:type="spellEnd"/>
      <w:r w:rsidRPr="00C27B52">
        <w:t xml:space="preserve"> </w:t>
      </w:r>
      <w:proofErr w:type="spellStart"/>
      <w:r w:rsidRPr="00C27B52">
        <w:t>tiếp</w:t>
      </w:r>
      <w:proofErr w:type="spellEnd"/>
      <w:r w:rsidRPr="00C27B52">
        <w:t xml:space="preserve"> </w:t>
      </w:r>
      <w:proofErr w:type="spellStart"/>
      <w:r w:rsidRPr="00C27B52">
        <w:t>mà</w:t>
      </w:r>
      <w:proofErr w:type="spellEnd"/>
      <w:r w:rsidRPr="00C27B52">
        <w:t xml:space="preserve"> không </w:t>
      </w:r>
      <w:proofErr w:type="spellStart"/>
      <w:r w:rsidRPr="00C27B52">
        <w:t>cần</w:t>
      </w:r>
      <w:proofErr w:type="spellEnd"/>
      <w:r w:rsidRPr="00C27B52">
        <w:t xml:space="preserve"> duy </w:t>
      </w:r>
      <w:proofErr w:type="spellStart"/>
      <w:r w:rsidRPr="00C27B52">
        <w:t>trì</w:t>
      </w:r>
      <w:proofErr w:type="spellEnd"/>
      <w:r w:rsidRPr="00C27B52">
        <w:t xml:space="preserve"> </w:t>
      </w:r>
      <w:proofErr w:type="spellStart"/>
      <w:r w:rsidRPr="00C27B52">
        <w:t>tài</w:t>
      </w:r>
      <w:proofErr w:type="spellEnd"/>
      <w:r w:rsidRPr="00C27B52">
        <w:t xml:space="preserve"> </w:t>
      </w:r>
      <w:proofErr w:type="spellStart"/>
      <w:r w:rsidRPr="00C27B52">
        <w:t>khoản</w:t>
      </w:r>
      <w:proofErr w:type="spellEnd"/>
      <w:r w:rsidRPr="00C27B52">
        <w:t xml:space="preserve"> </w:t>
      </w:r>
      <w:proofErr w:type="spellStart"/>
      <w:r w:rsidRPr="00C27B52">
        <w:t>tại</w:t>
      </w:r>
      <w:proofErr w:type="spellEnd"/>
      <w:r w:rsidRPr="00C27B52">
        <w:t xml:space="preserve"> </w:t>
      </w:r>
      <w:proofErr w:type="spellStart"/>
      <w:r w:rsidRPr="00C27B52">
        <w:t>một</w:t>
      </w:r>
      <w:proofErr w:type="spellEnd"/>
      <w:r w:rsidRPr="00C27B52">
        <w:t xml:space="preserve"> ngân </w:t>
      </w:r>
      <w:proofErr w:type="spellStart"/>
      <w:r w:rsidRPr="00C27B52">
        <w:t>hàng</w:t>
      </w:r>
      <w:proofErr w:type="spellEnd"/>
      <w:r w:rsidRPr="00C27B52">
        <w:t xml:space="preserve"> trung ương, nơi </w:t>
      </w:r>
      <w:proofErr w:type="spellStart"/>
      <w:r w:rsidRPr="00C27B52">
        <w:t>xảy</w:t>
      </w:r>
      <w:proofErr w:type="spellEnd"/>
      <w:r w:rsidRPr="00C27B52">
        <w:t xml:space="preserve"> ra </w:t>
      </w:r>
      <w:proofErr w:type="spellStart"/>
      <w:r w:rsidRPr="00C27B52">
        <w:t>việc</w:t>
      </w:r>
      <w:proofErr w:type="spellEnd"/>
      <w:r w:rsidRPr="00C27B52">
        <w:t xml:space="preserve"> thanh </w:t>
      </w:r>
      <w:proofErr w:type="spellStart"/>
      <w:r w:rsidRPr="00C27B52">
        <w:t>toán</w:t>
      </w:r>
      <w:proofErr w:type="spellEnd"/>
      <w:r w:rsidRPr="00C27B52">
        <w:t>.</w:t>
      </w:r>
    </w:p>
    <w:p w14:paraId="0D5E52AD" w14:textId="77777777" w:rsidR="003342B1" w:rsidRDefault="003342B1" w:rsidP="0046340A">
      <w:pPr>
        <w:pStyle w:val="oancuaDanhsach"/>
        <w:numPr>
          <w:ilvl w:val="0"/>
          <w:numId w:val="19"/>
        </w:numPr>
        <w:spacing w:before="0" w:after="160" w:line="360" w:lineRule="auto"/>
        <w:jc w:val="both"/>
      </w:pPr>
      <w:r>
        <w:t xml:space="preserve">Đa </w:t>
      </w:r>
      <w:proofErr w:type="spellStart"/>
      <w:r>
        <w:t>số</w:t>
      </w:r>
      <w:proofErr w:type="spellEnd"/>
      <w:r>
        <w:t xml:space="preserve"> PSP phi ngân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quốc</w:t>
      </w:r>
      <w:proofErr w:type="spellEnd"/>
      <w:r>
        <w:t xml:space="preserve"> gia không </w:t>
      </w:r>
      <w:proofErr w:type="spellStart"/>
      <w:r>
        <w:t>thể</w:t>
      </w:r>
      <w:proofErr w:type="spellEnd"/>
      <w:r>
        <w:t xml:space="preserve"> truy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thanh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. </w:t>
      </w:r>
      <w:proofErr w:type="spellStart"/>
      <w:r w:rsidRPr="0093769B">
        <w:rPr>
          <w:rFonts w:cstheme="minorHAnsi"/>
          <w:szCs w:val="28"/>
        </w:rPr>
        <w:t>Các</w:t>
      </w:r>
      <w:proofErr w:type="spellEnd"/>
      <w:r w:rsidRPr="0093769B">
        <w:rPr>
          <w:rFonts w:cstheme="minorHAnsi"/>
          <w:szCs w:val="28"/>
        </w:rPr>
        <w:t xml:space="preserve"> PSP phi ngân </w:t>
      </w:r>
      <w:proofErr w:type="spellStart"/>
      <w:r w:rsidRPr="0093769B">
        <w:rPr>
          <w:rFonts w:cstheme="minorHAnsi"/>
          <w:szCs w:val="28"/>
        </w:rPr>
        <w:t>hàng</w:t>
      </w:r>
      <w:proofErr w:type="spellEnd"/>
      <w:r w:rsidRPr="0093769B">
        <w:rPr>
          <w:rFonts w:cstheme="minorHAnsi"/>
          <w:szCs w:val="28"/>
        </w:rPr>
        <w:t xml:space="preserve"> như </w:t>
      </w:r>
      <w:proofErr w:type="spellStart"/>
      <w:r w:rsidRPr="0093769B">
        <w:rPr>
          <w:rFonts w:cstheme="minorHAnsi"/>
          <w:szCs w:val="28"/>
        </w:rPr>
        <w:t>vậy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tập</w:t>
      </w:r>
      <w:proofErr w:type="spellEnd"/>
      <w:r w:rsidRPr="0093769B">
        <w:rPr>
          <w:rFonts w:cstheme="minorHAnsi"/>
          <w:szCs w:val="28"/>
        </w:rPr>
        <w:t xml:space="preserve"> trung </w:t>
      </w:r>
      <w:proofErr w:type="spellStart"/>
      <w:r w:rsidRPr="0093769B">
        <w:rPr>
          <w:rFonts w:cstheme="minorHAnsi"/>
          <w:szCs w:val="28"/>
        </w:rPr>
        <w:t>vào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các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dịch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vụ</w:t>
      </w:r>
      <w:proofErr w:type="spellEnd"/>
      <w:r w:rsidRPr="0093769B">
        <w:rPr>
          <w:rFonts w:cstheme="minorHAnsi"/>
          <w:szCs w:val="28"/>
        </w:rPr>
        <w:t xml:space="preserve"> thanh </w:t>
      </w:r>
      <w:proofErr w:type="spellStart"/>
      <w:r w:rsidRPr="0093769B">
        <w:rPr>
          <w:rFonts w:cstheme="minorHAnsi"/>
          <w:szCs w:val="28"/>
        </w:rPr>
        <w:t>toán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khác</w:t>
      </w:r>
      <w:proofErr w:type="spellEnd"/>
      <w:r w:rsidRPr="0093769B">
        <w:rPr>
          <w:rFonts w:cstheme="minorHAnsi"/>
          <w:szCs w:val="28"/>
        </w:rPr>
        <w:t xml:space="preserve">, không cung </w:t>
      </w:r>
      <w:proofErr w:type="spellStart"/>
      <w:r w:rsidRPr="0093769B">
        <w:rPr>
          <w:rFonts w:cstheme="minorHAnsi"/>
          <w:szCs w:val="28"/>
        </w:rPr>
        <w:t>cấp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các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tài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khoản</w:t>
      </w:r>
      <w:proofErr w:type="spellEnd"/>
      <w:r w:rsidRPr="0093769B">
        <w:rPr>
          <w:rFonts w:cstheme="minorHAnsi"/>
          <w:szCs w:val="28"/>
        </w:rPr>
        <w:t xml:space="preserve"> thanh </w:t>
      </w:r>
      <w:proofErr w:type="spellStart"/>
      <w:r w:rsidRPr="0093769B">
        <w:rPr>
          <w:rFonts w:cstheme="minorHAnsi"/>
          <w:szCs w:val="28"/>
        </w:rPr>
        <w:t>toán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với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chuyển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khoản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tín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dụng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hoàn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toàn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có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thể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tiếp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cận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và</w:t>
      </w:r>
      <w:proofErr w:type="spellEnd"/>
      <w:r w:rsidRPr="0093769B">
        <w:rPr>
          <w:rFonts w:cstheme="minorHAnsi"/>
          <w:szCs w:val="28"/>
        </w:rPr>
        <w:t xml:space="preserve"> ghi </w:t>
      </w:r>
      <w:proofErr w:type="spellStart"/>
      <w:r w:rsidRPr="0093769B">
        <w:rPr>
          <w:rFonts w:cstheme="minorHAnsi"/>
          <w:szCs w:val="28"/>
        </w:rPr>
        <w:t>nợ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trực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tiếp</w:t>
      </w:r>
      <w:proofErr w:type="spellEnd"/>
      <w:r w:rsidRPr="0093769B">
        <w:rPr>
          <w:rFonts w:cstheme="minorHAnsi"/>
          <w:szCs w:val="28"/>
        </w:rPr>
        <w:t xml:space="preserve">, tuy nhiên </w:t>
      </w:r>
      <w:proofErr w:type="spellStart"/>
      <w:r w:rsidRPr="0093769B">
        <w:rPr>
          <w:rFonts w:cstheme="minorHAnsi"/>
          <w:szCs w:val="28"/>
        </w:rPr>
        <w:t>được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đảm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bảo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bởi</w:t>
      </w:r>
      <w:proofErr w:type="spellEnd"/>
      <w:r w:rsidRPr="0093769B">
        <w:rPr>
          <w:rFonts w:cstheme="minorHAnsi"/>
          <w:szCs w:val="28"/>
        </w:rPr>
        <w:t xml:space="preserve"> </w:t>
      </w:r>
      <w:proofErr w:type="spellStart"/>
      <w:r w:rsidRPr="0093769B">
        <w:rPr>
          <w:rFonts w:cstheme="minorHAnsi"/>
          <w:szCs w:val="28"/>
        </w:rPr>
        <w:t>các</w:t>
      </w:r>
      <w:proofErr w:type="spellEnd"/>
      <w:r w:rsidRPr="0093769B">
        <w:rPr>
          <w:rFonts w:cstheme="minorHAnsi"/>
          <w:szCs w:val="28"/>
        </w:rPr>
        <w:t xml:space="preserve"> ngân </w:t>
      </w:r>
      <w:proofErr w:type="spellStart"/>
      <w:r w:rsidRPr="0093769B">
        <w:rPr>
          <w:rFonts w:cstheme="minorHAnsi"/>
          <w:szCs w:val="28"/>
        </w:rPr>
        <w:t>hàng</w:t>
      </w:r>
      <w:proofErr w:type="spellEnd"/>
      <w:r w:rsidRPr="0093769B">
        <w:rPr>
          <w:rFonts w:cstheme="minorHAnsi"/>
          <w:szCs w:val="28"/>
        </w:rPr>
        <w:t>.</w:t>
      </w:r>
    </w:p>
    <w:p w14:paraId="76968140" w14:textId="602555E4" w:rsidR="003342B1" w:rsidRDefault="003342B1" w:rsidP="0046340A">
      <w:pPr>
        <w:pStyle w:val="oancuaDanhsach"/>
        <w:numPr>
          <w:ilvl w:val="1"/>
          <w:numId w:val="18"/>
        </w:numPr>
        <w:spacing w:before="0" w:after="160" w:line="360" w:lineRule="auto"/>
        <w:jc w:val="both"/>
      </w:pPr>
      <w:proofErr w:type="spellStart"/>
      <w:r>
        <w:t>Quyền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ngân </w:t>
      </w:r>
      <w:proofErr w:type="spellStart"/>
      <w:r>
        <w:t>hàng</w:t>
      </w:r>
      <w:proofErr w:type="spellEnd"/>
      <w:r>
        <w:t xml:space="preserve"> trung ương</w:t>
      </w:r>
    </w:p>
    <w:p w14:paraId="06E967C1" w14:textId="77777777" w:rsidR="003342B1" w:rsidRDefault="003342B1" w:rsidP="0046340A">
      <w:pPr>
        <w:pStyle w:val="oancuaDanhsach"/>
        <w:numPr>
          <w:ilvl w:val="0"/>
          <w:numId w:val="19"/>
        </w:numPr>
        <w:spacing w:before="0" w:after="160" w:line="360" w:lineRule="auto"/>
        <w:jc w:val="both"/>
      </w:pPr>
      <w:proofErr w:type="spellStart"/>
      <w:r>
        <w:t>Các</w:t>
      </w:r>
      <w:proofErr w:type="spellEnd"/>
      <w:r>
        <w:t xml:space="preserve"> ngân </w:t>
      </w:r>
      <w:proofErr w:type="spellStart"/>
      <w:r>
        <w:t>hàng</w:t>
      </w:r>
      <w:proofErr w:type="spellEnd"/>
      <w:r>
        <w:t xml:space="preserve"> trung ương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rủi</w:t>
      </w:r>
      <w:proofErr w:type="spellEnd"/>
      <w:r>
        <w:t xml:space="preserve"> ro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 </w:t>
      </w:r>
      <w:proofErr w:type="spellStart"/>
      <w:r>
        <w:t>tín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, trong khi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hầu</w:t>
      </w:r>
      <w:proofErr w:type="spellEnd"/>
      <w:r>
        <w:t xml:space="preserve"> như </w:t>
      </w:r>
      <w:proofErr w:type="spellStart"/>
      <w:r>
        <w:t>các</w:t>
      </w:r>
      <w:proofErr w:type="spellEnd"/>
      <w:r>
        <w:t xml:space="preserve"> PSP phi ngân </w:t>
      </w:r>
      <w:proofErr w:type="spellStart"/>
      <w:r>
        <w:t>hàng</w:t>
      </w:r>
      <w:proofErr w:type="spellEnd"/>
      <w:r>
        <w:t xml:space="preserve"> không </w:t>
      </w:r>
      <w:proofErr w:type="spellStart"/>
      <w:r>
        <w:t>có</w:t>
      </w:r>
      <w:proofErr w:type="spellEnd"/>
      <w:r>
        <w:t xml:space="preserve"> </w:t>
      </w:r>
      <w:proofErr w:type="spellStart"/>
      <w:r>
        <w:t>hồ</w:t>
      </w:r>
      <w:proofErr w:type="spellEnd"/>
      <w:r>
        <w:t xml:space="preserve"> sơ </w:t>
      </w:r>
      <w:proofErr w:type="spellStart"/>
      <w:r>
        <w:t>về</w:t>
      </w:r>
      <w:proofErr w:type="spellEnd"/>
      <w:r>
        <w:t xml:space="preserve"> nghiên </w:t>
      </w:r>
      <w:proofErr w:type="spellStart"/>
      <w:r>
        <w:t>cứu</w:t>
      </w:r>
      <w:proofErr w:type="spellEnd"/>
      <w:r>
        <w:t xml:space="preserve"> </w:t>
      </w:r>
      <w:proofErr w:type="spellStart"/>
      <w:r>
        <w:t>rủi</w:t>
      </w:r>
      <w:proofErr w:type="spellEnd"/>
      <w:r>
        <w:t xml:space="preserve"> ro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họ</w:t>
      </w:r>
      <w:proofErr w:type="spellEnd"/>
      <w:r>
        <w:t xml:space="preserve">.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ngân </w:t>
      </w:r>
      <w:proofErr w:type="spellStart"/>
      <w:r>
        <w:t>hàng</w:t>
      </w:r>
      <w:proofErr w:type="spellEnd"/>
      <w:r>
        <w:t xml:space="preserve"> không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khaorn</w:t>
      </w:r>
      <w:proofErr w:type="spellEnd"/>
      <w:r>
        <w:t xml:space="preserve"> cho </w:t>
      </w:r>
      <w:proofErr w:type="spellStart"/>
      <w:r>
        <w:t>các</w:t>
      </w:r>
      <w:proofErr w:type="spellEnd"/>
      <w:r>
        <w:t xml:space="preserve"> PSP phi ngân </w:t>
      </w:r>
      <w:proofErr w:type="spellStart"/>
      <w:r>
        <w:t>hàng</w:t>
      </w:r>
      <w:proofErr w:type="spellEnd"/>
      <w:r>
        <w:t>.</w:t>
      </w:r>
    </w:p>
    <w:p w14:paraId="44E9FFBC" w14:textId="6E56140E" w:rsidR="00DB5E71" w:rsidRDefault="003342B1" w:rsidP="0046340A">
      <w:pPr>
        <w:pStyle w:val="oancuaDanhsach"/>
        <w:numPr>
          <w:ilvl w:val="0"/>
          <w:numId w:val="19"/>
        </w:numPr>
        <w:spacing w:before="0" w:after="160" w:line="360" w:lineRule="auto"/>
        <w:jc w:val="both"/>
      </w:pPr>
      <w:proofErr w:type="spellStart"/>
      <w:r>
        <w:t>C</w:t>
      </w:r>
      <w:r w:rsidRPr="004155FE">
        <w:t>ác</w:t>
      </w:r>
      <w:proofErr w:type="spellEnd"/>
      <w:r w:rsidRPr="004155FE">
        <w:t xml:space="preserve"> ngân </w:t>
      </w:r>
      <w:proofErr w:type="spellStart"/>
      <w:r w:rsidRPr="004155FE">
        <w:t>hàng</w:t>
      </w:r>
      <w:proofErr w:type="spellEnd"/>
      <w:r w:rsidRPr="004155FE">
        <w:t xml:space="preserve"> thương </w:t>
      </w:r>
      <w:proofErr w:type="spellStart"/>
      <w:r w:rsidRPr="004155FE">
        <w:t>mại</w:t>
      </w:r>
      <w:proofErr w:type="spellEnd"/>
      <w:r w:rsidRPr="004155FE">
        <w:t xml:space="preserve">, </w:t>
      </w:r>
      <w:proofErr w:type="spellStart"/>
      <w:r w:rsidRPr="004155FE">
        <w:t>được</w:t>
      </w:r>
      <w:proofErr w:type="spellEnd"/>
      <w:r w:rsidRPr="004155FE">
        <w:t xml:space="preserve"> </w:t>
      </w:r>
      <w:proofErr w:type="spellStart"/>
      <w:r w:rsidRPr="004155FE">
        <w:t>cấp</w:t>
      </w:r>
      <w:proofErr w:type="spellEnd"/>
      <w:r w:rsidRPr="004155FE">
        <w:t xml:space="preserve"> </w:t>
      </w:r>
      <w:proofErr w:type="spellStart"/>
      <w:r w:rsidRPr="004155FE">
        <w:t>quyền</w:t>
      </w:r>
      <w:proofErr w:type="spellEnd"/>
      <w:r w:rsidRPr="004155FE">
        <w:t xml:space="preserve"> </w:t>
      </w:r>
      <w:proofErr w:type="spellStart"/>
      <w:r w:rsidRPr="004155FE">
        <w:t>mở</w:t>
      </w:r>
      <w:proofErr w:type="spellEnd"/>
      <w:r w:rsidRPr="004155FE">
        <w:t xml:space="preserve"> </w:t>
      </w:r>
      <w:proofErr w:type="spellStart"/>
      <w:r w:rsidRPr="004155FE">
        <w:t>tài</w:t>
      </w:r>
      <w:proofErr w:type="spellEnd"/>
      <w:r w:rsidRPr="004155FE">
        <w:t xml:space="preserve"> </w:t>
      </w:r>
      <w:proofErr w:type="spellStart"/>
      <w:r w:rsidRPr="004155FE">
        <w:t>khoản</w:t>
      </w:r>
      <w:proofErr w:type="spellEnd"/>
      <w:r w:rsidRPr="004155FE">
        <w:t xml:space="preserve"> </w:t>
      </w:r>
      <w:proofErr w:type="spellStart"/>
      <w:r w:rsidRPr="004155FE">
        <w:t>tại</w:t>
      </w:r>
      <w:proofErr w:type="spellEnd"/>
      <w:r w:rsidRPr="004155FE">
        <w:t xml:space="preserve"> ngân </w:t>
      </w:r>
      <w:proofErr w:type="spellStart"/>
      <w:r w:rsidRPr="004155FE">
        <w:t>hàng</w:t>
      </w:r>
      <w:proofErr w:type="spellEnd"/>
      <w:r w:rsidRPr="004155FE">
        <w:t xml:space="preserve"> trung ương, </w:t>
      </w:r>
      <w:proofErr w:type="spellStart"/>
      <w:r w:rsidRPr="004155FE">
        <w:t>phải</w:t>
      </w:r>
      <w:proofErr w:type="spellEnd"/>
      <w:r w:rsidRPr="004155FE">
        <w:t xml:space="preserve"> tuân theo yêu </w:t>
      </w:r>
      <w:proofErr w:type="spellStart"/>
      <w:r w:rsidRPr="004155FE">
        <w:t>cầu</w:t>
      </w:r>
      <w:proofErr w:type="spellEnd"/>
      <w:r w:rsidRPr="004155FE">
        <w:t xml:space="preserve"> </w:t>
      </w:r>
      <w:proofErr w:type="spellStart"/>
      <w:r w:rsidRPr="004155FE">
        <w:t>dự</w:t>
      </w:r>
      <w:proofErr w:type="spellEnd"/>
      <w:r w:rsidRPr="004155FE">
        <w:t xml:space="preserve"> </w:t>
      </w:r>
      <w:proofErr w:type="spellStart"/>
      <w:r w:rsidRPr="004155FE">
        <w:t>trữ</w:t>
      </w:r>
      <w:proofErr w:type="spellEnd"/>
      <w:r>
        <w:t xml:space="preserve">. </w:t>
      </w:r>
      <w:r w:rsidRPr="004155FE">
        <w:t xml:space="preserve">Khi </w:t>
      </w:r>
      <w:proofErr w:type="spellStart"/>
      <w:r w:rsidRPr="004155FE">
        <w:t>gặp</w:t>
      </w:r>
      <w:proofErr w:type="spellEnd"/>
      <w:r w:rsidRPr="004155FE">
        <w:t xml:space="preserve"> </w:t>
      </w:r>
      <w:proofErr w:type="spellStart"/>
      <w:r w:rsidRPr="004155FE">
        <w:t>vấn</w:t>
      </w:r>
      <w:proofErr w:type="spellEnd"/>
      <w:r w:rsidRPr="004155FE">
        <w:t xml:space="preserve"> </w:t>
      </w:r>
      <w:proofErr w:type="spellStart"/>
      <w:r w:rsidRPr="004155FE">
        <w:t>đề</w:t>
      </w:r>
      <w:proofErr w:type="spellEnd"/>
      <w:r w:rsidRPr="004155FE">
        <w:t xml:space="preserve"> </w:t>
      </w:r>
      <w:proofErr w:type="spellStart"/>
      <w:r w:rsidRPr="004155FE">
        <w:t>về</w:t>
      </w:r>
      <w:proofErr w:type="spellEnd"/>
      <w:r w:rsidRPr="004155FE">
        <w:t xml:space="preserve"> thanh </w:t>
      </w:r>
      <w:proofErr w:type="spellStart"/>
      <w:r w:rsidRPr="004155FE">
        <w:t>khoản</w:t>
      </w:r>
      <w:proofErr w:type="spellEnd"/>
      <w:r w:rsidRPr="004155FE">
        <w:t xml:space="preserve">, </w:t>
      </w:r>
      <w:proofErr w:type="spellStart"/>
      <w:r w:rsidRPr="004155FE">
        <w:t>họ</w:t>
      </w:r>
      <w:proofErr w:type="spellEnd"/>
      <w:r w:rsidRPr="004155FE">
        <w:t xml:space="preserve"> </w:t>
      </w:r>
      <w:proofErr w:type="spellStart"/>
      <w:r w:rsidRPr="004155FE">
        <w:t>có</w:t>
      </w:r>
      <w:proofErr w:type="spellEnd"/>
      <w:r w:rsidRPr="004155FE">
        <w:t xml:space="preserve"> </w:t>
      </w:r>
      <w:proofErr w:type="spellStart"/>
      <w:r w:rsidRPr="004155FE">
        <w:t>thể</w:t>
      </w:r>
      <w:proofErr w:type="spellEnd"/>
      <w:r w:rsidRPr="004155FE">
        <w:t xml:space="preserve"> </w:t>
      </w:r>
      <w:proofErr w:type="spellStart"/>
      <w:r w:rsidRPr="004155FE">
        <w:t>phải</w:t>
      </w:r>
      <w:proofErr w:type="spellEnd"/>
      <w:r w:rsidRPr="004155FE">
        <w:t xml:space="preserve"> </w:t>
      </w:r>
      <w:proofErr w:type="spellStart"/>
      <w:r w:rsidRPr="004155FE">
        <w:t>chịu</w:t>
      </w:r>
      <w:proofErr w:type="spellEnd"/>
      <w:r w:rsidRPr="004155FE">
        <w:t xml:space="preserve"> </w:t>
      </w:r>
      <w:proofErr w:type="spellStart"/>
      <w:r w:rsidRPr="004155FE">
        <w:t>các</w:t>
      </w:r>
      <w:proofErr w:type="spellEnd"/>
      <w:r w:rsidRPr="004155FE">
        <w:t xml:space="preserve"> </w:t>
      </w:r>
      <w:proofErr w:type="spellStart"/>
      <w:r w:rsidRPr="004155FE">
        <w:t>khoản</w:t>
      </w:r>
      <w:proofErr w:type="spellEnd"/>
      <w:r w:rsidRPr="004155FE">
        <w:t xml:space="preserve"> vay </w:t>
      </w:r>
      <w:proofErr w:type="spellStart"/>
      <w:r w:rsidRPr="004155FE">
        <w:t>ngắn</w:t>
      </w:r>
      <w:proofErr w:type="spellEnd"/>
      <w:r w:rsidRPr="004155FE">
        <w:t xml:space="preserve"> </w:t>
      </w:r>
      <w:proofErr w:type="spellStart"/>
      <w:r w:rsidRPr="004155FE">
        <w:t>hạn</w:t>
      </w:r>
      <w:proofErr w:type="spellEnd"/>
      <w:r>
        <w:t xml:space="preserve">. </w:t>
      </w:r>
      <w:proofErr w:type="spellStart"/>
      <w:r w:rsidRPr="004155FE">
        <w:t>Các</w:t>
      </w:r>
      <w:proofErr w:type="spellEnd"/>
      <w:r w:rsidRPr="004155FE">
        <w:t xml:space="preserve"> cơ </w:t>
      </w:r>
      <w:proofErr w:type="spellStart"/>
      <w:r w:rsidRPr="004155FE">
        <w:t>sở</w:t>
      </w:r>
      <w:proofErr w:type="spellEnd"/>
      <w:r w:rsidRPr="004155FE">
        <w:t xml:space="preserve"> </w:t>
      </w:r>
      <w:proofErr w:type="spellStart"/>
      <w:r w:rsidRPr="004155FE">
        <w:t>này</w:t>
      </w:r>
      <w:proofErr w:type="spellEnd"/>
      <w:r w:rsidRPr="004155FE">
        <w:t xml:space="preserve"> </w:t>
      </w:r>
      <w:proofErr w:type="spellStart"/>
      <w:r w:rsidRPr="004155FE">
        <w:t>hiện</w:t>
      </w:r>
      <w:proofErr w:type="spellEnd"/>
      <w:r w:rsidRPr="004155FE">
        <w:t xml:space="preserve"> không </w:t>
      </w:r>
      <w:proofErr w:type="spellStart"/>
      <w:r w:rsidRPr="004155FE">
        <w:t>có</w:t>
      </w:r>
      <w:proofErr w:type="spellEnd"/>
      <w:r w:rsidRPr="004155FE">
        <w:t xml:space="preserve"> </w:t>
      </w:r>
      <w:proofErr w:type="spellStart"/>
      <w:r w:rsidRPr="004155FE">
        <w:t>sẵn</w:t>
      </w:r>
      <w:proofErr w:type="spellEnd"/>
      <w:r w:rsidRPr="004155FE">
        <w:t xml:space="preserve"> cho PI </w:t>
      </w:r>
      <w:proofErr w:type="spellStart"/>
      <w:r w:rsidRPr="004155FE">
        <w:t>và</w:t>
      </w:r>
      <w:proofErr w:type="spellEnd"/>
      <w:r w:rsidRPr="004155FE">
        <w:t xml:space="preserve"> EMI</w:t>
      </w:r>
      <w:r>
        <w:t xml:space="preserve"> do </w:t>
      </w:r>
      <w:proofErr w:type="spellStart"/>
      <w:r>
        <w:t>h</w:t>
      </w:r>
      <w:r w:rsidRPr="004155FE">
        <w:t>ọ</w:t>
      </w:r>
      <w:proofErr w:type="spellEnd"/>
      <w:r w:rsidRPr="004155FE">
        <w:t xml:space="preserve"> không </w:t>
      </w:r>
      <w:proofErr w:type="spellStart"/>
      <w:r w:rsidRPr="004155FE">
        <w:t>sử</w:t>
      </w:r>
      <w:proofErr w:type="spellEnd"/>
      <w:r w:rsidRPr="004155FE">
        <w:t xml:space="preserve"> </w:t>
      </w:r>
      <w:proofErr w:type="spellStart"/>
      <w:r w:rsidRPr="004155FE">
        <w:t>dụng</w:t>
      </w:r>
      <w:proofErr w:type="spellEnd"/>
      <w:r w:rsidRPr="004155FE">
        <w:t xml:space="preserve"> </w:t>
      </w:r>
      <w:proofErr w:type="spellStart"/>
      <w:r w:rsidRPr="004155FE">
        <w:t>hệ</w:t>
      </w:r>
      <w:proofErr w:type="spellEnd"/>
      <w:r w:rsidRPr="004155FE">
        <w:t xml:space="preserve"> </w:t>
      </w:r>
      <w:proofErr w:type="spellStart"/>
      <w:r w:rsidRPr="004155FE">
        <w:t>số</w:t>
      </w:r>
      <w:proofErr w:type="spellEnd"/>
      <w:r w:rsidRPr="004155FE">
        <w:t xml:space="preserve"> nhân </w:t>
      </w:r>
      <w:proofErr w:type="spellStart"/>
      <w:r w:rsidRPr="004155FE">
        <w:t>tiền</w:t>
      </w:r>
      <w:proofErr w:type="spellEnd"/>
      <w:r w:rsidRPr="004155FE">
        <w:t xml:space="preserve"> </w:t>
      </w:r>
      <w:proofErr w:type="spellStart"/>
      <w:r w:rsidRPr="004155FE">
        <w:t>và</w:t>
      </w:r>
      <w:proofErr w:type="spellEnd"/>
      <w:r w:rsidRPr="004155FE">
        <w:t xml:space="preserve"> không </w:t>
      </w:r>
      <w:proofErr w:type="spellStart"/>
      <w:r w:rsidRPr="004155FE">
        <w:t>phải</w:t>
      </w:r>
      <w:proofErr w:type="spellEnd"/>
      <w:r w:rsidRPr="004155FE">
        <w:t xml:space="preserve"> tuân theo yêu </w:t>
      </w:r>
      <w:proofErr w:type="spellStart"/>
      <w:r w:rsidRPr="004155FE">
        <w:t>cầu</w:t>
      </w:r>
      <w:proofErr w:type="spellEnd"/>
      <w:r w:rsidRPr="004155FE">
        <w:t xml:space="preserve"> </w:t>
      </w:r>
      <w:proofErr w:type="spellStart"/>
      <w:r w:rsidRPr="004155FE">
        <w:t>dự</w:t>
      </w:r>
      <w:proofErr w:type="spellEnd"/>
      <w:r w:rsidRPr="004155FE">
        <w:t xml:space="preserve"> </w:t>
      </w:r>
      <w:proofErr w:type="spellStart"/>
      <w:r w:rsidRPr="004155FE">
        <w:t>trữ</w:t>
      </w:r>
      <w:proofErr w:type="spellEnd"/>
      <w:r>
        <w:t>.</w:t>
      </w:r>
    </w:p>
    <w:p w14:paraId="5418E8C6" w14:textId="23FFBA50" w:rsidR="003342B1" w:rsidRPr="003342B1" w:rsidRDefault="003342B1" w:rsidP="0046340A">
      <w:pPr>
        <w:pStyle w:val="oancuaDanhsach"/>
        <w:numPr>
          <w:ilvl w:val="0"/>
          <w:numId w:val="19"/>
        </w:numPr>
        <w:spacing w:before="0" w:after="160" w:line="360" w:lineRule="auto"/>
        <w:jc w:val="both"/>
      </w:pPr>
      <w:proofErr w:type="spellStart"/>
      <w:r w:rsidRPr="004C2FDA">
        <w:lastRenderedPageBreak/>
        <w:t>Để</w:t>
      </w:r>
      <w:proofErr w:type="spellEnd"/>
      <w:r w:rsidRPr="004C2FDA">
        <w:t xml:space="preserve"> </w:t>
      </w:r>
      <w:proofErr w:type="spellStart"/>
      <w:r w:rsidRPr="004C2FDA">
        <w:t>giảm</w:t>
      </w:r>
      <w:proofErr w:type="spellEnd"/>
      <w:r w:rsidRPr="004C2FDA">
        <w:t xml:space="preserve"> </w:t>
      </w:r>
      <w:proofErr w:type="spellStart"/>
      <w:r w:rsidRPr="004C2FDA">
        <w:t>thiểu</w:t>
      </w:r>
      <w:proofErr w:type="spellEnd"/>
      <w:r w:rsidRPr="004C2FDA">
        <w:t xml:space="preserve"> </w:t>
      </w:r>
      <w:proofErr w:type="spellStart"/>
      <w:r w:rsidRPr="004C2FDA">
        <w:t>rủi</w:t>
      </w:r>
      <w:proofErr w:type="spellEnd"/>
      <w:r w:rsidRPr="004C2FDA">
        <w:t xml:space="preserve"> ro thanh </w:t>
      </w:r>
      <w:proofErr w:type="spellStart"/>
      <w:r w:rsidRPr="004C2FDA">
        <w:t>khoản</w:t>
      </w:r>
      <w:proofErr w:type="spellEnd"/>
      <w:r w:rsidRPr="004C2FDA">
        <w:t xml:space="preserve"> </w:t>
      </w:r>
      <w:proofErr w:type="spellStart"/>
      <w:r w:rsidRPr="004C2FDA">
        <w:t>và</w:t>
      </w:r>
      <w:proofErr w:type="spellEnd"/>
      <w:r w:rsidRPr="004C2FDA">
        <w:t xml:space="preserve"> thanh </w:t>
      </w:r>
      <w:proofErr w:type="spellStart"/>
      <w:r w:rsidRPr="004C2FDA">
        <w:t>toán</w:t>
      </w:r>
      <w:proofErr w:type="spellEnd"/>
      <w:r w:rsidRPr="004C2FDA">
        <w:t xml:space="preserve"> trong </w:t>
      </w:r>
      <w:proofErr w:type="spellStart"/>
      <w:r w:rsidRPr="004C2FDA">
        <w:t>hệ</w:t>
      </w:r>
      <w:proofErr w:type="spellEnd"/>
      <w:r w:rsidRPr="004C2FDA">
        <w:t xml:space="preserve"> </w:t>
      </w:r>
      <w:proofErr w:type="spellStart"/>
      <w:r w:rsidRPr="004C2FDA">
        <w:t>thống</w:t>
      </w:r>
      <w:proofErr w:type="spellEnd"/>
      <w:r w:rsidRPr="004C2FDA">
        <w:t xml:space="preserve"> thanh </w:t>
      </w:r>
      <w:proofErr w:type="spellStart"/>
      <w:r w:rsidRPr="004C2FDA">
        <w:t>toán</w:t>
      </w:r>
      <w:proofErr w:type="spellEnd"/>
      <w:r w:rsidRPr="004C2FDA">
        <w:t xml:space="preserve">, </w:t>
      </w:r>
      <w:proofErr w:type="spellStart"/>
      <w:r w:rsidRPr="004C2FDA">
        <w:t>các</w:t>
      </w:r>
      <w:proofErr w:type="spellEnd"/>
      <w:r w:rsidRPr="004C2FDA">
        <w:t xml:space="preserve"> ngân </w:t>
      </w:r>
      <w:proofErr w:type="spellStart"/>
      <w:r w:rsidRPr="004C2FDA">
        <w:t>hàng</w:t>
      </w:r>
      <w:proofErr w:type="spellEnd"/>
      <w:r w:rsidRPr="004C2FDA">
        <w:t xml:space="preserve"> trung ương </w:t>
      </w:r>
      <w:proofErr w:type="spellStart"/>
      <w:r w:rsidRPr="004C2FDA">
        <w:t>có</w:t>
      </w:r>
      <w:proofErr w:type="spellEnd"/>
      <w:r w:rsidRPr="004C2FDA">
        <w:t xml:space="preserve"> </w:t>
      </w:r>
      <w:proofErr w:type="spellStart"/>
      <w:r w:rsidRPr="004C2FDA">
        <w:t>thể</w:t>
      </w:r>
      <w:proofErr w:type="spellEnd"/>
      <w:r w:rsidRPr="004C2FDA">
        <w:t xml:space="preserve"> </w:t>
      </w:r>
      <w:proofErr w:type="spellStart"/>
      <w:r w:rsidRPr="004C2FDA">
        <w:t>tự</w:t>
      </w:r>
      <w:proofErr w:type="spellEnd"/>
      <w:r w:rsidRPr="004C2FDA">
        <w:t xml:space="preserve"> do yêu </w:t>
      </w:r>
      <w:proofErr w:type="spellStart"/>
      <w:r w:rsidRPr="004C2FDA">
        <w:t>cầu</w:t>
      </w:r>
      <w:proofErr w:type="spellEnd"/>
      <w:r w:rsidRPr="004C2FDA">
        <w:t xml:space="preserve"> </w:t>
      </w:r>
      <w:proofErr w:type="spellStart"/>
      <w:r w:rsidRPr="004C2FDA">
        <w:t>đảm</w:t>
      </w:r>
      <w:proofErr w:type="spellEnd"/>
      <w:r w:rsidRPr="004C2FDA">
        <w:t xml:space="preserve"> </w:t>
      </w:r>
      <w:proofErr w:type="spellStart"/>
      <w:r w:rsidRPr="004C2FDA">
        <w:t>bảo</w:t>
      </w:r>
      <w:proofErr w:type="spellEnd"/>
      <w:r w:rsidRPr="004C2FDA">
        <w:t xml:space="preserve"> </w:t>
      </w:r>
      <w:proofErr w:type="spellStart"/>
      <w:r w:rsidRPr="004C2FDA">
        <w:t>đủ</w:t>
      </w:r>
      <w:proofErr w:type="spellEnd"/>
      <w:r w:rsidRPr="004C2FDA">
        <w:t xml:space="preserve"> </w:t>
      </w:r>
      <w:proofErr w:type="spellStart"/>
      <w:r w:rsidRPr="004C2FDA">
        <w:t>lượng</w:t>
      </w:r>
      <w:proofErr w:type="spellEnd"/>
      <w:r w:rsidRPr="004C2FDA">
        <w:t xml:space="preserve"> thanh </w:t>
      </w:r>
      <w:proofErr w:type="spellStart"/>
      <w:r w:rsidRPr="004C2FDA">
        <w:t>khoản</w:t>
      </w:r>
      <w:proofErr w:type="spellEnd"/>
      <w:r w:rsidRPr="004C2FDA">
        <w:t xml:space="preserve">, tương </w:t>
      </w:r>
      <w:proofErr w:type="spellStart"/>
      <w:r w:rsidRPr="004C2FDA">
        <w:t>ứng</w:t>
      </w:r>
      <w:proofErr w:type="spellEnd"/>
      <w:r w:rsidRPr="004C2FDA">
        <w:t xml:space="preserve"> </w:t>
      </w:r>
      <w:proofErr w:type="spellStart"/>
      <w:r w:rsidRPr="004C2FDA">
        <w:t>với</w:t>
      </w:r>
      <w:proofErr w:type="spellEnd"/>
      <w:r w:rsidRPr="004C2FDA">
        <w:t xml:space="preserve"> </w:t>
      </w:r>
      <w:proofErr w:type="spellStart"/>
      <w:r w:rsidRPr="004C2FDA">
        <w:t>mức</w:t>
      </w:r>
      <w:proofErr w:type="spellEnd"/>
      <w:r w:rsidRPr="004C2FDA">
        <w:t xml:space="preserve"> </w:t>
      </w:r>
      <w:proofErr w:type="spellStart"/>
      <w:r w:rsidRPr="004C2FDA">
        <w:t>nghĩa</w:t>
      </w:r>
      <w:proofErr w:type="spellEnd"/>
      <w:r w:rsidRPr="004C2FDA">
        <w:t xml:space="preserve"> </w:t>
      </w:r>
      <w:proofErr w:type="spellStart"/>
      <w:r w:rsidRPr="004C2FDA">
        <w:t>vụ</w:t>
      </w:r>
      <w:proofErr w:type="spellEnd"/>
      <w:r w:rsidRPr="004C2FDA">
        <w:t xml:space="preserve"> </w:t>
      </w:r>
      <w:proofErr w:type="spellStart"/>
      <w:r w:rsidRPr="004C2FDA">
        <w:t>của</w:t>
      </w:r>
      <w:proofErr w:type="spellEnd"/>
      <w:r w:rsidRPr="004C2FDA">
        <w:t xml:space="preserve"> </w:t>
      </w:r>
      <w:proofErr w:type="spellStart"/>
      <w:r w:rsidRPr="004C2FDA">
        <w:t>PIs</w:t>
      </w:r>
      <w:proofErr w:type="spellEnd"/>
      <w:r w:rsidRPr="004C2FDA">
        <w:t xml:space="preserve"> </w:t>
      </w:r>
      <w:proofErr w:type="spellStart"/>
      <w:r w:rsidRPr="004C2FDA">
        <w:t>và</w:t>
      </w:r>
      <w:proofErr w:type="spellEnd"/>
      <w:r w:rsidRPr="004C2FDA">
        <w:t xml:space="preserve"> </w:t>
      </w:r>
      <w:proofErr w:type="spellStart"/>
      <w:r w:rsidRPr="004C2FDA">
        <w:t>EMIs</w:t>
      </w:r>
      <w:proofErr w:type="spellEnd"/>
      <w:r w:rsidRPr="004C2FDA">
        <w:t xml:space="preserve"> </w:t>
      </w:r>
      <w:proofErr w:type="spellStart"/>
      <w:r w:rsidRPr="004C2FDA">
        <w:t>đối</w:t>
      </w:r>
      <w:proofErr w:type="spellEnd"/>
      <w:r w:rsidRPr="004C2FDA">
        <w:t xml:space="preserve"> </w:t>
      </w:r>
      <w:proofErr w:type="spellStart"/>
      <w:r w:rsidRPr="004C2FDA">
        <w:t>với</w:t>
      </w:r>
      <w:proofErr w:type="spellEnd"/>
      <w:r w:rsidRPr="004C2FDA">
        <w:t xml:space="preserve"> </w:t>
      </w:r>
      <w:proofErr w:type="spellStart"/>
      <w:r w:rsidRPr="004C2FDA">
        <w:t>các</w:t>
      </w:r>
      <w:proofErr w:type="spellEnd"/>
      <w:r w:rsidRPr="004C2FDA">
        <w:t xml:space="preserve"> </w:t>
      </w:r>
      <w:proofErr w:type="spellStart"/>
      <w:r w:rsidRPr="004C2FDA">
        <w:t>chủ</w:t>
      </w:r>
      <w:proofErr w:type="spellEnd"/>
      <w:r w:rsidRPr="004C2FDA">
        <w:t xml:space="preserve"> </w:t>
      </w:r>
      <w:proofErr w:type="spellStart"/>
      <w:r w:rsidRPr="004C2FDA">
        <w:t>nợ</w:t>
      </w:r>
      <w:proofErr w:type="spellEnd"/>
      <w:r w:rsidRPr="004C2FDA">
        <w:t xml:space="preserve"> </w:t>
      </w:r>
      <w:proofErr w:type="spellStart"/>
      <w:r w:rsidRPr="004C2FDA">
        <w:t>của</w:t>
      </w:r>
      <w:proofErr w:type="spellEnd"/>
      <w:r w:rsidRPr="004C2FDA">
        <w:t xml:space="preserve"> </w:t>
      </w:r>
      <w:proofErr w:type="spellStart"/>
      <w:r w:rsidRPr="004C2FDA">
        <w:t>họ</w:t>
      </w:r>
      <w:proofErr w:type="spellEnd"/>
      <w:r>
        <w:t>.</w:t>
      </w:r>
    </w:p>
    <w:p w14:paraId="321B3391" w14:textId="34ACC02B" w:rsidR="008F7069" w:rsidRDefault="006A3C66" w:rsidP="006A3C66">
      <w:pPr>
        <w:pStyle w:val="u3"/>
      </w:pPr>
      <w:bookmarkStart w:id="15" w:name="_Toc43677120"/>
      <w:r>
        <w:t xml:space="preserve">3.2.2. </w:t>
      </w:r>
      <w:proofErr w:type="spellStart"/>
      <w:r w:rsidR="008F7069">
        <w:t>Phần</w:t>
      </w:r>
      <w:proofErr w:type="spellEnd"/>
      <w:r w:rsidR="008F7069">
        <w:t xml:space="preserve"> </w:t>
      </w:r>
      <w:proofErr w:type="spellStart"/>
      <w:r w:rsidR="008F7069">
        <w:t>cải</w:t>
      </w:r>
      <w:proofErr w:type="spellEnd"/>
      <w:r w:rsidR="008F7069">
        <w:t xml:space="preserve"> </w:t>
      </w:r>
      <w:proofErr w:type="spellStart"/>
      <w:r w:rsidR="008F7069">
        <w:t>tiến</w:t>
      </w:r>
      <w:proofErr w:type="spellEnd"/>
      <w:r w:rsidR="008F7069">
        <w:t xml:space="preserve">, </w:t>
      </w:r>
      <w:proofErr w:type="spellStart"/>
      <w:r w:rsidR="008F7069">
        <w:t>đóng</w:t>
      </w:r>
      <w:proofErr w:type="spellEnd"/>
      <w:r w:rsidR="008F7069">
        <w:t xml:space="preserve"> </w:t>
      </w:r>
      <w:proofErr w:type="spellStart"/>
      <w:r w:rsidR="008F7069">
        <w:t>góp</w:t>
      </w:r>
      <w:proofErr w:type="spellEnd"/>
      <w:r w:rsidR="008F7069">
        <w:t xml:space="preserve"> </w:t>
      </w:r>
      <w:proofErr w:type="spellStart"/>
      <w:r w:rsidR="008F7069">
        <w:t>mới</w:t>
      </w:r>
      <w:proofErr w:type="spellEnd"/>
      <w:r w:rsidR="008F7069">
        <w:t xml:space="preserve"> </w:t>
      </w:r>
      <w:proofErr w:type="spellStart"/>
      <w:r w:rsidR="008F7069">
        <w:t>của</w:t>
      </w:r>
      <w:proofErr w:type="spellEnd"/>
      <w:r w:rsidR="008F7069">
        <w:t xml:space="preserve"> </w:t>
      </w:r>
      <w:proofErr w:type="spellStart"/>
      <w:r w:rsidR="008F7069">
        <w:t>tác</w:t>
      </w:r>
      <w:proofErr w:type="spellEnd"/>
      <w:r w:rsidR="008F7069">
        <w:t xml:space="preserve"> </w:t>
      </w:r>
      <w:proofErr w:type="spellStart"/>
      <w:r w:rsidR="008F7069">
        <w:t>gi</w:t>
      </w:r>
      <w:r w:rsidR="004C20C8">
        <w:t>a</w:t>
      </w:r>
      <w:bookmarkEnd w:id="15"/>
      <w:proofErr w:type="spellEnd"/>
    </w:p>
    <w:p w14:paraId="3E2A4D27" w14:textId="2BDE3C34" w:rsidR="0093481B" w:rsidRPr="00DB5E71" w:rsidRDefault="00D4393F" w:rsidP="0046340A">
      <w:pPr>
        <w:pStyle w:val="oancuaDanhsach"/>
        <w:numPr>
          <w:ilvl w:val="0"/>
          <w:numId w:val="19"/>
        </w:numPr>
        <w:spacing w:line="360" w:lineRule="auto"/>
        <w:jc w:val="both"/>
        <w:rPr>
          <w:lang w:val="en-US"/>
        </w:rPr>
      </w:pPr>
      <w:proofErr w:type="spellStart"/>
      <w:r w:rsidRPr="009A6D15">
        <w:rPr>
          <w:lang w:val="en-US"/>
        </w:rPr>
        <w:t>Chúng</w:t>
      </w:r>
      <w:proofErr w:type="spellEnd"/>
      <w:r w:rsidRPr="009A6D15">
        <w:rPr>
          <w:lang w:val="en-US"/>
        </w:rPr>
        <w:t xml:space="preserve"> </w:t>
      </w:r>
      <w:proofErr w:type="spellStart"/>
      <w:r w:rsidRPr="009A6D15">
        <w:rPr>
          <w:lang w:val="en-US"/>
        </w:rPr>
        <w:t>tôi</w:t>
      </w:r>
      <w:proofErr w:type="spellEnd"/>
      <w:r w:rsidRPr="009A6D15">
        <w:rPr>
          <w:lang w:val="en-US"/>
        </w:rPr>
        <w:t xml:space="preserve"> </w:t>
      </w:r>
      <w:proofErr w:type="spellStart"/>
      <w:r w:rsidRPr="009A6D15">
        <w:rPr>
          <w:lang w:val="en-US"/>
        </w:rPr>
        <w:t>có</w:t>
      </w:r>
      <w:proofErr w:type="spellEnd"/>
      <w:r w:rsidRPr="009A6D15">
        <w:rPr>
          <w:lang w:val="en-US"/>
        </w:rPr>
        <w:t xml:space="preserve"> </w:t>
      </w:r>
      <w:proofErr w:type="spellStart"/>
      <w:r w:rsidRPr="009A6D15">
        <w:rPr>
          <w:lang w:val="en-US"/>
        </w:rPr>
        <w:t>thể</w:t>
      </w:r>
      <w:proofErr w:type="spellEnd"/>
      <w:r w:rsidRPr="009A6D15">
        <w:rPr>
          <w:lang w:val="en-US"/>
        </w:rPr>
        <w:t xml:space="preserve"> </w:t>
      </w:r>
      <w:proofErr w:type="spellStart"/>
      <w:r w:rsidRPr="009A6D15">
        <w:rPr>
          <w:lang w:val="en-US"/>
        </w:rPr>
        <w:t>đoán</w:t>
      </w:r>
      <w:proofErr w:type="spellEnd"/>
      <w:r w:rsidRPr="009A6D15">
        <w:rPr>
          <w:lang w:val="en-US"/>
        </w:rPr>
        <w:t xml:space="preserve"> </w:t>
      </w:r>
      <w:proofErr w:type="spellStart"/>
      <w:r w:rsidRPr="009A6D15">
        <w:rPr>
          <w:lang w:val="en-US"/>
        </w:rPr>
        <w:t>chắc</w:t>
      </w:r>
      <w:proofErr w:type="spellEnd"/>
      <w:r w:rsidRPr="009A6D15">
        <w:rPr>
          <w:lang w:val="en-US"/>
        </w:rPr>
        <w:t xml:space="preserve"> </w:t>
      </w:r>
      <w:proofErr w:type="spellStart"/>
      <w:r w:rsidRPr="009A6D15">
        <w:rPr>
          <w:lang w:val="en-US"/>
        </w:rPr>
        <w:t>rằng</w:t>
      </w:r>
      <w:proofErr w:type="spellEnd"/>
      <w:r w:rsidRPr="009A6D15">
        <w:rPr>
          <w:lang w:val="en-US"/>
        </w:rPr>
        <w:t xml:space="preserve"> ở </w:t>
      </w:r>
      <w:proofErr w:type="spellStart"/>
      <w:r w:rsidRPr="009A6D15">
        <w:rPr>
          <w:lang w:val="en-US"/>
        </w:rPr>
        <w:t>nhiều</w:t>
      </w:r>
      <w:proofErr w:type="spellEnd"/>
      <w:r w:rsidRPr="009A6D15">
        <w:rPr>
          <w:lang w:val="en-US"/>
        </w:rPr>
        <w:t xml:space="preserve"> </w:t>
      </w:r>
      <w:proofErr w:type="spellStart"/>
      <w:r w:rsidRPr="009A6D15">
        <w:rPr>
          <w:lang w:val="en-US"/>
        </w:rPr>
        <w:t>quốc</w:t>
      </w:r>
      <w:proofErr w:type="spellEnd"/>
      <w:r w:rsidRPr="009A6D15">
        <w:rPr>
          <w:lang w:val="en-US"/>
        </w:rPr>
        <w:t xml:space="preserve"> </w:t>
      </w:r>
      <w:proofErr w:type="spellStart"/>
      <w:r w:rsidRPr="009A6D15">
        <w:rPr>
          <w:lang w:val="en-US"/>
        </w:rPr>
        <w:t>gia</w:t>
      </w:r>
      <w:proofErr w:type="spellEnd"/>
      <w:r w:rsidRPr="009A6D15">
        <w:rPr>
          <w:lang w:val="en-US"/>
        </w:rPr>
        <w:t xml:space="preserve"> </w:t>
      </w:r>
      <w:proofErr w:type="spellStart"/>
      <w:r w:rsidRPr="009A6D15">
        <w:rPr>
          <w:lang w:val="en-US"/>
        </w:rPr>
        <w:t>mà</w:t>
      </w:r>
      <w:proofErr w:type="spellEnd"/>
      <w:r w:rsidRPr="009A6D15">
        <w:rPr>
          <w:lang w:val="en-US"/>
        </w:rPr>
        <w:t xml:space="preserve"> </w:t>
      </w:r>
      <w:proofErr w:type="spellStart"/>
      <w:r w:rsidRPr="009A6D15">
        <w:rPr>
          <w:lang w:val="en-US"/>
        </w:rPr>
        <w:t>đại</w:t>
      </w:r>
      <w:proofErr w:type="spellEnd"/>
      <w:r w:rsidRPr="009A6D15">
        <w:rPr>
          <w:lang w:val="en-US"/>
        </w:rPr>
        <w:t xml:space="preserve"> </w:t>
      </w:r>
      <w:proofErr w:type="spellStart"/>
      <w:r w:rsidRPr="009A6D15">
        <w:rPr>
          <w:lang w:val="en-US"/>
        </w:rPr>
        <w:t>diện</w:t>
      </w:r>
      <w:proofErr w:type="spellEnd"/>
      <w:r w:rsidRPr="009A6D15">
        <w:rPr>
          <w:lang w:val="en-US"/>
        </w:rPr>
        <w:t xml:space="preserve"> </w:t>
      </w:r>
      <w:proofErr w:type="spellStart"/>
      <w:r w:rsidRPr="009A6D15">
        <w:rPr>
          <w:lang w:val="en-US"/>
        </w:rPr>
        <w:t>của</w:t>
      </w:r>
      <w:proofErr w:type="spellEnd"/>
      <w:r w:rsidRPr="009A6D15">
        <w:rPr>
          <w:lang w:val="en-US"/>
        </w:rPr>
        <w:t xml:space="preserve"> </w:t>
      </w:r>
      <w:proofErr w:type="spellStart"/>
      <w:r w:rsidRPr="009A6D15">
        <w:rPr>
          <w:lang w:val="en-US"/>
        </w:rPr>
        <w:t>họ</w:t>
      </w:r>
      <w:proofErr w:type="spellEnd"/>
      <w:r w:rsidRPr="009A6D15">
        <w:rPr>
          <w:lang w:val="en-US"/>
        </w:rPr>
        <w:t xml:space="preserve"> </w:t>
      </w:r>
      <w:proofErr w:type="spellStart"/>
      <w:r w:rsidRPr="009A6D15">
        <w:rPr>
          <w:lang w:val="en-US"/>
        </w:rPr>
        <w:t>không</w:t>
      </w:r>
      <w:proofErr w:type="spellEnd"/>
      <w:r w:rsidRPr="009A6D15">
        <w:rPr>
          <w:lang w:val="en-US"/>
        </w:rPr>
        <w:t xml:space="preserve"> </w:t>
      </w:r>
      <w:proofErr w:type="spellStart"/>
      <w:r w:rsidRPr="009A6D15">
        <w:rPr>
          <w:lang w:val="en-US"/>
        </w:rPr>
        <w:t>trả</w:t>
      </w:r>
      <w:proofErr w:type="spellEnd"/>
      <w:r w:rsidRPr="009A6D15">
        <w:rPr>
          <w:lang w:val="en-US"/>
        </w:rPr>
        <w:t xml:space="preserve"> </w:t>
      </w:r>
      <w:proofErr w:type="spellStart"/>
      <w:r w:rsidRPr="009A6D15">
        <w:rPr>
          <w:lang w:val="en-US"/>
        </w:rPr>
        <w:t>lời</w:t>
      </w:r>
      <w:proofErr w:type="spellEnd"/>
      <w:r w:rsidRPr="009A6D15">
        <w:rPr>
          <w:lang w:val="en-US"/>
        </w:rPr>
        <w:t xml:space="preserve"> </w:t>
      </w:r>
      <w:proofErr w:type="spellStart"/>
      <w:r w:rsidRPr="009A6D15">
        <w:rPr>
          <w:lang w:val="en-US"/>
        </w:rPr>
        <w:t>các</w:t>
      </w:r>
      <w:proofErr w:type="spellEnd"/>
      <w:r w:rsidRPr="009A6D15">
        <w:rPr>
          <w:lang w:val="en-US"/>
        </w:rPr>
        <w:t xml:space="preserve"> PI </w:t>
      </w:r>
      <w:proofErr w:type="spellStart"/>
      <w:r w:rsidRPr="009A6D15">
        <w:rPr>
          <w:lang w:val="en-US"/>
        </w:rPr>
        <w:t>và</w:t>
      </w:r>
      <w:proofErr w:type="spellEnd"/>
      <w:r w:rsidRPr="009A6D15">
        <w:rPr>
          <w:lang w:val="en-US"/>
        </w:rPr>
        <w:t xml:space="preserve"> EMI </w:t>
      </w:r>
      <w:proofErr w:type="spellStart"/>
      <w:r w:rsidRPr="009A6D15">
        <w:rPr>
          <w:lang w:val="en-US"/>
        </w:rPr>
        <w:t>truy</w:t>
      </w:r>
      <w:proofErr w:type="spellEnd"/>
      <w:r w:rsidRPr="009A6D15">
        <w:rPr>
          <w:lang w:val="en-US"/>
        </w:rPr>
        <w:t xml:space="preserve"> </w:t>
      </w:r>
      <w:proofErr w:type="spellStart"/>
      <w:r w:rsidRPr="009A6D15">
        <w:rPr>
          <w:lang w:val="en-US"/>
        </w:rPr>
        <w:t>vấn</w:t>
      </w:r>
      <w:proofErr w:type="spellEnd"/>
      <w:r w:rsidRPr="009A6D15">
        <w:rPr>
          <w:lang w:val="en-US"/>
        </w:rPr>
        <w:t xml:space="preserve"> </w:t>
      </w:r>
      <w:proofErr w:type="spellStart"/>
      <w:r w:rsidRPr="009A6D15">
        <w:rPr>
          <w:lang w:val="en-US"/>
        </w:rPr>
        <w:t>về</w:t>
      </w:r>
      <w:proofErr w:type="spellEnd"/>
      <w:r w:rsidRPr="009A6D15">
        <w:rPr>
          <w:lang w:val="en-US"/>
        </w:rPr>
        <w:t xml:space="preserve"> </w:t>
      </w:r>
      <w:proofErr w:type="spellStart"/>
      <w:r w:rsidRPr="009A6D15">
        <w:rPr>
          <w:lang w:val="en-US"/>
        </w:rPr>
        <w:t>mặt</w:t>
      </w:r>
      <w:proofErr w:type="spellEnd"/>
      <w:r w:rsidRPr="009A6D15">
        <w:rPr>
          <w:lang w:val="en-US"/>
        </w:rPr>
        <w:t xml:space="preserve"> </w:t>
      </w:r>
      <w:proofErr w:type="spellStart"/>
      <w:r w:rsidRPr="009A6D15">
        <w:rPr>
          <w:lang w:val="en-US"/>
        </w:rPr>
        <w:t>lý</w:t>
      </w:r>
      <w:proofErr w:type="spellEnd"/>
      <w:r w:rsidRPr="009A6D15">
        <w:rPr>
          <w:lang w:val="en-US"/>
        </w:rPr>
        <w:t xml:space="preserve"> </w:t>
      </w:r>
      <w:proofErr w:type="spellStart"/>
      <w:r w:rsidRPr="009A6D15">
        <w:rPr>
          <w:lang w:val="en-US"/>
        </w:rPr>
        <w:t>thuyết</w:t>
      </w:r>
      <w:proofErr w:type="spellEnd"/>
      <w:r w:rsidRPr="009A6D15">
        <w:rPr>
          <w:lang w:val="en-US"/>
        </w:rPr>
        <w:t xml:space="preserve"> </w:t>
      </w:r>
      <w:proofErr w:type="spellStart"/>
      <w:r w:rsidRPr="009A6D15">
        <w:rPr>
          <w:lang w:val="en-US"/>
        </w:rPr>
        <w:t>được</w:t>
      </w:r>
      <w:proofErr w:type="spellEnd"/>
      <w:r w:rsidRPr="009A6D15">
        <w:rPr>
          <w:lang w:val="en-US"/>
        </w:rPr>
        <w:t xml:space="preserve"> </w:t>
      </w:r>
      <w:proofErr w:type="spellStart"/>
      <w:r w:rsidRPr="009A6D15">
        <w:rPr>
          <w:lang w:val="en-US"/>
        </w:rPr>
        <w:t>phép</w:t>
      </w:r>
      <w:proofErr w:type="spellEnd"/>
      <w:r w:rsidRPr="009A6D15">
        <w:rPr>
          <w:lang w:val="en-US"/>
        </w:rPr>
        <w:t xml:space="preserve"> </w:t>
      </w:r>
      <w:proofErr w:type="spellStart"/>
      <w:r w:rsidRPr="009A6D15">
        <w:rPr>
          <w:lang w:val="en-US"/>
        </w:rPr>
        <w:t>lấy</w:t>
      </w:r>
      <w:proofErr w:type="spellEnd"/>
      <w:r w:rsidRPr="009A6D15">
        <w:rPr>
          <w:lang w:val="en-US"/>
        </w:rPr>
        <w:t xml:space="preserve"> IBAN </w:t>
      </w:r>
      <w:proofErr w:type="spellStart"/>
      <w:r w:rsidRPr="009A6D15">
        <w:rPr>
          <w:lang w:val="en-US"/>
        </w:rPr>
        <w:t>của</w:t>
      </w:r>
      <w:proofErr w:type="spellEnd"/>
      <w:r w:rsidRPr="009A6D15">
        <w:rPr>
          <w:lang w:val="en-US"/>
        </w:rPr>
        <w:t xml:space="preserve"> </w:t>
      </w:r>
      <w:proofErr w:type="spellStart"/>
      <w:r w:rsidRPr="009A6D15">
        <w:rPr>
          <w:lang w:val="en-US"/>
        </w:rPr>
        <w:t>họ</w:t>
      </w:r>
      <w:proofErr w:type="spellEnd"/>
      <w:r w:rsidRPr="009A6D15">
        <w:rPr>
          <w:lang w:val="en-US"/>
        </w:rPr>
        <w:t xml:space="preserve">, </w:t>
      </w:r>
      <w:proofErr w:type="spellStart"/>
      <w:r w:rsidRPr="009A6D15">
        <w:rPr>
          <w:lang w:val="en-US"/>
        </w:rPr>
        <w:t>nhưng</w:t>
      </w:r>
      <w:proofErr w:type="spellEnd"/>
      <w:r w:rsidRPr="009A6D15">
        <w:rPr>
          <w:lang w:val="en-US"/>
        </w:rPr>
        <w:t xml:space="preserve"> </w:t>
      </w:r>
      <w:proofErr w:type="spellStart"/>
      <w:r w:rsidRPr="009A6D15">
        <w:rPr>
          <w:lang w:val="en-US"/>
        </w:rPr>
        <w:t>có</w:t>
      </w:r>
      <w:proofErr w:type="spellEnd"/>
      <w:r w:rsidRPr="009A6D15">
        <w:rPr>
          <w:lang w:val="en-US"/>
        </w:rPr>
        <w:t xml:space="preserve"> </w:t>
      </w:r>
      <w:proofErr w:type="spellStart"/>
      <w:r w:rsidRPr="009A6D15">
        <w:rPr>
          <w:lang w:val="en-US"/>
        </w:rPr>
        <w:t>thể</w:t>
      </w:r>
      <w:proofErr w:type="spellEnd"/>
      <w:r w:rsidRPr="009A6D15">
        <w:rPr>
          <w:lang w:val="en-US"/>
        </w:rPr>
        <w:t xml:space="preserve"> </w:t>
      </w:r>
      <w:proofErr w:type="spellStart"/>
      <w:r w:rsidRPr="009A6D15">
        <w:rPr>
          <w:lang w:val="en-US"/>
        </w:rPr>
        <w:t>ít</w:t>
      </w:r>
      <w:proofErr w:type="spellEnd"/>
      <w:r w:rsidRPr="009A6D15">
        <w:rPr>
          <w:lang w:val="en-US"/>
        </w:rPr>
        <w:t xml:space="preserve"> </w:t>
      </w:r>
      <w:proofErr w:type="spellStart"/>
      <w:r w:rsidRPr="009A6D15">
        <w:rPr>
          <w:lang w:val="en-US"/>
        </w:rPr>
        <w:t>được</w:t>
      </w:r>
      <w:proofErr w:type="spellEnd"/>
      <w:r w:rsidRPr="009A6D15">
        <w:rPr>
          <w:lang w:val="en-US"/>
        </w:rPr>
        <w:t xml:space="preserve"> </w:t>
      </w:r>
      <w:proofErr w:type="spellStart"/>
      <w:r w:rsidRPr="009A6D15">
        <w:rPr>
          <w:lang w:val="en-US"/>
        </w:rPr>
        <w:t>sử</w:t>
      </w:r>
      <w:proofErr w:type="spellEnd"/>
      <w:r w:rsidRPr="009A6D15">
        <w:rPr>
          <w:lang w:val="en-US"/>
        </w:rPr>
        <w:t xml:space="preserve"> </w:t>
      </w:r>
      <w:proofErr w:type="spellStart"/>
      <w:r w:rsidRPr="009A6D15">
        <w:rPr>
          <w:lang w:val="en-US"/>
        </w:rPr>
        <w:t>dụng</w:t>
      </w:r>
      <w:proofErr w:type="spellEnd"/>
      <w:r w:rsidRPr="009A6D15">
        <w:rPr>
          <w:lang w:val="en-US"/>
        </w:rPr>
        <w:t xml:space="preserve"> </w:t>
      </w:r>
      <w:proofErr w:type="spellStart"/>
      <w:r w:rsidRPr="009A6D15">
        <w:rPr>
          <w:lang w:val="en-US"/>
        </w:rPr>
        <w:t>vì</w:t>
      </w:r>
      <w:proofErr w:type="spellEnd"/>
      <w:r w:rsidRPr="009A6D15">
        <w:rPr>
          <w:lang w:val="en-US"/>
        </w:rPr>
        <w:t xml:space="preserve"> </w:t>
      </w:r>
      <w:proofErr w:type="spellStart"/>
      <w:r w:rsidRPr="009A6D15">
        <w:rPr>
          <w:lang w:val="en-US"/>
        </w:rPr>
        <w:t>họ</w:t>
      </w:r>
      <w:proofErr w:type="spellEnd"/>
      <w:r w:rsidRPr="009A6D15">
        <w:rPr>
          <w:lang w:val="en-US"/>
        </w:rPr>
        <w:t xml:space="preserve"> </w:t>
      </w:r>
      <w:proofErr w:type="spellStart"/>
      <w:r w:rsidRPr="009A6D15">
        <w:rPr>
          <w:lang w:val="en-US"/>
        </w:rPr>
        <w:t>không</w:t>
      </w:r>
      <w:proofErr w:type="spellEnd"/>
      <w:r w:rsidRPr="009A6D15">
        <w:rPr>
          <w:lang w:val="en-US"/>
        </w:rPr>
        <w:t xml:space="preserve"> </w:t>
      </w:r>
      <w:proofErr w:type="spellStart"/>
      <w:r w:rsidRPr="009A6D15">
        <w:rPr>
          <w:lang w:val="en-US"/>
        </w:rPr>
        <w:t>thể</w:t>
      </w:r>
      <w:proofErr w:type="spellEnd"/>
      <w:r w:rsidRPr="009A6D15">
        <w:rPr>
          <w:lang w:val="en-US"/>
        </w:rPr>
        <w:t xml:space="preserve"> </w:t>
      </w:r>
      <w:proofErr w:type="spellStart"/>
      <w:r w:rsidRPr="009A6D15">
        <w:rPr>
          <w:lang w:val="en-US"/>
        </w:rPr>
        <w:t>truy</w:t>
      </w:r>
      <w:proofErr w:type="spellEnd"/>
      <w:r w:rsidRPr="009A6D15">
        <w:rPr>
          <w:lang w:val="en-US"/>
        </w:rPr>
        <w:t xml:space="preserve"> </w:t>
      </w:r>
      <w:proofErr w:type="spellStart"/>
      <w:r w:rsidRPr="009A6D15">
        <w:rPr>
          <w:lang w:val="en-US"/>
        </w:rPr>
        <w:t>cập</w:t>
      </w:r>
      <w:proofErr w:type="spellEnd"/>
      <w:r w:rsidRPr="009A6D15">
        <w:rPr>
          <w:lang w:val="en-US"/>
        </w:rPr>
        <w:t xml:space="preserve"> </w:t>
      </w:r>
      <w:proofErr w:type="spellStart"/>
      <w:r w:rsidRPr="009A6D15">
        <w:rPr>
          <w:lang w:val="en-US"/>
        </w:rPr>
        <w:t>vào</w:t>
      </w:r>
      <w:proofErr w:type="spellEnd"/>
      <w:r w:rsidRPr="009A6D15">
        <w:rPr>
          <w:lang w:val="en-US"/>
        </w:rPr>
        <w:t xml:space="preserve"> </w:t>
      </w:r>
      <w:proofErr w:type="spellStart"/>
      <w:r w:rsidRPr="009A6D15">
        <w:rPr>
          <w:lang w:val="en-US"/>
        </w:rPr>
        <w:t>các</w:t>
      </w:r>
      <w:proofErr w:type="spellEnd"/>
      <w:r w:rsidRPr="009A6D15">
        <w:rPr>
          <w:lang w:val="en-US"/>
        </w:rPr>
        <w:t xml:space="preserve"> </w:t>
      </w:r>
      <w:proofErr w:type="spellStart"/>
      <w:r w:rsidRPr="009A6D15">
        <w:rPr>
          <w:lang w:val="en-US"/>
        </w:rPr>
        <w:t>hệ</w:t>
      </w:r>
      <w:proofErr w:type="spellEnd"/>
      <w:r w:rsidRPr="009A6D15">
        <w:rPr>
          <w:lang w:val="en-US"/>
        </w:rPr>
        <w:t xml:space="preserve"> </w:t>
      </w:r>
      <w:proofErr w:type="spellStart"/>
      <w:r w:rsidRPr="009A6D15">
        <w:rPr>
          <w:lang w:val="en-US"/>
        </w:rPr>
        <w:t>thống</w:t>
      </w:r>
      <w:proofErr w:type="spellEnd"/>
      <w:r w:rsidRPr="009A6D15">
        <w:rPr>
          <w:lang w:val="en-US"/>
        </w:rPr>
        <w:t xml:space="preserve"> </w:t>
      </w:r>
      <w:proofErr w:type="spellStart"/>
      <w:r w:rsidRPr="009A6D15">
        <w:rPr>
          <w:lang w:val="en-US"/>
        </w:rPr>
        <w:t>thanh</w:t>
      </w:r>
      <w:proofErr w:type="spellEnd"/>
      <w:r w:rsidRPr="009A6D15">
        <w:rPr>
          <w:lang w:val="en-US"/>
        </w:rPr>
        <w:t xml:space="preserve"> </w:t>
      </w:r>
      <w:proofErr w:type="spellStart"/>
      <w:r w:rsidRPr="009A6D15">
        <w:rPr>
          <w:lang w:val="en-US"/>
        </w:rPr>
        <w:t>toán</w:t>
      </w:r>
      <w:proofErr w:type="spellEnd"/>
      <w:r w:rsidRPr="009A6D15">
        <w:rPr>
          <w:lang w:val="en-US"/>
        </w:rPr>
        <w:t xml:space="preserve"> </w:t>
      </w:r>
      <w:proofErr w:type="spellStart"/>
      <w:r w:rsidRPr="009A6D15">
        <w:rPr>
          <w:lang w:val="en-US"/>
        </w:rPr>
        <w:t>được</w:t>
      </w:r>
      <w:proofErr w:type="spellEnd"/>
      <w:r w:rsidRPr="009A6D15">
        <w:rPr>
          <w:lang w:val="en-US"/>
        </w:rPr>
        <w:t xml:space="preserve"> </w:t>
      </w:r>
      <w:proofErr w:type="spellStart"/>
      <w:r w:rsidRPr="009A6D15">
        <w:rPr>
          <w:lang w:val="en-US"/>
        </w:rPr>
        <w:t>chỉ</w:t>
      </w:r>
      <w:proofErr w:type="spellEnd"/>
      <w:r w:rsidRPr="009A6D15">
        <w:rPr>
          <w:lang w:val="en-US"/>
        </w:rPr>
        <w:t xml:space="preserve"> </w:t>
      </w:r>
      <w:proofErr w:type="spellStart"/>
      <w:r w:rsidRPr="009A6D15">
        <w:rPr>
          <w:lang w:val="en-US"/>
        </w:rPr>
        <w:t>định</w:t>
      </w:r>
      <w:proofErr w:type="spellEnd"/>
      <w:r w:rsidRPr="009A6D15">
        <w:rPr>
          <w:lang w:val="en-US"/>
        </w:rPr>
        <w:t xml:space="preserve">. </w:t>
      </w:r>
      <w:proofErr w:type="spellStart"/>
      <w:r w:rsidRPr="009A6D15">
        <w:rPr>
          <w:lang w:val="en-US"/>
        </w:rPr>
        <w:t>Các</w:t>
      </w:r>
      <w:proofErr w:type="spellEnd"/>
      <w:r w:rsidRPr="009A6D15">
        <w:rPr>
          <w:lang w:val="en-US"/>
        </w:rPr>
        <w:t xml:space="preserve"> PSP phi </w:t>
      </w:r>
      <w:proofErr w:type="spellStart"/>
      <w:r w:rsidRPr="009A6D15">
        <w:rPr>
          <w:lang w:val="en-US"/>
        </w:rPr>
        <w:t>ngân</w:t>
      </w:r>
      <w:proofErr w:type="spellEnd"/>
      <w:r w:rsidRPr="009A6D15">
        <w:rPr>
          <w:lang w:val="en-US"/>
        </w:rPr>
        <w:t xml:space="preserve"> </w:t>
      </w:r>
      <w:proofErr w:type="spellStart"/>
      <w:r w:rsidRPr="009A6D15">
        <w:rPr>
          <w:lang w:val="en-US"/>
        </w:rPr>
        <w:t>hàng</w:t>
      </w:r>
      <w:proofErr w:type="spellEnd"/>
      <w:r w:rsidRPr="009A6D15">
        <w:rPr>
          <w:lang w:val="en-US"/>
        </w:rPr>
        <w:t xml:space="preserve"> </w:t>
      </w:r>
      <w:proofErr w:type="spellStart"/>
      <w:r w:rsidRPr="009A6D15">
        <w:rPr>
          <w:lang w:val="en-US"/>
        </w:rPr>
        <w:t>như</w:t>
      </w:r>
      <w:proofErr w:type="spellEnd"/>
      <w:r w:rsidRPr="009A6D15">
        <w:rPr>
          <w:lang w:val="en-US"/>
        </w:rPr>
        <w:t xml:space="preserve"> </w:t>
      </w:r>
      <w:proofErr w:type="spellStart"/>
      <w:r w:rsidRPr="009A6D15">
        <w:rPr>
          <w:lang w:val="en-US"/>
        </w:rPr>
        <w:t>vậy</w:t>
      </w:r>
      <w:proofErr w:type="spellEnd"/>
      <w:r w:rsidRPr="009A6D15">
        <w:rPr>
          <w:lang w:val="en-US"/>
        </w:rPr>
        <w:t xml:space="preserve"> </w:t>
      </w:r>
      <w:proofErr w:type="spellStart"/>
      <w:r w:rsidRPr="009A6D15">
        <w:rPr>
          <w:lang w:val="en-US"/>
        </w:rPr>
        <w:t>tập</w:t>
      </w:r>
      <w:proofErr w:type="spellEnd"/>
      <w:r w:rsidRPr="009A6D15">
        <w:rPr>
          <w:lang w:val="en-US"/>
        </w:rPr>
        <w:t xml:space="preserve"> </w:t>
      </w:r>
      <w:proofErr w:type="spellStart"/>
      <w:r w:rsidRPr="009A6D15">
        <w:rPr>
          <w:lang w:val="en-US"/>
        </w:rPr>
        <w:t>trung</w:t>
      </w:r>
      <w:proofErr w:type="spellEnd"/>
      <w:r w:rsidRPr="009A6D15">
        <w:rPr>
          <w:lang w:val="en-US"/>
        </w:rPr>
        <w:t xml:space="preserve"> </w:t>
      </w:r>
      <w:proofErr w:type="spellStart"/>
      <w:r w:rsidRPr="009A6D15">
        <w:rPr>
          <w:lang w:val="en-US"/>
        </w:rPr>
        <w:t>vào</w:t>
      </w:r>
      <w:proofErr w:type="spellEnd"/>
      <w:r w:rsidRPr="009A6D15">
        <w:rPr>
          <w:lang w:val="en-US"/>
        </w:rPr>
        <w:t xml:space="preserve"> </w:t>
      </w:r>
      <w:proofErr w:type="spellStart"/>
      <w:r w:rsidRPr="009A6D15">
        <w:rPr>
          <w:lang w:val="en-US"/>
        </w:rPr>
        <w:t>các</w:t>
      </w:r>
      <w:proofErr w:type="spellEnd"/>
      <w:r w:rsidRPr="009A6D15">
        <w:rPr>
          <w:lang w:val="en-US"/>
        </w:rPr>
        <w:t xml:space="preserve"> </w:t>
      </w:r>
      <w:proofErr w:type="spellStart"/>
      <w:r w:rsidRPr="009A6D15">
        <w:rPr>
          <w:lang w:val="en-US"/>
        </w:rPr>
        <w:t>dịch</w:t>
      </w:r>
      <w:proofErr w:type="spellEnd"/>
      <w:r w:rsidRPr="009A6D15">
        <w:rPr>
          <w:lang w:val="en-US"/>
        </w:rPr>
        <w:t xml:space="preserve"> </w:t>
      </w:r>
      <w:proofErr w:type="spellStart"/>
      <w:r w:rsidRPr="009A6D15">
        <w:rPr>
          <w:lang w:val="en-US"/>
        </w:rPr>
        <w:t>vụ</w:t>
      </w:r>
      <w:proofErr w:type="spellEnd"/>
      <w:r w:rsidRPr="009A6D15">
        <w:rPr>
          <w:lang w:val="en-US"/>
        </w:rPr>
        <w:t xml:space="preserve"> </w:t>
      </w:r>
      <w:proofErr w:type="spellStart"/>
      <w:r w:rsidRPr="009A6D15">
        <w:rPr>
          <w:lang w:val="en-US"/>
        </w:rPr>
        <w:t>thanh</w:t>
      </w:r>
      <w:proofErr w:type="spellEnd"/>
      <w:r w:rsidRPr="009A6D15">
        <w:rPr>
          <w:lang w:val="en-US"/>
        </w:rPr>
        <w:t xml:space="preserve"> </w:t>
      </w:r>
      <w:proofErr w:type="spellStart"/>
      <w:r w:rsidRPr="009A6D15">
        <w:rPr>
          <w:lang w:val="en-US"/>
        </w:rPr>
        <w:t>toán</w:t>
      </w:r>
      <w:proofErr w:type="spellEnd"/>
      <w:r w:rsidRPr="009A6D15">
        <w:rPr>
          <w:lang w:val="en-US"/>
        </w:rPr>
        <w:t xml:space="preserve"> </w:t>
      </w:r>
      <w:proofErr w:type="spellStart"/>
      <w:r w:rsidRPr="009A6D15">
        <w:rPr>
          <w:lang w:val="en-US"/>
        </w:rPr>
        <w:t>khác</w:t>
      </w:r>
      <w:proofErr w:type="spellEnd"/>
      <w:r w:rsidRPr="009A6D15">
        <w:rPr>
          <w:lang w:val="en-US"/>
        </w:rPr>
        <w:t xml:space="preserve">, </w:t>
      </w:r>
      <w:proofErr w:type="spellStart"/>
      <w:r w:rsidRPr="009A6D15">
        <w:rPr>
          <w:lang w:val="en-US"/>
        </w:rPr>
        <w:t>không</w:t>
      </w:r>
      <w:proofErr w:type="spellEnd"/>
      <w:r w:rsidRPr="009A6D15">
        <w:rPr>
          <w:lang w:val="en-US"/>
        </w:rPr>
        <w:t xml:space="preserve"> </w:t>
      </w:r>
      <w:proofErr w:type="spellStart"/>
      <w:r w:rsidRPr="009A6D15">
        <w:rPr>
          <w:lang w:val="en-US"/>
        </w:rPr>
        <w:t>cung</w:t>
      </w:r>
      <w:proofErr w:type="spellEnd"/>
      <w:r w:rsidRPr="009A6D15">
        <w:rPr>
          <w:lang w:val="en-US"/>
        </w:rPr>
        <w:t xml:space="preserve"> </w:t>
      </w:r>
      <w:proofErr w:type="spellStart"/>
      <w:r w:rsidRPr="009A6D15">
        <w:rPr>
          <w:lang w:val="en-US"/>
        </w:rPr>
        <w:t>cấp</w:t>
      </w:r>
      <w:proofErr w:type="spellEnd"/>
      <w:r w:rsidRPr="009A6D15">
        <w:rPr>
          <w:lang w:val="en-US"/>
        </w:rPr>
        <w:t xml:space="preserve"> </w:t>
      </w:r>
      <w:proofErr w:type="spellStart"/>
      <w:r w:rsidRPr="009A6D15">
        <w:rPr>
          <w:lang w:val="en-US"/>
        </w:rPr>
        <w:t>các</w:t>
      </w:r>
      <w:proofErr w:type="spellEnd"/>
      <w:r w:rsidRPr="009A6D15">
        <w:rPr>
          <w:lang w:val="en-US"/>
        </w:rPr>
        <w:t xml:space="preserve"> </w:t>
      </w:r>
      <w:proofErr w:type="spellStart"/>
      <w:r w:rsidRPr="009A6D15">
        <w:rPr>
          <w:lang w:val="en-US"/>
        </w:rPr>
        <w:t>tài</w:t>
      </w:r>
      <w:proofErr w:type="spellEnd"/>
      <w:r w:rsidRPr="009A6D15">
        <w:rPr>
          <w:lang w:val="en-US"/>
        </w:rPr>
        <w:t xml:space="preserve"> </w:t>
      </w:r>
      <w:proofErr w:type="spellStart"/>
      <w:r w:rsidRPr="009A6D15">
        <w:rPr>
          <w:lang w:val="en-US"/>
        </w:rPr>
        <w:t>khoản</w:t>
      </w:r>
      <w:proofErr w:type="spellEnd"/>
      <w:r w:rsidRPr="009A6D15">
        <w:rPr>
          <w:lang w:val="en-US"/>
        </w:rPr>
        <w:t xml:space="preserve"> </w:t>
      </w:r>
      <w:proofErr w:type="spellStart"/>
      <w:r w:rsidRPr="009A6D15">
        <w:rPr>
          <w:lang w:val="en-US"/>
        </w:rPr>
        <w:t>thanh</w:t>
      </w:r>
      <w:proofErr w:type="spellEnd"/>
      <w:r w:rsidRPr="009A6D15">
        <w:rPr>
          <w:lang w:val="en-US"/>
        </w:rPr>
        <w:t xml:space="preserve"> </w:t>
      </w:r>
      <w:proofErr w:type="spellStart"/>
      <w:r w:rsidRPr="009A6D15">
        <w:rPr>
          <w:lang w:val="en-US"/>
        </w:rPr>
        <w:t>toán</w:t>
      </w:r>
      <w:proofErr w:type="spellEnd"/>
      <w:r w:rsidRPr="009A6D15">
        <w:rPr>
          <w:lang w:val="en-US"/>
        </w:rPr>
        <w:t xml:space="preserve"> </w:t>
      </w:r>
      <w:proofErr w:type="spellStart"/>
      <w:r w:rsidRPr="009A6D15">
        <w:rPr>
          <w:lang w:val="en-US"/>
        </w:rPr>
        <w:t>với</w:t>
      </w:r>
      <w:proofErr w:type="spellEnd"/>
      <w:r w:rsidRPr="009A6D15">
        <w:rPr>
          <w:lang w:val="en-US"/>
        </w:rPr>
        <w:t xml:space="preserve"> </w:t>
      </w:r>
      <w:proofErr w:type="spellStart"/>
      <w:r w:rsidRPr="009A6D15">
        <w:rPr>
          <w:lang w:val="en-US"/>
        </w:rPr>
        <w:t>chuyển</w:t>
      </w:r>
      <w:proofErr w:type="spellEnd"/>
      <w:r w:rsidRPr="009A6D15">
        <w:rPr>
          <w:lang w:val="en-US"/>
        </w:rPr>
        <w:t xml:space="preserve"> </w:t>
      </w:r>
      <w:proofErr w:type="spellStart"/>
      <w:r w:rsidRPr="009A6D15">
        <w:rPr>
          <w:lang w:val="en-US"/>
        </w:rPr>
        <w:t>khoản</w:t>
      </w:r>
      <w:proofErr w:type="spellEnd"/>
      <w:r w:rsidRPr="009A6D15">
        <w:rPr>
          <w:lang w:val="en-US"/>
        </w:rPr>
        <w:t xml:space="preserve"> </w:t>
      </w:r>
      <w:proofErr w:type="spellStart"/>
      <w:r w:rsidRPr="009A6D15">
        <w:rPr>
          <w:lang w:val="en-US"/>
        </w:rPr>
        <w:t>tín</w:t>
      </w:r>
      <w:proofErr w:type="spellEnd"/>
      <w:r w:rsidRPr="009A6D15">
        <w:rPr>
          <w:lang w:val="en-US"/>
        </w:rPr>
        <w:t xml:space="preserve"> </w:t>
      </w:r>
      <w:proofErr w:type="spellStart"/>
      <w:r w:rsidRPr="009A6D15">
        <w:rPr>
          <w:lang w:val="en-US"/>
        </w:rPr>
        <w:t>dụng</w:t>
      </w:r>
      <w:proofErr w:type="spellEnd"/>
      <w:r w:rsidRPr="009A6D15">
        <w:rPr>
          <w:lang w:val="en-US"/>
        </w:rPr>
        <w:t xml:space="preserve"> </w:t>
      </w:r>
      <w:proofErr w:type="spellStart"/>
      <w:r w:rsidRPr="00DB5E71">
        <w:rPr>
          <w:lang w:val="en-US"/>
        </w:rPr>
        <w:t>hoàn</w:t>
      </w:r>
      <w:proofErr w:type="spellEnd"/>
      <w:r w:rsidRPr="00DB5E71">
        <w:rPr>
          <w:lang w:val="en-US"/>
        </w:rPr>
        <w:t xml:space="preserve"> </w:t>
      </w:r>
      <w:proofErr w:type="spellStart"/>
      <w:r w:rsidRPr="00DB5E71">
        <w:rPr>
          <w:lang w:val="en-US"/>
        </w:rPr>
        <w:t>toàn</w:t>
      </w:r>
      <w:proofErr w:type="spellEnd"/>
      <w:r w:rsidRPr="00DB5E71">
        <w:rPr>
          <w:lang w:val="en-US"/>
        </w:rPr>
        <w:t xml:space="preserve"> </w:t>
      </w:r>
      <w:proofErr w:type="spellStart"/>
      <w:r w:rsidRPr="00DB5E71">
        <w:rPr>
          <w:lang w:val="en-US"/>
        </w:rPr>
        <w:t>có</w:t>
      </w:r>
      <w:proofErr w:type="spellEnd"/>
      <w:r w:rsidRPr="00DB5E71">
        <w:rPr>
          <w:lang w:val="en-US"/>
        </w:rPr>
        <w:t xml:space="preserve"> </w:t>
      </w:r>
      <w:proofErr w:type="spellStart"/>
      <w:r w:rsidRPr="00DB5E71">
        <w:rPr>
          <w:lang w:val="en-US"/>
        </w:rPr>
        <w:t>thể</w:t>
      </w:r>
      <w:proofErr w:type="spellEnd"/>
      <w:r w:rsidRPr="00DB5E71">
        <w:rPr>
          <w:lang w:val="en-US"/>
        </w:rPr>
        <w:t xml:space="preserve"> </w:t>
      </w:r>
      <w:proofErr w:type="spellStart"/>
      <w:r w:rsidRPr="00DB5E71">
        <w:rPr>
          <w:lang w:val="en-US"/>
        </w:rPr>
        <w:t>tiếp</w:t>
      </w:r>
      <w:proofErr w:type="spellEnd"/>
      <w:r w:rsidRPr="00DB5E71">
        <w:rPr>
          <w:lang w:val="en-US"/>
        </w:rPr>
        <w:t xml:space="preserve"> </w:t>
      </w:r>
      <w:proofErr w:type="spellStart"/>
      <w:r w:rsidRPr="00DB5E71">
        <w:rPr>
          <w:lang w:val="en-US"/>
        </w:rPr>
        <w:t>cận</w:t>
      </w:r>
      <w:proofErr w:type="spellEnd"/>
      <w:r w:rsidRPr="00DB5E71">
        <w:rPr>
          <w:lang w:val="en-US"/>
        </w:rPr>
        <w:t xml:space="preserve"> </w:t>
      </w:r>
      <w:proofErr w:type="spellStart"/>
      <w:r w:rsidRPr="00DB5E71">
        <w:rPr>
          <w:lang w:val="en-US"/>
        </w:rPr>
        <w:t>và</w:t>
      </w:r>
      <w:proofErr w:type="spellEnd"/>
      <w:r w:rsidRPr="00DB5E71">
        <w:rPr>
          <w:lang w:val="en-US"/>
        </w:rPr>
        <w:t xml:space="preserve"> </w:t>
      </w:r>
      <w:proofErr w:type="spellStart"/>
      <w:r w:rsidRPr="00DB5E71">
        <w:rPr>
          <w:lang w:val="en-US"/>
        </w:rPr>
        <w:t>ghi</w:t>
      </w:r>
      <w:proofErr w:type="spellEnd"/>
      <w:r w:rsidRPr="00DB5E71">
        <w:rPr>
          <w:lang w:val="en-US"/>
        </w:rPr>
        <w:t xml:space="preserve"> </w:t>
      </w:r>
      <w:proofErr w:type="spellStart"/>
      <w:r w:rsidRPr="00DB5E71">
        <w:rPr>
          <w:lang w:val="en-US"/>
        </w:rPr>
        <w:t>nợ</w:t>
      </w:r>
      <w:proofErr w:type="spellEnd"/>
      <w:r w:rsidRPr="00DB5E71">
        <w:rPr>
          <w:lang w:val="en-US"/>
        </w:rPr>
        <w:t xml:space="preserve"> </w:t>
      </w:r>
      <w:proofErr w:type="spellStart"/>
      <w:r w:rsidRPr="00DB5E71">
        <w:rPr>
          <w:lang w:val="en-US"/>
        </w:rPr>
        <w:t>trực</w:t>
      </w:r>
      <w:proofErr w:type="spellEnd"/>
      <w:r w:rsidRPr="00DB5E71">
        <w:rPr>
          <w:lang w:val="en-US"/>
        </w:rPr>
        <w:t xml:space="preserve"> </w:t>
      </w:r>
      <w:proofErr w:type="spellStart"/>
      <w:r w:rsidRPr="00DB5E71">
        <w:rPr>
          <w:lang w:val="en-US"/>
        </w:rPr>
        <w:t>tiếp</w:t>
      </w:r>
      <w:proofErr w:type="spellEnd"/>
      <w:r w:rsidRPr="00DB5E71">
        <w:rPr>
          <w:lang w:val="en-US"/>
        </w:rPr>
        <w:t xml:space="preserve">, </w:t>
      </w:r>
      <w:proofErr w:type="spellStart"/>
      <w:r w:rsidRPr="00DB5E71">
        <w:rPr>
          <w:lang w:val="en-US"/>
        </w:rPr>
        <w:t>tuy</w:t>
      </w:r>
      <w:proofErr w:type="spellEnd"/>
      <w:r w:rsidRPr="00DB5E71">
        <w:rPr>
          <w:lang w:val="en-US"/>
        </w:rPr>
        <w:t xml:space="preserve"> </w:t>
      </w:r>
      <w:proofErr w:type="spellStart"/>
      <w:r w:rsidRPr="00DB5E71">
        <w:rPr>
          <w:lang w:val="en-US"/>
        </w:rPr>
        <w:t>nhiên</w:t>
      </w:r>
      <w:proofErr w:type="spellEnd"/>
      <w:r w:rsidRPr="00DB5E71">
        <w:rPr>
          <w:lang w:val="en-US"/>
        </w:rPr>
        <w:t xml:space="preserve"> </w:t>
      </w:r>
      <w:proofErr w:type="spellStart"/>
      <w:r w:rsidRPr="00DB5E71">
        <w:rPr>
          <w:lang w:val="en-US"/>
        </w:rPr>
        <w:t>được</w:t>
      </w:r>
      <w:proofErr w:type="spellEnd"/>
      <w:r w:rsidRPr="00DB5E71">
        <w:rPr>
          <w:lang w:val="en-US"/>
        </w:rPr>
        <w:t xml:space="preserve"> </w:t>
      </w:r>
      <w:proofErr w:type="spellStart"/>
      <w:r w:rsidRPr="00DB5E71">
        <w:rPr>
          <w:lang w:val="en-US"/>
        </w:rPr>
        <w:t>đảm</w:t>
      </w:r>
      <w:proofErr w:type="spellEnd"/>
      <w:r w:rsidRPr="00DB5E71">
        <w:rPr>
          <w:lang w:val="en-US"/>
        </w:rPr>
        <w:t xml:space="preserve"> </w:t>
      </w:r>
      <w:proofErr w:type="spellStart"/>
      <w:r w:rsidRPr="00DB5E71">
        <w:rPr>
          <w:lang w:val="en-US"/>
        </w:rPr>
        <w:t>bảo</w:t>
      </w:r>
      <w:proofErr w:type="spellEnd"/>
      <w:r w:rsidRPr="00DB5E71">
        <w:rPr>
          <w:lang w:val="en-US"/>
        </w:rPr>
        <w:t xml:space="preserve"> </w:t>
      </w:r>
      <w:proofErr w:type="spellStart"/>
      <w:r w:rsidRPr="00DB5E71">
        <w:rPr>
          <w:lang w:val="en-US"/>
        </w:rPr>
        <w:t>bởi</w:t>
      </w:r>
      <w:proofErr w:type="spellEnd"/>
      <w:r w:rsidRPr="00DB5E71">
        <w:rPr>
          <w:lang w:val="en-US"/>
        </w:rPr>
        <w:t xml:space="preserve"> </w:t>
      </w:r>
      <w:proofErr w:type="spellStart"/>
      <w:r w:rsidRPr="00DB5E71">
        <w:rPr>
          <w:lang w:val="en-US"/>
        </w:rPr>
        <w:t>các</w:t>
      </w:r>
      <w:proofErr w:type="spellEnd"/>
      <w:r w:rsidRPr="00DB5E71">
        <w:rPr>
          <w:lang w:val="en-US"/>
        </w:rPr>
        <w:t xml:space="preserve"> </w:t>
      </w:r>
      <w:proofErr w:type="spellStart"/>
      <w:r w:rsidRPr="00DB5E71">
        <w:rPr>
          <w:lang w:val="en-US"/>
        </w:rPr>
        <w:t>ngân</w:t>
      </w:r>
      <w:proofErr w:type="spellEnd"/>
      <w:r w:rsidRPr="00DB5E71">
        <w:rPr>
          <w:lang w:val="en-US"/>
        </w:rPr>
        <w:t xml:space="preserve"> </w:t>
      </w:r>
      <w:proofErr w:type="spellStart"/>
      <w:r w:rsidRPr="00DB5E71">
        <w:rPr>
          <w:lang w:val="en-US"/>
        </w:rPr>
        <w:t>hàng</w:t>
      </w:r>
      <w:proofErr w:type="spellEnd"/>
      <w:r w:rsidRPr="00DB5E71">
        <w:rPr>
          <w:lang w:val="en-US"/>
        </w:rPr>
        <w:t xml:space="preserve">. </w:t>
      </w:r>
      <w:proofErr w:type="spellStart"/>
      <w:r w:rsidRPr="00DB5E71">
        <w:rPr>
          <w:lang w:val="en-US"/>
        </w:rPr>
        <w:t>Mã</w:t>
      </w:r>
      <w:proofErr w:type="spellEnd"/>
      <w:r w:rsidRPr="00DB5E71">
        <w:rPr>
          <w:lang w:val="en-US"/>
        </w:rPr>
        <w:t xml:space="preserve"> </w:t>
      </w:r>
      <w:proofErr w:type="spellStart"/>
      <w:r w:rsidRPr="00DB5E71">
        <w:rPr>
          <w:lang w:val="en-US"/>
        </w:rPr>
        <w:t>nhận</w:t>
      </w:r>
      <w:proofErr w:type="spellEnd"/>
      <w:r w:rsidRPr="00DB5E71">
        <w:rPr>
          <w:lang w:val="en-US"/>
        </w:rPr>
        <w:t xml:space="preserve"> </w:t>
      </w:r>
      <w:proofErr w:type="spellStart"/>
      <w:r w:rsidRPr="00DB5E71">
        <w:rPr>
          <w:lang w:val="en-US"/>
        </w:rPr>
        <w:t>dạng</w:t>
      </w:r>
      <w:proofErr w:type="spellEnd"/>
      <w:r w:rsidRPr="00DB5E71">
        <w:rPr>
          <w:lang w:val="en-US"/>
        </w:rPr>
        <w:t xml:space="preserve"> </w:t>
      </w:r>
      <w:proofErr w:type="spellStart"/>
      <w:r w:rsidRPr="00DB5E71">
        <w:rPr>
          <w:lang w:val="en-US"/>
        </w:rPr>
        <w:t>doanh</w:t>
      </w:r>
      <w:proofErr w:type="spellEnd"/>
      <w:r w:rsidRPr="00DB5E71">
        <w:rPr>
          <w:lang w:val="en-US"/>
        </w:rPr>
        <w:t xml:space="preserve"> </w:t>
      </w:r>
      <w:proofErr w:type="spellStart"/>
      <w:r w:rsidRPr="00DB5E71">
        <w:rPr>
          <w:lang w:val="en-US"/>
        </w:rPr>
        <w:t>nghiệp</w:t>
      </w:r>
      <w:proofErr w:type="spellEnd"/>
      <w:r w:rsidRPr="00DB5E71">
        <w:rPr>
          <w:lang w:val="en-US"/>
        </w:rPr>
        <w:t xml:space="preserve"> (BIC), </w:t>
      </w:r>
      <w:proofErr w:type="spellStart"/>
      <w:r w:rsidRPr="00DB5E71">
        <w:rPr>
          <w:lang w:val="en-US"/>
        </w:rPr>
        <w:t>có</w:t>
      </w:r>
      <w:proofErr w:type="spellEnd"/>
      <w:r w:rsidRPr="00DB5E71">
        <w:rPr>
          <w:lang w:val="en-US"/>
        </w:rPr>
        <w:t xml:space="preserve"> </w:t>
      </w:r>
      <w:proofErr w:type="spellStart"/>
      <w:r w:rsidRPr="00DB5E71">
        <w:rPr>
          <w:lang w:val="en-US"/>
        </w:rPr>
        <w:t>thể</w:t>
      </w:r>
      <w:proofErr w:type="spellEnd"/>
      <w:r w:rsidRPr="00DB5E71">
        <w:rPr>
          <w:lang w:val="en-US"/>
        </w:rPr>
        <w:t xml:space="preserve"> </w:t>
      </w:r>
      <w:proofErr w:type="spellStart"/>
      <w:r w:rsidRPr="00DB5E71">
        <w:rPr>
          <w:lang w:val="en-US"/>
        </w:rPr>
        <w:t>được</w:t>
      </w:r>
      <w:proofErr w:type="spellEnd"/>
      <w:r w:rsidRPr="00DB5E71">
        <w:rPr>
          <w:lang w:val="en-US"/>
        </w:rPr>
        <w:t xml:space="preserve"> </w:t>
      </w:r>
      <w:proofErr w:type="spellStart"/>
      <w:r w:rsidRPr="00DB5E71">
        <w:rPr>
          <w:lang w:val="en-US"/>
        </w:rPr>
        <w:t>gán</w:t>
      </w:r>
      <w:proofErr w:type="spellEnd"/>
      <w:r w:rsidRPr="00DB5E71">
        <w:rPr>
          <w:lang w:val="en-US"/>
        </w:rPr>
        <w:t xml:space="preserve"> </w:t>
      </w:r>
      <w:proofErr w:type="spellStart"/>
      <w:r w:rsidRPr="00DB5E71">
        <w:rPr>
          <w:lang w:val="en-US"/>
        </w:rPr>
        <w:t>không</w:t>
      </w:r>
      <w:proofErr w:type="spellEnd"/>
      <w:r w:rsidRPr="00DB5E71">
        <w:rPr>
          <w:lang w:val="en-US"/>
        </w:rPr>
        <w:t xml:space="preserve"> </w:t>
      </w:r>
      <w:proofErr w:type="spellStart"/>
      <w:r w:rsidRPr="00DB5E71">
        <w:rPr>
          <w:lang w:val="en-US"/>
        </w:rPr>
        <w:t>chỉ</w:t>
      </w:r>
      <w:proofErr w:type="spellEnd"/>
      <w:r w:rsidRPr="00DB5E71">
        <w:rPr>
          <w:lang w:val="en-US"/>
        </w:rPr>
        <w:t xml:space="preserve"> </w:t>
      </w:r>
      <w:proofErr w:type="spellStart"/>
      <w:r w:rsidRPr="00DB5E71">
        <w:rPr>
          <w:lang w:val="en-US"/>
        </w:rPr>
        <w:t>cho</w:t>
      </w:r>
      <w:proofErr w:type="spellEnd"/>
      <w:r w:rsidRPr="00DB5E71">
        <w:rPr>
          <w:lang w:val="en-US"/>
        </w:rPr>
        <w:t xml:space="preserve"> </w:t>
      </w:r>
      <w:proofErr w:type="spellStart"/>
      <w:r w:rsidRPr="00DB5E71">
        <w:rPr>
          <w:lang w:val="en-US"/>
        </w:rPr>
        <w:t>các</w:t>
      </w:r>
      <w:proofErr w:type="spellEnd"/>
      <w:r w:rsidRPr="00DB5E71">
        <w:rPr>
          <w:lang w:val="en-US"/>
        </w:rPr>
        <w:t xml:space="preserve"> </w:t>
      </w:r>
      <w:proofErr w:type="spellStart"/>
      <w:r w:rsidRPr="00DB5E71">
        <w:rPr>
          <w:lang w:val="en-US"/>
        </w:rPr>
        <w:t>ngân</w:t>
      </w:r>
      <w:proofErr w:type="spellEnd"/>
      <w:r w:rsidRPr="00DB5E71">
        <w:rPr>
          <w:lang w:val="en-US"/>
        </w:rPr>
        <w:t xml:space="preserve"> </w:t>
      </w:r>
      <w:proofErr w:type="spellStart"/>
      <w:r w:rsidRPr="00DB5E71">
        <w:rPr>
          <w:lang w:val="en-US"/>
        </w:rPr>
        <w:t>hàng</w:t>
      </w:r>
      <w:proofErr w:type="spellEnd"/>
      <w:r w:rsidRPr="00DB5E71">
        <w:rPr>
          <w:lang w:val="en-US"/>
        </w:rPr>
        <w:t xml:space="preserve">, </w:t>
      </w:r>
      <w:proofErr w:type="spellStart"/>
      <w:r w:rsidRPr="00DB5E71">
        <w:rPr>
          <w:lang w:val="en-US"/>
        </w:rPr>
        <w:t>mà</w:t>
      </w:r>
      <w:proofErr w:type="spellEnd"/>
      <w:r w:rsidRPr="00DB5E71">
        <w:rPr>
          <w:lang w:val="en-US"/>
        </w:rPr>
        <w:t xml:space="preserve"> </w:t>
      </w:r>
      <w:proofErr w:type="spellStart"/>
      <w:r w:rsidRPr="00DB5E71">
        <w:rPr>
          <w:lang w:val="en-US"/>
        </w:rPr>
        <w:t>còn</w:t>
      </w:r>
      <w:proofErr w:type="spellEnd"/>
      <w:r w:rsidRPr="00DB5E71">
        <w:rPr>
          <w:lang w:val="en-US"/>
        </w:rPr>
        <w:t xml:space="preserve"> </w:t>
      </w:r>
      <w:proofErr w:type="spellStart"/>
      <w:r w:rsidRPr="00DB5E71">
        <w:rPr>
          <w:lang w:val="en-US"/>
        </w:rPr>
        <w:t>cho</w:t>
      </w:r>
      <w:proofErr w:type="spellEnd"/>
      <w:r w:rsidRPr="00DB5E71">
        <w:rPr>
          <w:lang w:val="en-US"/>
        </w:rPr>
        <w:t xml:space="preserve"> </w:t>
      </w:r>
      <w:proofErr w:type="spellStart"/>
      <w:r w:rsidRPr="00DB5E71">
        <w:rPr>
          <w:lang w:val="en-US"/>
        </w:rPr>
        <w:t>các</w:t>
      </w:r>
      <w:proofErr w:type="spellEnd"/>
      <w:r w:rsidRPr="00DB5E71">
        <w:rPr>
          <w:lang w:val="en-US"/>
        </w:rPr>
        <w:t xml:space="preserve"> </w:t>
      </w:r>
      <w:proofErr w:type="spellStart"/>
      <w:r w:rsidRPr="00DB5E71">
        <w:rPr>
          <w:lang w:val="en-US"/>
        </w:rPr>
        <w:t>nhà</w:t>
      </w:r>
      <w:proofErr w:type="spellEnd"/>
      <w:r w:rsidRPr="00DB5E71">
        <w:rPr>
          <w:lang w:val="en-US"/>
        </w:rPr>
        <w:t xml:space="preserve"> </w:t>
      </w:r>
      <w:proofErr w:type="spellStart"/>
      <w:r w:rsidRPr="00DB5E71">
        <w:rPr>
          <w:lang w:val="en-US"/>
        </w:rPr>
        <w:t>thanh</w:t>
      </w:r>
      <w:proofErr w:type="spellEnd"/>
      <w:r w:rsidRPr="00DB5E71">
        <w:rPr>
          <w:lang w:val="en-US"/>
        </w:rPr>
        <w:t xml:space="preserve"> </w:t>
      </w:r>
      <w:proofErr w:type="spellStart"/>
      <w:r w:rsidRPr="00DB5E71">
        <w:rPr>
          <w:lang w:val="en-US"/>
        </w:rPr>
        <w:t>toán</w:t>
      </w:r>
      <w:proofErr w:type="spellEnd"/>
      <w:r w:rsidRPr="00DB5E71">
        <w:rPr>
          <w:lang w:val="en-US"/>
        </w:rPr>
        <w:t xml:space="preserve"> </w:t>
      </w:r>
      <w:proofErr w:type="spellStart"/>
      <w:r w:rsidRPr="00DB5E71">
        <w:rPr>
          <w:lang w:val="en-US"/>
        </w:rPr>
        <w:t>bù</w:t>
      </w:r>
      <w:proofErr w:type="spellEnd"/>
      <w:r w:rsidRPr="00DB5E71">
        <w:rPr>
          <w:lang w:val="en-US"/>
        </w:rPr>
        <w:t xml:space="preserve"> </w:t>
      </w:r>
      <w:proofErr w:type="spellStart"/>
      <w:r w:rsidRPr="00DB5E71">
        <w:rPr>
          <w:lang w:val="en-US"/>
        </w:rPr>
        <w:t>trừ</w:t>
      </w:r>
      <w:proofErr w:type="spellEnd"/>
      <w:r w:rsidRPr="00DB5E71">
        <w:rPr>
          <w:lang w:val="en-US"/>
        </w:rPr>
        <w:t xml:space="preserve"> </w:t>
      </w:r>
      <w:proofErr w:type="spellStart"/>
      <w:r w:rsidRPr="00DB5E71">
        <w:rPr>
          <w:lang w:val="en-US"/>
        </w:rPr>
        <w:t>và</w:t>
      </w:r>
      <w:proofErr w:type="spellEnd"/>
      <w:r w:rsidRPr="00DB5E71">
        <w:rPr>
          <w:lang w:val="en-US"/>
        </w:rPr>
        <w:t xml:space="preserve"> </w:t>
      </w:r>
      <w:proofErr w:type="spellStart"/>
      <w:r w:rsidRPr="00DB5E71">
        <w:rPr>
          <w:lang w:val="en-US"/>
        </w:rPr>
        <w:t>thậm</w:t>
      </w:r>
      <w:proofErr w:type="spellEnd"/>
      <w:r w:rsidRPr="00DB5E71">
        <w:rPr>
          <w:lang w:val="en-US"/>
        </w:rPr>
        <w:t xml:space="preserve"> </w:t>
      </w:r>
      <w:proofErr w:type="spellStart"/>
      <w:r w:rsidRPr="00DB5E71">
        <w:rPr>
          <w:lang w:val="en-US"/>
        </w:rPr>
        <w:t>chí</w:t>
      </w:r>
      <w:proofErr w:type="spellEnd"/>
      <w:r w:rsidRPr="00DB5E71">
        <w:rPr>
          <w:lang w:val="en-US"/>
        </w:rPr>
        <w:t xml:space="preserve"> </w:t>
      </w:r>
      <w:proofErr w:type="spellStart"/>
      <w:r w:rsidRPr="00DB5E71">
        <w:rPr>
          <w:lang w:val="en-US"/>
        </w:rPr>
        <w:t>cho</w:t>
      </w:r>
      <w:proofErr w:type="spellEnd"/>
      <w:r w:rsidRPr="00DB5E71">
        <w:rPr>
          <w:lang w:val="en-US"/>
        </w:rPr>
        <w:t xml:space="preserve"> </w:t>
      </w:r>
      <w:proofErr w:type="spellStart"/>
      <w:r w:rsidRPr="00DB5E71">
        <w:rPr>
          <w:lang w:val="en-US"/>
        </w:rPr>
        <w:t>các</w:t>
      </w:r>
      <w:proofErr w:type="spellEnd"/>
      <w:r w:rsidRPr="00DB5E71">
        <w:rPr>
          <w:lang w:val="en-US"/>
        </w:rPr>
        <w:t xml:space="preserve"> </w:t>
      </w:r>
      <w:proofErr w:type="spellStart"/>
      <w:r w:rsidRPr="00DB5E71">
        <w:rPr>
          <w:lang w:val="en-US"/>
        </w:rPr>
        <w:t>tổ</w:t>
      </w:r>
      <w:proofErr w:type="spellEnd"/>
      <w:r w:rsidRPr="00DB5E71">
        <w:rPr>
          <w:lang w:val="en-US"/>
        </w:rPr>
        <w:t xml:space="preserve"> </w:t>
      </w:r>
      <w:proofErr w:type="spellStart"/>
      <w:r w:rsidRPr="00DB5E71">
        <w:rPr>
          <w:lang w:val="en-US"/>
        </w:rPr>
        <w:t>chức</w:t>
      </w:r>
      <w:proofErr w:type="spellEnd"/>
      <w:r w:rsidRPr="00DB5E71">
        <w:rPr>
          <w:lang w:val="en-US"/>
        </w:rPr>
        <w:t xml:space="preserve"> phi </w:t>
      </w:r>
      <w:proofErr w:type="spellStart"/>
      <w:r w:rsidRPr="00DB5E71">
        <w:rPr>
          <w:lang w:val="en-US"/>
        </w:rPr>
        <w:t>tài</w:t>
      </w:r>
      <w:proofErr w:type="spellEnd"/>
      <w:r w:rsidRPr="00DB5E71">
        <w:rPr>
          <w:lang w:val="en-US"/>
        </w:rPr>
        <w:t xml:space="preserve"> </w:t>
      </w:r>
      <w:proofErr w:type="spellStart"/>
      <w:r w:rsidRPr="00DB5E71">
        <w:rPr>
          <w:lang w:val="en-US"/>
        </w:rPr>
        <w:t>chính</w:t>
      </w:r>
      <w:proofErr w:type="spellEnd"/>
      <w:r w:rsidRPr="00DB5E71">
        <w:rPr>
          <w:lang w:val="en-US"/>
        </w:rPr>
        <w:t xml:space="preserve"> (SWIFT, 2015). Do </w:t>
      </w:r>
      <w:proofErr w:type="spellStart"/>
      <w:r w:rsidRPr="00DB5E71">
        <w:rPr>
          <w:lang w:val="en-US"/>
        </w:rPr>
        <w:t>đó</w:t>
      </w:r>
      <w:proofErr w:type="spellEnd"/>
      <w:r w:rsidRPr="00DB5E71">
        <w:rPr>
          <w:lang w:val="en-US"/>
        </w:rPr>
        <w:t xml:space="preserve">, </w:t>
      </w:r>
      <w:proofErr w:type="spellStart"/>
      <w:r w:rsidRPr="00DB5E71">
        <w:rPr>
          <w:lang w:val="en-US"/>
        </w:rPr>
        <w:t>tại</w:t>
      </w:r>
      <w:proofErr w:type="spellEnd"/>
      <w:r w:rsidRPr="00DB5E71">
        <w:rPr>
          <w:lang w:val="en-US"/>
        </w:rPr>
        <w:t xml:space="preserve"> </w:t>
      </w:r>
      <w:proofErr w:type="spellStart"/>
      <w:r w:rsidRPr="00DB5E71">
        <w:rPr>
          <w:lang w:val="en-US"/>
        </w:rPr>
        <w:t>các</w:t>
      </w:r>
      <w:proofErr w:type="spellEnd"/>
      <w:r w:rsidRPr="00DB5E71">
        <w:rPr>
          <w:lang w:val="en-US"/>
        </w:rPr>
        <w:t xml:space="preserve"> </w:t>
      </w:r>
      <w:proofErr w:type="spellStart"/>
      <w:r w:rsidRPr="00DB5E71">
        <w:rPr>
          <w:lang w:val="en-US"/>
        </w:rPr>
        <w:t>quốc</w:t>
      </w:r>
      <w:proofErr w:type="spellEnd"/>
      <w:r w:rsidRPr="00DB5E71">
        <w:rPr>
          <w:lang w:val="en-US"/>
        </w:rPr>
        <w:t xml:space="preserve"> </w:t>
      </w:r>
      <w:proofErr w:type="spellStart"/>
      <w:r w:rsidRPr="00DB5E71">
        <w:rPr>
          <w:lang w:val="en-US"/>
        </w:rPr>
        <w:t>gia</w:t>
      </w:r>
      <w:proofErr w:type="spellEnd"/>
      <w:r w:rsidRPr="00DB5E71">
        <w:rPr>
          <w:lang w:val="en-US"/>
        </w:rPr>
        <w:t xml:space="preserve"> </w:t>
      </w:r>
      <w:proofErr w:type="spellStart"/>
      <w:r w:rsidRPr="00DB5E71">
        <w:rPr>
          <w:lang w:val="en-US"/>
        </w:rPr>
        <w:t>nơi</w:t>
      </w:r>
      <w:proofErr w:type="spellEnd"/>
      <w:r w:rsidRPr="00DB5E71">
        <w:rPr>
          <w:lang w:val="en-US"/>
        </w:rPr>
        <w:t xml:space="preserve"> IBAN </w:t>
      </w:r>
      <w:proofErr w:type="spellStart"/>
      <w:r w:rsidRPr="00DB5E71">
        <w:rPr>
          <w:lang w:val="en-US"/>
        </w:rPr>
        <w:t>kết</w:t>
      </w:r>
      <w:proofErr w:type="spellEnd"/>
      <w:r w:rsidRPr="00DB5E71">
        <w:rPr>
          <w:lang w:val="en-US"/>
        </w:rPr>
        <w:t xml:space="preserve"> </w:t>
      </w:r>
      <w:proofErr w:type="spellStart"/>
      <w:r w:rsidRPr="00DB5E71">
        <w:rPr>
          <w:lang w:val="en-US"/>
        </w:rPr>
        <w:t>hợp</w:t>
      </w:r>
      <w:proofErr w:type="spellEnd"/>
      <w:r w:rsidRPr="00DB5E71">
        <w:rPr>
          <w:lang w:val="en-US"/>
        </w:rPr>
        <w:t xml:space="preserve"> BIC </w:t>
      </w:r>
      <w:proofErr w:type="spellStart"/>
      <w:r w:rsidRPr="00DB5E71">
        <w:rPr>
          <w:lang w:val="en-US"/>
        </w:rPr>
        <w:t>làm</w:t>
      </w:r>
      <w:proofErr w:type="spellEnd"/>
      <w:r w:rsidRPr="00DB5E71">
        <w:rPr>
          <w:lang w:val="en-US"/>
        </w:rPr>
        <w:t xml:space="preserve"> </w:t>
      </w:r>
      <w:proofErr w:type="spellStart"/>
      <w:r w:rsidRPr="00DB5E71">
        <w:rPr>
          <w:lang w:val="en-US"/>
        </w:rPr>
        <w:t>định</w:t>
      </w:r>
      <w:proofErr w:type="spellEnd"/>
      <w:r w:rsidRPr="00DB5E71">
        <w:rPr>
          <w:lang w:val="en-US"/>
        </w:rPr>
        <w:t xml:space="preserve"> </w:t>
      </w:r>
      <w:proofErr w:type="spellStart"/>
      <w:r w:rsidRPr="00DB5E71">
        <w:rPr>
          <w:lang w:val="en-US"/>
        </w:rPr>
        <w:t>danh</w:t>
      </w:r>
      <w:proofErr w:type="spellEnd"/>
      <w:r w:rsidRPr="00DB5E71">
        <w:rPr>
          <w:lang w:val="en-US"/>
        </w:rPr>
        <w:t xml:space="preserve"> </w:t>
      </w:r>
      <w:proofErr w:type="spellStart"/>
      <w:r w:rsidRPr="00DB5E71">
        <w:rPr>
          <w:lang w:val="en-US"/>
        </w:rPr>
        <w:t>ngân</w:t>
      </w:r>
      <w:proofErr w:type="spellEnd"/>
      <w:r w:rsidRPr="00DB5E71">
        <w:rPr>
          <w:lang w:val="en-US"/>
        </w:rPr>
        <w:t xml:space="preserve"> </w:t>
      </w:r>
      <w:proofErr w:type="spellStart"/>
      <w:r w:rsidRPr="00DB5E71">
        <w:rPr>
          <w:lang w:val="en-US"/>
        </w:rPr>
        <w:t>hàng</w:t>
      </w:r>
      <w:proofErr w:type="spellEnd"/>
      <w:r w:rsidRPr="00DB5E71">
        <w:rPr>
          <w:lang w:val="en-US"/>
        </w:rPr>
        <w:t xml:space="preserve"> </w:t>
      </w:r>
      <w:proofErr w:type="spellStart"/>
      <w:r w:rsidRPr="00DB5E71">
        <w:rPr>
          <w:lang w:val="en-US"/>
        </w:rPr>
        <w:t>và</w:t>
      </w:r>
      <w:proofErr w:type="spellEnd"/>
      <w:r w:rsidRPr="00DB5E71">
        <w:rPr>
          <w:lang w:val="en-US"/>
        </w:rPr>
        <w:t xml:space="preserve"> </w:t>
      </w:r>
      <w:proofErr w:type="spellStart"/>
      <w:r w:rsidRPr="00DB5E71">
        <w:rPr>
          <w:lang w:val="en-US"/>
        </w:rPr>
        <w:t>không</w:t>
      </w:r>
      <w:proofErr w:type="spellEnd"/>
      <w:r w:rsidRPr="00DB5E71">
        <w:rPr>
          <w:lang w:val="en-US"/>
        </w:rPr>
        <w:t xml:space="preserve"> </w:t>
      </w:r>
      <w:proofErr w:type="spellStart"/>
      <w:r w:rsidRPr="00DB5E71">
        <w:rPr>
          <w:lang w:val="en-US"/>
        </w:rPr>
        <w:t>có</w:t>
      </w:r>
      <w:proofErr w:type="spellEnd"/>
      <w:r w:rsidRPr="00DB5E71">
        <w:rPr>
          <w:lang w:val="en-US"/>
        </w:rPr>
        <w:t xml:space="preserve"> </w:t>
      </w:r>
      <w:proofErr w:type="spellStart"/>
      <w:r w:rsidRPr="00DB5E71">
        <w:rPr>
          <w:lang w:val="en-US"/>
        </w:rPr>
        <w:t>thẩm</w:t>
      </w:r>
      <w:proofErr w:type="spellEnd"/>
      <w:r w:rsidRPr="00DB5E71">
        <w:rPr>
          <w:lang w:val="en-US"/>
        </w:rPr>
        <w:t xml:space="preserve"> </w:t>
      </w:r>
      <w:proofErr w:type="spellStart"/>
      <w:r w:rsidRPr="00DB5E71">
        <w:rPr>
          <w:lang w:val="en-US"/>
        </w:rPr>
        <w:t>quyền</w:t>
      </w:r>
      <w:proofErr w:type="spellEnd"/>
      <w:r w:rsidRPr="00DB5E71">
        <w:rPr>
          <w:lang w:val="en-US"/>
        </w:rPr>
        <w:t xml:space="preserve"> </w:t>
      </w:r>
      <w:proofErr w:type="spellStart"/>
      <w:r w:rsidRPr="00DB5E71">
        <w:rPr>
          <w:lang w:val="en-US"/>
        </w:rPr>
        <w:t>nào</w:t>
      </w:r>
      <w:proofErr w:type="spellEnd"/>
      <w:r w:rsidRPr="00DB5E71">
        <w:rPr>
          <w:lang w:val="en-US"/>
        </w:rPr>
        <w:t xml:space="preserve"> </w:t>
      </w:r>
      <w:proofErr w:type="spellStart"/>
      <w:r w:rsidRPr="00DB5E71">
        <w:rPr>
          <w:lang w:val="en-US"/>
        </w:rPr>
        <w:t>khác</w:t>
      </w:r>
      <w:proofErr w:type="spellEnd"/>
      <w:r w:rsidRPr="00DB5E71">
        <w:rPr>
          <w:lang w:val="en-US"/>
        </w:rPr>
        <w:t xml:space="preserve"> </w:t>
      </w:r>
      <w:proofErr w:type="spellStart"/>
      <w:r w:rsidRPr="00DB5E71">
        <w:rPr>
          <w:lang w:val="en-US"/>
        </w:rPr>
        <w:t>ngoài</w:t>
      </w:r>
      <w:proofErr w:type="spellEnd"/>
      <w:r w:rsidRPr="00DB5E71">
        <w:rPr>
          <w:lang w:val="en-US"/>
        </w:rPr>
        <w:t xml:space="preserve"> SWIFT </w:t>
      </w:r>
      <w:proofErr w:type="spellStart"/>
      <w:r w:rsidRPr="00DB5E71">
        <w:rPr>
          <w:lang w:val="en-US"/>
        </w:rPr>
        <w:t>để</w:t>
      </w:r>
      <w:proofErr w:type="spellEnd"/>
      <w:r w:rsidRPr="00DB5E71">
        <w:rPr>
          <w:lang w:val="en-US"/>
        </w:rPr>
        <w:t xml:space="preserve"> </w:t>
      </w:r>
      <w:proofErr w:type="spellStart"/>
      <w:r w:rsidRPr="00DB5E71">
        <w:rPr>
          <w:lang w:val="en-US"/>
        </w:rPr>
        <w:t>gán</w:t>
      </w:r>
      <w:proofErr w:type="spellEnd"/>
      <w:r w:rsidRPr="00DB5E71">
        <w:rPr>
          <w:lang w:val="en-US"/>
        </w:rPr>
        <w:t xml:space="preserve"> </w:t>
      </w:r>
      <w:proofErr w:type="spellStart"/>
      <w:r w:rsidRPr="00DB5E71">
        <w:rPr>
          <w:lang w:val="en-US"/>
        </w:rPr>
        <w:t>mã</w:t>
      </w:r>
      <w:proofErr w:type="spellEnd"/>
      <w:r w:rsidRPr="00DB5E71">
        <w:rPr>
          <w:lang w:val="en-US"/>
        </w:rPr>
        <w:t xml:space="preserve"> </w:t>
      </w:r>
      <w:proofErr w:type="spellStart"/>
      <w:r w:rsidRPr="00DB5E71">
        <w:rPr>
          <w:lang w:val="en-US"/>
        </w:rPr>
        <w:t>sắp</w:t>
      </w:r>
      <w:proofErr w:type="spellEnd"/>
      <w:r w:rsidRPr="00DB5E71">
        <w:rPr>
          <w:lang w:val="en-US"/>
        </w:rPr>
        <w:t xml:space="preserve"> </w:t>
      </w:r>
      <w:proofErr w:type="spellStart"/>
      <w:r w:rsidRPr="00DB5E71">
        <w:rPr>
          <w:lang w:val="en-US"/>
        </w:rPr>
        <w:t>xếp</w:t>
      </w:r>
      <w:proofErr w:type="spellEnd"/>
      <w:r w:rsidRPr="00DB5E71">
        <w:rPr>
          <w:lang w:val="en-US"/>
        </w:rPr>
        <w:t xml:space="preserve">, </w:t>
      </w:r>
      <w:proofErr w:type="spellStart"/>
      <w:r w:rsidRPr="00DB5E71">
        <w:rPr>
          <w:lang w:val="en-US"/>
        </w:rPr>
        <w:t>rất</w:t>
      </w:r>
      <w:proofErr w:type="spellEnd"/>
      <w:r w:rsidRPr="00DB5E71">
        <w:rPr>
          <w:lang w:val="en-US"/>
        </w:rPr>
        <w:t xml:space="preserve"> </w:t>
      </w:r>
      <w:proofErr w:type="spellStart"/>
      <w:r w:rsidRPr="00DB5E71">
        <w:rPr>
          <w:lang w:val="en-US"/>
        </w:rPr>
        <w:t>có</w:t>
      </w:r>
      <w:proofErr w:type="spellEnd"/>
      <w:r w:rsidRPr="00DB5E71">
        <w:rPr>
          <w:lang w:val="en-US"/>
        </w:rPr>
        <w:t xml:space="preserve"> </w:t>
      </w:r>
      <w:proofErr w:type="spellStart"/>
      <w:r w:rsidRPr="00DB5E71">
        <w:rPr>
          <w:lang w:val="en-US"/>
        </w:rPr>
        <w:t>thể</w:t>
      </w:r>
      <w:proofErr w:type="spellEnd"/>
      <w:r w:rsidRPr="00DB5E71">
        <w:rPr>
          <w:lang w:val="en-US"/>
        </w:rPr>
        <w:t xml:space="preserve"> PI </w:t>
      </w:r>
      <w:proofErr w:type="spellStart"/>
      <w:r w:rsidRPr="00DB5E71">
        <w:rPr>
          <w:lang w:val="en-US"/>
        </w:rPr>
        <w:t>và</w:t>
      </w:r>
      <w:proofErr w:type="spellEnd"/>
      <w:r w:rsidRPr="00DB5E71">
        <w:rPr>
          <w:lang w:val="en-US"/>
        </w:rPr>
        <w:t xml:space="preserve"> EMI </w:t>
      </w:r>
      <w:proofErr w:type="spellStart"/>
      <w:r w:rsidRPr="00DB5E71">
        <w:rPr>
          <w:lang w:val="en-US"/>
        </w:rPr>
        <w:t>có</w:t>
      </w:r>
      <w:proofErr w:type="spellEnd"/>
      <w:r w:rsidRPr="00DB5E71">
        <w:rPr>
          <w:lang w:val="en-US"/>
        </w:rPr>
        <w:t xml:space="preserve"> </w:t>
      </w:r>
      <w:proofErr w:type="spellStart"/>
      <w:r w:rsidRPr="00DB5E71">
        <w:rPr>
          <w:lang w:val="en-US"/>
        </w:rPr>
        <w:t>thể</w:t>
      </w:r>
      <w:proofErr w:type="spellEnd"/>
      <w:r w:rsidRPr="00DB5E71">
        <w:rPr>
          <w:lang w:val="en-US"/>
        </w:rPr>
        <w:t xml:space="preserve"> </w:t>
      </w:r>
      <w:proofErr w:type="spellStart"/>
      <w:r w:rsidRPr="00DB5E71">
        <w:rPr>
          <w:lang w:val="en-US"/>
        </w:rPr>
        <w:t>tạo</w:t>
      </w:r>
      <w:proofErr w:type="spellEnd"/>
      <w:r w:rsidRPr="00DB5E71">
        <w:rPr>
          <w:lang w:val="en-US"/>
        </w:rPr>
        <w:t xml:space="preserve"> ra IBAN </w:t>
      </w:r>
      <w:proofErr w:type="spellStart"/>
      <w:r w:rsidRPr="00DB5E71">
        <w:rPr>
          <w:lang w:val="en-US"/>
        </w:rPr>
        <w:t>của</w:t>
      </w:r>
      <w:proofErr w:type="spellEnd"/>
      <w:r w:rsidRPr="00DB5E71">
        <w:rPr>
          <w:lang w:val="en-US"/>
        </w:rPr>
        <w:t xml:space="preserve"> </w:t>
      </w:r>
      <w:proofErr w:type="spellStart"/>
      <w:r w:rsidRPr="00DB5E71">
        <w:rPr>
          <w:lang w:val="en-US"/>
        </w:rPr>
        <w:t>riêng</w:t>
      </w:r>
      <w:proofErr w:type="spellEnd"/>
      <w:r w:rsidRPr="00DB5E71">
        <w:rPr>
          <w:lang w:val="en-US"/>
        </w:rPr>
        <w:t xml:space="preserve"> </w:t>
      </w:r>
      <w:proofErr w:type="spellStart"/>
      <w:r w:rsidRPr="00DB5E71">
        <w:rPr>
          <w:lang w:val="en-US"/>
        </w:rPr>
        <w:t>họ</w:t>
      </w:r>
      <w:proofErr w:type="spellEnd"/>
      <w:r w:rsidRPr="00DB5E71">
        <w:rPr>
          <w:lang w:val="en-US"/>
        </w:rPr>
        <w:t xml:space="preserve"> </w:t>
      </w:r>
      <w:proofErr w:type="spellStart"/>
      <w:r w:rsidRPr="00DB5E71">
        <w:rPr>
          <w:lang w:val="en-US"/>
        </w:rPr>
        <w:t>về</w:t>
      </w:r>
      <w:proofErr w:type="spellEnd"/>
      <w:r w:rsidRPr="00DB5E71">
        <w:rPr>
          <w:lang w:val="en-US"/>
        </w:rPr>
        <w:t xml:space="preserve"> </w:t>
      </w:r>
      <w:proofErr w:type="spellStart"/>
      <w:r w:rsidRPr="00DB5E71">
        <w:rPr>
          <w:lang w:val="en-US"/>
        </w:rPr>
        <w:t>mặt</w:t>
      </w:r>
      <w:proofErr w:type="spellEnd"/>
      <w:r w:rsidRPr="00DB5E71">
        <w:rPr>
          <w:lang w:val="en-US"/>
        </w:rPr>
        <w:t xml:space="preserve"> </w:t>
      </w:r>
      <w:proofErr w:type="spellStart"/>
      <w:r w:rsidRPr="00DB5E71">
        <w:rPr>
          <w:lang w:val="en-US"/>
        </w:rPr>
        <w:t>kỹ</w:t>
      </w:r>
      <w:proofErr w:type="spellEnd"/>
      <w:r w:rsidRPr="00DB5E71">
        <w:rPr>
          <w:lang w:val="en-US"/>
        </w:rPr>
        <w:t xml:space="preserve"> </w:t>
      </w:r>
      <w:proofErr w:type="spellStart"/>
      <w:r w:rsidRPr="00DB5E71">
        <w:rPr>
          <w:lang w:val="en-US"/>
        </w:rPr>
        <w:t>thuật</w:t>
      </w:r>
      <w:proofErr w:type="spellEnd"/>
      <w:r w:rsidRPr="00DB5E71">
        <w:rPr>
          <w:lang w:val="en-US"/>
        </w:rPr>
        <w:t>.</w:t>
      </w:r>
    </w:p>
    <w:p w14:paraId="7CEF73FD" w14:textId="32039E22" w:rsidR="00DB5E71" w:rsidRDefault="005B7BA5" w:rsidP="00DA12B9">
      <w:pPr>
        <w:pStyle w:val="u2"/>
      </w:pPr>
      <w:bookmarkStart w:id="16" w:name="_Toc43677121"/>
      <w:r>
        <w:t xml:space="preserve">3.3. </w:t>
      </w:r>
      <w:proofErr w:type="spellStart"/>
      <w:r w:rsidR="00DB5E71">
        <w:t>M</w:t>
      </w:r>
      <w:r w:rsidR="00DB5E71" w:rsidRPr="00DB5E71">
        <w:t>ô</w:t>
      </w:r>
      <w:proofErr w:type="spellEnd"/>
      <w:r w:rsidR="00DB5E71">
        <w:t xml:space="preserve"> </w:t>
      </w:r>
      <w:proofErr w:type="spellStart"/>
      <w:r w:rsidR="00DB5E71">
        <w:t>h</w:t>
      </w:r>
      <w:r w:rsidR="00DB5E71" w:rsidRPr="00DB5E71">
        <w:t>ình</w:t>
      </w:r>
      <w:proofErr w:type="spellEnd"/>
      <w:r w:rsidR="00DB5E71">
        <w:t xml:space="preserve"> </w:t>
      </w:r>
      <w:proofErr w:type="spellStart"/>
      <w:r w:rsidR="00DB5E71">
        <w:t>c</w:t>
      </w:r>
      <w:r w:rsidR="00DB5E71" w:rsidRPr="00DB5E71">
        <w:t>ải</w:t>
      </w:r>
      <w:proofErr w:type="spellEnd"/>
      <w:r w:rsidR="00DB5E71">
        <w:t xml:space="preserve"> </w:t>
      </w:r>
      <w:proofErr w:type="spellStart"/>
      <w:r w:rsidR="00DB5E71">
        <w:t>ti</w:t>
      </w:r>
      <w:r w:rsidR="00DB5E71" w:rsidRPr="00DB5E71">
        <w:t>ến</w:t>
      </w:r>
      <w:bookmarkEnd w:id="16"/>
      <w:proofErr w:type="spellEnd"/>
    </w:p>
    <w:p w14:paraId="434DF0D9" w14:textId="131CE853" w:rsidR="00DB5E71" w:rsidRDefault="005B7BA5" w:rsidP="006A3C66">
      <w:pPr>
        <w:pStyle w:val="u3"/>
      </w:pPr>
      <w:bookmarkStart w:id="17" w:name="_Toc43677122"/>
      <w:r>
        <w:t xml:space="preserve">3.3.1. </w:t>
      </w:r>
      <w:proofErr w:type="spellStart"/>
      <w:r w:rsidR="00DB5E71">
        <w:t>M</w:t>
      </w:r>
      <w:r w:rsidR="00DB5E71" w:rsidRPr="00DB5E71">
        <w:t>ô</w:t>
      </w:r>
      <w:proofErr w:type="spellEnd"/>
      <w:r w:rsidR="00DB5E71">
        <w:t xml:space="preserve"> </w:t>
      </w:r>
      <w:proofErr w:type="spellStart"/>
      <w:r w:rsidR="00DB5E71">
        <w:t>h</w:t>
      </w:r>
      <w:r w:rsidR="00DB5E71" w:rsidRPr="00DB5E71">
        <w:t>ình</w:t>
      </w:r>
      <w:proofErr w:type="spellEnd"/>
      <w:r w:rsidR="00DB5E71">
        <w:t xml:space="preserve"> </w:t>
      </w:r>
      <w:proofErr w:type="spellStart"/>
      <w:r w:rsidR="00DB5E71">
        <w:t>c</w:t>
      </w:r>
      <w:r w:rsidR="00DB5E71" w:rsidRPr="00DB5E71">
        <w:t>ái</w:t>
      </w:r>
      <w:proofErr w:type="spellEnd"/>
      <w:r w:rsidR="00DB5E71">
        <w:t xml:space="preserve"> </w:t>
      </w:r>
      <w:proofErr w:type="spellStart"/>
      <w:r w:rsidR="00DB5E71">
        <w:t>ti</w:t>
      </w:r>
      <w:r w:rsidR="00DB5E71" w:rsidRPr="00DB5E71">
        <w:t>ến</w:t>
      </w:r>
      <w:proofErr w:type="spellEnd"/>
      <w:r w:rsidR="00DB5E71">
        <w:t xml:space="preserve"> 1</w:t>
      </w:r>
      <w:bookmarkEnd w:id="17"/>
    </w:p>
    <w:p w14:paraId="3F8AD6E8" w14:textId="1A089DF8" w:rsidR="00DB5E71" w:rsidRPr="00DB5E71" w:rsidRDefault="00DB5E71" w:rsidP="0046340A">
      <w:pPr>
        <w:pStyle w:val="oancuaDanhsach"/>
        <w:numPr>
          <w:ilvl w:val="0"/>
          <w:numId w:val="21"/>
        </w:numPr>
        <w:spacing w:line="360" w:lineRule="auto"/>
        <w:rPr>
          <w:b/>
          <w:bCs/>
          <w:i/>
          <w:iCs/>
          <w:lang w:val="en-US"/>
        </w:rPr>
      </w:pPr>
      <w:proofErr w:type="spellStart"/>
      <w:r w:rsidRPr="00DB5E71">
        <w:rPr>
          <w:b/>
          <w:bCs/>
          <w:i/>
          <w:iCs/>
          <w:lang w:val="en-US"/>
        </w:rPr>
        <w:t>Mô</w:t>
      </w:r>
      <w:proofErr w:type="spellEnd"/>
      <w:r w:rsidRPr="00DB5E71">
        <w:rPr>
          <w:b/>
          <w:bCs/>
          <w:i/>
          <w:iCs/>
          <w:lang w:val="en-US"/>
        </w:rPr>
        <w:t xml:space="preserve"> </w:t>
      </w:r>
      <w:proofErr w:type="spellStart"/>
      <w:r w:rsidRPr="00DB5E71">
        <w:rPr>
          <w:b/>
          <w:bCs/>
          <w:i/>
          <w:iCs/>
          <w:lang w:val="en-US"/>
        </w:rPr>
        <w:t>hình</w:t>
      </w:r>
      <w:proofErr w:type="spellEnd"/>
      <w:r w:rsidRPr="00DB5E71">
        <w:rPr>
          <w:b/>
          <w:bCs/>
          <w:i/>
          <w:iCs/>
          <w:lang w:val="en-US"/>
        </w:rPr>
        <w:t xml:space="preserve"> </w:t>
      </w:r>
      <w:proofErr w:type="spellStart"/>
      <w:r w:rsidRPr="00DB5E71">
        <w:rPr>
          <w:b/>
          <w:bCs/>
          <w:i/>
          <w:iCs/>
          <w:lang w:val="en-US"/>
        </w:rPr>
        <w:t>cải</w:t>
      </w:r>
      <w:proofErr w:type="spellEnd"/>
      <w:r w:rsidRPr="00DB5E71">
        <w:rPr>
          <w:b/>
          <w:bCs/>
          <w:i/>
          <w:iCs/>
          <w:lang w:val="en-US"/>
        </w:rPr>
        <w:t xml:space="preserve"> </w:t>
      </w:r>
      <w:proofErr w:type="spellStart"/>
      <w:r w:rsidRPr="00DB5E71">
        <w:rPr>
          <w:b/>
          <w:bCs/>
          <w:i/>
          <w:iCs/>
          <w:lang w:val="en-US"/>
        </w:rPr>
        <w:t>tiến</w:t>
      </w:r>
      <w:proofErr w:type="spellEnd"/>
      <w:r w:rsidRPr="00DB5E71">
        <w:rPr>
          <w:b/>
          <w:bCs/>
          <w:i/>
          <w:iCs/>
          <w:lang w:val="en-US"/>
        </w:rPr>
        <w:t>:</w:t>
      </w:r>
    </w:p>
    <w:p w14:paraId="561899EA" w14:textId="77777777" w:rsidR="00DB5E71" w:rsidRPr="00DB5E71" w:rsidRDefault="00DB5E71" w:rsidP="00DB5E71">
      <w:pPr>
        <w:pStyle w:val="oancuaDanhsach"/>
        <w:spacing w:line="360" w:lineRule="auto"/>
        <w:jc w:val="both"/>
        <w:rPr>
          <w:b/>
          <w:bCs/>
          <w:sz w:val="28"/>
          <w:szCs w:val="28"/>
        </w:rPr>
      </w:pPr>
      <w:proofErr w:type="spellStart"/>
      <w:r w:rsidRPr="00DB5E71">
        <w:rPr>
          <w:sz w:val="28"/>
          <w:szCs w:val="28"/>
        </w:rPr>
        <w:t>Mục</w:t>
      </w:r>
      <w:proofErr w:type="spellEnd"/>
      <w:r w:rsidRPr="00DB5E71">
        <w:rPr>
          <w:sz w:val="28"/>
          <w:szCs w:val="28"/>
        </w:rPr>
        <w:t xml:space="preserve"> 36 </w:t>
      </w:r>
      <w:proofErr w:type="spellStart"/>
      <w:r w:rsidRPr="00DB5E71">
        <w:rPr>
          <w:sz w:val="28"/>
          <w:szCs w:val="28"/>
        </w:rPr>
        <w:t>của</w:t>
      </w:r>
      <w:proofErr w:type="spellEnd"/>
      <w:r w:rsidRPr="00DB5E71">
        <w:rPr>
          <w:sz w:val="28"/>
          <w:szCs w:val="28"/>
        </w:rPr>
        <w:t xml:space="preserve"> </w:t>
      </w:r>
      <w:proofErr w:type="spellStart"/>
      <w:r w:rsidRPr="00DB5E71">
        <w:rPr>
          <w:sz w:val="28"/>
          <w:szCs w:val="28"/>
        </w:rPr>
        <w:t>Chỉ</w:t>
      </w:r>
      <w:proofErr w:type="spellEnd"/>
      <w:r w:rsidRPr="00DB5E71">
        <w:rPr>
          <w:sz w:val="28"/>
          <w:szCs w:val="28"/>
        </w:rPr>
        <w:t xml:space="preserve"> Thị </w:t>
      </w:r>
      <w:proofErr w:type="spellStart"/>
      <w:r w:rsidRPr="00DB5E71">
        <w:rPr>
          <w:sz w:val="28"/>
          <w:szCs w:val="28"/>
        </w:rPr>
        <w:t>dịch</w:t>
      </w:r>
      <w:proofErr w:type="spellEnd"/>
      <w:r w:rsidRPr="00DB5E71">
        <w:rPr>
          <w:sz w:val="28"/>
          <w:szCs w:val="28"/>
        </w:rPr>
        <w:t xml:space="preserve"> </w:t>
      </w:r>
      <w:proofErr w:type="spellStart"/>
      <w:r w:rsidRPr="00DB5E71">
        <w:rPr>
          <w:sz w:val="28"/>
          <w:szCs w:val="28"/>
        </w:rPr>
        <w:t>vụ</w:t>
      </w:r>
      <w:proofErr w:type="spellEnd"/>
      <w:r w:rsidRPr="00DB5E71">
        <w:rPr>
          <w:sz w:val="28"/>
          <w:szCs w:val="28"/>
        </w:rPr>
        <w:t xml:space="preserve"> thanh </w:t>
      </w:r>
      <w:proofErr w:type="spellStart"/>
      <w:r w:rsidRPr="00DB5E71">
        <w:rPr>
          <w:sz w:val="28"/>
          <w:szCs w:val="28"/>
        </w:rPr>
        <w:t>toán</w:t>
      </w:r>
      <w:proofErr w:type="spellEnd"/>
      <w:r w:rsidRPr="00DB5E71">
        <w:rPr>
          <w:sz w:val="28"/>
          <w:szCs w:val="28"/>
        </w:rPr>
        <w:t xml:space="preserve"> </w:t>
      </w:r>
      <w:proofErr w:type="spellStart"/>
      <w:r w:rsidRPr="00DB5E71">
        <w:rPr>
          <w:sz w:val="28"/>
          <w:szCs w:val="28"/>
        </w:rPr>
        <w:t>thứ</w:t>
      </w:r>
      <w:proofErr w:type="spellEnd"/>
      <w:r w:rsidRPr="00DB5E71">
        <w:rPr>
          <w:sz w:val="28"/>
          <w:szCs w:val="28"/>
        </w:rPr>
        <w:t xml:space="preserve"> 2 (PSD2) đưa ra </w:t>
      </w:r>
      <w:proofErr w:type="spellStart"/>
      <w:r w:rsidRPr="00DB5E71">
        <w:rPr>
          <w:sz w:val="28"/>
          <w:szCs w:val="28"/>
        </w:rPr>
        <w:t>điều</w:t>
      </w:r>
      <w:proofErr w:type="spellEnd"/>
      <w:r w:rsidRPr="00DB5E71">
        <w:rPr>
          <w:sz w:val="28"/>
          <w:szCs w:val="28"/>
        </w:rPr>
        <w:t xml:space="preserve"> </w:t>
      </w:r>
      <w:proofErr w:type="spellStart"/>
      <w:r w:rsidRPr="00DB5E71">
        <w:rPr>
          <w:sz w:val="28"/>
          <w:szCs w:val="28"/>
        </w:rPr>
        <w:t>luật</w:t>
      </w:r>
      <w:proofErr w:type="spellEnd"/>
      <w:r w:rsidRPr="00DB5E71">
        <w:rPr>
          <w:sz w:val="28"/>
          <w:szCs w:val="28"/>
        </w:rPr>
        <w:t xml:space="preserve">, </w:t>
      </w:r>
      <w:proofErr w:type="spellStart"/>
      <w:r w:rsidRPr="00DB5E71">
        <w:rPr>
          <w:sz w:val="28"/>
          <w:szCs w:val="28"/>
        </w:rPr>
        <w:t>đảm</w:t>
      </w:r>
      <w:proofErr w:type="spellEnd"/>
      <w:r w:rsidRPr="00DB5E71">
        <w:rPr>
          <w:sz w:val="28"/>
          <w:szCs w:val="28"/>
        </w:rPr>
        <w:t xml:space="preserve"> </w:t>
      </w:r>
      <w:proofErr w:type="spellStart"/>
      <w:r w:rsidRPr="00DB5E71">
        <w:rPr>
          <w:sz w:val="28"/>
          <w:szCs w:val="28"/>
        </w:rPr>
        <w:t>bảo</w:t>
      </w:r>
      <w:proofErr w:type="spellEnd"/>
      <w:r w:rsidRPr="00DB5E71">
        <w:rPr>
          <w:sz w:val="28"/>
          <w:szCs w:val="28"/>
        </w:rPr>
        <w:t xml:space="preserve"> </w:t>
      </w:r>
      <w:proofErr w:type="spellStart"/>
      <w:r w:rsidRPr="00DB5E71">
        <w:rPr>
          <w:sz w:val="28"/>
          <w:szCs w:val="28"/>
        </w:rPr>
        <w:t>rằng</w:t>
      </w:r>
      <w:proofErr w:type="spellEnd"/>
      <w:r w:rsidRPr="00DB5E71">
        <w:rPr>
          <w:sz w:val="28"/>
          <w:szCs w:val="28"/>
        </w:rPr>
        <w:t xml:space="preserve"> </w:t>
      </w:r>
      <w:proofErr w:type="spellStart"/>
      <w:r w:rsidRPr="00DB5E71">
        <w:rPr>
          <w:sz w:val="28"/>
          <w:szCs w:val="28"/>
        </w:rPr>
        <w:t>các</w:t>
      </w:r>
      <w:proofErr w:type="spellEnd"/>
      <w:r w:rsidRPr="00DB5E71">
        <w:rPr>
          <w:sz w:val="28"/>
          <w:szCs w:val="28"/>
        </w:rPr>
        <w:t xml:space="preserve"> PI </w:t>
      </w:r>
      <w:proofErr w:type="spellStart"/>
      <w:r w:rsidRPr="00DB5E71">
        <w:rPr>
          <w:sz w:val="28"/>
          <w:szCs w:val="28"/>
        </w:rPr>
        <w:t>có</w:t>
      </w:r>
      <w:proofErr w:type="spellEnd"/>
      <w:r w:rsidRPr="00DB5E71">
        <w:rPr>
          <w:sz w:val="28"/>
          <w:szCs w:val="28"/>
        </w:rPr>
        <w:t xml:space="preserve"> </w:t>
      </w:r>
      <w:proofErr w:type="spellStart"/>
      <w:r w:rsidRPr="00DB5E71">
        <w:rPr>
          <w:sz w:val="28"/>
          <w:szCs w:val="28"/>
        </w:rPr>
        <w:t>quyền</w:t>
      </w:r>
      <w:proofErr w:type="spellEnd"/>
      <w:r w:rsidRPr="00DB5E71">
        <w:rPr>
          <w:sz w:val="28"/>
          <w:szCs w:val="28"/>
        </w:rPr>
        <w:t xml:space="preserve"> truy </w:t>
      </w:r>
      <w:proofErr w:type="spellStart"/>
      <w:r w:rsidRPr="00DB5E71">
        <w:rPr>
          <w:sz w:val="28"/>
          <w:szCs w:val="28"/>
        </w:rPr>
        <w:t>cập</w:t>
      </w:r>
      <w:proofErr w:type="spellEnd"/>
      <w:r w:rsidRPr="00DB5E71">
        <w:rPr>
          <w:sz w:val="28"/>
          <w:szCs w:val="28"/>
        </w:rPr>
        <w:t xml:space="preserve"> </w:t>
      </w:r>
      <w:proofErr w:type="spellStart"/>
      <w:r w:rsidRPr="00DB5E71">
        <w:rPr>
          <w:sz w:val="28"/>
          <w:szCs w:val="28"/>
        </w:rPr>
        <w:t>các</w:t>
      </w:r>
      <w:proofErr w:type="spellEnd"/>
      <w:r w:rsidRPr="00DB5E71">
        <w:rPr>
          <w:sz w:val="28"/>
          <w:szCs w:val="28"/>
        </w:rPr>
        <w:t xml:space="preserve"> </w:t>
      </w:r>
      <w:proofErr w:type="spellStart"/>
      <w:r w:rsidRPr="00DB5E71">
        <w:rPr>
          <w:sz w:val="28"/>
          <w:szCs w:val="28"/>
        </w:rPr>
        <w:t>tổ</w:t>
      </w:r>
      <w:proofErr w:type="spellEnd"/>
      <w:r w:rsidRPr="00DB5E71">
        <w:rPr>
          <w:sz w:val="28"/>
          <w:szCs w:val="28"/>
        </w:rPr>
        <w:t xml:space="preserve"> </w:t>
      </w:r>
      <w:proofErr w:type="spellStart"/>
      <w:r w:rsidRPr="00DB5E71">
        <w:rPr>
          <w:sz w:val="28"/>
          <w:szCs w:val="28"/>
        </w:rPr>
        <w:t>chức</w:t>
      </w:r>
      <w:proofErr w:type="spellEnd"/>
      <w:r w:rsidRPr="00DB5E71">
        <w:rPr>
          <w:sz w:val="28"/>
          <w:szCs w:val="28"/>
        </w:rPr>
        <w:t xml:space="preserve"> </w:t>
      </w:r>
      <w:proofErr w:type="spellStart"/>
      <w:r w:rsidRPr="00DB5E71">
        <w:rPr>
          <w:sz w:val="28"/>
          <w:szCs w:val="28"/>
        </w:rPr>
        <w:t>tín</w:t>
      </w:r>
      <w:proofErr w:type="spellEnd"/>
      <w:r w:rsidRPr="00DB5E71">
        <w:rPr>
          <w:sz w:val="28"/>
          <w:szCs w:val="28"/>
        </w:rPr>
        <w:t xml:space="preserve"> </w:t>
      </w:r>
      <w:proofErr w:type="spellStart"/>
      <w:r w:rsidRPr="00DB5E71">
        <w:rPr>
          <w:sz w:val="28"/>
          <w:szCs w:val="28"/>
        </w:rPr>
        <w:t>dụng</w:t>
      </w:r>
      <w:proofErr w:type="spellEnd"/>
      <w:r w:rsidRPr="00DB5E71">
        <w:rPr>
          <w:sz w:val="28"/>
          <w:szCs w:val="28"/>
        </w:rPr>
        <w:t xml:space="preserve"> </w:t>
      </w:r>
      <w:proofErr w:type="spellStart"/>
      <w:r w:rsidRPr="00DB5E71">
        <w:rPr>
          <w:sz w:val="28"/>
          <w:szCs w:val="28"/>
        </w:rPr>
        <w:t>và</w:t>
      </w:r>
      <w:proofErr w:type="spellEnd"/>
      <w:r w:rsidRPr="00DB5E71">
        <w:rPr>
          <w:sz w:val="28"/>
          <w:szCs w:val="28"/>
        </w:rPr>
        <w:t xml:space="preserve"> không </w:t>
      </w:r>
      <w:proofErr w:type="spellStart"/>
      <w:r w:rsidRPr="00DB5E71">
        <w:rPr>
          <w:sz w:val="28"/>
          <w:szCs w:val="28"/>
        </w:rPr>
        <w:t>tổ</w:t>
      </w:r>
      <w:proofErr w:type="spellEnd"/>
      <w:r w:rsidRPr="00DB5E71">
        <w:rPr>
          <w:sz w:val="28"/>
          <w:szCs w:val="28"/>
        </w:rPr>
        <w:t xml:space="preserve"> </w:t>
      </w:r>
      <w:proofErr w:type="spellStart"/>
      <w:r w:rsidRPr="00DB5E71">
        <w:rPr>
          <w:sz w:val="28"/>
          <w:szCs w:val="28"/>
        </w:rPr>
        <w:t>chức</w:t>
      </w:r>
      <w:proofErr w:type="spellEnd"/>
      <w:r w:rsidRPr="00DB5E71">
        <w:rPr>
          <w:sz w:val="28"/>
          <w:szCs w:val="28"/>
        </w:rPr>
        <w:t xml:space="preserve"> ngân </w:t>
      </w:r>
      <w:proofErr w:type="spellStart"/>
      <w:r w:rsidRPr="00DB5E71">
        <w:rPr>
          <w:sz w:val="28"/>
          <w:szCs w:val="28"/>
        </w:rPr>
        <w:t>hàng</w:t>
      </w:r>
      <w:proofErr w:type="spellEnd"/>
      <w:r w:rsidRPr="00DB5E71">
        <w:rPr>
          <w:sz w:val="28"/>
          <w:szCs w:val="28"/>
        </w:rPr>
        <w:t xml:space="preserve"> </w:t>
      </w:r>
      <w:proofErr w:type="spellStart"/>
      <w:r w:rsidRPr="00DB5E71">
        <w:rPr>
          <w:sz w:val="28"/>
          <w:szCs w:val="28"/>
        </w:rPr>
        <w:t>nào</w:t>
      </w:r>
      <w:proofErr w:type="spellEnd"/>
      <w:r w:rsidRPr="00DB5E71">
        <w:rPr>
          <w:sz w:val="28"/>
          <w:szCs w:val="28"/>
        </w:rPr>
        <w:t xml:space="preserve"> </w:t>
      </w:r>
      <w:proofErr w:type="spellStart"/>
      <w:r w:rsidRPr="00DB5E71">
        <w:rPr>
          <w:sz w:val="28"/>
          <w:szCs w:val="28"/>
        </w:rPr>
        <w:t>được</w:t>
      </w:r>
      <w:proofErr w:type="spellEnd"/>
      <w:r w:rsidRPr="00DB5E71">
        <w:rPr>
          <w:sz w:val="28"/>
          <w:szCs w:val="28"/>
        </w:rPr>
        <w:t xml:space="preserve"> </w:t>
      </w:r>
      <w:proofErr w:type="spellStart"/>
      <w:r w:rsidRPr="00DB5E71">
        <w:rPr>
          <w:sz w:val="28"/>
          <w:szCs w:val="28"/>
        </w:rPr>
        <w:t>cản</w:t>
      </w:r>
      <w:proofErr w:type="spellEnd"/>
      <w:r w:rsidRPr="00DB5E71">
        <w:rPr>
          <w:sz w:val="28"/>
          <w:szCs w:val="28"/>
        </w:rPr>
        <w:t xml:space="preserve"> </w:t>
      </w:r>
      <w:proofErr w:type="spellStart"/>
      <w:r w:rsidRPr="00DB5E71">
        <w:rPr>
          <w:sz w:val="28"/>
          <w:szCs w:val="28"/>
        </w:rPr>
        <w:t>trở</w:t>
      </w:r>
      <w:proofErr w:type="spellEnd"/>
      <w:r w:rsidRPr="00DB5E71">
        <w:rPr>
          <w:sz w:val="28"/>
          <w:szCs w:val="28"/>
        </w:rPr>
        <w:t xml:space="preserve"> </w:t>
      </w:r>
      <w:proofErr w:type="spellStart"/>
      <w:r w:rsidRPr="00DB5E71">
        <w:rPr>
          <w:sz w:val="28"/>
          <w:szCs w:val="28"/>
        </w:rPr>
        <w:t>hoạt</w:t>
      </w:r>
      <w:proofErr w:type="spellEnd"/>
      <w:r w:rsidRPr="00DB5E71">
        <w:rPr>
          <w:sz w:val="28"/>
          <w:szCs w:val="28"/>
        </w:rPr>
        <w:t xml:space="preserve"> </w:t>
      </w:r>
      <w:proofErr w:type="spellStart"/>
      <w:r w:rsidRPr="00DB5E71">
        <w:rPr>
          <w:sz w:val="28"/>
          <w:szCs w:val="28"/>
        </w:rPr>
        <w:t>động</w:t>
      </w:r>
      <w:proofErr w:type="spellEnd"/>
      <w:r w:rsidRPr="00DB5E71">
        <w:rPr>
          <w:sz w:val="28"/>
          <w:szCs w:val="28"/>
        </w:rPr>
        <w:t xml:space="preserve"> </w:t>
      </w:r>
      <w:proofErr w:type="spellStart"/>
      <w:r w:rsidRPr="00DB5E71">
        <w:rPr>
          <w:sz w:val="28"/>
          <w:szCs w:val="28"/>
        </w:rPr>
        <w:t>hoặc</w:t>
      </w:r>
      <w:proofErr w:type="spellEnd"/>
      <w:r w:rsidRPr="00DB5E71">
        <w:rPr>
          <w:sz w:val="28"/>
          <w:szCs w:val="28"/>
        </w:rPr>
        <w:t xml:space="preserve"> </w:t>
      </w:r>
      <w:proofErr w:type="spellStart"/>
      <w:r w:rsidRPr="00DB5E71">
        <w:rPr>
          <w:sz w:val="28"/>
          <w:szCs w:val="28"/>
        </w:rPr>
        <w:t>từ</w:t>
      </w:r>
      <w:proofErr w:type="spellEnd"/>
      <w:r w:rsidRPr="00DB5E71">
        <w:rPr>
          <w:sz w:val="28"/>
          <w:szCs w:val="28"/>
        </w:rPr>
        <w:t xml:space="preserve"> </w:t>
      </w:r>
      <w:proofErr w:type="spellStart"/>
      <w:r w:rsidRPr="00DB5E71">
        <w:rPr>
          <w:sz w:val="28"/>
          <w:szCs w:val="28"/>
        </w:rPr>
        <w:t>chối</w:t>
      </w:r>
      <w:proofErr w:type="spellEnd"/>
      <w:r w:rsidRPr="00DB5E71">
        <w:rPr>
          <w:sz w:val="28"/>
          <w:szCs w:val="28"/>
        </w:rPr>
        <w:t xml:space="preserve"> </w:t>
      </w:r>
      <w:proofErr w:type="spellStart"/>
      <w:r w:rsidRPr="00DB5E71">
        <w:rPr>
          <w:sz w:val="28"/>
          <w:szCs w:val="28"/>
        </w:rPr>
        <w:t>mở</w:t>
      </w:r>
      <w:proofErr w:type="spellEnd"/>
      <w:r w:rsidRPr="00DB5E71">
        <w:rPr>
          <w:sz w:val="28"/>
          <w:szCs w:val="28"/>
        </w:rPr>
        <w:t xml:space="preserve"> </w:t>
      </w:r>
      <w:proofErr w:type="spellStart"/>
      <w:r w:rsidRPr="00DB5E71">
        <w:rPr>
          <w:sz w:val="28"/>
          <w:szCs w:val="28"/>
        </w:rPr>
        <w:t>tài</w:t>
      </w:r>
      <w:proofErr w:type="spellEnd"/>
      <w:r w:rsidRPr="00DB5E71">
        <w:rPr>
          <w:sz w:val="28"/>
          <w:szCs w:val="28"/>
        </w:rPr>
        <w:t xml:space="preserve"> </w:t>
      </w:r>
      <w:proofErr w:type="spellStart"/>
      <w:r w:rsidRPr="00DB5E71">
        <w:rPr>
          <w:sz w:val="28"/>
          <w:szCs w:val="28"/>
        </w:rPr>
        <w:t>khoản</w:t>
      </w:r>
      <w:proofErr w:type="spellEnd"/>
      <w:r w:rsidRPr="00DB5E71">
        <w:rPr>
          <w:sz w:val="28"/>
          <w:szCs w:val="28"/>
        </w:rPr>
        <w:t xml:space="preserve"> cho </w:t>
      </w:r>
      <w:proofErr w:type="spellStart"/>
      <w:r w:rsidRPr="00DB5E71">
        <w:rPr>
          <w:sz w:val="28"/>
          <w:szCs w:val="28"/>
        </w:rPr>
        <w:t>các</w:t>
      </w:r>
      <w:proofErr w:type="spellEnd"/>
      <w:r w:rsidRPr="00DB5E71">
        <w:rPr>
          <w:sz w:val="28"/>
          <w:szCs w:val="28"/>
        </w:rPr>
        <w:t xml:space="preserve"> doanh </w:t>
      </w:r>
      <w:proofErr w:type="spellStart"/>
      <w:r w:rsidRPr="00DB5E71">
        <w:rPr>
          <w:sz w:val="28"/>
          <w:szCs w:val="28"/>
        </w:rPr>
        <w:t>nghiệp</w:t>
      </w:r>
      <w:proofErr w:type="spellEnd"/>
      <w:r w:rsidRPr="00DB5E71">
        <w:rPr>
          <w:sz w:val="28"/>
          <w:szCs w:val="28"/>
        </w:rPr>
        <w:t xml:space="preserve"> PI.</w:t>
      </w:r>
    </w:p>
    <w:p w14:paraId="57A0FD0C" w14:textId="7517BBDC" w:rsidR="00DB5E71" w:rsidRDefault="00DB5E71" w:rsidP="0046340A">
      <w:pPr>
        <w:pStyle w:val="oancuaDanhsach"/>
        <w:numPr>
          <w:ilvl w:val="0"/>
          <w:numId w:val="21"/>
        </w:numPr>
        <w:spacing w:line="360" w:lineRule="auto"/>
        <w:rPr>
          <w:b/>
          <w:bCs/>
          <w:i/>
          <w:iCs/>
          <w:lang w:val="en-US"/>
        </w:rPr>
      </w:pPr>
      <w:proofErr w:type="spellStart"/>
      <w:r w:rsidRPr="00DB5E71">
        <w:rPr>
          <w:b/>
          <w:bCs/>
          <w:i/>
          <w:iCs/>
          <w:lang w:val="en-US"/>
        </w:rPr>
        <w:t>Phương</w:t>
      </w:r>
      <w:proofErr w:type="spellEnd"/>
      <w:r w:rsidRPr="00DB5E71">
        <w:rPr>
          <w:b/>
          <w:bCs/>
          <w:i/>
          <w:iCs/>
          <w:lang w:val="en-US"/>
        </w:rPr>
        <w:t xml:space="preserve"> </w:t>
      </w:r>
      <w:proofErr w:type="spellStart"/>
      <w:r w:rsidRPr="00DB5E71">
        <w:rPr>
          <w:b/>
          <w:bCs/>
          <w:i/>
          <w:iCs/>
          <w:lang w:val="en-US"/>
        </w:rPr>
        <w:t>pháp</w:t>
      </w:r>
      <w:proofErr w:type="spellEnd"/>
      <w:r w:rsidRPr="00DB5E71">
        <w:rPr>
          <w:b/>
          <w:bCs/>
          <w:i/>
          <w:iCs/>
          <w:lang w:val="en-US"/>
        </w:rPr>
        <w:t xml:space="preserve"> </w:t>
      </w:r>
      <w:proofErr w:type="spellStart"/>
      <w:r w:rsidRPr="00DB5E71">
        <w:rPr>
          <w:b/>
          <w:bCs/>
          <w:i/>
          <w:iCs/>
          <w:lang w:val="en-US"/>
        </w:rPr>
        <w:t>đề</w:t>
      </w:r>
      <w:proofErr w:type="spellEnd"/>
      <w:r w:rsidRPr="00DB5E71">
        <w:rPr>
          <w:b/>
          <w:bCs/>
          <w:i/>
          <w:iCs/>
          <w:lang w:val="en-US"/>
        </w:rPr>
        <w:t xml:space="preserve"> </w:t>
      </w:r>
      <w:proofErr w:type="spellStart"/>
      <w:r w:rsidRPr="00DB5E71">
        <w:rPr>
          <w:b/>
          <w:bCs/>
          <w:i/>
          <w:iCs/>
          <w:lang w:val="en-US"/>
        </w:rPr>
        <w:t>xuất</w:t>
      </w:r>
      <w:proofErr w:type="spellEnd"/>
      <w:r w:rsidRPr="00DB5E71">
        <w:rPr>
          <w:b/>
          <w:bCs/>
          <w:i/>
          <w:iCs/>
          <w:lang w:val="en-US"/>
        </w:rPr>
        <w:t xml:space="preserve"> </w:t>
      </w:r>
      <w:proofErr w:type="spellStart"/>
      <w:r w:rsidRPr="00DB5E71">
        <w:rPr>
          <w:b/>
          <w:bCs/>
          <w:i/>
          <w:iCs/>
          <w:lang w:val="en-US"/>
        </w:rPr>
        <w:t>cải</w:t>
      </w:r>
      <w:proofErr w:type="spellEnd"/>
      <w:r w:rsidRPr="00DB5E71">
        <w:rPr>
          <w:b/>
          <w:bCs/>
          <w:i/>
          <w:iCs/>
          <w:lang w:val="en-US"/>
        </w:rPr>
        <w:t xml:space="preserve"> </w:t>
      </w:r>
      <w:proofErr w:type="spellStart"/>
      <w:r w:rsidRPr="00DB5E71">
        <w:rPr>
          <w:b/>
          <w:bCs/>
          <w:i/>
          <w:iCs/>
          <w:lang w:val="en-US"/>
        </w:rPr>
        <w:t>tiến</w:t>
      </w:r>
      <w:proofErr w:type="spellEnd"/>
      <w:r w:rsidRPr="00DB5E71">
        <w:rPr>
          <w:b/>
          <w:bCs/>
          <w:i/>
          <w:iCs/>
          <w:lang w:val="en-US"/>
        </w:rPr>
        <w:t>:</w:t>
      </w:r>
    </w:p>
    <w:p w14:paraId="75211ACC" w14:textId="774C4E86" w:rsidR="00DB5E71" w:rsidRDefault="00DB5E71" w:rsidP="00DB5E71">
      <w:pPr>
        <w:pStyle w:val="oancuaDanhsach"/>
        <w:spacing w:line="360" w:lineRule="auto"/>
        <w:jc w:val="both"/>
        <w:rPr>
          <w:sz w:val="28"/>
          <w:szCs w:val="28"/>
        </w:rPr>
      </w:pPr>
      <w:proofErr w:type="spellStart"/>
      <w:r w:rsidRPr="00F41A97">
        <w:rPr>
          <w:sz w:val="28"/>
          <w:szCs w:val="28"/>
        </w:rPr>
        <w:t>Viện</w:t>
      </w:r>
      <w:proofErr w:type="spellEnd"/>
      <w:r w:rsidRPr="00F41A97">
        <w:rPr>
          <w:sz w:val="28"/>
          <w:szCs w:val="28"/>
        </w:rPr>
        <w:t xml:space="preserve"> Kinh </w:t>
      </w:r>
      <w:proofErr w:type="spellStart"/>
      <w:r w:rsidRPr="00F41A97">
        <w:rPr>
          <w:sz w:val="28"/>
          <w:szCs w:val="28"/>
        </w:rPr>
        <w:t>tế</w:t>
      </w:r>
      <w:proofErr w:type="spellEnd"/>
      <w:r w:rsidRPr="00F41A97">
        <w:rPr>
          <w:sz w:val="28"/>
          <w:szCs w:val="28"/>
        </w:rPr>
        <w:t xml:space="preserve"> </w:t>
      </w:r>
      <w:proofErr w:type="spellStart"/>
      <w:r w:rsidRPr="00F41A97">
        <w:rPr>
          <w:sz w:val="28"/>
          <w:szCs w:val="28"/>
        </w:rPr>
        <w:t>học</w:t>
      </w:r>
      <w:proofErr w:type="spellEnd"/>
      <w:r w:rsidRPr="00F41A97">
        <w:rPr>
          <w:sz w:val="28"/>
          <w:szCs w:val="28"/>
        </w:rPr>
        <w:t xml:space="preserve"> </w:t>
      </w:r>
      <w:proofErr w:type="spellStart"/>
      <w:r w:rsidRPr="00F41A97">
        <w:rPr>
          <w:sz w:val="28"/>
          <w:szCs w:val="28"/>
        </w:rPr>
        <w:t>London</w:t>
      </w:r>
      <w:proofErr w:type="spellEnd"/>
      <w:r w:rsidRPr="00F41A97">
        <w:rPr>
          <w:sz w:val="28"/>
          <w:szCs w:val="28"/>
        </w:rPr>
        <w:t xml:space="preserve"> năm 2013, trang 215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đã</w:t>
      </w:r>
      <w:proofErr w:type="spellEnd"/>
      <w:r>
        <w:rPr>
          <w:sz w:val="28"/>
          <w:szCs w:val="28"/>
        </w:rPr>
        <w:t xml:space="preserve"> đưa ra nghiên </w:t>
      </w:r>
      <w:proofErr w:type="spellStart"/>
      <w:r>
        <w:rPr>
          <w:sz w:val="28"/>
          <w:szCs w:val="28"/>
        </w:rPr>
        <w:t>cứu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rằng</w:t>
      </w:r>
      <w:proofErr w:type="spellEnd"/>
      <w:r>
        <w:rPr>
          <w:sz w:val="28"/>
          <w:szCs w:val="28"/>
        </w:rPr>
        <w:t xml:space="preserve"> </w:t>
      </w:r>
      <w:proofErr w:type="spellStart"/>
      <w:r w:rsidRPr="00F41A97">
        <w:rPr>
          <w:sz w:val="28"/>
          <w:szCs w:val="28"/>
        </w:rPr>
        <w:t>việc</w:t>
      </w:r>
      <w:proofErr w:type="spellEnd"/>
      <w:r w:rsidRPr="00F41A97">
        <w:rPr>
          <w:sz w:val="28"/>
          <w:szCs w:val="28"/>
        </w:rPr>
        <w:t xml:space="preserve"> truy </w:t>
      </w:r>
      <w:proofErr w:type="spellStart"/>
      <w:r w:rsidRPr="00F41A97">
        <w:rPr>
          <w:sz w:val="28"/>
          <w:szCs w:val="28"/>
        </w:rPr>
        <w:t>cập</w:t>
      </w:r>
      <w:proofErr w:type="spellEnd"/>
      <w:r w:rsidRPr="00F41A97">
        <w:rPr>
          <w:sz w:val="28"/>
          <w:szCs w:val="28"/>
        </w:rPr>
        <w:t xml:space="preserve"> </w:t>
      </w:r>
      <w:proofErr w:type="spellStart"/>
      <w:r w:rsidRPr="00F41A97">
        <w:rPr>
          <w:sz w:val="28"/>
          <w:szCs w:val="28"/>
        </w:rPr>
        <w:t>trực</w:t>
      </w:r>
      <w:proofErr w:type="spellEnd"/>
      <w:r w:rsidRPr="00F41A97">
        <w:rPr>
          <w:sz w:val="28"/>
          <w:szCs w:val="28"/>
        </w:rPr>
        <w:t xml:space="preserve"> </w:t>
      </w:r>
      <w:proofErr w:type="spellStart"/>
      <w:r w:rsidRPr="00F41A97">
        <w:rPr>
          <w:sz w:val="28"/>
          <w:szCs w:val="28"/>
        </w:rPr>
        <w:t>tiếp</w:t>
      </w:r>
      <w:proofErr w:type="spellEnd"/>
      <w:r w:rsidRPr="00F41A97">
        <w:rPr>
          <w:sz w:val="28"/>
          <w:szCs w:val="28"/>
        </w:rPr>
        <w:t xml:space="preserve"> PI </w:t>
      </w:r>
      <w:proofErr w:type="spellStart"/>
      <w:r w:rsidRPr="00F41A97">
        <w:rPr>
          <w:sz w:val="28"/>
          <w:szCs w:val="28"/>
        </w:rPr>
        <w:t>và</w:t>
      </w:r>
      <w:proofErr w:type="spellEnd"/>
      <w:r w:rsidRPr="00F41A97">
        <w:rPr>
          <w:sz w:val="28"/>
          <w:szCs w:val="28"/>
        </w:rPr>
        <w:t xml:space="preserve"> EMI không </w:t>
      </w:r>
      <w:proofErr w:type="spellStart"/>
      <w:r w:rsidRPr="00F41A97">
        <w:rPr>
          <w:sz w:val="28"/>
          <w:szCs w:val="28"/>
        </w:rPr>
        <w:t>làm</w:t>
      </w:r>
      <w:proofErr w:type="spellEnd"/>
      <w:r w:rsidRPr="00F41A97">
        <w:rPr>
          <w:sz w:val="28"/>
          <w:szCs w:val="28"/>
        </w:rPr>
        <w:t xml:space="preserve"> tăng </w:t>
      </w:r>
      <w:proofErr w:type="spellStart"/>
      <w:r w:rsidRPr="00F41A97">
        <w:rPr>
          <w:sz w:val="28"/>
          <w:szCs w:val="28"/>
        </w:rPr>
        <w:t>rủi</w:t>
      </w:r>
      <w:proofErr w:type="spellEnd"/>
      <w:r w:rsidRPr="00F41A97">
        <w:rPr>
          <w:sz w:val="28"/>
          <w:szCs w:val="28"/>
        </w:rPr>
        <w:t xml:space="preserve"> ro </w:t>
      </w:r>
      <w:proofErr w:type="spellStart"/>
      <w:r w:rsidRPr="00F41A97">
        <w:rPr>
          <w:sz w:val="28"/>
          <w:szCs w:val="28"/>
        </w:rPr>
        <w:t>hoạt</w:t>
      </w:r>
      <w:proofErr w:type="spellEnd"/>
      <w:r w:rsidRPr="00F41A97">
        <w:rPr>
          <w:sz w:val="28"/>
          <w:szCs w:val="28"/>
        </w:rPr>
        <w:t xml:space="preserve"> </w:t>
      </w:r>
      <w:proofErr w:type="spellStart"/>
      <w:r w:rsidRPr="00F41A97">
        <w:rPr>
          <w:sz w:val="28"/>
          <w:szCs w:val="28"/>
        </w:rPr>
        <w:t>động</w:t>
      </w:r>
      <w:proofErr w:type="spellEnd"/>
      <w:r w:rsidRPr="00F41A97">
        <w:rPr>
          <w:sz w:val="28"/>
          <w:szCs w:val="28"/>
        </w:rPr>
        <w:t xml:space="preserve"> </w:t>
      </w:r>
      <w:proofErr w:type="spellStart"/>
      <w:r w:rsidRPr="00F41A97">
        <w:rPr>
          <w:sz w:val="28"/>
          <w:szCs w:val="28"/>
        </w:rPr>
        <w:t>và</w:t>
      </w:r>
      <w:proofErr w:type="spellEnd"/>
      <w:r w:rsidRPr="00F41A97">
        <w:rPr>
          <w:sz w:val="28"/>
          <w:szCs w:val="28"/>
        </w:rPr>
        <w:t xml:space="preserve"> thanh </w:t>
      </w:r>
      <w:proofErr w:type="spellStart"/>
      <w:r w:rsidRPr="00F41A97">
        <w:rPr>
          <w:sz w:val="28"/>
          <w:szCs w:val="28"/>
        </w:rPr>
        <w:t>khoản</w:t>
      </w:r>
      <w:proofErr w:type="spellEnd"/>
      <w:r>
        <w:rPr>
          <w:sz w:val="28"/>
          <w:szCs w:val="28"/>
        </w:rPr>
        <w:t>.</w:t>
      </w:r>
    </w:p>
    <w:p w14:paraId="456D6B2F" w14:textId="77777777" w:rsidR="00DB5E71" w:rsidRPr="00DB5E71" w:rsidRDefault="00DB5E71" w:rsidP="00DB5E71">
      <w:pPr>
        <w:pStyle w:val="oancuaDanhsach"/>
        <w:spacing w:line="276" w:lineRule="auto"/>
        <w:jc w:val="both"/>
        <w:rPr>
          <w:sz w:val="28"/>
          <w:szCs w:val="28"/>
        </w:rPr>
      </w:pPr>
    </w:p>
    <w:p w14:paraId="7A692619" w14:textId="77777777" w:rsidR="00DB5E71" w:rsidRDefault="00DB5E71" w:rsidP="00DB5E71">
      <w:pPr>
        <w:pStyle w:val="oancuaDanhsach"/>
        <w:spacing w:line="360" w:lineRule="auto"/>
        <w:jc w:val="both"/>
        <w:rPr>
          <w:sz w:val="28"/>
          <w:szCs w:val="28"/>
        </w:rPr>
      </w:pPr>
      <w:r w:rsidRPr="00557398">
        <w:rPr>
          <w:sz w:val="28"/>
          <w:szCs w:val="28"/>
        </w:rPr>
        <w:lastRenderedPageBreak/>
        <w:t xml:space="preserve">Trong </w:t>
      </w:r>
      <w:proofErr w:type="spellStart"/>
      <w:r w:rsidRPr="00557398">
        <w:rPr>
          <w:sz w:val="28"/>
          <w:szCs w:val="28"/>
        </w:rPr>
        <w:t>đánh</w:t>
      </w:r>
      <w:proofErr w:type="spellEnd"/>
      <w:r w:rsidRPr="00557398">
        <w:rPr>
          <w:sz w:val="28"/>
          <w:szCs w:val="28"/>
        </w:rPr>
        <w:t xml:space="preserve"> </w:t>
      </w:r>
      <w:proofErr w:type="spellStart"/>
      <w:r w:rsidRPr="00557398">
        <w:rPr>
          <w:sz w:val="28"/>
          <w:szCs w:val="28"/>
        </w:rPr>
        <w:t>giá</w:t>
      </w:r>
      <w:proofErr w:type="spellEnd"/>
      <w:r w:rsidRPr="00557398">
        <w:rPr>
          <w:sz w:val="28"/>
          <w:szCs w:val="28"/>
        </w:rPr>
        <w:t xml:space="preserve"> </w:t>
      </w:r>
      <w:proofErr w:type="spellStart"/>
      <w:r w:rsidRPr="00557398">
        <w:rPr>
          <w:sz w:val="28"/>
          <w:szCs w:val="28"/>
        </w:rPr>
        <w:t>tác</w:t>
      </w:r>
      <w:proofErr w:type="spellEnd"/>
      <w:r w:rsidRPr="00557398">
        <w:rPr>
          <w:sz w:val="28"/>
          <w:szCs w:val="28"/>
        </w:rPr>
        <w:t xml:space="preserve"> </w:t>
      </w:r>
      <w:proofErr w:type="spellStart"/>
      <w:r w:rsidRPr="00557398">
        <w:rPr>
          <w:sz w:val="28"/>
          <w:szCs w:val="28"/>
        </w:rPr>
        <w:t>động</w:t>
      </w:r>
      <w:proofErr w:type="spellEnd"/>
      <w:r w:rsidRPr="00557398">
        <w:rPr>
          <w:sz w:val="28"/>
          <w:szCs w:val="28"/>
        </w:rPr>
        <w:t xml:space="preserve"> </w:t>
      </w:r>
      <w:proofErr w:type="spellStart"/>
      <w:r w:rsidRPr="00557398">
        <w:rPr>
          <w:sz w:val="28"/>
          <w:szCs w:val="28"/>
        </w:rPr>
        <w:t>của</w:t>
      </w:r>
      <w:proofErr w:type="spellEnd"/>
      <w:r w:rsidRPr="00557398">
        <w:rPr>
          <w:sz w:val="28"/>
          <w:szCs w:val="28"/>
        </w:rPr>
        <w:t xml:space="preserve"> </w:t>
      </w:r>
      <w:proofErr w:type="spellStart"/>
      <w:r w:rsidRPr="00557398">
        <w:rPr>
          <w:sz w:val="28"/>
          <w:szCs w:val="28"/>
        </w:rPr>
        <w:t>mình</w:t>
      </w:r>
      <w:proofErr w:type="spellEnd"/>
      <w:r w:rsidRPr="00557398">
        <w:rPr>
          <w:sz w:val="28"/>
          <w:szCs w:val="28"/>
        </w:rPr>
        <w:t xml:space="preserve"> </w:t>
      </w:r>
      <w:proofErr w:type="spellStart"/>
      <w:r w:rsidRPr="00557398">
        <w:rPr>
          <w:sz w:val="28"/>
          <w:szCs w:val="28"/>
        </w:rPr>
        <w:t>kèm</w:t>
      </w:r>
      <w:proofErr w:type="spellEnd"/>
      <w:r w:rsidRPr="00557398">
        <w:rPr>
          <w:sz w:val="28"/>
          <w:szCs w:val="28"/>
        </w:rPr>
        <w:t xml:space="preserve"> theo </w:t>
      </w:r>
      <w:proofErr w:type="spellStart"/>
      <w:r w:rsidRPr="00557398">
        <w:rPr>
          <w:sz w:val="28"/>
          <w:szCs w:val="28"/>
        </w:rPr>
        <w:t>đề</w:t>
      </w:r>
      <w:proofErr w:type="spellEnd"/>
      <w:r w:rsidRPr="00557398">
        <w:rPr>
          <w:sz w:val="28"/>
          <w:szCs w:val="28"/>
        </w:rPr>
        <w:t xml:space="preserve"> </w:t>
      </w:r>
      <w:proofErr w:type="spellStart"/>
      <w:r w:rsidRPr="00557398">
        <w:rPr>
          <w:sz w:val="28"/>
          <w:szCs w:val="28"/>
        </w:rPr>
        <w:t>xuất</w:t>
      </w:r>
      <w:proofErr w:type="spellEnd"/>
      <w:r w:rsidRPr="00557398">
        <w:rPr>
          <w:sz w:val="28"/>
          <w:szCs w:val="28"/>
        </w:rPr>
        <w:t xml:space="preserve"> </w:t>
      </w:r>
      <w:proofErr w:type="spellStart"/>
      <w:r w:rsidRPr="00557398">
        <w:rPr>
          <w:sz w:val="28"/>
          <w:szCs w:val="28"/>
        </w:rPr>
        <w:t>sửa</w:t>
      </w:r>
      <w:proofErr w:type="spellEnd"/>
      <w:r w:rsidRPr="00557398">
        <w:rPr>
          <w:sz w:val="28"/>
          <w:szCs w:val="28"/>
        </w:rPr>
        <w:t xml:space="preserve"> </w:t>
      </w:r>
      <w:proofErr w:type="spellStart"/>
      <w:r w:rsidRPr="00557398">
        <w:rPr>
          <w:sz w:val="28"/>
          <w:szCs w:val="28"/>
        </w:rPr>
        <w:t>đổi</w:t>
      </w:r>
      <w:proofErr w:type="spellEnd"/>
      <w:r w:rsidRPr="00557398">
        <w:rPr>
          <w:sz w:val="28"/>
          <w:szCs w:val="28"/>
        </w:rPr>
        <w:t xml:space="preserve"> </w:t>
      </w:r>
      <w:proofErr w:type="spellStart"/>
      <w:r w:rsidRPr="00557398">
        <w:rPr>
          <w:sz w:val="28"/>
          <w:szCs w:val="28"/>
        </w:rPr>
        <w:t>Chỉ</w:t>
      </w:r>
      <w:proofErr w:type="spellEnd"/>
      <w:r w:rsidRPr="00557398">
        <w:rPr>
          <w:sz w:val="28"/>
          <w:szCs w:val="28"/>
        </w:rPr>
        <w:t xml:space="preserve"> </w:t>
      </w:r>
      <w:proofErr w:type="spellStart"/>
      <w:r w:rsidRPr="00557398">
        <w:rPr>
          <w:sz w:val="28"/>
          <w:szCs w:val="28"/>
        </w:rPr>
        <w:t>thị</w:t>
      </w:r>
      <w:proofErr w:type="spellEnd"/>
      <w:r w:rsidRPr="00557398">
        <w:rPr>
          <w:sz w:val="28"/>
          <w:szCs w:val="28"/>
        </w:rPr>
        <w:t xml:space="preserve"> </w:t>
      </w:r>
      <w:proofErr w:type="spellStart"/>
      <w:r w:rsidRPr="00557398">
        <w:rPr>
          <w:sz w:val="28"/>
          <w:szCs w:val="28"/>
        </w:rPr>
        <w:t>Dịch</w:t>
      </w:r>
      <w:proofErr w:type="spellEnd"/>
      <w:r w:rsidRPr="00557398">
        <w:rPr>
          <w:sz w:val="28"/>
          <w:szCs w:val="28"/>
        </w:rPr>
        <w:t xml:space="preserve"> </w:t>
      </w:r>
      <w:proofErr w:type="spellStart"/>
      <w:r w:rsidRPr="00557398">
        <w:rPr>
          <w:sz w:val="28"/>
          <w:szCs w:val="28"/>
        </w:rPr>
        <w:t>vụ</w:t>
      </w:r>
      <w:proofErr w:type="spellEnd"/>
      <w:r w:rsidRPr="00557398">
        <w:rPr>
          <w:sz w:val="28"/>
          <w:szCs w:val="28"/>
        </w:rPr>
        <w:t xml:space="preserve"> thanh </w:t>
      </w:r>
      <w:proofErr w:type="spellStart"/>
      <w:r w:rsidRPr="00557398">
        <w:rPr>
          <w:sz w:val="28"/>
          <w:szCs w:val="28"/>
        </w:rPr>
        <w:t>toán</w:t>
      </w:r>
      <w:proofErr w:type="spellEnd"/>
      <w:r>
        <w:rPr>
          <w:sz w:val="28"/>
          <w:szCs w:val="28"/>
        </w:rPr>
        <w:t xml:space="preserve">, </w:t>
      </w:r>
      <w:r w:rsidRPr="00557398">
        <w:rPr>
          <w:sz w:val="28"/>
          <w:szCs w:val="28"/>
        </w:rPr>
        <w:t xml:space="preserve">EC </w:t>
      </w:r>
      <w:proofErr w:type="spellStart"/>
      <w:r w:rsidRPr="00557398">
        <w:rPr>
          <w:sz w:val="28"/>
          <w:szCs w:val="28"/>
        </w:rPr>
        <w:t>đã</w:t>
      </w:r>
      <w:proofErr w:type="spellEnd"/>
      <w:r w:rsidRPr="00557398">
        <w:rPr>
          <w:sz w:val="28"/>
          <w:szCs w:val="28"/>
        </w:rPr>
        <w:t xml:space="preserve"> cân </w:t>
      </w:r>
      <w:proofErr w:type="spellStart"/>
      <w:r w:rsidRPr="00557398">
        <w:rPr>
          <w:sz w:val="28"/>
          <w:szCs w:val="28"/>
        </w:rPr>
        <w:t>nhắc</w:t>
      </w:r>
      <w:proofErr w:type="spellEnd"/>
      <w:r w:rsidRPr="00557398">
        <w:rPr>
          <w:sz w:val="28"/>
          <w:szCs w:val="28"/>
        </w:rPr>
        <w:t xml:space="preserve"> ba </w:t>
      </w:r>
      <w:proofErr w:type="spellStart"/>
      <w:r w:rsidRPr="00557398">
        <w:rPr>
          <w:sz w:val="28"/>
          <w:szCs w:val="28"/>
        </w:rPr>
        <w:t>tùy</w:t>
      </w:r>
      <w:proofErr w:type="spellEnd"/>
      <w:r w:rsidRPr="00557398">
        <w:rPr>
          <w:sz w:val="28"/>
          <w:szCs w:val="28"/>
        </w:rPr>
        <w:t xml:space="preserve"> </w:t>
      </w:r>
      <w:proofErr w:type="spellStart"/>
      <w:r w:rsidRPr="00557398">
        <w:rPr>
          <w:sz w:val="28"/>
          <w:szCs w:val="28"/>
        </w:rPr>
        <w:t>chọn</w:t>
      </w:r>
      <w:proofErr w:type="spellEnd"/>
      <w:r w:rsidRPr="00557398">
        <w:rPr>
          <w:sz w:val="28"/>
          <w:szCs w:val="28"/>
        </w:rPr>
        <w:t xml:space="preserve"> liên quan </w:t>
      </w:r>
      <w:proofErr w:type="spellStart"/>
      <w:r w:rsidRPr="00557398">
        <w:rPr>
          <w:sz w:val="28"/>
          <w:szCs w:val="28"/>
        </w:rPr>
        <w:t>đến</w:t>
      </w:r>
      <w:proofErr w:type="spellEnd"/>
      <w:r w:rsidRPr="00557398">
        <w:rPr>
          <w:sz w:val="28"/>
          <w:szCs w:val="28"/>
        </w:rPr>
        <w:t xml:space="preserve"> </w:t>
      </w:r>
      <w:proofErr w:type="spellStart"/>
      <w:r w:rsidRPr="00557398">
        <w:rPr>
          <w:sz w:val="28"/>
          <w:szCs w:val="28"/>
        </w:rPr>
        <w:t>việc</w:t>
      </w:r>
      <w:proofErr w:type="spellEnd"/>
      <w:r w:rsidRPr="00557398">
        <w:rPr>
          <w:sz w:val="28"/>
          <w:szCs w:val="28"/>
        </w:rPr>
        <w:t xml:space="preserve"> truy </w:t>
      </w:r>
      <w:proofErr w:type="spellStart"/>
      <w:r w:rsidRPr="00557398">
        <w:rPr>
          <w:sz w:val="28"/>
          <w:szCs w:val="28"/>
        </w:rPr>
        <w:t>cập</w:t>
      </w:r>
      <w:proofErr w:type="spellEnd"/>
      <w:r w:rsidRPr="00557398">
        <w:rPr>
          <w:sz w:val="28"/>
          <w:szCs w:val="28"/>
        </w:rPr>
        <w:t xml:space="preserve"> PI </w:t>
      </w:r>
      <w:proofErr w:type="spellStart"/>
      <w:r w:rsidRPr="00557398">
        <w:rPr>
          <w:sz w:val="28"/>
          <w:szCs w:val="28"/>
        </w:rPr>
        <w:t>và</w:t>
      </w:r>
      <w:proofErr w:type="spellEnd"/>
      <w:r w:rsidRPr="00557398">
        <w:rPr>
          <w:sz w:val="28"/>
          <w:szCs w:val="28"/>
        </w:rPr>
        <w:t xml:space="preserve"> EMI </w:t>
      </w:r>
      <w:proofErr w:type="spellStart"/>
      <w:r w:rsidRPr="00557398">
        <w:rPr>
          <w:sz w:val="28"/>
          <w:szCs w:val="28"/>
        </w:rPr>
        <w:t>vào</w:t>
      </w:r>
      <w:proofErr w:type="spellEnd"/>
      <w:r w:rsidRPr="00557398">
        <w:rPr>
          <w:sz w:val="28"/>
          <w:szCs w:val="28"/>
        </w:rPr>
        <w:t xml:space="preserve"> </w:t>
      </w:r>
      <w:proofErr w:type="spellStart"/>
      <w:r w:rsidRPr="00557398">
        <w:rPr>
          <w:sz w:val="28"/>
          <w:szCs w:val="28"/>
        </w:rPr>
        <w:t>các</w:t>
      </w:r>
      <w:proofErr w:type="spellEnd"/>
      <w:r w:rsidRPr="00557398">
        <w:rPr>
          <w:sz w:val="28"/>
          <w:szCs w:val="28"/>
        </w:rPr>
        <w:t xml:space="preserve"> </w:t>
      </w:r>
      <w:proofErr w:type="spellStart"/>
      <w:r w:rsidRPr="00557398">
        <w:rPr>
          <w:sz w:val="28"/>
          <w:szCs w:val="28"/>
        </w:rPr>
        <w:t>hệ</w:t>
      </w:r>
      <w:proofErr w:type="spellEnd"/>
      <w:r w:rsidRPr="00557398">
        <w:rPr>
          <w:sz w:val="28"/>
          <w:szCs w:val="28"/>
        </w:rPr>
        <w:t xml:space="preserve"> </w:t>
      </w:r>
      <w:proofErr w:type="spellStart"/>
      <w:r w:rsidRPr="00557398">
        <w:rPr>
          <w:sz w:val="28"/>
          <w:szCs w:val="28"/>
        </w:rPr>
        <w:t>thống</w:t>
      </w:r>
      <w:proofErr w:type="spellEnd"/>
      <w:r w:rsidRPr="00557398">
        <w:rPr>
          <w:sz w:val="28"/>
          <w:szCs w:val="28"/>
        </w:rPr>
        <w:t xml:space="preserve"> thanh </w:t>
      </w:r>
      <w:proofErr w:type="spellStart"/>
      <w:r w:rsidRPr="00557398">
        <w:rPr>
          <w:sz w:val="28"/>
          <w:szCs w:val="28"/>
        </w:rPr>
        <w:t>toán</w:t>
      </w:r>
      <w:proofErr w:type="spellEnd"/>
      <w:r w:rsidRPr="00557398">
        <w:rPr>
          <w:sz w:val="28"/>
          <w:szCs w:val="28"/>
        </w:rPr>
        <w:t xml:space="preserve"> </w:t>
      </w:r>
      <w:proofErr w:type="spellStart"/>
      <w:r w:rsidRPr="00557398">
        <w:rPr>
          <w:sz w:val="28"/>
          <w:szCs w:val="28"/>
        </w:rPr>
        <w:t>được</w:t>
      </w:r>
      <w:proofErr w:type="spellEnd"/>
      <w:r w:rsidRPr="00557398">
        <w:rPr>
          <w:sz w:val="28"/>
          <w:szCs w:val="28"/>
        </w:rPr>
        <w:t xml:space="preserve"> </w:t>
      </w:r>
      <w:proofErr w:type="spellStart"/>
      <w:r w:rsidRPr="00557398">
        <w:rPr>
          <w:sz w:val="28"/>
          <w:szCs w:val="28"/>
        </w:rPr>
        <w:t>chỉ</w:t>
      </w:r>
      <w:proofErr w:type="spellEnd"/>
      <w:r w:rsidRPr="00557398">
        <w:rPr>
          <w:sz w:val="28"/>
          <w:szCs w:val="28"/>
        </w:rPr>
        <w:t xml:space="preserve"> </w:t>
      </w:r>
      <w:proofErr w:type="spellStart"/>
      <w:r w:rsidRPr="00557398">
        <w:rPr>
          <w:sz w:val="28"/>
          <w:szCs w:val="28"/>
        </w:rPr>
        <w:t>định</w:t>
      </w:r>
      <w:proofErr w:type="spellEnd"/>
      <w:r w:rsidRPr="00557398">
        <w:rPr>
          <w:sz w:val="28"/>
          <w:szCs w:val="28"/>
        </w:rPr>
        <w:t xml:space="preserve">: </w:t>
      </w:r>
    </w:p>
    <w:p w14:paraId="2EE77F93" w14:textId="77777777" w:rsidR="00DB5E71" w:rsidRDefault="00DB5E71" w:rsidP="0046340A">
      <w:pPr>
        <w:pStyle w:val="oancuaDanhsach"/>
        <w:numPr>
          <w:ilvl w:val="0"/>
          <w:numId w:val="22"/>
        </w:numPr>
        <w:spacing w:before="0" w:after="160" w:line="360" w:lineRule="auto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T</w:t>
      </w:r>
      <w:r w:rsidRPr="00557398">
        <w:rPr>
          <w:sz w:val="28"/>
          <w:szCs w:val="28"/>
        </w:rPr>
        <w:t>ùy</w:t>
      </w:r>
      <w:proofErr w:type="spellEnd"/>
      <w:r w:rsidRPr="00557398">
        <w:rPr>
          <w:sz w:val="28"/>
          <w:szCs w:val="28"/>
        </w:rPr>
        <w:t xml:space="preserve"> </w:t>
      </w:r>
      <w:proofErr w:type="spellStart"/>
      <w:r w:rsidRPr="00557398">
        <w:rPr>
          <w:sz w:val="28"/>
          <w:szCs w:val="28"/>
        </w:rPr>
        <w:t>chọn</w:t>
      </w:r>
      <w:proofErr w:type="spellEnd"/>
      <w:r w:rsidRPr="00557398">
        <w:rPr>
          <w:sz w:val="28"/>
          <w:szCs w:val="28"/>
        </w:rPr>
        <w:t xml:space="preserve"> không thay </w:t>
      </w:r>
      <w:proofErr w:type="spellStart"/>
      <w:r w:rsidRPr="00557398">
        <w:rPr>
          <w:sz w:val="28"/>
          <w:szCs w:val="28"/>
        </w:rPr>
        <w:t>đổi</w:t>
      </w:r>
      <w:proofErr w:type="spellEnd"/>
      <w:r w:rsidRPr="00557398">
        <w:rPr>
          <w:sz w:val="28"/>
          <w:szCs w:val="28"/>
        </w:rPr>
        <w:t xml:space="preserve"> </w:t>
      </w:r>
      <w:proofErr w:type="spellStart"/>
      <w:r w:rsidRPr="00557398">
        <w:rPr>
          <w:sz w:val="28"/>
          <w:szCs w:val="28"/>
        </w:rPr>
        <w:t>chính</w:t>
      </w:r>
      <w:proofErr w:type="spellEnd"/>
      <w:r w:rsidRPr="00557398">
        <w:rPr>
          <w:sz w:val="28"/>
          <w:szCs w:val="28"/>
        </w:rPr>
        <w:t xml:space="preserve"> </w:t>
      </w:r>
      <w:proofErr w:type="spellStart"/>
      <w:r w:rsidRPr="00557398">
        <w:rPr>
          <w:sz w:val="28"/>
          <w:szCs w:val="28"/>
        </w:rPr>
        <w:t>sách</w:t>
      </w:r>
      <w:proofErr w:type="spellEnd"/>
    </w:p>
    <w:p w14:paraId="0215F2DD" w14:textId="77777777" w:rsidR="00DB5E71" w:rsidRDefault="00DB5E71" w:rsidP="0046340A">
      <w:pPr>
        <w:pStyle w:val="oancuaDanhsach"/>
        <w:numPr>
          <w:ilvl w:val="0"/>
          <w:numId w:val="22"/>
        </w:numPr>
        <w:spacing w:before="0" w:after="160" w:line="360" w:lineRule="auto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T</w:t>
      </w:r>
      <w:r w:rsidRPr="00557398">
        <w:rPr>
          <w:sz w:val="28"/>
          <w:szCs w:val="28"/>
        </w:rPr>
        <w:t>ùy</w:t>
      </w:r>
      <w:proofErr w:type="spellEnd"/>
      <w:r w:rsidRPr="00557398">
        <w:rPr>
          <w:sz w:val="28"/>
          <w:szCs w:val="28"/>
        </w:rPr>
        <w:t xml:space="preserve"> </w:t>
      </w:r>
      <w:proofErr w:type="spellStart"/>
      <w:r w:rsidRPr="00557398">
        <w:rPr>
          <w:sz w:val="28"/>
          <w:szCs w:val="28"/>
        </w:rPr>
        <w:t>chọn</w:t>
      </w:r>
      <w:proofErr w:type="spellEnd"/>
      <w:r w:rsidRPr="00557398">
        <w:rPr>
          <w:sz w:val="28"/>
          <w:szCs w:val="28"/>
        </w:rPr>
        <w:t xml:space="preserve"> cho </w:t>
      </w:r>
      <w:proofErr w:type="spellStart"/>
      <w:r w:rsidRPr="00557398">
        <w:rPr>
          <w:sz w:val="28"/>
          <w:szCs w:val="28"/>
        </w:rPr>
        <w:t>phép</w:t>
      </w:r>
      <w:proofErr w:type="spellEnd"/>
      <w:r w:rsidRPr="00557398">
        <w:rPr>
          <w:sz w:val="28"/>
          <w:szCs w:val="28"/>
        </w:rPr>
        <w:t xml:space="preserve"> PI tham gia </w:t>
      </w:r>
      <w:proofErr w:type="spellStart"/>
      <w:r w:rsidRPr="00557398">
        <w:rPr>
          <w:sz w:val="28"/>
          <w:szCs w:val="28"/>
        </w:rPr>
        <w:t>trực</w:t>
      </w:r>
      <w:proofErr w:type="spellEnd"/>
      <w:r w:rsidRPr="00557398">
        <w:rPr>
          <w:sz w:val="28"/>
          <w:szCs w:val="28"/>
        </w:rPr>
        <w:t xml:space="preserve"> </w:t>
      </w:r>
      <w:proofErr w:type="spellStart"/>
      <w:r w:rsidRPr="00557398">
        <w:rPr>
          <w:sz w:val="28"/>
          <w:szCs w:val="28"/>
        </w:rPr>
        <w:t>tiếp</w:t>
      </w:r>
      <w:proofErr w:type="spellEnd"/>
      <w:r w:rsidRPr="00557398">
        <w:rPr>
          <w:sz w:val="28"/>
          <w:szCs w:val="28"/>
        </w:rPr>
        <w:t xml:space="preserve"> </w:t>
      </w:r>
      <w:proofErr w:type="spellStart"/>
      <w:r w:rsidRPr="00557398">
        <w:rPr>
          <w:sz w:val="28"/>
          <w:szCs w:val="28"/>
        </w:rPr>
        <w:t>vào</w:t>
      </w:r>
      <w:proofErr w:type="spellEnd"/>
      <w:r w:rsidRPr="00557398">
        <w:rPr>
          <w:sz w:val="28"/>
          <w:szCs w:val="28"/>
        </w:rPr>
        <w:t xml:space="preserve"> </w:t>
      </w:r>
      <w:proofErr w:type="spellStart"/>
      <w:r w:rsidRPr="00557398">
        <w:rPr>
          <w:sz w:val="28"/>
          <w:szCs w:val="28"/>
        </w:rPr>
        <w:t>các</w:t>
      </w:r>
      <w:proofErr w:type="spellEnd"/>
      <w:r w:rsidRPr="00557398">
        <w:rPr>
          <w:sz w:val="28"/>
          <w:szCs w:val="28"/>
        </w:rPr>
        <w:t xml:space="preserve"> </w:t>
      </w:r>
      <w:proofErr w:type="spellStart"/>
      <w:r w:rsidRPr="00557398">
        <w:rPr>
          <w:sz w:val="28"/>
          <w:szCs w:val="28"/>
        </w:rPr>
        <w:t>hệ</w:t>
      </w:r>
      <w:proofErr w:type="spellEnd"/>
      <w:r w:rsidRPr="00557398">
        <w:rPr>
          <w:sz w:val="28"/>
          <w:szCs w:val="28"/>
        </w:rPr>
        <w:t xml:space="preserve"> </w:t>
      </w:r>
      <w:proofErr w:type="spellStart"/>
      <w:r w:rsidRPr="00557398">
        <w:rPr>
          <w:sz w:val="28"/>
          <w:szCs w:val="28"/>
        </w:rPr>
        <w:t>thống</w:t>
      </w:r>
      <w:proofErr w:type="spellEnd"/>
      <w:r w:rsidRPr="00557398">
        <w:rPr>
          <w:sz w:val="28"/>
          <w:szCs w:val="28"/>
        </w:rPr>
        <w:t xml:space="preserve"> thanh </w:t>
      </w:r>
      <w:proofErr w:type="spellStart"/>
      <w:r w:rsidRPr="00557398">
        <w:rPr>
          <w:sz w:val="28"/>
          <w:szCs w:val="28"/>
        </w:rPr>
        <w:t>toán</w:t>
      </w:r>
      <w:proofErr w:type="spellEnd"/>
      <w:r w:rsidRPr="00557398">
        <w:rPr>
          <w:sz w:val="28"/>
          <w:szCs w:val="28"/>
        </w:rPr>
        <w:t xml:space="preserve"> </w:t>
      </w:r>
      <w:proofErr w:type="spellStart"/>
      <w:r w:rsidRPr="00557398">
        <w:rPr>
          <w:sz w:val="28"/>
          <w:szCs w:val="28"/>
        </w:rPr>
        <w:t>được</w:t>
      </w:r>
      <w:proofErr w:type="spellEnd"/>
      <w:r w:rsidRPr="00557398">
        <w:rPr>
          <w:sz w:val="28"/>
          <w:szCs w:val="28"/>
        </w:rPr>
        <w:t xml:space="preserve"> </w:t>
      </w:r>
      <w:proofErr w:type="spellStart"/>
      <w:r w:rsidRPr="00557398">
        <w:rPr>
          <w:sz w:val="28"/>
          <w:szCs w:val="28"/>
        </w:rPr>
        <w:t>chỉ</w:t>
      </w:r>
      <w:proofErr w:type="spellEnd"/>
      <w:r w:rsidRPr="00557398">
        <w:rPr>
          <w:sz w:val="28"/>
          <w:szCs w:val="28"/>
        </w:rPr>
        <w:t xml:space="preserve"> </w:t>
      </w:r>
      <w:proofErr w:type="spellStart"/>
      <w:r w:rsidRPr="00557398">
        <w:rPr>
          <w:sz w:val="28"/>
          <w:szCs w:val="28"/>
        </w:rPr>
        <w:t>định</w:t>
      </w:r>
      <w:proofErr w:type="spellEnd"/>
      <w:r>
        <w:rPr>
          <w:sz w:val="28"/>
          <w:szCs w:val="28"/>
        </w:rPr>
        <w:t>.</w:t>
      </w:r>
    </w:p>
    <w:p w14:paraId="2A8ED19F" w14:textId="188006D0" w:rsidR="00DB5E71" w:rsidRPr="00DB5E71" w:rsidRDefault="00DB5E71" w:rsidP="0046340A">
      <w:pPr>
        <w:pStyle w:val="oancuaDanhsach"/>
        <w:numPr>
          <w:ilvl w:val="0"/>
          <w:numId w:val="22"/>
        </w:numPr>
        <w:spacing w:before="0" w:after="160" w:line="360" w:lineRule="auto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T</w:t>
      </w:r>
      <w:r w:rsidRPr="00557398">
        <w:rPr>
          <w:sz w:val="28"/>
          <w:szCs w:val="28"/>
        </w:rPr>
        <w:t>ùy</w:t>
      </w:r>
      <w:proofErr w:type="spellEnd"/>
      <w:r w:rsidRPr="00557398">
        <w:rPr>
          <w:sz w:val="28"/>
          <w:szCs w:val="28"/>
        </w:rPr>
        <w:t xml:space="preserve"> </w:t>
      </w:r>
      <w:proofErr w:type="spellStart"/>
      <w:r w:rsidRPr="00557398">
        <w:rPr>
          <w:sz w:val="28"/>
          <w:szCs w:val="28"/>
        </w:rPr>
        <w:t>chọn</w:t>
      </w:r>
      <w:proofErr w:type="spellEnd"/>
      <w:r w:rsidRPr="00557398">
        <w:rPr>
          <w:sz w:val="28"/>
          <w:szCs w:val="28"/>
        </w:rPr>
        <w:t xml:space="preserve"> trung gian </w:t>
      </w:r>
      <w:proofErr w:type="spellStart"/>
      <w:r w:rsidRPr="00557398">
        <w:rPr>
          <w:sz w:val="28"/>
          <w:szCs w:val="28"/>
        </w:rPr>
        <w:t>để</w:t>
      </w:r>
      <w:proofErr w:type="spellEnd"/>
      <w:r w:rsidRPr="00557398">
        <w:rPr>
          <w:sz w:val="28"/>
          <w:szCs w:val="28"/>
        </w:rPr>
        <w:t xml:space="preserve"> </w:t>
      </w:r>
      <w:proofErr w:type="spellStart"/>
      <w:r w:rsidRPr="00557398">
        <w:rPr>
          <w:sz w:val="28"/>
          <w:szCs w:val="28"/>
        </w:rPr>
        <w:t>thiết</w:t>
      </w:r>
      <w:proofErr w:type="spellEnd"/>
      <w:r w:rsidRPr="00557398">
        <w:rPr>
          <w:sz w:val="28"/>
          <w:szCs w:val="28"/>
        </w:rPr>
        <w:t xml:space="preserve"> </w:t>
      </w:r>
      <w:proofErr w:type="spellStart"/>
      <w:r w:rsidRPr="00557398">
        <w:rPr>
          <w:sz w:val="28"/>
          <w:szCs w:val="28"/>
        </w:rPr>
        <w:t>lập</w:t>
      </w:r>
      <w:proofErr w:type="spellEnd"/>
      <w:r w:rsidRPr="00557398">
        <w:rPr>
          <w:sz w:val="28"/>
          <w:szCs w:val="28"/>
        </w:rPr>
        <w:t xml:space="preserve"> </w:t>
      </w:r>
      <w:proofErr w:type="spellStart"/>
      <w:r w:rsidRPr="00557398">
        <w:rPr>
          <w:sz w:val="28"/>
          <w:szCs w:val="28"/>
        </w:rPr>
        <w:t>các</w:t>
      </w:r>
      <w:proofErr w:type="spellEnd"/>
      <w:r w:rsidRPr="00557398">
        <w:rPr>
          <w:sz w:val="28"/>
          <w:szCs w:val="28"/>
        </w:rPr>
        <w:t xml:space="preserve"> quy </w:t>
      </w:r>
      <w:proofErr w:type="spellStart"/>
      <w:r w:rsidRPr="00557398">
        <w:rPr>
          <w:sz w:val="28"/>
          <w:szCs w:val="28"/>
        </w:rPr>
        <w:t>tắc</w:t>
      </w:r>
      <w:proofErr w:type="spellEnd"/>
      <w:r w:rsidRPr="00557398">
        <w:rPr>
          <w:sz w:val="28"/>
          <w:szCs w:val="28"/>
        </w:rPr>
        <w:t xml:space="preserve"> </w:t>
      </w:r>
      <w:proofErr w:type="spellStart"/>
      <w:r w:rsidRPr="00557398">
        <w:rPr>
          <w:sz w:val="28"/>
          <w:szCs w:val="28"/>
        </w:rPr>
        <w:t>khách</w:t>
      </w:r>
      <w:proofErr w:type="spellEnd"/>
      <w:r w:rsidRPr="00557398">
        <w:rPr>
          <w:sz w:val="28"/>
          <w:szCs w:val="28"/>
        </w:rPr>
        <w:t xml:space="preserve"> quan </w:t>
      </w:r>
      <w:proofErr w:type="spellStart"/>
      <w:r w:rsidRPr="00557398">
        <w:rPr>
          <w:sz w:val="28"/>
          <w:szCs w:val="28"/>
        </w:rPr>
        <w:t>và</w:t>
      </w:r>
      <w:proofErr w:type="spellEnd"/>
      <w:r w:rsidRPr="00557398">
        <w:rPr>
          <w:sz w:val="28"/>
          <w:szCs w:val="28"/>
        </w:rPr>
        <w:t xml:space="preserve"> minh </w:t>
      </w:r>
      <w:proofErr w:type="spellStart"/>
      <w:r w:rsidRPr="00557398">
        <w:rPr>
          <w:sz w:val="28"/>
          <w:szCs w:val="28"/>
        </w:rPr>
        <w:t>bạch</w:t>
      </w:r>
      <w:proofErr w:type="spellEnd"/>
      <w:r w:rsidRPr="00557398">
        <w:rPr>
          <w:sz w:val="28"/>
          <w:szCs w:val="28"/>
        </w:rPr>
        <w:t xml:space="preserve"> </w:t>
      </w:r>
      <w:proofErr w:type="spellStart"/>
      <w:r w:rsidRPr="00557398">
        <w:rPr>
          <w:sz w:val="28"/>
          <w:szCs w:val="28"/>
        </w:rPr>
        <w:t>để</w:t>
      </w:r>
      <w:proofErr w:type="spellEnd"/>
      <w:r w:rsidRPr="00557398">
        <w:rPr>
          <w:sz w:val="28"/>
          <w:szCs w:val="28"/>
        </w:rPr>
        <w:t xml:space="preserve"> </w:t>
      </w:r>
      <w:proofErr w:type="spellStart"/>
      <w:r w:rsidRPr="00557398">
        <w:rPr>
          <w:sz w:val="28"/>
          <w:szCs w:val="28"/>
        </w:rPr>
        <w:t>các</w:t>
      </w:r>
      <w:proofErr w:type="spellEnd"/>
      <w:r w:rsidRPr="00557398">
        <w:rPr>
          <w:sz w:val="28"/>
          <w:szCs w:val="28"/>
        </w:rPr>
        <w:t xml:space="preserve"> PI truy </w:t>
      </w:r>
      <w:proofErr w:type="spellStart"/>
      <w:r w:rsidRPr="00557398">
        <w:rPr>
          <w:sz w:val="28"/>
          <w:szCs w:val="28"/>
        </w:rPr>
        <w:t>cập</w:t>
      </w:r>
      <w:proofErr w:type="spellEnd"/>
      <w:r w:rsidRPr="00557398">
        <w:rPr>
          <w:sz w:val="28"/>
          <w:szCs w:val="28"/>
        </w:rPr>
        <w:t xml:space="preserve"> </w:t>
      </w:r>
      <w:proofErr w:type="spellStart"/>
      <w:r w:rsidRPr="00557398">
        <w:rPr>
          <w:sz w:val="28"/>
          <w:szCs w:val="28"/>
        </w:rPr>
        <w:t>các</w:t>
      </w:r>
      <w:proofErr w:type="spellEnd"/>
      <w:r w:rsidRPr="00557398">
        <w:rPr>
          <w:sz w:val="28"/>
          <w:szCs w:val="28"/>
        </w:rPr>
        <w:t xml:space="preserve"> </w:t>
      </w:r>
      <w:proofErr w:type="spellStart"/>
      <w:r w:rsidRPr="00557398">
        <w:rPr>
          <w:sz w:val="28"/>
          <w:szCs w:val="28"/>
        </w:rPr>
        <w:t>hệ</w:t>
      </w:r>
      <w:proofErr w:type="spellEnd"/>
      <w:r w:rsidRPr="00557398">
        <w:rPr>
          <w:sz w:val="28"/>
          <w:szCs w:val="28"/>
        </w:rPr>
        <w:t xml:space="preserve"> </w:t>
      </w:r>
      <w:proofErr w:type="spellStart"/>
      <w:r w:rsidRPr="00557398">
        <w:rPr>
          <w:sz w:val="28"/>
          <w:szCs w:val="28"/>
        </w:rPr>
        <w:t>thống</w:t>
      </w:r>
      <w:proofErr w:type="spellEnd"/>
      <w:r w:rsidRPr="00557398">
        <w:rPr>
          <w:sz w:val="28"/>
          <w:szCs w:val="28"/>
        </w:rPr>
        <w:t xml:space="preserve"> thanh </w:t>
      </w:r>
      <w:proofErr w:type="spellStart"/>
      <w:r w:rsidRPr="00557398">
        <w:rPr>
          <w:sz w:val="28"/>
          <w:szCs w:val="28"/>
        </w:rPr>
        <w:t>toán</w:t>
      </w:r>
      <w:proofErr w:type="spellEnd"/>
      <w:r w:rsidRPr="00557398">
        <w:rPr>
          <w:sz w:val="28"/>
          <w:szCs w:val="28"/>
        </w:rPr>
        <w:t xml:space="preserve"> </w:t>
      </w:r>
      <w:proofErr w:type="spellStart"/>
      <w:r w:rsidRPr="00557398">
        <w:rPr>
          <w:sz w:val="28"/>
          <w:szCs w:val="28"/>
        </w:rPr>
        <w:t>được</w:t>
      </w:r>
      <w:proofErr w:type="spellEnd"/>
      <w:r w:rsidRPr="00557398">
        <w:rPr>
          <w:sz w:val="28"/>
          <w:szCs w:val="28"/>
        </w:rPr>
        <w:t xml:space="preserve"> </w:t>
      </w:r>
      <w:proofErr w:type="spellStart"/>
      <w:r w:rsidRPr="00557398">
        <w:rPr>
          <w:sz w:val="28"/>
          <w:szCs w:val="28"/>
        </w:rPr>
        <w:t>chỉ</w:t>
      </w:r>
      <w:proofErr w:type="spellEnd"/>
      <w:r w:rsidRPr="00557398">
        <w:rPr>
          <w:sz w:val="28"/>
          <w:szCs w:val="28"/>
        </w:rPr>
        <w:t xml:space="preserve"> </w:t>
      </w:r>
      <w:proofErr w:type="spellStart"/>
      <w:r w:rsidRPr="00557398">
        <w:rPr>
          <w:sz w:val="28"/>
          <w:szCs w:val="28"/>
        </w:rPr>
        <w:t>định</w:t>
      </w:r>
      <w:proofErr w:type="spellEnd"/>
      <w:r w:rsidRPr="00557398">
        <w:rPr>
          <w:sz w:val="28"/>
          <w:szCs w:val="28"/>
        </w:rPr>
        <w:t xml:space="preserve"> </w:t>
      </w:r>
      <w:proofErr w:type="spellStart"/>
      <w:r w:rsidRPr="00557398">
        <w:rPr>
          <w:sz w:val="28"/>
          <w:szCs w:val="28"/>
        </w:rPr>
        <w:t>gián</w:t>
      </w:r>
      <w:proofErr w:type="spellEnd"/>
      <w:r w:rsidRPr="00557398">
        <w:rPr>
          <w:sz w:val="28"/>
          <w:szCs w:val="28"/>
        </w:rPr>
        <w:t xml:space="preserve"> </w:t>
      </w:r>
      <w:proofErr w:type="spellStart"/>
      <w:r w:rsidRPr="00557398">
        <w:rPr>
          <w:sz w:val="28"/>
          <w:szCs w:val="28"/>
        </w:rPr>
        <w:t>tiếp</w:t>
      </w:r>
      <w:proofErr w:type="spellEnd"/>
      <w:r w:rsidRPr="00557398">
        <w:rPr>
          <w:sz w:val="28"/>
          <w:szCs w:val="28"/>
        </w:rPr>
        <w:t xml:space="preserve"> (</w:t>
      </w:r>
      <w:proofErr w:type="spellStart"/>
      <w:r w:rsidRPr="00557398">
        <w:rPr>
          <w:sz w:val="28"/>
          <w:szCs w:val="28"/>
        </w:rPr>
        <w:t>Ủy</w:t>
      </w:r>
      <w:proofErr w:type="spellEnd"/>
      <w:r w:rsidRPr="00557398">
        <w:rPr>
          <w:sz w:val="28"/>
          <w:szCs w:val="28"/>
        </w:rPr>
        <w:t xml:space="preserve"> ban Châu Âu, 2013, trang 263 -264)</w:t>
      </w:r>
    </w:p>
    <w:p w14:paraId="56165029" w14:textId="1689155E" w:rsidR="00DB5E71" w:rsidRDefault="00DB5E71" w:rsidP="0046340A">
      <w:pPr>
        <w:pStyle w:val="oancuaDanhsach"/>
        <w:numPr>
          <w:ilvl w:val="0"/>
          <w:numId w:val="21"/>
        </w:numPr>
        <w:spacing w:line="360" w:lineRule="auto"/>
        <w:rPr>
          <w:b/>
          <w:bCs/>
          <w:i/>
          <w:iCs/>
          <w:lang w:val="en-US"/>
        </w:rPr>
      </w:pPr>
      <w:proofErr w:type="spellStart"/>
      <w:r w:rsidRPr="00DB5E71">
        <w:rPr>
          <w:b/>
          <w:bCs/>
          <w:i/>
          <w:iCs/>
          <w:lang w:val="en-US"/>
        </w:rPr>
        <w:t>Kết</w:t>
      </w:r>
      <w:proofErr w:type="spellEnd"/>
      <w:r w:rsidRPr="00DB5E71">
        <w:rPr>
          <w:b/>
          <w:bCs/>
          <w:i/>
          <w:iCs/>
          <w:lang w:val="en-US"/>
        </w:rPr>
        <w:t xml:space="preserve"> </w:t>
      </w:r>
      <w:proofErr w:type="spellStart"/>
      <w:r w:rsidRPr="00DB5E71">
        <w:rPr>
          <w:b/>
          <w:bCs/>
          <w:i/>
          <w:iCs/>
          <w:lang w:val="en-US"/>
        </w:rPr>
        <w:t>quả</w:t>
      </w:r>
      <w:proofErr w:type="spellEnd"/>
      <w:r w:rsidRPr="00DB5E71">
        <w:rPr>
          <w:b/>
          <w:bCs/>
          <w:i/>
          <w:iCs/>
          <w:lang w:val="en-US"/>
        </w:rPr>
        <w:t>:</w:t>
      </w:r>
    </w:p>
    <w:p w14:paraId="24057963" w14:textId="588E8CB7" w:rsidR="00DB5E71" w:rsidRDefault="00DB5E71" w:rsidP="00DB5E71">
      <w:pPr>
        <w:spacing w:line="360" w:lineRule="auto"/>
        <w:ind w:left="360"/>
        <w:jc w:val="both"/>
        <w:rPr>
          <w:sz w:val="28"/>
          <w:szCs w:val="28"/>
        </w:rPr>
      </w:pPr>
      <w:r w:rsidRPr="00DB5E71">
        <w:rPr>
          <w:sz w:val="28"/>
          <w:szCs w:val="28"/>
        </w:rPr>
        <w:t xml:space="preserve">EC </w:t>
      </w:r>
      <w:proofErr w:type="spellStart"/>
      <w:r w:rsidRPr="00DB5E71">
        <w:rPr>
          <w:sz w:val="28"/>
          <w:szCs w:val="28"/>
        </w:rPr>
        <w:t>đã</w:t>
      </w:r>
      <w:proofErr w:type="spellEnd"/>
      <w:r w:rsidRPr="00DB5E71">
        <w:rPr>
          <w:sz w:val="28"/>
          <w:szCs w:val="28"/>
        </w:rPr>
        <w:t xml:space="preserve"> </w:t>
      </w:r>
      <w:proofErr w:type="spellStart"/>
      <w:r w:rsidRPr="00DB5E71">
        <w:rPr>
          <w:sz w:val="28"/>
          <w:szCs w:val="28"/>
        </w:rPr>
        <w:t>áp</w:t>
      </w:r>
      <w:proofErr w:type="spellEnd"/>
      <w:r w:rsidRPr="00DB5E71">
        <w:rPr>
          <w:sz w:val="28"/>
          <w:szCs w:val="28"/>
        </w:rPr>
        <w:t xml:space="preserve"> </w:t>
      </w:r>
      <w:proofErr w:type="spellStart"/>
      <w:r w:rsidRPr="00DB5E71">
        <w:rPr>
          <w:sz w:val="28"/>
          <w:szCs w:val="28"/>
        </w:rPr>
        <w:t>dụng</w:t>
      </w:r>
      <w:proofErr w:type="spellEnd"/>
      <w:r w:rsidRPr="00DB5E71">
        <w:rPr>
          <w:sz w:val="28"/>
          <w:szCs w:val="28"/>
        </w:rPr>
        <w:t xml:space="preserve"> </w:t>
      </w:r>
      <w:proofErr w:type="spellStart"/>
      <w:r w:rsidRPr="00DB5E71">
        <w:rPr>
          <w:sz w:val="28"/>
          <w:szCs w:val="28"/>
        </w:rPr>
        <w:t>tùy</w:t>
      </w:r>
      <w:proofErr w:type="spellEnd"/>
      <w:r w:rsidRPr="00DB5E71">
        <w:rPr>
          <w:sz w:val="28"/>
          <w:szCs w:val="28"/>
        </w:rPr>
        <w:t xml:space="preserve"> </w:t>
      </w:r>
      <w:proofErr w:type="spellStart"/>
      <w:r w:rsidRPr="00DB5E71">
        <w:rPr>
          <w:sz w:val="28"/>
          <w:szCs w:val="28"/>
        </w:rPr>
        <w:t>chọn</w:t>
      </w:r>
      <w:proofErr w:type="spellEnd"/>
      <w:r w:rsidRPr="00DB5E71">
        <w:rPr>
          <w:sz w:val="28"/>
          <w:szCs w:val="28"/>
        </w:rPr>
        <w:t xml:space="preserve"> trung gian, </w:t>
      </w:r>
      <w:proofErr w:type="spellStart"/>
      <w:r w:rsidRPr="00DB5E71">
        <w:rPr>
          <w:sz w:val="28"/>
          <w:szCs w:val="28"/>
        </w:rPr>
        <w:t>điều</w:t>
      </w:r>
      <w:proofErr w:type="spellEnd"/>
      <w:r w:rsidRPr="00DB5E71">
        <w:rPr>
          <w:sz w:val="28"/>
          <w:szCs w:val="28"/>
        </w:rPr>
        <w:t xml:space="preserve"> </w:t>
      </w:r>
      <w:proofErr w:type="spellStart"/>
      <w:r w:rsidRPr="00DB5E71">
        <w:rPr>
          <w:sz w:val="28"/>
          <w:szCs w:val="28"/>
        </w:rPr>
        <w:t>này</w:t>
      </w:r>
      <w:proofErr w:type="spellEnd"/>
      <w:r w:rsidRPr="00DB5E71">
        <w:rPr>
          <w:sz w:val="28"/>
          <w:szCs w:val="28"/>
        </w:rPr>
        <w:t xml:space="preserve"> </w:t>
      </w:r>
      <w:proofErr w:type="spellStart"/>
      <w:r w:rsidRPr="00DB5E71">
        <w:rPr>
          <w:sz w:val="28"/>
          <w:szCs w:val="28"/>
        </w:rPr>
        <w:t>sẽ</w:t>
      </w:r>
      <w:proofErr w:type="spellEnd"/>
      <w:r w:rsidRPr="00DB5E71">
        <w:rPr>
          <w:sz w:val="28"/>
          <w:szCs w:val="28"/>
        </w:rPr>
        <w:t xml:space="preserve"> </w:t>
      </w:r>
      <w:proofErr w:type="spellStart"/>
      <w:r w:rsidRPr="00DB5E71">
        <w:rPr>
          <w:sz w:val="28"/>
          <w:szCs w:val="28"/>
        </w:rPr>
        <w:t>dẫn</w:t>
      </w:r>
      <w:proofErr w:type="spellEnd"/>
      <w:r w:rsidRPr="00DB5E71">
        <w:rPr>
          <w:sz w:val="28"/>
          <w:szCs w:val="28"/>
        </w:rPr>
        <w:t xml:space="preserve"> </w:t>
      </w:r>
      <w:proofErr w:type="spellStart"/>
      <w:r w:rsidRPr="00DB5E71">
        <w:rPr>
          <w:sz w:val="28"/>
          <w:szCs w:val="28"/>
        </w:rPr>
        <w:t>đến</w:t>
      </w:r>
      <w:proofErr w:type="spellEnd"/>
      <w:r w:rsidRPr="00DB5E71">
        <w:rPr>
          <w:sz w:val="28"/>
          <w:szCs w:val="28"/>
        </w:rPr>
        <w:t xml:space="preserve"> </w:t>
      </w:r>
      <w:proofErr w:type="spellStart"/>
      <w:r w:rsidRPr="00DB5E71">
        <w:rPr>
          <w:sz w:val="28"/>
          <w:szCs w:val="28"/>
        </w:rPr>
        <w:t>việc</w:t>
      </w:r>
      <w:proofErr w:type="spellEnd"/>
      <w:r w:rsidRPr="00DB5E71">
        <w:rPr>
          <w:sz w:val="28"/>
          <w:szCs w:val="28"/>
        </w:rPr>
        <w:t xml:space="preserve"> truy </w:t>
      </w:r>
      <w:proofErr w:type="spellStart"/>
      <w:r w:rsidRPr="00DB5E71">
        <w:rPr>
          <w:sz w:val="28"/>
          <w:szCs w:val="28"/>
        </w:rPr>
        <w:t>cập</w:t>
      </w:r>
      <w:proofErr w:type="spellEnd"/>
      <w:r w:rsidRPr="00DB5E71">
        <w:rPr>
          <w:sz w:val="28"/>
          <w:szCs w:val="28"/>
        </w:rPr>
        <w:t xml:space="preserve"> </w:t>
      </w:r>
      <w:proofErr w:type="spellStart"/>
      <w:r w:rsidRPr="00DB5E71">
        <w:rPr>
          <w:sz w:val="28"/>
          <w:szCs w:val="28"/>
        </w:rPr>
        <w:t>dễ</w:t>
      </w:r>
      <w:proofErr w:type="spellEnd"/>
      <w:r w:rsidRPr="00DB5E71">
        <w:rPr>
          <w:sz w:val="28"/>
          <w:szCs w:val="28"/>
        </w:rPr>
        <w:t xml:space="preserve"> </w:t>
      </w:r>
      <w:proofErr w:type="spellStart"/>
      <w:r w:rsidRPr="00DB5E71">
        <w:rPr>
          <w:sz w:val="28"/>
          <w:szCs w:val="28"/>
        </w:rPr>
        <w:t>dàng</w:t>
      </w:r>
      <w:proofErr w:type="spellEnd"/>
      <w:r w:rsidRPr="00DB5E71">
        <w:rPr>
          <w:sz w:val="28"/>
          <w:szCs w:val="28"/>
        </w:rPr>
        <w:t xml:space="preserve"> hơn cho PSP phi ngân </w:t>
      </w:r>
      <w:proofErr w:type="spellStart"/>
      <w:r w:rsidRPr="00DB5E71">
        <w:rPr>
          <w:sz w:val="28"/>
          <w:szCs w:val="28"/>
        </w:rPr>
        <w:t>hàng</w:t>
      </w:r>
      <w:proofErr w:type="spellEnd"/>
      <w:r w:rsidRPr="00DB5E71">
        <w:rPr>
          <w:sz w:val="28"/>
          <w:szCs w:val="28"/>
        </w:rPr>
        <w:t xml:space="preserve"> </w:t>
      </w:r>
      <w:proofErr w:type="spellStart"/>
      <w:r w:rsidRPr="00DB5E71">
        <w:rPr>
          <w:sz w:val="28"/>
          <w:szCs w:val="28"/>
        </w:rPr>
        <w:t>vào</w:t>
      </w:r>
      <w:proofErr w:type="spellEnd"/>
      <w:r w:rsidRPr="00DB5E71">
        <w:rPr>
          <w:sz w:val="28"/>
          <w:szCs w:val="28"/>
        </w:rPr>
        <w:t xml:space="preserve"> </w:t>
      </w:r>
      <w:proofErr w:type="spellStart"/>
      <w:r w:rsidRPr="00DB5E71">
        <w:rPr>
          <w:sz w:val="28"/>
          <w:szCs w:val="28"/>
        </w:rPr>
        <w:t>các</w:t>
      </w:r>
      <w:proofErr w:type="spellEnd"/>
      <w:r w:rsidRPr="00DB5E71">
        <w:rPr>
          <w:sz w:val="28"/>
          <w:szCs w:val="28"/>
        </w:rPr>
        <w:t xml:space="preserve"> </w:t>
      </w:r>
      <w:proofErr w:type="spellStart"/>
      <w:r w:rsidRPr="00DB5E71">
        <w:rPr>
          <w:sz w:val="28"/>
          <w:szCs w:val="28"/>
        </w:rPr>
        <w:t>hệ</w:t>
      </w:r>
      <w:proofErr w:type="spellEnd"/>
      <w:r w:rsidRPr="00DB5E71">
        <w:rPr>
          <w:sz w:val="28"/>
          <w:szCs w:val="28"/>
        </w:rPr>
        <w:t xml:space="preserve"> </w:t>
      </w:r>
      <w:proofErr w:type="spellStart"/>
      <w:r w:rsidRPr="00DB5E71">
        <w:rPr>
          <w:sz w:val="28"/>
          <w:szCs w:val="28"/>
        </w:rPr>
        <w:t>thống</w:t>
      </w:r>
      <w:proofErr w:type="spellEnd"/>
      <w:r w:rsidRPr="00DB5E71">
        <w:rPr>
          <w:sz w:val="28"/>
          <w:szCs w:val="28"/>
        </w:rPr>
        <w:t xml:space="preserve"> thanh </w:t>
      </w:r>
      <w:proofErr w:type="spellStart"/>
      <w:r w:rsidRPr="00DB5E71">
        <w:rPr>
          <w:sz w:val="28"/>
          <w:szCs w:val="28"/>
        </w:rPr>
        <w:t>toán</w:t>
      </w:r>
      <w:proofErr w:type="spellEnd"/>
      <w:r w:rsidRPr="00DB5E71">
        <w:rPr>
          <w:sz w:val="28"/>
          <w:szCs w:val="28"/>
        </w:rPr>
        <w:t xml:space="preserve"> </w:t>
      </w:r>
      <w:proofErr w:type="spellStart"/>
      <w:r w:rsidRPr="00DB5E71">
        <w:rPr>
          <w:sz w:val="28"/>
          <w:szCs w:val="28"/>
        </w:rPr>
        <w:t>lớn</w:t>
      </w:r>
      <w:proofErr w:type="spellEnd"/>
      <w:r w:rsidRPr="00DB5E71">
        <w:rPr>
          <w:sz w:val="28"/>
          <w:szCs w:val="28"/>
        </w:rPr>
        <w:t>.</w:t>
      </w:r>
    </w:p>
    <w:p w14:paraId="6FB92CE2" w14:textId="7B4BA376" w:rsidR="00DB5E71" w:rsidRDefault="005B7BA5" w:rsidP="006A3C66">
      <w:pPr>
        <w:pStyle w:val="u3"/>
      </w:pPr>
      <w:bookmarkStart w:id="18" w:name="_Toc43677123"/>
      <w:r>
        <w:t xml:space="preserve">3.3.2. </w:t>
      </w:r>
      <w:proofErr w:type="spellStart"/>
      <w:r w:rsidR="00DB5E71">
        <w:t>M</w:t>
      </w:r>
      <w:r w:rsidR="00DB5E71" w:rsidRPr="00DB5E71">
        <w:t>ô</w:t>
      </w:r>
      <w:proofErr w:type="spellEnd"/>
      <w:r w:rsidR="00DB5E71">
        <w:t xml:space="preserve"> </w:t>
      </w:r>
      <w:proofErr w:type="spellStart"/>
      <w:r w:rsidR="00DB5E71">
        <w:t>h</w:t>
      </w:r>
      <w:r w:rsidR="00DB5E71" w:rsidRPr="00DB5E71">
        <w:t>ình</w:t>
      </w:r>
      <w:proofErr w:type="spellEnd"/>
      <w:r w:rsidR="00DB5E71">
        <w:t xml:space="preserve"> </w:t>
      </w:r>
      <w:proofErr w:type="spellStart"/>
      <w:r w:rsidR="00DB5E71">
        <w:t>c</w:t>
      </w:r>
      <w:r w:rsidR="00DB5E71" w:rsidRPr="00DB5E71">
        <w:t>ải</w:t>
      </w:r>
      <w:proofErr w:type="spellEnd"/>
      <w:r w:rsidR="00DB5E71">
        <w:t xml:space="preserve"> </w:t>
      </w:r>
      <w:proofErr w:type="spellStart"/>
      <w:r w:rsidR="00DB5E71">
        <w:t>ti</w:t>
      </w:r>
      <w:r w:rsidR="00DB5E71" w:rsidRPr="00DB5E71">
        <w:t>ến</w:t>
      </w:r>
      <w:proofErr w:type="spellEnd"/>
      <w:r w:rsidR="00DB5E71">
        <w:t xml:space="preserve"> 2</w:t>
      </w:r>
      <w:bookmarkEnd w:id="18"/>
    </w:p>
    <w:p w14:paraId="553C479A" w14:textId="77777777" w:rsidR="00DB5E71" w:rsidRDefault="00DB5E71" w:rsidP="0046340A">
      <w:pPr>
        <w:pStyle w:val="oancuaDanhsach"/>
        <w:numPr>
          <w:ilvl w:val="0"/>
          <w:numId w:val="21"/>
        </w:numPr>
        <w:spacing w:line="360" w:lineRule="auto"/>
        <w:rPr>
          <w:b/>
          <w:bCs/>
          <w:i/>
          <w:iCs/>
          <w:lang w:val="en-US"/>
        </w:rPr>
      </w:pPr>
      <w:proofErr w:type="spellStart"/>
      <w:r w:rsidRPr="00DB5E71">
        <w:rPr>
          <w:b/>
          <w:bCs/>
          <w:i/>
          <w:iCs/>
          <w:lang w:val="en-US"/>
        </w:rPr>
        <w:t>Mô</w:t>
      </w:r>
      <w:proofErr w:type="spellEnd"/>
      <w:r w:rsidRPr="00DB5E71">
        <w:rPr>
          <w:b/>
          <w:bCs/>
          <w:i/>
          <w:iCs/>
          <w:lang w:val="en-US"/>
        </w:rPr>
        <w:t xml:space="preserve"> </w:t>
      </w:r>
      <w:proofErr w:type="spellStart"/>
      <w:r w:rsidRPr="00DB5E71">
        <w:rPr>
          <w:b/>
          <w:bCs/>
          <w:i/>
          <w:iCs/>
          <w:lang w:val="en-US"/>
        </w:rPr>
        <w:t>hình</w:t>
      </w:r>
      <w:proofErr w:type="spellEnd"/>
      <w:r w:rsidRPr="00DB5E71">
        <w:rPr>
          <w:b/>
          <w:bCs/>
          <w:i/>
          <w:iCs/>
          <w:lang w:val="en-US"/>
        </w:rPr>
        <w:t xml:space="preserve"> </w:t>
      </w:r>
      <w:proofErr w:type="spellStart"/>
      <w:r w:rsidRPr="00DB5E71">
        <w:rPr>
          <w:b/>
          <w:bCs/>
          <w:i/>
          <w:iCs/>
          <w:lang w:val="en-US"/>
        </w:rPr>
        <w:t>cải</w:t>
      </w:r>
      <w:proofErr w:type="spellEnd"/>
      <w:r w:rsidRPr="00DB5E71">
        <w:rPr>
          <w:b/>
          <w:bCs/>
          <w:i/>
          <w:iCs/>
          <w:lang w:val="en-US"/>
        </w:rPr>
        <w:t xml:space="preserve"> </w:t>
      </w:r>
      <w:proofErr w:type="spellStart"/>
      <w:r w:rsidRPr="00DB5E71">
        <w:rPr>
          <w:b/>
          <w:bCs/>
          <w:i/>
          <w:iCs/>
          <w:lang w:val="en-US"/>
        </w:rPr>
        <w:t>tiến</w:t>
      </w:r>
      <w:proofErr w:type="spellEnd"/>
      <w:r w:rsidRPr="00DB5E71">
        <w:rPr>
          <w:b/>
          <w:bCs/>
          <w:i/>
          <w:iCs/>
          <w:lang w:val="en-US"/>
        </w:rPr>
        <w:t>:</w:t>
      </w:r>
    </w:p>
    <w:p w14:paraId="10220368" w14:textId="14567E69" w:rsidR="00DB5E71" w:rsidRPr="00DB5E71" w:rsidRDefault="00DB5E71" w:rsidP="00DB5E71">
      <w:pPr>
        <w:pStyle w:val="oancuaDanhsach"/>
        <w:spacing w:line="360" w:lineRule="auto"/>
        <w:rPr>
          <w:b/>
          <w:bCs/>
          <w:i/>
          <w:iCs/>
          <w:lang w:val="en-US"/>
        </w:rPr>
      </w:pPr>
      <w:proofErr w:type="spellStart"/>
      <w:r w:rsidRPr="00DB5E71">
        <w:rPr>
          <w:sz w:val="28"/>
          <w:szCs w:val="28"/>
        </w:rPr>
        <w:t>Các</w:t>
      </w:r>
      <w:proofErr w:type="spellEnd"/>
      <w:r w:rsidRPr="00DB5E71">
        <w:rPr>
          <w:sz w:val="28"/>
          <w:szCs w:val="28"/>
        </w:rPr>
        <w:t xml:space="preserve"> ngân </w:t>
      </w:r>
      <w:proofErr w:type="spellStart"/>
      <w:r w:rsidRPr="00DB5E71">
        <w:rPr>
          <w:sz w:val="28"/>
          <w:szCs w:val="28"/>
        </w:rPr>
        <w:t>hàng</w:t>
      </w:r>
      <w:proofErr w:type="spellEnd"/>
      <w:r w:rsidRPr="00DB5E71">
        <w:rPr>
          <w:sz w:val="28"/>
          <w:szCs w:val="28"/>
        </w:rPr>
        <w:t xml:space="preserve"> thương </w:t>
      </w:r>
      <w:proofErr w:type="spellStart"/>
      <w:r w:rsidRPr="00DB5E71">
        <w:rPr>
          <w:sz w:val="28"/>
          <w:szCs w:val="28"/>
        </w:rPr>
        <w:t>mại</w:t>
      </w:r>
      <w:proofErr w:type="spellEnd"/>
      <w:r w:rsidRPr="00DB5E71">
        <w:rPr>
          <w:sz w:val="28"/>
          <w:szCs w:val="28"/>
        </w:rPr>
        <w:t xml:space="preserve">, </w:t>
      </w:r>
      <w:proofErr w:type="spellStart"/>
      <w:r w:rsidRPr="00DB5E71">
        <w:rPr>
          <w:sz w:val="28"/>
          <w:szCs w:val="28"/>
        </w:rPr>
        <w:t>được</w:t>
      </w:r>
      <w:proofErr w:type="spellEnd"/>
      <w:r w:rsidRPr="00DB5E71">
        <w:rPr>
          <w:sz w:val="28"/>
          <w:szCs w:val="28"/>
        </w:rPr>
        <w:t xml:space="preserve"> </w:t>
      </w:r>
      <w:proofErr w:type="spellStart"/>
      <w:r w:rsidRPr="00DB5E71">
        <w:rPr>
          <w:sz w:val="28"/>
          <w:szCs w:val="28"/>
        </w:rPr>
        <w:t>cấp</w:t>
      </w:r>
      <w:proofErr w:type="spellEnd"/>
      <w:r w:rsidRPr="00DB5E71">
        <w:rPr>
          <w:sz w:val="28"/>
          <w:szCs w:val="28"/>
        </w:rPr>
        <w:t xml:space="preserve"> </w:t>
      </w:r>
      <w:proofErr w:type="spellStart"/>
      <w:r w:rsidRPr="00DB5E71">
        <w:rPr>
          <w:sz w:val="28"/>
          <w:szCs w:val="28"/>
        </w:rPr>
        <w:t>quyền</w:t>
      </w:r>
      <w:proofErr w:type="spellEnd"/>
      <w:r w:rsidRPr="00DB5E71">
        <w:rPr>
          <w:sz w:val="28"/>
          <w:szCs w:val="28"/>
        </w:rPr>
        <w:t xml:space="preserve"> </w:t>
      </w:r>
      <w:proofErr w:type="spellStart"/>
      <w:r w:rsidRPr="00DB5E71">
        <w:rPr>
          <w:sz w:val="28"/>
          <w:szCs w:val="28"/>
        </w:rPr>
        <w:t>mở</w:t>
      </w:r>
      <w:proofErr w:type="spellEnd"/>
      <w:r w:rsidRPr="00DB5E71">
        <w:rPr>
          <w:sz w:val="28"/>
          <w:szCs w:val="28"/>
        </w:rPr>
        <w:t xml:space="preserve"> </w:t>
      </w:r>
      <w:proofErr w:type="spellStart"/>
      <w:r w:rsidRPr="00DB5E71">
        <w:rPr>
          <w:sz w:val="28"/>
          <w:szCs w:val="28"/>
        </w:rPr>
        <w:t>tài</w:t>
      </w:r>
      <w:proofErr w:type="spellEnd"/>
      <w:r w:rsidRPr="00DB5E71">
        <w:rPr>
          <w:sz w:val="28"/>
          <w:szCs w:val="28"/>
        </w:rPr>
        <w:t xml:space="preserve"> </w:t>
      </w:r>
      <w:proofErr w:type="spellStart"/>
      <w:r w:rsidRPr="00DB5E71">
        <w:rPr>
          <w:sz w:val="28"/>
          <w:szCs w:val="28"/>
        </w:rPr>
        <w:t>khoản</w:t>
      </w:r>
      <w:proofErr w:type="spellEnd"/>
      <w:r w:rsidRPr="00DB5E71">
        <w:rPr>
          <w:sz w:val="28"/>
          <w:szCs w:val="28"/>
        </w:rPr>
        <w:t xml:space="preserve"> </w:t>
      </w:r>
      <w:proofErr w:type="spellStart"/>
      <w:r w:rsidRPr="00DB5E71">
        <w:rPr>
          <w:sz w:val="28"/>
          <w:szCs w:val="28"/>
        </w:rPr>
        <w:t>tại</w:t>
      </w:r>
      <w:proofErr w:type="spellEnd"/>
      <w:r w:rsidRPr="00DB5E71">
        <w:rPr>
          <w:sz w:val="28"/>
          <w:szCs w:val="28"/>
        </w:rPr>
        <w:t xml:space="preserve"> ngân </w:t>
      </w:r>
      <w:proofErr w:type="spellStart"/>
      <w:r w:rsidRPr="00DB5E71">
        <w:rPr>
          <w:sz w:val="28"/>
          <w:szCs w:val="28"/>
        </w:rPr>
        <w:t>hàng</w:t>
      </w:r>
      <w:proofErr w:type="spellEnd"/>
      <w:r w:rsidRPr="00DB5E71">
        <w:rPr>
          <w:sz w:val="28"/>
          <w:szCs w:val="28"/>
        </w:rPr>
        <w:t xml:space="preserve"> trung ương, </w:t>
      </w:r>
      <w:proofErr w:type="spellStart"/>
      <w:r w:rsidRPr="00DB5E71">
        <w:rPr>
          <w:sz w:val="28"/>
          <w:szCs w:val="28"/>
        </w:rPr>
        <w:t>phải</w:t>
      </w:r>
      <w:proofErr w:type="spellEnd"/>
      <w:r w:rsidRPr="00DB5E71">
        <w:rPr>
          <w:sz w:val="28"/>
          <w:szCs w:val="28"/>
        </w:rPr>
        <w:t xml:space="preserve"> tuân theo yêu </w:t>
      </w:r>
      <w:proofErr w:type="spellStart"/>
      <w:r w:rsidRPr="00DB5E71">
        <w:rPr>
          <w:sz w:val="28"/>
          <w:szCs w:val="28"/>
        </w:rPr>
        <w:t>cầu</w:t>
      </w:r>
      <w:proofErr w:type="spellEnd"/>
      <w:r w:rsidRPr="00DB5E71">
        <w:rPr>
          <w:sz w:val="28"/>
          <w:szCs w:val="28"/>
        </w:rPr>
        <w:t xml:space="preserve"> </w:t>
      </w:r>
      <w:proofErr w:type="spellStart"/>
      <w:r w:rsidRPr="00DB5E71">
        <w:rPr>
          <w:sz w:val="28"/>
          <w:szCs w:val="28"/>
        </w:rPr>
        <w:t>dự</w:t>
      </w:r>
      <w:proofErr w:type="spellEnd"/>
      <w:r w:rsidRPr="00DB5E71">
        <w:rPr>
          <w:sz w:val="28"/>
          <w:szCs w:val="28"/>
        </w:rPr>
        <w:t xml:space="preserve"> </w:t>
      </w:r>
      <w:proofErr w:type="spellStart"/>
      <w:r w:rsidRPr="00DB5E71">
        <w:rPr>
          <w:sz w:val="28"/>
          <w:szCs w:val="28"/>
        </w:rPr>
        <w:t>trữ</w:t>
      </w:r>
      <w:proofErr w:type="spellEnd"/>
      <w:r w:rsidRPr="00DB5E71">
        <w:rPr>
          <w:sz w:val="28"/>
          <w:szCs w:val="28"/>
        </w:rPr>
        <w:t xml:space="preserve">. Khi </w:t>
      </w:r>
      <w:proofErr w:type="spellStart"/>
      <w:r w:rsidRPr="00DB5E71">
        <w:rPr>
          <w:sz w:val="28"/>
          <w:szCs w:val="28"/>
        </w:rPr>
        <w:t>gặp</w:t>
      </w:r>
      <w:proofErr w:type="spellEnd"/>
      <w:r w:rsidRPr="00DB5E71">
        <w:rPr>
          <w:sz w:val="28"/>
          <w:szCs w:val="28"/>
        </w:rPr>
        <w:t xml:space="preserve"> </w:t>
      </w:r>
      <w:proofErr w:type="spellStart"/>
      <w:r w:rsidRPr="00DB5E71">
        <w:rPr>
          <w:sz w:val="28"/>
          <w:szCs w:val="28"/>
        </w:rPr>
        <w:t>vấn</w:t>
      </w:r>
      <w:proofErr w:type="spellEnd"/>
      <w:r w:rsidRPr="00DB5E71">
        <w:rPr>
          <w:sz w:val="28"/>
          <w:szCs w:val="28"/>
        </w:rPr>
        <w:t xml:space="preserve"> </w:t>
      </w:r>
      <w:proofErr w:type="spellStart"/>
      <w:r w:rsidRPr="00DB5E71">
        <w:rPr>
          <w:sz w:val="28"/>
          <w:szCs w:val="28"/>
        </w:rPr>
        <w:t>đề</w:t>
      </w:r>
      <w:proofErr w:type="spellEnd"/>
      <w:r w:rsidRPr="00DB5E71">
        <w:rPr>
          <w:sz w:val="28"/>
          <w:szCs w:val="28"/>
        </w:rPr>
        <w:t xml:space="preserve"> </w:t>
      </w:r>
      <w:proofErr w:type="spellStart"/>
      <w:r w:rsidRPr="00DB5E71">
        <w:rPr>
          <w:sz w:val="28"/>
          <w:szCs w:val="28"/>
        </w:rPr>
        <w:t>về</w:t>
      </w:r>
      <w:proofErr w:type="spellEnd"/>
      <w:r w:rsidRPr="00DB5E71">
        <w:rPr>
          <w:sz w:val="28"/>
          <w:szCs w:val="28"/>
        </w:rPr>
        <w:t xml:space="preserve"> thanh </w:t>
      </w:r>
      <w:proofErr w:type="spellStart"/>
      <w:r w:rsidRPr="00DB5E71">
        <w:rPr>
          <w:sz w:val="28"/>
          <w:szCs w:val="28"/>
        </w:rPr>
        <w:t>khoản</w:t>
      </w:r>
      <w:proofErr w:type="spellEnd"/>
      <w:r w:rsidRPr="00DB5E71">
        <w:rPr>
          <w:sz w:val="28"/>
          <w:szCs w:val="28"/>
        </w:rPr>
        <w:t xml:space="preserve">, </w:t>
      </w:r>
      <w:proofErr w:type="spellStart"/>
      <w:r w:rsidRPr="00DB5E71">
        <w:rPr>
          <w:sz w:val="28"/>
          <w:szCs w:val="28"/>
        </w:rPr>
        <w:t>họ</w:t>
      </w:r>
      <w:proofErr w:type="spellEnd"/>
      <w:r w:rsidRPr="00DB5E71">
        <w:rPr>
          <w:sz w:val="28"/>
          <w:szCs w:val="28"/>
        </w:rPr>
        <w:t xml:space="preserve"> </w:t>
      </w:r>
      <w:proofErr w:type="spellStart"/>
      <w:r w:rsidRPr="00DB5E71">
        <w:rPr>
          <w:sz w:val="28"/>
          <w:szCs w:val="28"/>
        </w:rPr>
        <w:t>có</w:t>
      </w:r>
      <w:proofErr w:type="spellEnd"/>
      <w:r w:rsidRPr="00DB5E71">
        <w:rPr>
          <w:sz w:val="28"/>
          <w:szCs w:val="28"/>
        </w:rPr>
        <w:t xml:space="preserve"> </w:t>
      </w:r>
      <w:proofErr w:type="spellStart"/>
      <w:r w:rsidRPr="00DB5E71">
        <w:rPr>
          <w:sz w:val="28"/>
          <w:szCs w:val="28"/>
        </w:rPr>
        <w:t>thể</w:t>
      </w:r>
      <w:proofErr w:type="spellEnd"/>
      <w:r w:rsidRPr="00DB5E71">
        <w:rPr>
          <w:sz w:val="28"/>
          <w:szCs w:val="28"/>
        </w:rPr>
        <w:t xml:space="preserve"> </w:t>
      </w:r>
      <w:proofErr w:type="spellStart"/>
      <w:r w:rsidRPr="00DB5E71">
        <w:rPr>
          <w:sz w:val="28"/>
          <w:szCs w:val="28"/>
        </w:rPr>
        <w:t>phải</w:t>
      </w:r>
      <w:proofErr w:type="spellEnd"/>
      <w:r w:rsidRPr="00DB5E71">
        <w:rPr>
          <w:sz w:val="28"/>
          <w:szCs w:val="28"/>
        </w:rPr>
        <w:t xml:space="preserve"> </w:t>
      </w:r>
      <w:proofErr w:type="spellStart"/>
      <w:r w:rsidRPr="00DB5E71">
        <w:rPr>
          <w:sz w:val="28"/>
          <w:szCs w:val="28"/>
        </w:rPr>
        <w:t>chịu</w:t>
      </w:r>
      <w:proofErr w:type="spellEnd"/>
      <w:r w:rsidRPr="00DB5E71">
        <w:rPr>
          <w:sz w:val="28"/>
          <w:szCs w:val="28"/>
        </w:rPr>
        <w:t xml:space="preserve"> </w:t>
      </w:r>
      <w:proofErr w:type="spellStart"/>
      <w:r w:rsidRPr="00DB5E71">
        <w:rPr>
          <w:sz w:val="28"/>
          <w:szCs w:val="28"/>
        </w:rPr>
        <w:t>các</w:t>
      </w:r>
      <w:proofErr w:type="spellEnd"/>
      <w:r w:rsidRPr="00DB5E71">
        <w:rPr>
          <w:sz w:val="28"/>
          <w:szCs w:val="28"/>
        </w:rPr>
        <w:t xml:space="preserve"> </w:t>
      </w:r>
      <w:proofErr w:type="spellStart"/>
      <w:r w:rsidRPr="00DB5E71">
        <w:rPr>
          <w:sz w:val="28"/>
          <w:szCs w:val="28"/>
        </w:rPr>
        <w:t>khoản</w:t>
      </w:r>
      <w:proofErr w:type="spellEnd"/>
      <w:r w:rsidRPr="00DB5E71">
        <w:rPr>
          <w:sz w:val="28"/>
          <w:szCs w:val="28"/>
        </w:rPr>
        <w:t xml:space="preserve"> vay </w:t>
      </w:r>
      <w:proofErr w:type="spellStart"/>
      <w:r w:rsidRPr="00DB5E71">
        <w:rPr>
          <w:sz w:val="28"/>
          <w:szCs w:val="28"/>
        </w:rPr>
        <w:t>ngắn</w:t>
      </w:r>
      <w:proofErr w:type="spellEnd"/>
      <w:r w:rsidRPr="00DB5E71">
        <w:rPr>
          <w:sz w:val="28"/>
          <w:szCs w:val="28"/>
        </w:rPr>
        <w:t xml:space="preserve"> </w:t>
      </w:r>
      <w:proofErr w:type="spellStart"/>
      <w:r w:rsidRPr="00DB5E71">
        <w:rPr>
          <w:sz w:val="28"/>
          <w:szCs w:val="28"/>
        </w:rPr>
        <w:t>hạn</w:t>
      </w:r>
      <w:proofErr w:type="spellEnd"/>
      <w:r w:rsidRPr="00DB5E71">
        <w:rPr>
          <w:sz w:val="28"/>
          <w:szCs w:val="28"/>
        </w:rPr>
        <w:t xml:space="preserve"> trên </w:t>
      </w:r>
      <w:proofErr w:type="spellStart"/>
      <w:r w:rsidRPr="00DB5E71">
        <w:rPr>
          <w:sz w:val="28"/>
          <w:szCs w:val="28"/>
        </w:rPr>
        <w:t>thị</w:t>
      </w:r>
      <w:proofErr w:type="spellEnd"/>
      <w:r w:rsidRPr="00DB5E71">
        <w:rPr>
          <w:sz w:val="28"/>
          <w:szCs w:val="28"/>
        </w:rPr>
        <w:t xml:space="preserve"> </w:t>
      </w:r>
      <w:proofErr w:type="spellStart"/>
      <w:r w:rsidRPr="00DB5E71">
        <w:rPr>
          <w:sz w:val="28"/>
          <w:szCs w:val="28"/>
        </w:rPr>
        <w:t>trường</w:t>
      </w:r>
      <w:proofErr w:type="spellEnd"/>
      <w:r w:rsidRPr="00DB5E71">
        <w:rPr>
          <w:sz w:val="28"/>
          <w:szCs w:val="28"/>
        </w:rPr>
        <w:t xml:space="preserve"> liên ngân </w:t>
      </w:r>
      <w:proofErr w:type="spellStart"/>
      <w:r w:rsidRPr="00DB5E71">
        <w:rPr>
          <w:sz w:val="28"/>
          <w:szCs w:val="28"/>
        </w:rPr>
        <w:t>hàng</w:t>
      </w:r>
      <w:proofErr w:type="spellEnd"/>
      <w:r w:rsidRPr="00DB5E71">
        <w:rPr>
          <w:sz w:val="28"/>
          <w:szCs w:val="28"/>
        </w:rPr>
        <w:t xml:space="preserve"> </w:t>
      </w:r>
      <w:proofErr w:type="spellStart"/>
      <w:r w:rsidRPr="00DB5E71">
        <w:rPr>
          <w:sz w:val="28"/>
          <w:szCs w:val="28"/>
        </w:rPr>
        <w:t>hoặc</w:t>
      </w:r>
      <w:proofErr w:type="spellEnd"/>
      <w:r w:rsidRPr="00DB5E71">
        <w:rPr>
          <w:sz w:val="28"/>
          <w:szCs w:val="28"/>
        </w:rPr>
        <w:t xml:space="preserve"> </w:t>
      </w:r>
      <w:proofErr w:type="spellStart"/>
      <w:r w:rsidRPr="00DB5E71">
        <w:rPr>
          <w:sz w:val="28"/>
          <w:szCs w:val="28"/>
        </w:rPr>
        <w:t>tín</w:t>
      </w:r>
      <w:proofErr w:type="spellEnd"/>
      <w:r w:rsidRPr="00DB5E71">
        <w:rPr>
          <w:sz w:val="28"/>
          <w:szCs w:val="28"/>
        </w:rPr>
        <w:t xml:space="preserve"> </w:t>
      </w:r>
      <w:proofErr w:type="spellStart"/>
      <w:r w:rsidRPr="00DB5E71">
        <w:rPr>
          <w:sz w:val="28"/>
          <w:szCs w:val="28"/>
        </w:rPr>
        <w:t>dụng</w:t>
      </w:r>
      <w:proofErr w:type="spellEnd"/>
      <w:r w:rsidRPr="00DB5E71">
        <w:rPr>
          <w:sz w:val="28"/>
          <w:szCs w:val="28"/>
        </w:rPr>
        <w:t xml:space="preserve"> trong </w:t>
      </w:r>
      <w:proofErr w:type="spellStart"/>
      <w:r w:rsidRPr="00DB5E71">
        <w:rPr>
          <w:sz w:val="28"/>
          <w:szCs w:val="28"/>
        </w:rPr>
        <w:t>ngày</w:t>
      </w:r>
      <w:proofErr w:type="spellEnd"/>
      <w:r w:rsidRPr="00DB5E71">
        <w:rPr>
          <w:sz w:val="28"/>
          <w:szCs w:val="28"/>
        </w:rPr>
        <w:t xml:space="preserve"> </w:t>
      </w:r>
      <w:proofErr w:type="spellStart"/>
      <w:r w:rsidRPr="00DB5E71">
        <w:rPr>
          <w:sz w:val="28"/>
          <w:szCs w:val="28"/>
        </w:rPr>
        <w:t>trực</w:t>
      </w:r>
      <w:proofErr w:type="spellEnd"/>
      <w:r w:rsidRPr="00DB5E71">
        <w:rPr>
          <w:sz w:val="28"/>
          <w:szCs w:val="28"/>
        </w:rPr>
        <w:t xml:space="preserve"> </w:t>
      </w:r>
      <w:proofErr w:type="spellStart"/>
      <w:r w:rsidRPr="00DB5E71">
        <w:rPr>
          <w:sz w:val="28"/>
          <w:szCs w:val="28"/>
        </w:rPr>
        <w:t>tiếp</w:t>
      </w:r>
      <w:proofErr w:type="spellEnd"/>
      <w:r w:rsidRPr="00DB5E71">
        <w:rPr>
          <w:sz w:val="28"/>
          <w:szCs w:val="28"/>
        </w:rPr>
        <w:t xml:space="preserve"> </w:t>
      </w:r>
      <w:proofErr w:type="spellStart"/>
      <w:r w:rsidRPr="00DB5E71">
        <w:rPr>
          <w:sz w:val="28"/>
          <w:szCs w:val="28"/>
        </w:rPr>
        <w:t>tại</w:t>
      </w:r>
      <w:proofErr w:type="spellEnd"/>
      <w:r w:rsidRPr="00DB5E71">
        <w:rPr>
          <w:sz w:val="28"/>
          <w:szCs w:val="28"/>
        </w:rPr>
        <w:t xml:space="preserve"> ngân </w:t>
      </w:r>
      <w:proofErr w:type="spellStart"/>
      <w:r w:rsidRPr="00DB5E71">
        <w:rPr>
          <w:sz w:val="28"/>
          <w:szCs w:val="28"/>
        </w:rPr>
        <w:t>hàng</w:t>
      </w:r>
      <w:proofErr w:type="spellEnd"/>
      <w:r w:rsidRPr="00DB5E71">
        <w:rPr>
          <w:sz w:val="28"/>
          <w:szCs w:val="28"/>
        </w:rPr>
        <w:t xml:space="preserve"> trung ương. </w:t>
      </w:r>
      <w:proofErr w:type="spellStart"/>
      <w:r w:rsidRPr="00DB5E71">
        <w:rPr>
          <w:sz w:val="28"/>
          <w:szCs w:val="28"/>
        </w:rPr>
        <w:t>Các</w:t>
      </w:r>
      <w:proofErr w:type="spellEnd"/>
      <w:r w:rsidRPr="00DB5E71">
        <w:rPr>
          <w:sz w:val="28"/>
          <w:szCs w:val="28"/>
        </w:rPr>
        <w:t xml:space="preserve"> cơ </w:t>
      </w:r>
      <w:proofErr w:type="spellStart"/>
      <w:r w:rsidRPr="00DB5E71">
        <w:rPr>
          <w:sz w:val="28"/>
          <w:szCs w:val="28"/>
        </w:rPr>
        <w:t>sở</w:t>
      </w:r>
      <w:proofErr w:type="spellEnd"/>
      <w:r w:rsidRPr="00DB5E71">
        <w:rPr>
          <w:sz w:val="28"/>
          <w:szCs w:val="28"/>
        </w:rPr>
        <w:t xml:space="preserve"> </w:t>
      </w:r>
      <w:proofErr w:type="spellStart"/>
      <w:r w:rsidRPr="00DB5E71">
        <w:rPr>
          <w:sz w:val="28"/>
          <w:szCs w:val="28"/>
        </w:rPr>
        <w:t>này</w:t>
      </w:r>
      <w:proofErr w:type="spellEnd"/>
      <w:r w:rsidRPr="00DB5E71">
        <w:rPr>
          <w:sz w:val="28"/>
          <w:szCs w:val="28"/>
        </w:rPr>
        <w:t xml:space="preserve"> </w:t>
      </w:r>
      <w:proofErr w:type="spellStart"/>
      <w:r w:rsidRPr="00DB5E71">
        <w:rPr>
          <w:sz w:val="28"/>
          <w:szCs w:val="28"/>
        </w:rPr>
        <w:t>hiện</w:t>
      </w:r>
      <w:proofErr w:type="spellEnd"/>
      <w:r w:rsidRPr="00DB5E71">
        <w:rPr>
          <w:sz w:val="28"/>
          <w:szCs w:val="28"/>
        </w:rPr>
        <w:t xml:space="preserve"> không </w:t>
      </w:r>
      <w:proofErr w:type="spellStart"/>
      <w:r w:rsidRPr="00DB5E71">
        <w:rPr>
          <w:sz w:val="28"/>
          <w:szCs w:val="28"/>
        </w:rPr>
        <w:t>có</w:t>
      </w:r>
      <w:proofErr w:type="spellEnd"/>
      <w:r w:rsidRPr="00DB5E71">
        <w:rPr>
          <w:sz w:val="28"/>
          <w:szCs w:val="28"/>
        </w:rPr>
        <w:t xml:space="preserve"> </w:t>
      </w:r>
      <w:proofErr w:type="spellStart"/>
      <w:r w:rsidRPr="00DB5E71">
        <w:rPr>
          <w:sz w:val="28"/>
          <w:szCs w:val="28"/>
        </w:rPr>
        <w:t>sẵn</w:t>
      </w:r>
      <w:proofErr w:type="spellEnd"/>
      <w:r w:rsidRPr="00DB5E71">
        <w:rPr>
          <w:sz w:val="28"/>
          <w:szCs w:val="28"/>
        </w:rPr>
        <w:t xml:space="preserve"> cho PI </w:t>
      </w:r>
      <w:proofErr w:type="spellStart"/>
      <w:r w:rsidRPr="00DB5E71">
        <w:rPr>
          <w:sz w:val="28"/>
          <w:szCs w:val="28"/>
        </w:rPr>
        <w:t>và</w:t>
      </w:r>
      <w:proofErr w:type="spellEnd"/>
      <w:r w:rsidRPr="00DB5E71">
        <w:rPr>
          <w:sz w:val="28"/>
          <w:szCs w:val="28"/>
        </w:rPr>
        <w:t xml:space="preserve"> EMI.</w:t>
      </w:r>
    </w:p>
    <w:p w14:paraId="7D6DB637" w14:textId="77777777" w:rsidR="00DB5E71" w:rsidRDefault="00DB5E71" w:rsidP="0046340A">
      <w:pPr>
        <w:pStyle w:val="oancuaDanhsach"/>
        <w:numPr>
          <w:ilvl w:val="0"/>
          <w:numId w:val="21"/>
        </w:numPr>
        <w:spacing w:line="360" w:lineRule="auto"/>
        <w:rPr>
          <w:b/>
          <w:bCs/>
          <w:i/>
          <w:iCs/>
          <w:lang w:val="en-US"/>
        </w:rPr>
      </w:pPr>
      <w:proofErr w:type="spellStart"/>
      <w:r w:rsidRPr="00DB5E71">
        <w:rPr>
          <w:b/>
          <w:bCs/>
          <w:i/>
          <w:iCs/>
          <w:lang w:val="en-US"/>
        </w:rPr>
        <w:t>Phương</w:t>
      </w:r>
      <w:proofErr w:type="spellEnd"/>
      <w:r w:rsidRPr="00DB5E71">
        <w:rPr>
          <w:b/>
          <w:bCs/>
          <w:i/>
          <w:iCs/>
          <w:lang w:val="en-US"/>
        </w:rPr>
        <w:t xml:space="preserve"> </w:t>
      </w:r>
      <w:proofErr w:type="spellStart"/>
      <w:r w:rsidRPr="00DB5E71">
        <w:rPr>
          <w:b/>
          <w:bCs/>
          <w:i/>
          <w:iCs/>
          <w:lang w:val="en-US"/>
        </w:rPr>
        <w:t>pháp</w:t>
      </w:r>
      <w:proofErr w:type="spellEnd"/>
      <w:r w:rsidRPr="00DB5E71">
        <w:rPr>
          <w:b/>
          <w:bCs/>
          <w:i/>
          <w:iCs/>
          <w:lang w:val="en-US"/>
        </w:rPr>
        <w:t xml:space="preserve"> </w:t>
      </w:r>
      <w:proofErr w:type="spellStart"/>
      <w:r w:rsidRPr="00DB5E71">
        <w:rPr>
          <w:b/>
          <w:bCs/>
          <w:i/>
          <w:iCs/>
          <w:lang w:val="en-US"/>
        </w:rPr>
        <w:t>đề</w:t>
      </w:r>
      <w:proofErr w:type="spellEnd"/>
      <w:r w:rsidRPr="00DB5E71">
        <w:rPr>
          <w:b/>
          <w:bCs/>
          <w:i/>
          <w:iCs/>
          <w:lang w:val="en-US"/>
        </w:rPr>
        <w:t xml:space="preserve"> </w:t>
      </w:r>
      <w:proofErr w:type="spellStart"/>
      <w:r w:rsidRPr="00DB5E71">
        <w:rPr>
          <w:b/>
          <w:bCs/>
          <w:i/>
          <w:iCs/>
          <w:lang w:val="en-US"/>
        </w:rPr>
        <w:t>xuất</w:t>
      </w:r>
      <w:proofErr w:type="spellEnd"/>
      <w:r w:rsidRPr="00DB5E71">
        <w:rPr>
          <w:b/>
          <w:bCs/>
          <w:i/>
          <w:iCs/>
          <w:lang w:val="en-US"/>
        </w:rPr>
        <w:t xml:space="preserve"> </w:t>
      </w:r>
      <w:proofErr w:type="spellStart"/>
      <w:r w:rsidRPr="00DB5E71">
        <w:rPr>
          <w:b/>
          <w:bCs/>
          <w:i/>
          <w:iCs/>
          <w:lang w:val="en-US"/>
        </w:rPr>
        <w:t>cải</w:t>
      </w:r>
      <w:proofErr w:type="spellEnd"/>
      <w:r w:rsidRPr="00DB5E71">
        <w:rPr>
          <w:b/>
          <w:bCs/>
          <w:i/>
          <w:iCs/>
          <w:lang w:val="en-US"/>
        </w:rPr>
        <w:t xml:space="preserve"> </w:t>
      </w:r>
      <w:proofErr w:type="spellStart"/>
      <w:r w:rsidRPr="00DB5E71">
        <w:rPr>
          <w:b/>
          <w:bCs/>
          <w:i/>
          <w:iCs/>
          <w:lang w:val="en-US"/>
        </w:rPr>
        <w:t>tiến</w:t>
      </w:r>
      <w:proofErr w:type="spellEnd"/>
      <w:r w:rsidRPr="00DB5E71">
        <w:rPr>
          <w:b/>
          <w:bCs/>
          <w:i/>
          <w:iCs/>
          <w:lang w:val="en-US"/>
        </w:rPr>
        <w:t>:</w:t>
      </w:r>
    </w:p>
    <w:p w14:paraId="1238F712" w14:textId="75E7B0CD" w:rsidR="00DB5E71" w:rsidRPr="00DB5E71" w:rsidRDefault="00DB5E71" w:rsidP="0046340A">
      <w:pPr>
        <w:pStyle w:val="oancuaDanhsach"/>
        <w:numPr>
          <w:ilvl w:val="0"/>
          <w:numId w:val="22"/>
        </w:numPr>
        <w:spacing w:line="360" w:lineRule="auto"/>
        <w:ind w:left="900" w:hanging="180"/>
        <w:jc w:val="both"/>
        <w:rPr>
          <w:sz w:val="28"/>
          <w:szCs w:val="28"/>
        </w:rPr>
      </w:pPr>
      <w:r w:rsidRPr="00DB5E71">
        <w:rPr>
          <w:sz w:val="28"/>
          <w:szCs w:val="28"/>
        </w:rPr>
        <w:t xml:space="preserve">Trong </w:t>
      </w:r>
      <w:proofErr w:type="spellStart"/>
      <w:r w:rsidRPr="00DB5E71">
        <w:rPr>
          <w:sz w:val="28"/>
          <w:szCs w:val="28"/>
        </w:rPr>
        <w:t>quá</w:t>
      </w:r>
      <w:proofErr w:type="spellEnd"/>
      <w:r w:rsidRPr="00DB5E71">
        <w:rPr>
          <w:sz w:val="28"/>
          <w:szCs w:val="28"/>
        </w:rPr>
        <w:t xml:space="preserve"> </w:t>
      </w:r>
      <w:proofErr w:type="spellStart"/>
      <w:r w:rsidRPr="00DB5E71">
        <w:rPr>
          <w:sz w:val="28"/>
          <w:szCs w:val="28"/>
        </w:rPr>
        <w:t>trình</w:t>
      </w:r>
      <w:proofErr w:type="spellEnd"/>
      <w:r w:rsidRPr="00DB5E71">
        <w:rPr>
          <w:sz w:val="28"/>
          <w:szCs w:val="28"/>
        </w:rPr>
        <w:t xml:space="preserve"> </w:t>
      </w:r>
      <w:proofErr w:type="spellStart"/>
      <w:r w:rsidRPr="00DB5E71">
        <w:rPr>
          <w:sz w:val="28"/>
          <w:szCs w:val="28"/>
        </w:rPr>
        <w:t>tiến</w:t>
      </w:r>
      <w:proofErr w:type="spellEnd"/>
      <w:r w:rsidRPr="00DB5E71">
        <w:rPr>
          <w:sz w:val="28"/>
          <w:szCs w:val="28"/>
        </w:rPr>
        <w:t xml:space="preserve"> </w:t>
      </w:r>
      <w:proofErr w:type="spellStart"/>
      <w:r w:rsidRPr="00DB5E71">
        <w:rPr>
          <w:sz w:val="28"/>
          <w:szCs w:val="28"/>
        </w:rPr>
        <w:t>hành</w:t>
      </w:r>
      <w:proofErr w:type="spellEnd"/>
      <w:r w:rsidRPr="00DB5E71">
        <w:rPr>
          <w:sz w:val="28"/>
          <w:szCs w:val="28"/>
        </w:rPr>
        <w:t xml:space="preserve"> kinh doanh, PSP phi ngân </w:t>
      </w:r>
      <w:proofErr w:type="spellStart"/>
      <w:r w:rsidRPr="00DB5E71">
        <w:rPr>
          <w:sz w:val="28"/>
          <w:szCs w:val="28"/>
        </w:rPr>
        <w:t>hàng</w:t>
      </w:r>
      <w:proofErr w:type="spellEnd"/>
      <w:r w:rsidRPr="00DB5E71">
        <w:rPr>
          <w:sz w:val="28"/>
          <w:szCs w:val="28"/>
        </w:rPr>
        <w:t xml:space="preserve"> </w:t>
      </w:r>
      <w:proofErr w:type="spellStart"/>
      <w:r w:rsidRPr="00DB5E71">
        <w:rPr>
          <w:sz w:val="28"/>
          <w:szCs w:val="28"/>
        </w:rPr>
        <w:t>phải</w:t>
      </w:r>
      <w:proofErr w:type="spellEnd"/>
      <w:r w:rsidRPr="00DB5E71">
        <w:rPr>
          <w:sz w:val="28"/>
          <w:szCs w:val="28"/>
        </w:rPr>
        <w:t xml:space="preserve"> </w:t>
      </w:r>
      <w:proofErr w:type="spellStart"/>
      <w:r w:rsidRPr="00DB5E71">
        <w:rPr>
          <w:sz w:val="28"/>
          <w:szCs w:val="28"/>
        </w:rPr>
        <w:t>chứng</w:t>
      </w:r>
      <w:proofErr w:type="spellEnd"/>
      <w:r w:rsidRPr="00DB5E71">
        <w:rPr>
          <w:sz w:val="28"/>
          <w:szCs w:val="28"/>
        </w:rPr>
        <w:t xml:space="preserve"> minh cho cơ quan </w:t>
      </w:r>
      <w:proofErr w:type="spellStart"/>
      <w:r w:rsidRPr="00DB5E71">
        <w:rPr>
          <w:sz w:val="28"/>
          <w:szCs w:val="28"/>
        </w:rPr>
        <w:t>giám</w:t>
      </w:r>
      <w:proofErr w:type="spellEnd"/>
      <w:r w:rsidRPr="00DB5E71">
        <w:rPr>
          <w:sz w:val="28"/>
          <w:szCs w:val="28"/>
        </w:rPr>
        <w:t xml:space="preserve"> </w:t>
      </w:r>
      <w:proofErr w:type="spellStart"/>
      <w:r w:rsidRPr="00DB5E71">
        <w:rPr>
          <w:sz w:val="28"/>
          <w:szCs w:val="28"/>
        </w:rPr>
        <w:t>sát</w:t>
      </w:r>
      <w:proofErr w:type="spellEnd"/>
      <w:r w:rsidRPr="00DB5E71">
        <w:rPr>
          <w:sz w:val="28"/>
          <w:szCs w:val="28"/>
        </w:rPr>
        <w:t xml:space="preserve"> </w:t>
      </w:r>
      <w:proofErr w:type="spellStart"/>
      <w:r w:rsidRPr="00DB5E71">
        <w:rPr>
          <w:sz w:val="28"/>
          <w:szCs w:val="28"/>
        </w:rPr>
        <w:t>rằng</w:t>
      </w:r>
      <w:proofErr w:type="spellEnd"/>
      <w:r w:rsidRPr="00DB5E71">
        <w:rPr>
          <w:sz w:val="28"/>
          <w:szCs w:val="28"/>
        </w:rPr>
        <w:t xml:space="preserve"> </w:t>
      </w:r>
      <w:proofErr w:type="spellStart"/>
      <w:r w:rsidRPr="00DB5E71">
        <w:rPr>
          <w:sz w:val="28"/>
          <w:szCs w:val="28"/>
        </w:rPr>
        <w:t>các</w:t>
      </w:r>
      <w:proofErr w:type="spellEnd"/>
      <w:r w:rsidRPr="00DB5E71">
        <w:rPr>
          <w:sz w:val="28"/>
          <w:szCs w:val="28"/>
        </w:rPr>
        <w:t xml:space="preserve"> </w:t>
      </w:r>
      <w:proofErr w:type="spellStart"/>
      <w:r w:rsidRPr="00DB5E71">
        <w:rPr>
          <w:sz w:val="28"/>
          <w:szCs w:val="28"/>
        </w:rPr>
        <w:t>thỏa</w:t>
      </w:r>
      <w:proofErr w:type="spellEnd"/>
      <w:r w:rsidRPr="00DB5E71">
        <w:rPr>
          <w:sz w:val="28"/>
          <w:szCs w:val="28"/>
        </w:rPr>
        <w:t xml:space="preserve"> </w:t>
      </w:r>
      <w:proofErr w:type="spellStart"/>
      <w:r w:rsidRPr="00DB5E71">
        <w:rPr>
          <w:sz w:val="28"/>
          <w:szCs w:val="28"/>
        </w:rPr>
        <w:t>thuận</w:t>
      </w:r>
      <w:proofErr w:type="spellEnd"/>
      <w:r w:rsidRPr="00DB5E71">
        <w:rPr>
          <w:sz w:val="28"/>
          <w:szCs w:val="28"/>
        </w:rPr>
        <w:t xml:space="preserve"> </w:t>
      </w:r>
      <w:proofErr w:type="spellStart"/>
      <w:r w:rsidRPr="00DB5E71">
        <w:rPr>
          <w:sz w:val="28"/>
          <w:szCs w:val="28"/>
        </w:rPr>
        <w:t>nội</w:t>
      </w:r>
      <w:proofErr w:type="spellEnd"/>
      <w:r w:rsidRPr="00DB5E71">
        <w:rPr>
          <w:sz w:val="28"/>
          <w:szCs w:val="28"/>
        </w:rPr>
        <w:t xml:space="preserve"> </w:t>
      </w:r>
      <w:proofErr w:type="spellStart"/>
      <w:r w:rsidRPr="00DB5E71">
        <w:rPr>
          <w:sz w:val="28"/>
          <w:szCs w:val="28"/>
        </w:rPr>
        <w:t>bộ</w:t>
      </w:r>
      <w:proofErr w:type="spellEnd"/>
      <w:r w:rsidRPr="00DB5E71">
        <w:rPr>
          <w:sz w:val="28"/>
          <w:szCs w:val="28"/>
        </w:rPr>
        <w:t xml:space="preserve"> </w:t>
      </w:r>
      <w:proofErr w:type="spellStart"/>
      <w:r w:rsidRPr="00DB5E71">
        <w:rPr>
          <w:sz w:val="28"/>
          <w:szCs w:val="28"/>
        </w:rPr>
        <w:t>của</w:t>
      </w:r>
      <w:proofErr w:type="spellEnd"/>
      <w:r w:rsidRPr="00DB5E71">
        <w:rPr>
          <w:sz w:val="28"/>
          <w:szCs w:val="28"/>
        </w:rPr>
        <w:t xml:space="preserve"> </w:t>
      </w:r>
      <w:proofErr w:type="spellStart"/>
      <w:r w:rsidRPr="00DB5E71">
        <w:rPr>
          <w:sz w:val="28"/>
          <w:szCs w:val="28"/>
        </w:rPr>
        <w:t>họ</w:t>
      </w:r>
      <w:proofErr w:type="spellEnd"/>
      <w:r w:rsidRPr="00DB5E71">
        <w:rPr>
          <w:sz w:val="28"/>
          <w:szCs w:val="28"/>
        </w:rPr>
        <w:t xml:space="preserve"> - bao </w:t>
      </w:r>
      <w:proofErr w:type="spellStart"/>
      <w:r w:rsidRPr="00DB5E71">
        <w:rPr>
          <w:sz w:val="28"/>
          <w:szCs w:val="28"/>
        </w:rPr>
        <w:t>gồm</w:t>
      </w:r>
      <w:proofErr w:type="spellEnd"/>
      <w:r w:rsidRPr="00DB5E71">
        <w:rPr>
          <w:sz w:val="28"/>
          <w:szCs w:val="28"/>
        </w:rPr>
        <w:t xml:space="preserve"> </w:t>
      </w:r>
      <w:proofErr w:type="spellStart"/>
      <w:r w:rsidRPr="00DB5E71">
        <w:rPr>
          <w:sz w:val="28"/>
          <w:szCs w:val="28"/>
        </w:rPr>
        <w:t>quản</w:t>
      </w:r>
      <w:proofErr w:type="spellEnd"/>
      <w:r w:rsidRPr="00DB5E71">
        <w:rPr>
          <w:sz w:val="28"/>
          <w:szCs w:val="28"/>
        </w:rPr>
        <w:t xml:space="preserve"> </w:t>
      </w:r>
      <w:proofErr w:type="spellStart"/>
      <w:r w:rsidRPr="00DB5E71">
        <w:rPr>
          <w:sz w:val="28"/>
          <w:szCs w:val="28"/>
        </w:rPr>
        <w:t>lý</w:t>
      </w:r>
      <w:proofErr w:type="spellEnd"/>
      <w:r w:rsidRPr="00DB5E71">
        <w:rPr>
          <w:sz w:val="28"/>
          <w:szCs w:val="28"/>
        </w:rPr>
        <w:t xml:space="preserve"> </w:t>
      </w:r>
      <w:proofErr w:type="spellStart"/>
      <w:r w:rsidRPr="00DB5E71">
        <w:rPr>
          <w:sz w:val="28"/>
          <w:szCs w:val="28"/>
        </w:rPr>
        <w:t>chính</w:t>
      </w:r>
      <w:proofErr w:type="spellEnd"/>
      <w:r w:rsidRPr="00DB5E71">
        <w:rPr>
          <w:sz w:val="28"/>
          <w:szCs w:val="28"/>
        </w:rPr>
        <w:t xml:space="preserve"> </w:t>
      </w:r>
      <w:proofErr w:type="spellStart"/>
      <w:r w:rsidRPr="00DB5E71">
        <w:rPr>
          <w:sz w:val="28"/>
          <w:szCs w:val="28"/>
        </w:rPr>
        <w:t>sách</w:t>
      </w:r>
      <w:proofErr w:type="spellEnd"/>
      <w:r w:rsidRPr="00DB5E71">
        <w:rPr>
          <w:sz w:val="28"/>
          <w:szCs w:val="28"/>
        </w:rPr>
        <w:t xml:space="preserve"> </w:t>
      </w:r>
      <w:proofErr w:type="spellStart"/>
      <w:r w:rsidRPr="00DB5E71">
        <w:rPr>
          <w:sz w:val="28"/>
          <w:szCs w:val="28"/>
        </w:rPr>
        <w:t>rủi</w:t>
      </w:r>
      <w:proofErr w:type="spellEnd"/>
      <w:r w:rsidRPr="00DB5E71">
        <w:rPr>
          <w:sz w:val="28"/>
          <w:szCs w:val="28"/>
        </w:rPr>
        <w:t xml:space="preserve"> ro, </w:t>
      </w:r>
      <w:proofErr w:type="spellStart"/>
      <w:r w:rsidRPr="00DB5E71">
        <w:rPr>
          <w:sz w:val="28"/>
          <w:szCs w:val="28"/>
        </w:rPr>
        <w:t>lập</w:t>
      </w:r>
      <w:proofErr w:type="spellEnd"/>
      <w:r w:rsidRPr="00DB5E71">
        <w:rPr>
          <w:sz w:val="28"/>
          <w:szCs w:val="28"/>
        </w:rPr>
        <w:t xml:space="preserve"> </w:t>
      </w:r>
      <w:proofErr w:type="spellStart"/>
      <w:r w:rsidRPr="00DB5E71">
        <w:rPr>
          <w:sz w:val="28"/>
          <w:szCs w:val="28"/>
        </w:rPr>
        <w:t>kế</w:t>
      </w:r>
      <w:proofErr w:type="spellEnd"/>
      <w:r w:rsidRPr="00DB5E71">
        <w:rPr>
          <w:sz w:val="28"/>
          <w:szCs w:val="28"/>
        </w:rPr>
        <w:t xml:space="preserve"> </w:t>
      </w:r>
      <w:proofErr w:type="spellStart"/>
      <w:r w:rsidRPr="00DB5E71">
        <w:rPr>
          <w:sz w:val="28"/>
          <w:szCs w:val="28"/>
        </w:rPr>
        <w:t>hoạch</w:t>
      </w:r>
      <w:proofErr w:type="spellEnd"/>
      <w:r w:rsidRPr="00DB5E71">
        <w:rPr>
          <w:sz w:val="28"/>
          <w:szCs w:val="28"/>
        </w:rPr>
        <w:t xml:space="preserve"> </w:t>
      </w:r>
      <w:proofErr w:type="spellStart"/>
      <w:r w:rsidRPr="00DB5E71">
        <w:rPr>
          <w:sz w:val="28"/>
          <w:szCs w:val="28"/>
        </w:rPr>
        <w:t>dự</w:t>
      </w:r>
      <w:proofErr w:type="spellEnd"/>
      <w:r w:rsidRPr="00DB5E71">
        <w:rPr>
          <w:sz w:val="28"/>
          <w:szCs w:val="28"/>
        </w:rPr>
        <w:t xml:space="preserve"> </w:t>
      </w:r>
      <w:proofErr w:type="spellStart"/>
      <w:r w:rsidRPr="00DB5E71">
        <w:rPr>
          <w:sz w:val="28"/>
          <w:szCs w:val="28"/>
        </w:rPr>
        <w:t>phòng</w:t>
      </w:r>
      <w:proofErr w:type="spellEnd"/>
      <w:r w:rsidRPr="00DB5E71">
        <w:rPr>
          <w:sz w:val="28"/>
          <w:szCs w:val="28"/>
        </w:rPr>
        <w:t xml:space="preserve">, </w:t>
      </w:r>
      <w:proofErr w:type="spellStart"/>
      <w:r w:rsidRPr="00DB5E71">
        <w:rPr>
          <w:sz w:val="28"/>
          <w:szCs w:val="28"/>
        </w:rPr>
        <w:t>cấu</w:t>
      </w:r>
      <w:proofErr w:type="spellEnd"/>
      <w:r w:rsidRPr="00DB5E71">
        <w:rPr>
          <w:sz w:val="28"/>
          <w:szCs w:val="28"/>
        </w:rPr>
        <w:t xml:space="preserve"> </w:t>
      </w:r>
      <w:proofErr w:type="spellStart"/>
      <w:r w:rsidRPr="00DB5E71">
        <w:rPr>
          <w:sz w:val="28"/>
          <w:szCs w:val="28"/>
        </w:rPr>
        <w:t>trúc</w:t>
      </w:r>
      <w:proofErr w:type="spellEnd"/>
      <w:r w:rsidRPr="00DB5E71">
        <w:rPr>
          <w:sz w:val="28"/>
          <w:szCs w:val="28"/>
        </w:rPr>
        <w:t xml:space="preserve"> </w:t>
      </w:r>
      <w:proofErr w:type="spellStart"/>
      <w:r w:rsidRPr="00DB5E71">
        <w:rPr>
          <w:sz w:val="28"/>
          <w:szCs w:val="28"/>
        </w:rPr>
        <w:t>tổ</w:t>
      </w:r>
      <w:proofErr w:type="spellEnd"/>
      <w:r w:rsidRPr="00DB5E71">
        <w:rPr>
          <w:sz w:val="28"/>
          <w:szCs w:val="28"/>
        </w:rPr>
        <w:t xml:space="preserve"> </w:t>
      </w:r>
      <w:proofErr w:type="spellStart"/>
      <w:r w:rsidRPr="00DB5E71">
        <w:rPr>
          <w:sz w:val="28"/>
          <w:szCs w:val="28"/>
        </w:rPr>
        <w:t>chức</w:t>
      </w:r>
      <w:proofErr w:type="spellEnd"/>
      <w:r w:rsidRPr="00DB5E71">
        <w:rPr>
          <w:sz w:val="28"/>
          <w:szCs w:val="28"/>
        </w:rPr>
        <w:t xml:space="preserve">, </w:t>
      </w:r>
      <w:proofErr w:type="spellStart"/>
      <w:r w:rsidRPr="00DB5E71">
        <w:rPr>
          <w:sz w:val="28"/>
          <w:szCs w:val="28"/>
        </w:rPr>
        <w:t>hệ</w:t>
      </w:r>
      <w:proofErr w:type="spellEnd"/>
      <w:r w:rsidRPr="00DB5E71">
        <w:rPr>
          <w:sz w:val="28"/>
          <w:szCs w:val="28"/>
        </w:rPr>
        <w:t xml:space="preserve"> </w:t>
      </w:r>
      <w:proofErr w:type="spellStart"/>
      <w:r w:rsidRPr="00DB5E71">
        <w:rPr>
          <w:sz w:val="28"/>
          <w:szCs w:val="28"/>
        </w:rPr>
        <w:t>thống</w:t>
      </w:r>
      <w:proofErr w:type="spellEnd"/>
      <w:r w:rsidRPr="00DB5E71">
        <w:rPr>
          <w:sz w:val="28"/>
          <w:szCs w:val="28"/>
        </w:rPr>
        <w:t xml:space="preserve"> </w:t>
      </w:r>
      <w:proofErr w:type="spellStart"/>
      <w:r w:rsidRPr="00DB5E71">
        <w:rPr>
          <w:sz w:val="28"/>
          <w:szCs w:val="28"/>
        </w:rPr>
        <w:t>kiểm</w:t>
      </w:r>
      <w:proofErr w:type="spellEnd"/>
      <w:r w:rsidRPr="00DB5E71">
        <w:rPr>
          <w:sz w:val="28"/>
          <w:szCs w:val="28"/>
        </w:rPr>
        <w:t xml:space="preserve"> </w:t>
      </w:r>
      <w:proofErr w:type="spellStart"/>
      <w:r w:rsidRPr="00DB5E71">
        <w:rPr>
          <w:sz w:val="28"/>
          <w:szCs w:val="28"/>
        </w:rPr>
        <w:t>soát</w:t>
      </w:r>
      <w:proofErr w:type="spellEnd"/>
      <w:r w:rsidRPr="00DB5E71">
        <w:rPr>
          <w:sz w:val="28"/>
          <w:szCs w:val="28"/>
        </w:rPr>
        <w:t xml:space="preserve"> </w:t>
      </w:r>
      <w:proofErr w:type="spellStart"/>
      <w:r w:rsidRPr="00DB5E71">
        <w:rPr>
          <w:sz w:val="28"/>
          <w:szCs w:val="28"/>
        </w:rPr>
        <w:t>nội</w:t>
      </w:r>
      <w:proofErr w:type="spellEnd"/>
      <w:r w:rsidRPr="00DB5E71">
        <w:rPr>
          <w:sz w:val="28"/>
          <w:szCs w:val="28"/>
        </w:rPr>
        <w:t xml:space="preserve"> </w:t>
      </w:r>
      <w:proofErr w:type="spellStart"/>
      <w:r w:rsidRPr="00DB5E71">
        <w:rPr>
          <w:sz w:val="28"/>
          <w:szCs w:val="28"/>
        </w:rPr>
        <w:t>bộ</w:t>
      </w:r>
      <w:proofErr w:type="spellEnd"/>
      <w:r w:rsidRPr="00DB5E71">
        <w:rPr>
          <w:sz w:val="28"/>
          <w:szCs w:val="28"/>
        </w:rPr>
        <w:t xml:space="preserve"> </w:t>
      </w:r>
      <w:proofErr w:type="spellStart"/>
      <w:r w:rsidRPr="00DB5E71">
        <w:rPr>
          <w:sz w:val="28"/>
          <w:szCs w:val="28"/>
        </w:rPr>
        <w:t>và</w:t>
      </w:r>
      <w:proofErr w:type="spellEnd"/>
      <w:r w:rsidRPr="00DB5E71">
        <w:rPr>
          <w:sz w:val="28"/>
          <w:szCs w:val="28"/>
        </w:rPr>
        <w:t xml:space="preserve"> </w:t>
      </w:r>
      <w:proofErr w:type="spellStart"/>
      <w:r w:rsidRPr="00DB5E71">
        <w:rPr>
          <w:sz w:val="28"/>
          <w:szCs w:val="28"/>
        </w:rPr>
        <w:t>hệ</w:t>
      </w:r>
      <w:proofErr w:type="spellEnd"/>
      <w:r w:rsidRPr="00DB5E71">
        <w:rPr>
          <w:sz w:val="28"/>
          <w:szCs w:val="28"/>
        </w:rPr>
        <w:t xml:space="preserve"> </w:t>
      </w:r>
      <w:proofErr w:type="spellStart"/>
      <w:r w:rsidRPr="00DB5E71">
        <w:rPr>
          <w:sz w:val="28"/>
          <w:szCs w:val="28"/>
        </w:rPr>
        <w:t>thống</w:t>
      </w:r>
      <w:proofErr w:type="spellEnd"/>
      <w:r w:rsidRPr="00DB5E71">
        <w:rPr>
          <w:sz w:val="28"/>
          <w:szCs w:val="28"/>
        </w:rPr>
        <w:t xml:space="preserve"> </w:t>
      </w:r>
      <w:proofErr w:type="spellStart"/>
      <w:r w:rsidRPr="00DB5E71">
        <w:rPr>
          <w:sz w:val="28"/>
          <w:szCs w:val="28"/>
        </w:rPr>
        <w:t>kiểm</w:t>
      </w:r>
      <w:proofErr w:type="spellEnd"/>
      <w:r w:rsidRPr="00DB5E71">
        <w:rPr>
          <w:sz w:val="28"/>
          <w:szCs w:val="28"/>
        </w:rPr>
        <w:t xml:space="preserve"> </w:t>
      </w:r>
      <w:proofErr w:type="spellStart"/>
      <w:r w:rsidRPr="00DB5E71">
        <w:rPr>
          <w:sz w:val="28"/>
          <w:szCs w:val="28"/>
        </w:rPr>
        <w:t>toán</w:t>
      </w:r>
      <w:proofErr w:type="spellEnd"/>
      <w:r w:rsidRPr="00DB5E71">
        <w:rPr>
          <w:sz w:val="28"/>
          <w:szCs w:val="28"/>
        </w:rPr>
        <w:t xml:space="preserve"> bên </w:t>
      </w:r>
      <w:proofErr w:type="spellStart"/>
      <w:r w:rsidRPr="00DB5E71">
        <w:rPr>
          <w:sz w:val="28"/>
          <w:szCs w:val="28"/>
        </w:rPr>
        <w:t>ngoài</w:t>
      </w:r>
      <w:proofErr w:type="spellEnd"/>
      <w:r w:rsidRPr="00DB5E71">
        <w:rPr>
          <w:sz w:val="28"/>
          <w:szCs w:val="28"/>
        </w:rPr>
        <w:t xml:space="preserve">,... – </w:t>
      </w:r>
      <w:proofErr w:type="spellStart"/>
      <w:r w:rsidRPr="00DB5E71">
        <w:rPr>
          <w:sz w:val="28"/>
          <w:szCs w:val="28"/>
        </w:rPr>
        <w:t>phải</w:t>
      </w:r>
      <w:proofErr w:type="spellEnd"/>
      <w:r w:rsidRPr="00DB5E71">
        <w:rPr>
          <w:sz w:val="28"/>
          <w:szCs w:val="28"/>
        </w:rPr>
        <w:t xml:space="preserve"> </w:t>
      </w:r>
      <w:proofErr w:type="spellStart"/>
      <w:r w:rsidRPr="00DB5E71">
        <w:rPr>
          <w:sz w:val="28"/>
          <w:szCs w:val="28"/>
        </w:rPr>
        <w:t>mạnh</w:t>
      </w:r>
      <w:proofErr w:type="spellEnd"/>
      <w:r w:rsidRPr="00DB5E71">
        <w:rPr>
          <w:sz w:val="28"/>
          <w:szCs w:val="28"/>
        </w:rPr>
        <w:t xml:space="preserve"> </w:t>
      </w:r>
      <w:proofErr w:type="spellStart"/>
      <w:r w:rsidRPr="00DB5E71">
        <w:rPr>
          <w:sz w:val="28"/>
          <w:szCs w:val="28"/>
        </w:rPr>
        <w:t>mẽ</w:t>
      </w:r>
      <w:proofErr w:type="spellEnd"/>
      <w:r w:rsidRPr="00DB5E71">
        <w:rPr>
          <w:sz w:val="28"/>
          <w:szCs w:val="28"/>
        </w:rPr>
        <w:t>.</w:t>
      </w:r>
    </w:p>
    <w:p w14:paraId="3E9122F4" w14:textId="77777777" w:rsidR="00DB5E71" w:rsidRDefault="00DB5E71" w:rsidP="0046340A">
      <w:pPr>
        <w:pStyle w:val="oancuaDanhsach"/>
        <w:numPr>
          <w:ilvl w:val="0"/>
          <w:numId w:val="22"/>
        </w:numPr>
        <w:spacing w:line="360" w:lineRule="auto"/>
        <w:ind w:left="900" w:hanging="180"/>
        <w:jc w:val="both"/>
        <w:rPr>
          <w:sz w:val="28"/>
          <w:szCs w:val="28"/>
        </w:rPr>
      </w:pPr>
      <w:proofErr w:type="spellStart"/>
      <w:r w:rsidRPr="00DB5E71">
        <w:rPr>
          <w:sz w:val="28"/>
          <w:szCs w:val="28"/>
        </w:rPr>
        <w:lastRenderedPageBreak/>
        <w:t>PIs</w:t>
      </w:r>
      <w:proofErr w:type="spellEnd"/>
      <w:r w:rsidRPr="00DB5E71">
        <w:rPr>
          <w:sz w:val="28"/>
          <w:szCs w:val="28"/>
        </w:rPr>
        <w:t xml:space="preserve"> </w:t>
      </w:r>
      <w:proofErr w:type="spellStart"/>
      <w:r w:rsidRPr="00DB5E71">
        <w:rPr>
          <w:sz w:val="28"/>
          <w:szCs w:val="28"/>
        </w:rPr>
        <w:t>và</w:t>
      </w:r>
      <w:proofErr w:type="spellEnd"/>
      <w:r w:rsidRPr="00DB5E71">
        <w:rPr>
          <w:sz w:val="28"/>
          <w:szCs w:val="28"/>
        </w:rPr>
        <w:t xml:space="preserve"> </w:t>
      </w:r>
      <w:proofErr w:type="spellStart"/>
      <w:r w:rsidRPr="00DB5E71">
        <w:rPr>
          <w:sz w:val="28"/>
          <w:szCs w:val="28"/>
        </w:rPr>
        <w:t>EMIs</w:t>
      </w:r>
      <w:proofErr w:type="spellEnd"/>
      <w:r w:rsidRPr="00DB5E71">
        <w:rPr>
          <w:sz w:val="28"/>
          <w:szCs w:val="28"/>
        </w:rPr>
        <w:t xml:space="preserve"> </w:t>
      </w:r>
      <w:proofErr w:type="spellStart"/>
      <w:r w:rsidRPr="00DB5E71">
        <w:rPr>
          <w:sz w:val="28"/>
          <w:szCs w:val="28"/>
        </w:rPr>
        <w:t>phải</w:t>
      </w:r>
      <w:proofErr w:type="spellEnd"/>
      <w:r w:rsidRPr="00DB5E71">
        <w:rPr>
          <w:sz w:val="28"/>
          <w:szCs w:val="28"/>
        </w:rPr>
        <w:t xml:space="preserve"> </w:t>
      </w:r>
      <w:proofErr w:type="spellStart"/>
      <w:r w:rsidRPr="00DB5E71">
        <w:rPr>
          <w:sz w:val="28"/>
          <w:szCs w:val="28"/>
        </w:rPr>
        <w:t>có</w:t>
      </w:r>
      <w:proofErr w:type="spellEnd"/>
      <w:r w:rsidRPr="00DB5E71">
        <w:rPr>
          <w:sz w:val="28"/>
          <w:szCs w:val="28"/>
        </w:rPr>
        <w:t xml:space="preserve"> </w:t>
      </w:r>
      <w:proofErr w:type="spellStart"/>
      <w:r w:rsidRPr="00DB5E71">
        <w:rPr>
          <w:sz w:val="28"/>
          <w:szCs w:val="28"/>
        </w:rPr>
        <w:t>nghĩa</w:t>
      </w:r>
      <w:proofErr w:type="spellEnd"/>
      <w:r w:rsidRPr="00DB5E71">
        <w:rPr>
          <w:sz w:val="28"/>
          <w:szCs w:val="28"/>
        </w:rPr>
        <w:t xml:space="preserve"> </w:t>
      </w:r>
      <w:proofErr w:type="spellStart"/>
      <w:r w:rsidRPr="00DB5E71">
        <w:rPr>
          <w:sz w:val="28"/>
          <w:szCs w:val="28"/>
        </w:rPr>
        <w:t>vụ</w:t>
      </w:r>
      <w:proofErr w:type="spellEnd"/>
      <w:r w:rsidRPr="00DB5E71">
        <w:rPr>
          <w:sz w:val="28"/>
          <w:szCs w:val="28"/>
        </w:rPr>
        <w:t xml:space="preserve"> duy </w:t>
      </w:r>
      <w:proofErr w:type="spellStart"/>
      <w:r w:rsidRPr="00DB5E71">
        <w:rPr>
          <w:sz w:val="28"/>
          <w:szCs w:val="28"/>
        </w:rPr>
        <w:t>trì</w:t>
      </w:r>
      <w:proofErr w:type="spellEnd"/>
      <w:r w:rsidRPr="00DB5E71">
        <w:rPr>
          <w:sz w:val="28"/>
          <w:szCs w:val="28"/>
        </w:rPr>
        <w:t xml:space="preserve"> </w:t>
      </w:r>
      <w:proofErr w:type="spellStart"/>
      <w:r w:rsidRPr="00DB5E71">
        <w:rPr>
          <w:sz w:val="28"/>
          <w:szCs w:val="28"/>
        </w:rPr>
        <w:t>tính</w:t>
      </w:r>
      <w:proofErr w:type="spellEnd"/>
      <w:r w:rsidRPr="00DB5E71">
        <w:rPr>
          <w:sz w:val="28"/>
          <w:szCs w:val="28"/>
        </w:rPr>
        <w:t xml:space="preserve"> thanh </w:t>
      </w:r>
      <w:proofErr w:type="spellStart"/>
      <w:r w:rsidRPr="00DB5E71">
        <w:rPr>
          <w:sz w:val="28"/>
          <w:szCs w:val="28"/>
        </w:rPr>
        <w:t>khoản</w:t>
      </w:r>
      <w:proofErr w:type="spellEnd"/>
      <w:r w:rsidRPr="00DB5E71">
        <w:rPr>
          <w:sz w:val="28"/>
          <w:szCs w:val="28"/>
        </w:rPr>
        <w:t xml:space="preserve"> cao hơn ngân </w:t>
      </w:r>
      <w:proofErr w:type="spellStart"/>
      <w:r w:rsidRPr="00DB5E71">
        <w:rPr>
          <w:sz w:val="28"/>
          <w:szCs w:val="28"/>
        </w:rPr>
        <w:t>hàng</w:t>
      </w:r>
      <w:proofErr w:type="spellEnd"/>
      <w:r w:rsidRPr="00DB5E71">
        <w:rPr>
          <w:sz w:val="28"/>
          <w:szCs w:val="28"/>
        </w:rPr>
        <w:t xml:space="preserve"> do </w:t>
      </w:r>
      <w:proofErr w:type="spellStart"/>
      <w:r w:rsidRPr="00DB5E71">
        <w:rPr>
          <w:sz w:val="28"/>
          <w:szCs w:val="28"/>
        </w:rPr>
        <w:t>PIs</w:t>
      </w:r>
      <w:proofErr w:type="spellEnd"/>
      <w:r w:rsidRPr="00DB5E71">
        <w:rPr>
          <w:sz w:val="28"/>
          <w:szCs w:val="28"/>
        </w:rPr>
        <w:t xml:space="preserve"> </w:t>
      </w:r>
      <w:proofErr w:type="spellStart"/>
      <w:r w:rsidRPr="00DB5E71">
        <w:rPr>
          <w:sz w:val="28"/>
          <w:szCs w:val="28"/>
        </w:rPr>
        <w:t>và</w:t>
      </w:r>
      <w:proofErr w:type="spellEnd"/>
      <w:r w:rsidRPr="00DB5E71">
        <w:rPr>
          <w:sz w:val="28"/>
          <w:szCs w:val="28"/>
        </w:rPr>
        <w:t xml:space="preserve"> </w:t>
      </w:r>
      <w:proofErr w:type="spellStart"/>
      <w:r w:rsidRPr="00DB5E71">
        <w:rPr>
          <w:sz w:val="28"/>
          <w:szCs w:val="28"/>
        </w:rPr>
        <w:t>EMIs</w:t>
      </w:r>
      <w:proofErr w:type="spellEnd"/>
      <w:r w:rsidRPr="00DB5E71">
        <w:rPr>
          <w:sz w:val="28"/>
          <w:szCs w:val="28"/>
        </w:rPr>
        <w:t xml:space="preserve"> </w:t>
      </w:r>
      <w:proofErr w:type="spellStart"/>
      <w:r w:rsidRPr="00DB5E71">
        <w:rPr>
          <w:sz w:val="28"/>
          <w:szCs w:val="28"/>
        </w:rPr>
        <w:t>có</w:t>
      </w:r>
      <w:proofErr w:type="spellEnd"/>
      <w:r w:rsidRPr="00DB5E71">
        <w:rPr>
          <w:sz w:val="28"/>
          <w:szCs w:val="28"/>
        </w:rPr>
        <w:t xml:space="preserve"> </w:t>
      </w:r>
      <w:proofErr w:type="spellStart"/>
      <w:r w:rsidRPr="00DB5E71">
        <w:rPr>
          <w:sz w:val="28"/>
          <w:szCs w:val="28"/>
        </w:rPr>
        <w:t>khả</w:t>
      </w:r>
      <w:proofErr w:type="spellEnd"/>
      <w:r w:rsidRPr="00DB5E71">
        <w:rPr>
          <w:sz w:val="28"/>
          <w:szCs w:val="28"/>
        </w:rPr>
        <w:t xml:space="preserve"> năng </w:t>
      </w:r>
      <w:proofErr w:type="spellStart"/>
      <w:r w:rsidRPr="00DB5E71">
        <w:rPr>
          <w:sz w:val="28"/>
          <w:szCs w:val="28"/>
        </w:rPr>
        <w:t>đầu</w:t>
      </w:r>
      <w:proofErr w:type="spellEnd"/>
      <w:r w:rsidRPr="00DB5E71">
        <w:rPr>
          <w:sz w:val="28"/>
          <w:szCs w:val="28"/>
        </w:rPr>
        <w:t xml:space="preserve"> tư </w:t>
      </w:r>
      <w:proofErr w:type="spellStart"/>
      <w:r w:rsidRPr="00DB5E71">
        <w:rPr>
          <w:sz w:val="28"/>
          <w:szCs w:val="28"/>
        </w:rPr>
        <w:t>hạn</w:t>
      </w:r>
      <w:proofErr w:type="spellEnd"/>
      <w:r w:rsidRPr="00DB5E71">
        <w:rPr>
          <w:sz w:val="28"/>
          <w:szCs w:val="28"/>
        </w:rPr>
        <w:t xml:space="preserve"> </w:t>
      </w:r>
      <w:proofErr w:type="spellStart"/>
      <w:r w:rsidRPr="00DB5E71">
        <w:rPr>
          <w:sz w:val="28"/>
          <w:szCs w:val="28"/>
        </w:rPr>
        <w:t>chế</w:t>
      </w:r>
      <w:proofErr w:type="spellEnd"/>
      <w:r w:rsidRPr="00DB5E71">
        <w:rPr>
          <w:sz w:val="28"/>
          <w:szCs w:val="28"/>
        </w:rPr>
        <w:t>.</w:t>
      </w:r>
    </w:p>
    <w:p w14:paraId="5D5499D7" w14:textId="54E58D9E" w:rsidR="00DB5E71" w:rsidRPr="00DB5E71" w:rsidRDefault="00DB5E71" w:rsidP="0046340A">
      <w:pPr>
        <w:pStyle w:val="oancuaDanhsach"/>
        <w:numPr>
          <w:ilvl w:val="0"/>
          <w:numId w:val="22"/>
        </w:numPr>
        <w:spacing w:line="360" w:lineRule="auto"/>
        <w:ind w:left="900" w:hanging="180"/>
        <w:jc w:val="both"/>
        <w:rPr>
          <w:sz w:val="28"/>
          <w:szCs w:val="28"/>
        </w:rPr>
      </w:pPr>
      <w:r w:rsidRPr="00DB5E71">
        <w:rPr>
          <w:sz w:val="28"/>
          <w:szCs w:val="28"/>
        </w:rPr>
        <w:t xml:space="preserve">PI </w:t>
      </w:r>
      <w:proofErr w:type="spellStart"/>
      <w:r w:rsidRPr="00DB5E71">
        <w:rPr>
          <w:sz w:val="28"/>
          <w:szCs w:val="28"/>
        </w:rPr>
        <w:t>và</w:t>
      </w:r>
      <w:proofErr w:type="spellEnd"/>
      <w:r w:rsidRPr="00DB5E71">
        <w:rPr>
          <w:sz w:val="28"/>
          <w:szCs w:val="28"/>
        </w:rPr>
        <w:t xml:space="preserve"> EMI </w:t>
      </w:r>
      <w:proofErr w:type="spellStart"/>
      <w:r w:rsidRPr="00DB5E71">
        <w:rPr>
          <w:sz w:val="28"/>
          <w:szCs w:val="28"/>
        </w:rPr>
        <w:t>phải</w:t>
      </w:r>
      <w:proofErr w:type="spellEnd"/>
      <w:r w:rsidRPr="00DB5E71">
        <w:rPr>
          <w:sz w:val="28"/>
          <w:szCs w:val="28"/>
        </w:rPr>
        <w:t xml:space="preserve"> </w:t>
      </w:r>
      <w:proofErr w:type="spellStart"/>
      <w:r w:rsidRPr="00DB5E71">
        <w:rPr>
          <w:sz w:val="28"/>
          <w:szCs w:val="28"/>
        </w:rPr>
        <w:t>đáp</w:t>
      </w:r>
      <w:proofErr w:type="spellEnd"/>
      <w:r w:rsidRPr="00DB5E71">
        <w:rPr>
          <w:sz w:val="28"/>
          <w:szCs w:val="28"/>
        </w:rPr>
        <w:t xml:space="preserve"> </w:t>
      </w:r>
      <w:proofErr w:type="spellStart"/>
      <w:r w:rsidRPr="00DB5E71">
        <w:rPr>
          <w:sz w:val="28"/>
          <w:szCs w:val="28"/>
        </w:rPr>
        <w:t>ứng</w:t>
      </w:r>
      <w:proofErr w:type="spellEnd"/>
      <w:r w:rsidRPr="00DB5E71">
        <w:rPr>
          <w:sz w:val="28"/>
          <w:szCs w:val="28"/>
        </w:rPr>
        <w:t xml:space="preserve"> </w:t>
      </w:r>
      <w:proofErr w:type="spellStart"/>
      <w:r w:rsidRPr="00DB5E71">
        <w:rPr>
          <w:sz w:val="28"/>
          <w:szCs w:val="28"/>
        </w:rPr>
        <w:t>các</w:t>
      </w:r>
      <w:proofErr w:type="spellEnd"/>
      <w:r w:rsidRPr="00DB5E71">
        <w:rPr>
          <w:sz w:val="28"/>
          <w:szCs w:val="28"/>
        </w:rPr>
        <w:t xml:space="preserve"> yêu </w:t>
      </w:r>
      <w:proofErr w:type="spellStart"/>
      <w:r w:rsidRPr="00DB5E71">
        <w:rPr>
          <w:sz w:val="28"/>
          <w:szCs w:val="28"/>
        </w:rPr>
        <w:t>cầu</w:t>
      </w:r>
      <w:proofErr w:type="spellEnd"/>
      <w:r w:rsidRPr="00DB5E71">
        <w:rPr>
          <w:sz w:val="28"/>
          <w:szCs w:val="28"/>
        </w:rPr>
        <w:t xml:space="preserve"> </w:t>
      </w:r>
      <w:proofErr w:type="spellStart"/>
      <w:r w:rsidRPr="00DB5E71">
        <w:rPr>
          <w:sz w:val="28"/>
          <w:szCs w:val="28"/>
        </w:rPr>
        <w:t>bảo</w:t>
      </w:r>
      <w:proofErr w:type="spellEnd"/>
      <w:r w:rsidRPr="00DB5E71">
        <w:rPr>
          <w:sz w:val="28"/>
          <w:szCs w:val="28"/>
        </w:rPr>
        <w:t xml:space="preserve"> </w:t>
      </w:r>
      <w:proofErr w:type="spellStart"/>
      <w:r w:rsidRPr="00DB5E71">
        <w:rPr>
          <w:sz w:val="28"/>
          <w:szCs w:val="28"/>
        </w:rPr>
        <w:t>vệ</w:t>
      </w:r>
      <w:proofErr w:type="spellEnd"/>
      <w:r w:rsidRPr="00DB5E71">
        <w:rPr>
          <w:sz w:val="28"/>
          <w:szCs w:val="28"/>
        </w:rPr>
        <w:t xml:space="preserve"> </w:t>
      </w:r>
      <w:proofErr w:type="spellStart"/>
      <w:r w:rsidRPr="00DB5E71">
        <w:rPr>
          <w:sz w:val="28"/>
          <w:szCs w:val="28"/>
        </w:rPr>
        <w:t>nhất</w:t>
      </w:r>
      <w:proofErr w:type="spellEnd"/>
      <w:r w:rsidRPr="00DB5E71">
        <w:rPr>
          <w:sz w:val="28"/>
          <w:szCs w:val="28"/>
        </w:rPr>
        <w:t xml:space="preserve"> </w:t>
      </w:r>
      <w:proofErr w:type="spellStart"/>
      <w:r w:rsidRPr="00DB5E71">
        <w:rPr>
          <w:sz w:val="28"/>
          <w:szCs w:val="28"/>
        </w:rPr>
        <w:t>định</w:t>
      </w:r>
      <w:proofErr w:type="spellEnd"/>
      <w:r w:rsidRPr="00DB5E71">
        <w:rPr>
          <w:sz w:val="28"/>
          <w:szCs w:val="28"/>
        </w:rPr>
        <w:t xml:space="preserve">. </w:t>
      </w:r>
      <w:proofErr w:type="spellStart"/>
      <w:r w:rsidRPr="00DB5E71">
        <w:rPr>
          <w:sz w:val="28"/>
          <w:szCs w:val="28"/>
        </w:rPr>
        <w:t>Họ</w:t>
      </w:r>
      <w:proofErr w:type="spellEnd"/>
      <w:r w:rsidRPr="00DB5E71">
        <w:rPr>
          <w:sz w:val="28"/>
          <w:szCs w:val="28"/>
        </w:rPr>
        <w:t xml:space="preserve"> nên đưa </w:t>
      </w:r>
      <w:proofErr w:type="spellStart"/>
      <w:r w:rsidRPr="00DB5E71">
        <w:rPr>
          <w:sz w:val="28"/>
          <w:szCs w:val="28"/>
        </w:rPr>
        <w:t>các</w:t>
      </w:r>
      <w:proofErr w:type="spellEnd"/>
      <w:r w:rsidRPr="00DB5E71">
        <w:rPr>
          <w:sz w:val="28"/>
          <w:szCs w:val="28"/>
        </w:rPr>
        <w:t xml:space="preserve"> </w:t>
      </w:r>
      <w:proofErr w:type="spellStart"/>
      <w:r w:rsidRPr="00DB5E71">
        <w:rPr>
          <w:sz w:val="28"/>
          <w:szCs w:val="28"/>
        </w:rPr>
        <w:t>quỹ</w:t>
      </w:r>
      <w:proofErr w:type="spellEnd"/>
      <w:r w:rsidRPr="00DB5E71">
        <w:rPr>
          <w:sz w:val="28"/>
          <w:szCs w:val="28"/>
        </w:rPr>
        <w:t xml:space="preserve"> </w:t>
      </w:r>
      <w:proofErr w:type="spellStart"/>
      <w:r w:rsidRPr="00DB5E71">
        <w:rPr>
          <w:sz w:val="28"/>
          <w:szCs w:val="28"/>
        </w:rPr>
        <w:t>hoặc</w:t>
      </w:r>
      <w:proofErr w:type="spellEnd"/>
      <w:r w:rsidRPr="00DB5E71">
        <w:rPr>
          <w:sz w:val="28"/>
          <w:szCs w:val="28"/>
        </w:rPr>
        <w:t xml:space="preserve"> </w:t>
      </w:r>
      <w:proofErr w:type="spellStart"/>
      <w:r w:rsidRPr="00DB5E71">
        <w:rPr>
          <w:sz w:val="28"/>
          <w:szCs w:val="28"/>
        </w:rPr>
        <w:t>tiền</w:t>
      </w:r>
      <w:proofErr w:type="spellEnd"/>
      <w:r w:rsidRPr="00DB5E71">
        <w:rPr>
          <w:sz w:val="28"/>
          <w:szCs w:val="28"/>
        </w:rPr>
        <w:t xml:space="preserve"> </w:t>
      </w:r>
      <w:proofErr w:type="spellStart"/>
      <w:r w:rsidRPr="00DB5E71">
        <w:rPr>
          <w:sz w:val="28"/>
          <w:szCs w:val="28"/>
        </w:rPr>
        <w:t>điện</w:t>
      </w:r>
      <w:proofErr w:type="spellEnd"/>
      <w:r w:rsidRPr="00DB5E71">
        <w:rPr>
          <w:sz w:val="28"/>
          <w:szCs w:val="28"/>
        </w:rPr>
        <w:t xml:space="preserve"> </w:t>
      </w:r>
      <w:proofErr w:type="spellStart"/>
      <w:r w:rsidRPr="00DB5E71">
        <w:rPr>
          <w:sz w:val="28"/>
          <w:szCs w:val="28"/>
        </w:rPr>
        <w:t>tử</w:t>
      </w:r>
      <w:proofErr w:type="spellEnd"/>
      <w:r w:rsidRPr="00DB5E71">
        <w:rPr>
          <w:sz w:val="28"/>
          <w:szCs w:val="28"/>
        </w:rPr>
        <w:t xml:space="preserve"> </w:t>
      </w:r>
      <w:proofErr w:type="spellStart"/>
      <w:r w:rsidRPr="00DB5E71">
        <w:rPr>
          <w:sz w:val="28"/>
          <w:szCs w:val="28"/>
        </w:rPr>
        <w:t>nhận</w:t>
      </w:r>
      <w:proofErr w:type="spellEnd"/>
      <w:r w:rsidRPr="00DB5E71">
        <w:rPr>
          <w:sz w:val="28"/>
          <w:szCs w:val="28"/>
        </w:rPr>
        <w:t xml:space="preserve"> </w:t>
      </w:r>
      <w:proofErr w:type="spellStart"/>
      <w:r w:rsidRPr="00DB5E71">
        <w:rPr>
          <w:sz w:val="28"/>
          <w:szCs w:val="28"/>
        </w:rPr>
        <w:t>được</w:t>
      </w:r>
      <w:proofErr w:type="spellEnd"/>
      <w:r w:rsidRPr="00DB5E71">
        <w:rPr>
          <w:sz w:val="28"/>
          <w:szCs w:val="28"/>
        </w:rPr>
        <w:t xml:space="preserve"> </w:t>
      </w:r>
      <w:proofErr w:type="spellStart"/>
      <w:r w:rsidRPr="00DB5E71">
        <w:rPr>
          <w:sz w:val="28"/>
          <w:szCs w:val="28"/>
        </w:rPr>
        <w:t>từ</w:t>
      </w:r>
      <w:proofErr w:type="spellEnd"/>
      <w:r w:rsidRPr="00DB5E71">
        <w:rPr>
          <w:sz w:val="28"/>
          <w:szCs w:val="28"/>
        </w:rPr>
        <w:t xml:space="preserve"> </w:t>
      </w:r>
      <w:proofErr w:type="spellStart"/>
      <w:r w:rsidRPr="00DB5E71">
        <w:rPr>
          <w:sz w:val="28"/>
          <w:szCs w:val="28"/>
        </w:rPr>
        <w:t>người</w:t>
      </w:r>
      <w:proofErr w:type="spellEnd"/>
      <w:r w:rsidRPr="00DB5E71">
        <w:rPr>
          <w:sz w:val="28"/>
          <w:szCs w:val="28"/>
        </w:rPr>
        <w:t xml:space="preserve"> </w:t>
      </w:r>
      <w:proofErr w:type="spellStart"/>
      <w:r w:rsidRPr="00DB5E71">
        <w:rPr>
          <w:sz w:val="28"/>
          <w:szCs w:val="28"/>
        </w:rPr>
        <w:t>dùng</w:t>
      </w:r>
      <w:proofErr w:type="spellEnd"/>
      <w:r w:rsidRPr="00DB5E71">
        <w:rPr>
          <w:sz w:val="28"/>
          <w:szCs w:val="28"/>
        </w:rPr>
        <w:t xml:space="preserve"> </w:t>
      </w:r>
      <w:proofErr w:type="spellStart"/>
      <w:r w:rsidRPr="00DB5E71">
        <w:rPr>
          <w:sz w:val="28"/>
          <w:szCs w:val="28"/>
        </w:rPr>
        <w:t>vào</w:t>
      </w:r>
      <w:proofErr w:type="spellEnd"/>
      <w:r w:rsidRPr="00DB5E71">
        <w:rPr>
          <w:sz w:val="28"/>
          <w:szCs w:val="28"/>
        </w:rPr>
        <w:t xml:space="preserve"> </w:t>
      </w:r>
      <w:proofErr w:type="spellStart"/>
      <w:r w:rsidRPr="00DB5E71">
        <w:rPr>
          <w:sz w:val="28"/>
          <w:szCs w:val="28"/>
        </w:rPr>
        <w:t>hàng</w:t>
      </w:r>
      <w:proofErr w:type="spellEnd"/>
      <w:r w:rsidRPr="00DB5E71">
        <w:rPr>
          <w:sz w:val="28"/>
          <w:szCs w:val="28"/>
        </w:rPr>
        <w:t xml:space="preserve"> </w:t>
      </w:r>
      <w:proofErr w:type="spellStart"/>
      <w:r w:rsidRPr="00DB5E71">
        <w:rPr>
          <w:sz w:val="28"/>
          <w:szCs w:val="28"/>
        </w:rPr>
        <w:t>rào</w:t>
      </w:r>
      <w:proofErr w:type="spellEnd"/>
      <w:r w:rsidRPr="00DB5E71">
        <w:rPr>
          <w:sz w:val="28"/>
          <w:szCs w:val="28"/>
        </w:rPr>
        <w:t xml:space="preserve"> khoanh </w:t>
      </w:r>
      <w:proofErr w:type="spellStart"/>
      <w:r w:rsidRPr="00DB5E71">
        <w:rPr>
          <w:sz w:val="28"/>
          <w:szCs w:val="28"/>
        </w:rPr>
        <w:t>vùng</w:t>
      </w:r>
      <w:proofErr w:type="spellEnd"/>
      <w:r w:rsidRPr="00DB5E71">
        <w:rPr>
          <w:sz w:val="28"/>
          <w:szCs w:val="28"/>
        </w:rPr>
        <w:t xml:space="preserve"> (</w:t>
      </w:r>
      <w:proofErr w:type="spellStart"/>
      <w:r w:rsidRPr="00DB5E71">
        <w:rPr>
          <w:sz w:val="28"/>
          <w:szCs w:val="28"/>
        </w:rPr>
        <w:t>ring-fence</w:t>
      </w:r>
      <w:proofErr w:type="spellEnd"/>
      <w:r w:rsidRPr="00DB5E71">
        <w:rPr>
          <w:sz w:val="28"/>
          <w:szCs w:val="28"/>
        </w:rPr>
        <w:t xml:space="preserve">) </w:t>
      </w:r>
      <w:proofErr w:type="spellStart"/>
      <w:r w:rsidRPr="00DB5E71">
        <w:rPr>
          <w:sz w:val="28"/>
          <w:szCs w:val="28"/>
        </w:rPr>
        <w:t>nhằm</w:t>
      </w:r>
      <w:proofErr w:type="spellEnd"/>
      <w:r w:rsidRPr="00DB5E71">
        <w:rPr>
          <w:sz w:val="28"/>
          <w:szCs w:val="28"/>
        </w:rPr>
        <w:t xml:space="preserve"> </w:t>
      </w:r>
      <w:proofErr w:type="spellStart"/>
      <w:r w:rsidRPr="00DB5E71">
        <w:rPr>
          <w:sz w:val="28"/>
          <w:szCs w:val="28"/>
        </w:rPr>
        <w:t>tách</w:t>
      </w:r>
      <w:proofErr w:type="spellEnd"/>
      <w:r w:rsidRPr="00DB5E71">
        <w:rPr>
          <w:sz w:val="28"/>
          <w:szCs w:val="28"/>
        </w:rPr>
        <w:t xml:space="preserve"> </w:t>
      </w:r>
      <w:proofErr w:type="spellStart"/>
      <w:r w:rsidRPr="00DB5E71">
        <w:rPr>
          <w:sz w:val="28"/>
          <w:szCs w:val="28"/>
        </w:rPr>
        <w:t>bạch</w:t>
      </w:r>
      <w:proofErr w:type="spellEnd"/>
      <w:r w:rsidRPr="00DB5E71">
        <w:rPr>
          <w:sz w:val="28"/>
          <w:szCs w:val="28"/>
        </w:rPr>
        <w:t xml:space="preserve"> </w:t>
      </w:r>
      <w:proofErr w:type="spellStart"/>
      <w:r w:rsidRPr="00DB5E71">
        <w:rPr>
          <w:sz w:val="28"/>
          <w:szCs w:val="28"/>
        </w:rPr>
        <w:t>tiền</w:t>
      </w:r>
      <w:proofErr w:type="spellEnd"/>
      <w:r w:rsidRPr="00DB5E71">
        <w:rPr>
          <w:sz w:val="28"/>
          <w:szCs w:val="28"/>
        </w:rPr>
        <w:t xml:space="preserve"> </w:t>
      </w:r>
      <w:proofErr w:type="spellStart"/>
      <w:r w:rsidRPr="00DB5E71">
        <w:rPr>
          <w:sz w:val="28"/>
          <w:szCs w:val="28"/>
        </w:rPr>
        <w:t>gửi</w:t>
      </w:r>
      <w:proofErr w:type="spellEnd"/>
      <w:r w:rsidRPr="00DB5E71">
        <w:rPr>
          <w:sz w:val="28"/>
          <w:szCs w:val="28"/>
        </w:rPr>
        <w:t xml:space="preserve"> </w:t>
      </w:r>
      <w:proofErr w:type="spellStart"/>
      <w:r w:rsidRPr="00DB5E71">
        <w:rPr>
          <w:sz w:val="28"/>
          <w:szCs w:val="28"/>
        </w:rPr>
        <w:t>của</w:t>
      </w:r>
      <w:proofErr w:type="spellEnd"/>
      <w:r w:rsidRPr="00DB5E71">
        <w:rPr>
          <w:sz w:val="28"/>
          <w:szCs w:val="28"/>
        </w:rPr>
        <w:t xml:space="preserve"> </w:t>
      </w:r>
      <w:proofErr w:type="spellStart"/>
      <w:r w:rsidRPr="00DB5E71">
        <w:rPr>
          <w:sz w:val="28"/>
          <w:szCs w:val="28"/>
        </w:rPr>
        <w:t>khách</w:t>
      </w:r>
      <w:proofErr w:type="spellEnd"/>
      <w:r w:rsidRPr="00DB5E71">
        <w:rPr>
          <w:sz w:val="28"/>
          <w:szCs w:val="28"/>
        </w:rPr>
        <w:t xml:space="preserve"> </w:t>
      </w:r>
      <w:proofErr w:type="spellStart"/>
      <w:r w:rsidRPr="00DB5E71">
        <w:rPr>
          <w:sz w:val="28"/>
          <w:szCs w:val="28"/>
        </w:rPr>
        <w:t>hàng</w:t>
      </w:r>
      <w:proofErr w:type="spellEnd"/>
      <w:r w:rsidRPr="00DB5E71">
        <w:rPr>
          <w:sz w:val="28"/>
          <w:szCs w:val="28"/>
        </w:rPr>
        <w:t xml:space="preserve"> </w:t>
      </w:r>
      <w:proofErr w:type="spellStart"/>
      <w:r w:rsidRPr="00DB5E71">
        <w:rPr>
          <w:sz w:val="28"/>
          <w:szCs w:val="28"/>
        </w:rPr>
        <w:t>khỏi</w:t>
      </w:r>
      <w:proofErr w:type="spellEnd"/>
      <w:r w:rsidRPr="00DB5E71">
        <w:rPr>
          <w:sz w:val="28"/>
          <w:szCs w:val="28"/>
        </w:rPr>
        <w:t xml:space="preserve"> </w:t>
      </w:r>
      <w:proofErr w:type="spellStart"/>
      <w:r w:rsidRPr="00DB5E71">
        <w:rPr>
          <w:sz w:val="28"/>
          <w:szCs w:val="28"/>
        </w:rPr>
        <w:t>các</w:t>
      </w:r>
      <w:proofErr w:type="spellEnd"/>
      <w:r w:rsidRPr="00DB5E71">
        <w:rPr>
          <w:sz w:val="28"/>
          <w:szCs w:val="28"/>
        </w:rPr>
        <w:t xml:space="preserve"> </w:t>
      </w:r>
      <w:proofErr w:type="spellStart"/>
      <w:r w:rsidRPr="00DB5E71">
        <w:rPr>
          <w:sz w:val="28"/>
          <w:szCs w:val="28"/>
        </w:rPr>
        <w:t>khoản</w:t>
      </w:r>
      <w:proofErr w:type="spellEnd"/>
      <w:r w:rsidRPr="00DB5E71">
        <w:rPr>
          <w:sz w:val="28"/>
          <w:szCs w:val="28"/>
        </w:rPr>
        <w:t xml:space="preserve"> </w:t>
      </w:r>
      <w:proofErr w:type="spellStart"/>
      <w:r w:rsidRPr="00DB5E71">
        <w:rPr>
          <w:sz w:val="28"/>
          <w:szCs w:val="28"/>
        </w:rPr>
        <w:t>nợ</w:t>
      </w:r>
      <w:proofErr w:type="spellEnd"/>
      <w:r w:rsidRPr="00DB5E71">
        <w:rPr>
          <w:sz w:val="28"/>
          <w:szCs w:val="28"/>
        </w:rPr>
        <w:t xml:space="preserve"> </w:t>
      </w:r>
      <w:proofErr w:type="spellStart"/>
      <w:r w:rsidRPr="00DB5E71">
        <w:rPr>
          <w:sz w:val="28"/>
          <w:szCs w:val="28"/>
        </w:rPr>
        <w:t>phải</w:t>
      </w:r>
      <w:proofErr w:type="spellEnd"/>
      <w:r w:rsidRPr="00DB5E71">
        <w:rPr>
          <w:sz w:val="28"/>
          <w:szCs w:val="28"/>
        </w:rPr>
        <w:t xml:space="preserve"> </w:t>
      </w:r>
      <w:proofErr w:type="spellStart"/>
      <w:r w:rsidRPr="00DB5E71">
        <w:rPr>
          <w:sz w:val="28"/>
          <w:szCs w:val="28"/>
        </w:rPr>
        <w:t>trả</w:t>
      </w:r>
      <w:proofErr w:type="spellEnd"/>
      <w:r w:rsidRPr="00DB5E71">
        <w:rPr>
          <w:sz w:val="28"/>
          <w:szCs w:val="28"/>
        </w:rPr>
        <w:t xml:space="preserve"> </w:t>
      </w:r>
      <w:proofErr w:type="spellStart"/>
      <w:r w:rsidRPr="00DB5E71">
        <w:rPr>
          <w:sz w:val="28"/>
          <w:szCs w:val="28"/>
        </w:rPr>
        <w:t>khác</w:t>
      </w:r>
      <w:proofErr w:type="spellEnd"/>
      <w:r w:rsidRPr="00DB5E71">
        <w:rPr>
          <w:sz w:val="28"/>
          <w:szCs w:val="28"/>
        </w:rPr>
        <w:t xml:space="preserve"> </w:t>
      </w:r>
      <w:proofErr w:type="spellStart"/>
      <w:r w:rsidRPr="00DB5E71">
        <w:rPr>
          <w:sz w:val="28"/>
          <w:szCs w:val="28"/>
        </w:rPr>
        <w:t>của</w:t>
      </w:r>
      <w:proofErr w:type="spellEnd"/>
      <w:r w:rsidRPr="00DB5E71">
        <w:rPr>
          <w:sz w:val="28"/>
          <w:szCs w:val="28"/>
        </w:rPr>
        <w:t xml:space="preserve"> ngân </w:t>
      </w:r>
      <w:proofErr w:type="spellStart"/>
      <w:r w:rsidRPr="00DB5E71">
        <w:rPr>
          <w:sz w:val="28"/>
          <w:szCs w:val="28"/>
        </w:rPr>
        <w:t>hàng</w:t>
      </w:r>
      <w:proofErr w:type="spellEnd"/>
      <w:r w:rsidRPr="00DB5E71">
        <w:rPr>
          <w:sz w:val="28"/>
          <w:szCs w:val="28"/>
        </w:rPr>
        <w:t xml:space="preserve">. </w:t>
      </w:r>
      <w:proofErr w:type="spellStart"/>
      <w:r w:rsidRPr="00DB5E71">
        <w:rPr>
          <w:sz w:val="28"/>
          <w:szCs w:val="28"/>
        </w:rPr>
        <w:t>Những</w:t>
      </w:r>
      <w:proofErr w:type="spellEnd"/>
      <w:r w:rsidRPr="00DB5E71">
        <w:rPr>
          <w:sz w:val="28"/>
          <w:szCs w:val="28"/>
        </w:rPr>
        <w:t xml:space="preserve"> </w:t>
      </w:r>
      <w:proofErr w:type="spellStart"/>
      <w:r w:rsidRPr="00DB5E71">
        <w:rPr>
          <w:sz w:val="28"/>
          <w:szCs w:val="28"/>
        </w:rPr>
        <w:t>khoản</w:t>
      </w:r>
      <w:proofErr w:type="spellEnd"/>
      <w:r w:rsidRPr="00DB5E71">
        <w:rPr>
          <w:sz w:val="28"/>
          <w:szCs w:val="28"/>
        </w:rPr>
        <w:t xml:space="preserve"> </w:t>
      </w:r>
      <w:proofErr w:type="spellStart"/>
      <w:r w:rsidRPr="00DB5E71">
        <w:rPr>
          <w:sz w:val="28"/>
          <w:szCs w:val="28"/>
        </w:rPr>
        <w:t>tiền</w:t>
      </w:r>
      <w:proofErr w:type="spellEnd"/>
      <w:r w:rsidRPr="00DB5E71">
        <w:rPr>
          <w:sz w:val="28"/>
          <w:szCs w:val="28"/>
        </w:rPr>
        <w:t xml:space="preserve"> </w:t>
      </w:r>
      <w:proofErr w:type="spellStart"/>
      <w:r w:rsidRPr="00DB5E71">
        <w:rPr>
          <w:sz w:val="28"/>
          <w:szCs w:val="28"/>
        </w:rPr>
        <w:t>này</w:t>
      </w:r>
      <w:proofErr w:type="spellEnd"/>
      <w:r w:rsidRPr="00DB5E71">
        <w:rPr>
          <w:sz w:val="28"/>
          <w:szCs w:val="28"/>
        </w:rPr>
        <w:t xml:space="preserve"> </w:t>
      </w:r>
      <w:proofErr w:type="spellStart"/>
      <w:r w:rsidRPr="00DB5E71">
        <w:rPr>
          <w:sz w:val="28"/>
          <w:szCs w:val="28"/>
        </w:rPr>
        <w:t>có</w:t>
      </w:r>
      <w:proofErr w:type="spellEnd"/>
      <w:r w:rsidRPr="00DB5E71">
        <w:rPr>
          <w:sz w:val="28"/>
          <w:szCs w:val="28"/>
        </w:rPr>
        <w:t xml:space="preserve"> </w:t>
      </w:r>
      <w:proofErr w:type="spellStart"/>
      <w:r w:rsidRPr="00DB5E71">
        <w:rPr>
          <w:sz w:val="28"/>
          <w:szCs w:val="28"/>
        </w:rPr>
        <w:t>thể</w:t>
      </w:r>
      <w:proofErr w:type="spellEnd"/>
      <w:r w:rsidRPr="00DB5E71">
        <w:rPr>
          <w:sz w:val="28"/>
          <w:szCs w:val="28"/>
        </w:rPr>
        <w:t xml:space="preserve"> </w:t>
      </w:r>
      <w:proofErr w:type="spellStart"/>
      <w:r w:rsidRPr="00DB5E71">
        <w:rPr>
          <w:sz w:val="28"/>
          <w:szCs w:val="28"/>
        </w:rPr>
        <w:t>được</w:t>
      </w:r>
      <w:proofErr w:type="spellEnd"/>
      <w:r w:rsidRPr="00DB5E71">
        <w:rPr>
          <w:sz w:val="28"/>
          <w:szCs w:val="28"/>
        </w:rPr>
        <w:t xml:space="preserve"> </w:t>
      </w:r>
      <w:proofErr w:type="spellStart"/>
      <w:r w:rsidRPr="00DB5E71">
        <w:rPr>
          <w:sz w:val="28"/>
          <w:szCs w:val="28"/>
        </w:rPr>
        <w:t>gửi</w:t>
      </w:r>
      <w:proofErr w:type="spellEnd"/>
      <w:r w:rsidRPr="00DB5E71">
        <w:rPr>
          <w:sz w:val="28"/>
          <w:szCs w:val="28"/>
        </w:rPr>
        <w:t xml:space="preserve"> </w:t>
      </w:r>
      <w:proofErr w:type="spellStart"/>
      <w:r w:rsidRPr="00DB5E71">
        <w:rPr>
          <w:sz w:val="28"/>
          <w:szCs w:val="28"/>
        </w:rPr>
        <w:t>tại</w:t>
      </w:r>
      <w:proofErr w:type="spellEnd"/>
      <w:r w:rsidRPr="00DB5E71">
        <w:rPr>
          <w:sz w:val="28"/>
          <w:szCs w:val="28"/>
        </w:rPr>
        <w:t xml:space="preserve"> </w:t>
      </w:r>
      <w:proofErr w:type="spellStart"/>
      <w:r w:rsidRPr="00DB5E71">
        <w:rPr>
          <w:sz w:val="28"/>
          <w:szCs w:val="28"/>
        </w:rPr>
        <w:t>một</w:t>
      </w:r>
      <w:proofErr w:type="spellEnd"/>
      <w:r w:rsidRPr="00DB5E71">
        <w:rPr>
          <w:sz w:val="28"/>
          <w:szCs w:val="28"/>
        </w:rPr>
        <w:t xml:space="preserve"> </w:t>
      </w:r>
      <w:proofErr w:type="spellStart"/>
      <w:r w:rsidRPr="00DB5E71">
        <w:rPr>
          <w:sz w:val="28"/>
          <w:szCs w:val="28"/>
        </w:rPr>
        <w:t>tổ</w:t>
      </w:r>
      <w:proofErr w:type="spellEnd"/>
      <w:r w:rsidRPr="00DB5E71">
        <w:rPr>
          <w:sz w:val="28"/>
          <w:szCs w:val="28"/>
        </w:rPr>
        <w:t xml:space="preserve"> </w:t>
      </w:r>
      <w:proofErr w:type="spellStart"/>
      <w:r w:rsidRPr="00DB5E71">
        <w:rPr>
          <w:sz w:val="28"/>
          <w:szCs w:val="28"/>
        </w:rPr>
        <w:t>chức</w:t>
      </w:r>
      <w:proofErr w:type="spellEnd"/>
      <w:r w:rsidRPr="00DB5E71">
        <w:rPr>
          <w:sz w:val="28"/>
          <w:szCs w:val="28"/>
        </w:rPr>
        <w:t xml:space="preserve"> </w:t>
      </w:r>
      <w:proofErr w:type="spellStart"/>
      <w:r w:rsidRPr="00DB5E71">
        <w:rPr>
          <w:sz w:val="28"/>
          <w:szCs w:val="28"/>
        </w:rPr>
        <w:t>tín</w:t>
      </w:r>
      <w:proofErr w:type="spellEnd"/>
      <w:r w:rsidRPr="00DB5E71">
        <w:rPr>
          <w:sz w:val="28"/>
          <w:szCs w:val="28"/>
        </w:rPr>
        <w:t xml:space="preserve"> </w:t>
      </w:r>
      <w:proofErr w:type="spellStart"/>
      <w:r w:rsidRPr="00DB5E71">
        <w:rPr>
          <w:sz w:val="28"/>
          <w:szCs w:val="28"/>
        </w:rPr>
        <w:t>dụng</w:t>
      </w:r>
      <w:proofErr w:type="spellEnd"/>
      <w:r w:rsidRPr="00DB5E71">
        <w:rPr>
          <w:sz w:val="28"/>
          <w:szCs w:val="28"/>
        </w:rPr>
        <w:t xml:space="preserve"> </w:t>
      </w:r>
      <w:proofErr w:type="spellStart"/>
      <w:r w:rsidRPr="00DB5E71">
        <w:rPr>
          <w:sz w:val="28"/>
          <w:szCs w:val="28"/>
        </w:rPr>
        <w:t>hoặc</w:t>
      </w:r>
      <w:proofErr w:type="spellEnd"/>
      <w:r w:rsidRPr="00DB5E71">
        <w:rPr>
          <w:sz w:val="28"/>
          <w:szCs w:val="28"/>
        </w:rPr>
        <w:t xml:space="preserve"> </w:t>
      </w:r>
      <w:proofErr w:type="spellStart"/>
      <w:r w:rsidRPr="00DB5E71">
        <w:rPr>
          <w:sz w:val="28"/>
          <w:szCs w:val="28"/>
        </w:rPr>
        <w:t>đầu</w:t>
      </w:r>
      <w:proofErr w:type="spellEnd"/>
      <w:r w:rsidRPr="00DB5E71">
        <w:rPr>
          <w:sz w:val="28"/>
          <w:szCs w:val="28"/>
        </w:rPr>
        <w:t xml:space="preserve"> tư </w:t>
      </w:r>
      <w:proofErr w:type="spellStart"/>
      <w:r w:rsidRPr="00DB5E71">
        <w:rPr>
          <w:sz w:val="28"/>
          <w:szCs w:val="28"/>
        </w:rPr>
        <w:t>vào</w:t>
      </w:r>
      <w:proofErr w:type="spellEnd"/>
      <w:r w:rsidRPr="00DB5E71">
        <w:rPr>
          <w:sz w:val="28"/>
          <w:szCs w:val="28"/>
        </w:rPr>
        <w:t xml:space="preserve"> </w:t>
      </w:r>
      <w:proofErr w:type="spellStart"/>
      <w:r w:rsidRPr="00DB5E71">
        <w:rPr>
          <w:sz w:val="28"/>
          <w:szCs w:val="28"/>
        </w:rPr>
        <w:t>các</w:t>
      </w:r>
      <w:proofErr w:type="spellEnd"/>
      <w:r w:rsidRPr="00DB5E71">
        <w:rPr>
          <w:sz w:val="28"/>
          <w:szCs w:val="28"/>
        </w:rPr>
        <w:t xml:space="preserve"> </w:t>
      </w:r>
      <w:proofErr w:type="spellStart"/>
      <w:r w:rsidRPr="00DB5E71">
        <w:rPr>
          <w:sz w:val="28"/>
          <w:szCs w:val="28"/>
        </w:rPr>
        <w:t>tài</w:t>
      </w:r>
      <w:proofErr w:type="spellEnd"/>
      <w:r w:rsidRPr="00DB5E71">
        <w:rPr>
          <w:sz w:val="28"/>
          <w:szCs w:val="28"/>
        </w:rPr>
        <w:t xml:space="preserve"> </w:t>
      </w:r>
      <w:proofErr w:type="spellStart"/>
      <w:r w:rsidRPr="00DB5E71">
        <w:rPr>
          <w:sz w:val="28"/>
          <w:szCs w:val="28"/>
        </w:rPr>
        <w:t>sản</w:t>
      </w:r>
      <w:proofErr w:type="spellEnd"/>
      <w:r w:rsidRPr="00DB5E71">
        <w:rPr>
          <w:sz w:val="28"/>
          <w:szCs w:val="28"/>
        </w:rPr>
        <w:t xml:space="preserve"> </w:t>
      </w:r>
      <w:proofErr w:type="spellStart"/>
      <w:r w:rsidRPr="00DB5E71">
        <w:rPr>
          <w:sz w:val="28"/>
          <w:szCs w:val="28"/>
        </w:rPr>
        <w:t>có</w:t>
      </w:r>
      <w:proofErr w:type="spellEnd"/>
      <w:r w:rsidRPr="00DB5E71">
        <w:rPr>
          <w:sz w:val="28"/>
          <w:szCs w:val="28"/>
        </w:rPr>
        <w:t xml:space="preserve"> </w:t>
      </w:r>
      <w:proofErr w:type="spellStart"/>
      <w:r w:rsidRPr="00DB5E71">
        <w:rPr>
          <w:sz w:val="28"/>
          <w:szCs w:val="28"/>
        </w:rPr>
        <w:t>rủi</w:t>
      </w:r>
      <w:proofErr w:type="spellEnd"/>
      <w:r w:rsidRPr="00DB5E71">
        <w:rPr>
          <w:sz w:val="28"/>
          <w:szCs w:val="28"/>
        </w:rPr>
        <w:t xml:space="preserve"> ro </w:t>
      </w:r>
      <w:proofErr w:type="spellStart"/>
      <w:r w:rsidRPr="00DB5E71">
        <w:rPr>
          <w:sz w:val="28"/>
          <w:szCs w:val="28"/>
        </w:rPr>
        <w:t>thấp</w:t>
      </w:r>
      <w:proofErr w:type="spellEnd"/>
      <w:r w:rsidRPr="00DB5E71">
        <w:rPr>
          <w:sz w:val="28"/>
          <w:szCs w:val="28"/>
        </w:rPr>
        <w:t xml:space="preserve">, như </w:t>
      </w:r>
      <w:proofErr w:type="spellStart"/>
      <w:r w:rsidRPr="00DB5E71">
        <w:rPr>
          <w:sz w:val="28"/>
          <w:szCs w:val="28"/>
        </w:rPr>
        <w:t>tín</w:t>
      </w:r>
      <w:proofErr w:type="spellEnd"/>
      <w:r w:rsidRPr="00DB5E71">
        <w:rPr>
          <w:sz w:val="28"/>
          <w:szCs w:val="28"/>
        </w:rPr>
        <w:t xml:space="preserve"> </w:t>
      </w:r>
      <w:proofErr w:type="spellStart"/>
      <w:r w:rsidRPr="00DB5E71">
        <w:rPr>
          <w:sz w:val="28"/>
          <w:szCs w:val="28"/>
        </w:rPr>
        <w:t>phiếu</w:t>
      </w:r>
      <w:proofErr w:type="spellEnd"/>
      <w:r w:rsidRPr="00DB5E71">
        <w:rPr>
          <w:sz w:val="28"/>
          <w:szCs w:val="28"/>
        </w:rPr>
        <w:t xml:space="preserve"> kho </w:t>
      </w:r>
      <w:proofErr w:type="spellStart"/>
      <w:r w:rsidRPr="00DB5E71">
        <w:rPr>
          <w:sz w:val="28"/>
          <w:szCs w:val="28"/>
        </w:rPr>
        <w:t>bạc</w:t>
      </w:r>
      <w:proofErr w:type="spellEnd"/>
      <w:r w:rsidRPr="00DB5E71">
        <w:rPr>
          <w:sz w:val="28"/>
          <w:szCs w:val="28"/>
        </w:rPr>
        <w:t xml:space="preserve">, </w:t>
      </w:r>
      <w:proofErr w:type="spellStart"/>
      <w:r w:rsidRPr="00DB5E71">
        <w:rPr>
          <w:sz w:val="28"/>
          <w:szCs w:val="28"/>
        </w:rPr>
        <w:t>trái</w:t>
      </w:r>
      <w:proofErr w:type="spellEnd"/>
      <w:r w:rsidRPr="00DB5E71">
        <w:rPr>
          <w:sz w:val="28"/>
          <w:szCs w:val="28"/>
        </w:rPr>
        <w:t xml:space="preserve"> </w:t>
      </w:r>
      <w:proofErr w:type="spellStart"/>
      <w:r w:rsidRPr="00DB5E71">
        <w:rPr>
          <w:sz w:val="28"/>
          <w:szCs w:val="28"/>
        </w:rPr>
        <w:t>phiếu</w:t>
      </w:r>
      <w:proofErr w:type="spellEnd"/>
      <w:r w:rsidRPr="00DB5E71">
        <w:rPr>
          <w:sz w:val="28"/>
          <w:szCs w:val="28"/>
        </w:rPr>
        <w:t xml:space="preserve"> </w:t>
      </w:r>
      <w:proofErr w:type="spellStart"/>
      <w:r w:rsidRPr="00DB5E71">
        <w:rPr>
          <w:sz w:val="28"/>
          <w:szCs w:val="28"/>
        </w:rPr>
        <w:t>được</w:t>
      </w:r>
      <w:proofErr w:type="spellEnd"/>
      <w:r w:rsidRPr="00DB5E71">
        <w:rPr>
          <w:sz w:val="28"/>
          <w:szCs w:val="28"/>
        </w:rPr>
        <w:t xml:space="preserve"> </w:t>
      </w:r>
      <w:proofErr w:type="spellStart"/>
      <w:r w:rsidRPr="00DB5E71">
        <w:rPr>
          <w:sz w:val="28"/>
          <w:szCs w:val="28"/>
        </w:rPr>
        <w:t>phát</w:t>
      </w:r>
      <w:proofErr w:type="spellEnd"/>
      <w:r w:rsidRPr="00DB5E71">
        <w:rPr>
          <w:sz w:val="28"/>
          <w:szCs w:val="28"/>
        </w:rPr>
        <w:t xml:space="preserve"> </w:t>
      </w:r>
      <w:proofErr w:type="spellStart"/>
      <w:r w:rsidRPr="00DB5E71">
        <w:rPr>
          <w:sz w:val="28"/>
          <w:szCs w:val="28"/>
        </w:rPr>
        <w:t>hành</w:t>
      </w:r>
      <w:proofErr w:type="spellEnd"/>
      <w:r w:rsidRPr="00DB5E71">
        <w:rPr>
          <w:sz w:val="28"/>
          <w:szCs w:val="28"/>
        </w:rPr>
        <w:t xml:space="preserve"> hay </w:t>
      </w:r>
      <w:proofErr w:type="spellStart"/>
      <w:r w:rsidRPr="00DB5E71">
        <w:rPr>
          <w:sz w:val="28"/>
          <w:szCs w:val="28"/>
        </w:rPr>
        <w:t>được</w:t>
      </w:r>
      <w:proofErr w:type="spellEnd"/>
      <w:r w:rsidRPr="00DB5E71">
        <w:rPr>
          <w:sz w:val="28"/>
          <w:szCs w:val="28"/>
        </w:rPr>
        <w:t xml:space="preserve"> </w:t>
      </w:r>
      <w:proofErr w:type="spellStart"/>
      <w:r w:rsidRPr="00DB5E71">
        <w:rPr>
          <w:sz w:val="28"/>
          <w:szCs w:val="28"/>
        </w:rPr>
        <w:t>bảo</w:t>
      </w:r>
      <w:proofErr w:type="spellEnd"/>
      <w:r w:rsidRPr="00DB5E71">
        <w:rPr>
          <w:sz w:val="28"/>
          <w:szCs w:val="28"/>
        </w:rPr>
        <w:t xml:space="preserve"> </w:t>
      </w:r>
      <w:proofErr w:type="spellStart"/>
      <w:r w:rsidRPr="00DB5E71">
        <w:rPr>
          <w:sz w:val="28"/>
          <w:szCs w:val="28"/>
        </w:rPr>
        <w:t>đảm</w:t>
      </w:r>
      <w:proofErr w:type="spellEnd"/>
      <w:r w:rsidRPr="00DB5E71">
        <w:rPr>
          <w:sz w:val="28"/>
          <w:szCs w:val="28"/>
        </w:rPr>
        <w:t xml:space="preserve"> </w:t>
      </w:r>
      <w:proofErr w:type="spellStart"/>
      <w:r w:rsidRPr="00DB5E71">
        <w:rPr>
          <w:sz w:val="28"/>
          <w:szCs w:val="28"/>
        </w:rPr>
        <w:t>bởi</w:t>
      </w:r>
      <w:proofErr w:type="spellEnd"/>
      <w:r w:rsidRPr="00DB5E71">
        <w:rPr>
          <w:sz w:val="28"/>
          <w:szCs w:val="28"/>
        </w:rPr>
        <w:t xml:space="preserve"> </w:t>
      </w:r>
      <w:proofErr w:type="spellStart"/>
      <w:r w:rsidRPr="00DB5E71">
        <w:rPr>
          <w:sz w:val="28"/>
          <w:szCs w:val="28"/>
        </w:rPr>
        <w:t>các</w:t>
      </w:r>
      <w:proofErr w:type="spellEnd"/>
      <w:r w:rsidRPr="00DB5E71">
        <w:rPr>
          <w:sz w:val="28"/>
          <w:szCs w:val="28"/>
        </w:rPr>
        <w:t xml:space="preserve"> cơ quan công </w:t>
      </w:r>
      <w:proofErr w:type="spellStart"/>
      <w:r w:rsidRPr="00DB5E71">
        <w:rPr>
          <w:sz w:val="28"/>
          <w:szCs w:val="28"/>
        </w:rPr>
        <w:t>quyền</w:t>
      </w:r>
      <w:proofErr w:type="spellEnd"/>
      <w:r w:rsidRPr="00DB5E71">
        <w:rPr>
          <w:sz w:val="28"/>
          <w:szCs w:val="28"/>
        </w:rPr>
        <w:t>.</w:t>
      </w:r>
    </w:p>
    <w:p w14:paraId="684C6E4B" w14:textId="77777777" w:rsidR="00DB5E71" w:rsidRDefault="00DB5E71" w:rsidP="0046340A">
      <w:pPr>
        <w:pStyle w:val="oancuaDanhsach"/>
        <w:numPr>
          <w:ilvl w:val="0"/>
          <w:numId w:val="21"/>
        </w:numPr>
        <w:spacing w:line="360" w:lineRule="auto"/>
        <w:rPr>
          <w:b/>
          <w:bCs/>
          <w:i/>
          <w:iCs/>
          <w:lang w:val="en-US"/>
        </w:rPr>
      </w:pPr>
      <w:proofErr w:type="spellStart"/>
      <w:r w:rsidRPr="00DB5E71">
        <w:rPr>
          <w:b/>
          <w:bCs/>
          <w:i/>
          <w:iCs/>
          <w:lang w:val="en-US"/>
        </w:rPr>
        <w:t>Kết</w:t>
      </w:r>
      <w:proofErr w:type="spellEnd"/>
      <w:r w:rsidRPr="00DB5E71">
        <w:rPr>
          <w:b/>
          <w:bCs/>
          <w:i/>
          <w:iCs/>
          <w:lang w:val="en-US"/>
        </w:rPr>
        <w:t xml:space="preserve"> </w:t>
      </w:r>
      <w:proofErr w:type="spellStart"/>
      <w:r w:rsidRPr="00DB5E71">
        <w:rPr>
          <w:b/>
          <w:bCs/>
          <w:i/>
          <w:iCs/>
          <w:lang w:val="en-US"/>
        </w:rPr>
        <w:t>quả</w:t>
      </w:r>
      <w:proofErr w:type="spellEnd"/>
      <w:r w:rsidRPr="00DB5E71">
        <w:rPr>
          <w:b/>
          <w:bCs/>
          <w:i/>
          <w:iCs/>
          <w:lang w:val="en-US"/>
        </w:rPr>
        <w:t>:</w:t>
      </w:r>
    </w:p>
    <w:p w14:paraId="7455C913" w14:textId="1540C53C" w:rsidR="00DB5E71" w:rsidRDefault="00DB5E71" w:rsidP="00DB5E71">
      <w:pPr>
        <w:pStyle w:val="oancuaDanhsach"/>
        <w:spacing w:line="360" w:lineRule="auto"/>
        <w:jc w:val="both"/>
        <w:rPr>
          <w:sz w:val="28"/>
          <w:szCs w:val="28"/>
        </w:rPr>
      </w:pPr>
      <w:r w:rsidRPr="00CC5C90">
        <w:rPr>
          <w:sz w:val="28"/>
          <w:szCs w:val="28"/>
        </w:rPr>
        <w:t xml:space="preserve">Theo </w:t>
      </w:r>
      <w:proofErr w:type="spellStart"/>
      <w:r>
        <w:rPr>
          <w:sz w:val="28"/>
          <w:szCs w:val="28"/>
        </w:rPr>
        <w:t>mục</w:t>
      </w:r>
      <w:proofErr w:type="spellEnd"/>
      <w:r w:rsidRPr="00CC5C90">
        <w:rPr>
          <w:sz w:val="28"/>
          <w:szCs w:val="28"/>
        </w:rPr>
        <w:t xml:space="preserve"> 10 </w:t>
      </w:r>
      <w:proofErr w:type="spellStart"/>
      <w:r w:rsidRPr="00CC5C90">
        <w:rPr>
          <w:sz w:val="28"/>
          <w:szCs w:val="28"/>
        </w:rPr>
        <w:t>mệnh</w:t>
      </w:r>
      <w:proofErr w:type="spellEnd"/>
      <w:r w:rsidRPr="00CC5C90">
        <w:rPr>
          <w:sz w:val="28"/>
          <w:szCs w:val="28"/>
        </w:rPr>
        <w:t xml:space="preserve"> 1a </w:t>
      </w:r>
      <w:proofErr w:type="spellStart"/>
      <w:r w:rsidRPr="00CC5C90"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</w:t>
      </w:r>
      <w:proofErr w:type="spellStart"/>
      <w:r w:rsidRPr="001B7536">
        <w:rPr>
          <w:sz w:val="28"/>
          <w:szCs w:val="28"/>
        </w:rPr>
        <w:t>Chỉ</w:t>
      </w:r>
      <w:proofErr w:type="spellEnd"/>
      <w:r w:rsidRPr="001B7536">
        <w:rPr>
          <w:sz w:val="28"/>
          <w:szCs w:val="28"/>
        </w:rPr>
        <w:t xml:space="preserve"> </w:t>
      </w:r>
      <w:proofErr w:type="spellStart"/>
      <w:r w:rsidRPr="001B7536">
        <w:rPr>
          <w:sz w:val="28"/>
          <w:szCs w:val="28"/>
        </w:rPr>
        <w:t>thị</w:t>
      </w:r>
      <w:proofErr w:type="spellEnd"/>
      <w:r w:rsidRPr="001B7536">
        <w:rPr>
          <w:sz w:val="28"/>
          <w:szCs w:val="28"/>
        </w:rPr>
        <w:t xml:space="preserve"> </w:t>
      </w:r>
      <w:proofErr w:type="spellStart"/>
      <w:r w:rsidRPr="001B7536">
        <w:rPr>
          <w:sz w:val="28"/>
          <w:szCs w:val="28"/>
        </w:rPr>
        <w:t>dịch</w:t>
      </w:r>
      <w:proofErr w:type="spellEnd"/>
      <w:r w:rsidRPr="001B7536">
        <w:rPr>
          <w:sz w:val="28"/>
          <w:szCs w:val="28"/>
        </w:rPr>
        <w:t xml:space="preserve"> </w:t>
      </w:r>
      <w:proofErr w:type="spellStart"/>
      <w:r w:rsidRPr="001B7536">
        <w:rPr>
          <w:sz w:val="28"/>
          <w:szCs w:val="28"/>
        </w:rPr>
        <w:t>vụ</w:t>
      </w:r>
      <w:proofErr w:type="spellEnd"/>
      <w:r w:rsidRPr="001B7536">
        <w:rPr>
          <w:sz w:val="28"/>
          <w:szCs w:val="28"/>
        </w:rPr>
        <w:t xml:space="preserve"> thanh </w:t>
      </w:r>
      <w:proofErr w:type="spellStart"/>
      <w:r w:rsidRPr="001B7536">
        <w:rPr>
          <w:sz w:val="28"/>
          <w:szCs w:val="28"/>
        </w:rPr>
        <w:t>toán</w:t>
      </w:r>
      <w:proofErr w:type="spellEnd"/>
      <w:r w:rsidRPr="001B7536">
        <w:rPr>
          <w:sz w:val="28"/>
          <w:szCs w:val="28"/>
        </w:rPr>
        <w:t xml:space="preserve"> </w:t>
      </w:r>
      <w:proofErr w:type="spellStart"/>
      <w:r w:rsidRPr="001B7536">
        <w:rPr>
          <w:sz w:val="28"/>
          <w:szCs w:val="28"/>
        </w:rPr>
        <w:t>thứ</w:t>
      </w:r>
      <w:proofErr w:type="spellEnd"/>
      <w:r w:rsidRPr="001B7536">
        <w:rPr>
          <w:sz w:val="28"/>
          <w:szCs w:val="28"/>
        </w:rPr>
        <w:t xml:space="preserve"> hai</w:t>
      </w:r>
      <w:r w:rsidRPr="00CC5C90">
        <w:rPr>
          <w:sz w:val="28"/>
          <w:szCs w:val="28"/>
        </w:rPr>
        <w:t xml:space="preserve"> </w:t>
      </w:r>
      <w:r>
        <w:rPr>
          <w:sz w:val="28"/>
          <w:szCs w:val="28"/>
        </w:rPr>
        <w:t>(</w:t>
      </w:r>
      <w:r w:rsidRPr="00CC5C90">
        <w:rPr>
          <w:sz w:val="28"/>
          <w:szCs w:val="28"/>
        </w:rPr>
        <w:t>PSD2</w:t>
      </w:r>
      <w:r>
        <w:rPr>
          <w:sz w:val="28"/>
          <w:szCs w:val="28"/>
        </w:rPr>
        <w:t>)</w:t>
      </w:r>
      <w:r w:rsidRPr="00CC5C90">
        <w:rPr>
          <w:sz w:val="28"/>
          <w:szCs w:val="28"/>
        </w:rPr>
        <w:t xml:space="preserve">, </w:t>
      </w:r>
      <w:proofErr w:type="spellStart"/>
      <w:r w:rsidRPr="00CC5C90">
        <w:rPr>
          <w:sz w:val="28"/>
          <w:szCs w:val="28"/>
        </w:rPr>
        <w:t>các</w:t>
      </w:r>
      <w:proofErr w:type="spellEnd"/>
      <w:r w:rsidRPr="00CC5C90">
        <w:rPr>
          <w:sz w:val="28"/>
          <w:szCs w:val="28"/>
        </w:rPr>
        <w:t xml:space="preserve"> </w:t>
      </w:r>
      <w:proofErr w:type="spellStart"/>
      <w:r w:rsidRPr="00CC5C90">
        <w:rPr>
          <w:sz w:val="28"/>
          <w:szCs w:val="28"/>
        </w:rPr>
        <w:t>tài</w:t>
      </w:r>
      <w:proofErr w:type="spellEnd"/>
      <w:r w:rsidRPr="00CC5C90">
        <w:rPr>
          <w:sz w:val="28"/>
          <w:szCs w:val="28"/>
        </w:rPr>
        <w:t xml:space="preserve"> </w:t>
      </w:r>
      <w:proofErr w:type="spellStart"/>
      <w:r w:rsidRPr="00CC5C90">
        <w:rPr>
          <w:sz w:val="28"/>
          <w:szCs w:val="28"/>
        </w:rPr>
        <w:t>sản</w:t>
      </w:r>
      <w:proofErr w:type="spellEnd"/>
      <w:r w:rsidRPr="00CC5C90">
        <w:rPr>
          <w:sz w:val="28"/>
          <w:szCs w:val="28"/>
        </w:rPr>
        <w:t xml:space="preserve"> </w:t>
      </w:r>
      <w:proofErr w:type="spellStart"/>
      <w:r w:rsidRPr="00CC5C90">
        <w:rPr>
          <w:sz w:val="28"/>
          <w:szCs w:val="28"/>
        </w:rPr>
        <w:t>được</w:t>
      </w:r>
      <w:proofErr w:type="spellEnd"/>
      <w:r w:rsidRPr="00CC5C90">
        <w:rPr>
          <w:sz w:val="28"/>
          <w:szCs w:val="28"/>
        </w:rPr>
        <w:t xml:space="preserve"> </w:t>
      </w:r>
      <w:proofErr w:type="spellStart"/>
      <w:r w:rsidRPr="00CC5C90">
        <w:rPr>
          <w:sz w:val="28"/>
          <w:szCs w:val="28"/>
        </w:rPr>
        <w:t>hỗ</w:t>
      </w:r>
      <w:proofErr w:type="spellEnd"/>
      <w:r w:rsidRPr="00CC5C90">
        <w:rPr>
          <w:sz w:val="28"/>
          <w:szCs w:val="28"/>
        </w:rPr>
        <w:t xml:space="preserve"> </w:t>
      </w:r>
      <w:proofErr w:type="spellStart"/>
      <w:r w:rsidRPr="00CC5C90">
        <w:rPr>
          <w:sz w:val="28"/>
          <w:szCs w:val="28"/>
        </w:rPr>
        <w:t>trợ</w:t>
      </w:r>
      <w:proofErr w:type="spellEnd"/>
      <w:r w:rsidRPr="00CC5C90">
        <w:rPr>
          <w:sz w:val="28"/>
          <w:szCs w:val="28"/>
        </w:rPr>
        <w:t xml:space="preserve"> </w:t>
      </w:r>
      <w:proofErr w:type="spellStart"/>
      <w:r w:rsidRPr="00CC5C90">
        <w:rPr>
          <w:sz w:val="28"/>
          <w:szCs w:val="28"/>
        </w:rPr>
        <w:t>bởi</w:t>
      </w:r>
      <w:proofErr w:type="spellEnd"/>
      <w:r w:rsidRPr="00CC5C90">
        <w:rPr>
          <w:sz w:val="28"/>
          <w:szCs w:val="28"/>
        </w:rPr>
        <w:t xml:space="preserve"> </w:t>
      </w:r>
      <w:proofErr w:type="spellStart"/>
      <w:r w:rsidRPr="00CC5C90">
        <w:rPr>
          <w:sz w:val="28"/>
          <w:szCs w:val="28"/>
        </w:rPr>
        <w:t>các</w:t>
      </w:r>
      <w:proofErr w:type="spellEnd"/>
      <w:r w:rsidRPr="00CC5C90">
        <w:rPr>
          <w:sz w:val="28"/>
          <w:szCs w:val="28"/>
        </w:rPr>
        <w:t xml:space="preserve"> </w:t>
      </w:r>
      <w:proofErr w:type="spellStart"/>
      <w:r w:rsidRPr="00CC5C90">
        <w:rPr>
          <w:sz w:val="28"/>
          <w:szCs w:val="28"/>
        </w:rPr>
        <w:t>quỹ</w:t>
      </w:r>
      <w:proofErr w:type="spellEnd"/>
      <w:r w:rsidRPr="00CC5C90">
        <w:rPr>
          <w:sz w:val="28"/>
          <w:szCs w:val="28"/>
        </w:rPr>
        <w:t xml:space="preserve"> </w:t>
      </w:r>
      <w:proofErr w:type="spellStart"/>
      <w:r w:rsidRPr="00CC5C90">
        <w:rPr>
          <w:sz w:val="28"/>
          <w:szCs w:val="28"/>
        </w:rPr>
        <w:t>của</w:t>
      </w:r>
      <w:proofErr w:type="spellEnd"/>
      <w:r w:rsidRPr="00CC5C90">
        <w:rPr>
          <w:sz w:val="28"/>
          <w:szCs w:val="28"/>
        </w:rPr>
        <w:t xml:space="preserve"> </w:t>
      </w:r>
      <w:proofErr w:type="spellStart"/>
      <w:r w:rsidRPr="00CC5C90">
        <w:rPr>
          <w:sz w:val="28"/>
          <w:szCs w:val="28"/>
        </w:rPr>
        <w:t>người</w:t>
      </w:r>
      <w:proofErr w:type="spellEnd"/>
      <w:r w:rsidRPr="00CC5C90">
        <w:rPr>
          <w:sz w:val="28"/>
          <w:szCs w:val="28"/>
        </w:rPr>
        <w:t xml:space="preserve"> </w:t>
      </w:r>
      <w:proofErr w:type="spellStart"/>
      <w:r w:rsidRPr="00CC5C90">
        <w:rPr>
          <w:sz w:val="28"/>
          <w:szCs w:val="28"/>
        </w:rPr>
        <w:t>dùng</w:t>
      </w:r>
      <w:proofErr w:type="spellEnd"/>
      <w:r w:rsidRPr="00CC5C90">
        <w:rPr>
          <w:sz w:val="28"/>
          <w:szCs w:val="28"/>
        </w:rPr>
        <w:t xml:space="preserve"> nên </w:t>
      </w:r>
      <w:proofErr w:type="spellStart"/>
      <w:r w:rsidRPr="00CC5C90">
        <w:rPr>
          <w:sz w:val="28"/>
          <w:szCs w:val="28"/>
        </w:rPr>
        <w:t>được</w:t>
      </w:r>
      <w:proofErr w:type="spellEnd"/>
      <w:r w:rsidRPr="00CC5C90">
        <w:rPr>
          <w:sz w:val="28"/>
          <w:szCs w:val="28"/>
        </w:rPr>
        <w:t xml:space="preserve"> </w:t>
      </w:r>
      <w:proofErr w:type="spellStart"/>
      <w:r w:rsidRPr="00CC5C90">
        <w:rPr>
          <w:sz w:val="28"/>
          <w:szCs w:val="28"/>
        </w:rPr>
        <w:t>bảo</w:t>
      </w:r>
      <w:proofErr w:type="spellEnd"/>
      <w:r w:rsidRPr="00CC5C90">
        <w:rPr>
          <w:sz w:val="28"/>
          <w:szCs w:val="28"/>
        </w:rPr>
        <w:t xml:space="preserve"> </w:t>
      </w:r>
      <w:proofErr w:type="spellStart"/>
      <w:r w:rsidRPr="00CC5C90">
        <w:rPr>
          <w:sz w:val="28"/>
          <w:szCs w:val="28"/>
        </w:rPr>
        <w:t>vệ</w:t>
      </w:r>
      <w:proofErr w:type="spellEnd"/>
      <w:r w:rsidRPr="00CC5C90">
        <w:rPr>
          <w:sz w:val="28"/>
          <w:szCs w:val="28"/>
        </w:rPr>
        <w:t xml:space="preserve"> </w:t>
      </w:r>
      <w:proofErr w:type="spellStart"/>
      <w:r w:rsidRPr="00CC5C90">
        <w:rPr>
          <w:sz w:val="28"/>
          <w:szCs w:val="28"/>
        </w:rPr>
        <w:t>trước</w:t>
      </w:r>
      <w:proofErr w:type="spellEnd"/>
      <w:r w:rsidRPr="00CC5C90">
        <w:rPr>
          <w:sz w:val="28"/>
          <w:szCs w:val="28"/>
        </w:rPr>
        <w:t xml:space="preserve"> </w:t>
      </w:r>
      <w:proofErr w:type="spellStart"/>
      <w:r w:rsidRPr="00CC5C90">
        <w:rPr>
          <w:sz w:val="28"/>
          <w:szCs w:val="28"/>
        </w:rPr>
        <w:t>các</w:t>
      </w:r>
      <w:proofErr w:type="spellEnd"/>
      <w:r w:rsidRPr="00CC5C90">
        <w:rPr>
          <w:sz w:val="28"/>
          <w:szCs w:val="28"/>
        </w:rPr>
        <w:t xml:space="preserve"> </w:t>
      </w:r>
      <w:proofErr w:type="spellStart"/>
      <w:r w:rsidRPr="00CC5C90">
        <w:rPr>
          <w:sz w:val="28"/>
          <w:szCs w:val="28"/>
        </w:rPr>
        <w:t>khiếu</w:t>
      </w:r>
      <w:proofErr w:type="spellEnd"/>
      <w:r w:rsidRPr="00CC5C90">
        <w:rPr>
          <w:sz w:val="28"/>
          <w:szCs w:val="28"/>
        </w:rPr>
        <w:t xml:space="preserve"> </w:t>
      </w:r>
      <w:proofErr w:type="spellStart"/>
      <w:r w:rsidRPr="00CC5C90">
        <w:rPr>
          <w:sz w:val="28"/>
          <w:szCs w:val="28"/>
        </w:rPr>
        <w:t>nại</w:t>
      </w:r>
      <w:proofErr w:type="spellEnd"/>
      <w:r w:rsidRPr="00CC5C90">
        <w:rPr>
          <w:sz w:val="28"/>
          <w:szCs w:val="28"/>
        </w:rPr>
        <w:t xml:space="preserve"> </w:t>
      </w:r>
      <w:proofErr w:type="spellStart"/>
      <w:r w:rsidRPr="00CC5C90">
        <w:rPr>
          <w:sz w:val="28"/>
          <w:szCs w:val="28"/>
        </w:rPr>
        <w:t>của</w:t>
      </w:r>
      <w:proofErr w:type="spellEnd"/>
      <w:r w:rsidRPr="00CC5C90">
        <w:rPr>
          <w:sz w:val="28"/>
          <w:szCs w:val="28"/>
        </w:rPr>
        <w:t xml:space="preserve"> </w:t>
      </w:r>
      <w:proofErr w:type="spellStart"/>
      <w:r w:rsidRPr="00CC5C90">
        <w:rPr>
          <w:sz w:val="28"/>
          <w:szCs w:val="28"/>
        </w:rPr>
        <w:t>các</w:t>
      </w:r>
      <w:proofErr w:type="spellEnd"/>
      <w:r w:rsidRPr="00CC5C90">
        <w:rPr>
          <w:sz w:val="28"/>
          <w:szCs w:val="28"/>
        </w:rPr>
        <w:t xml:space="preserve"> </w:t>
      </w:r>
      <w:proofErr w:type="spellStart"/>
      <w:r w:rsidRPr="00CC5C90">
        <w:rPr>
          <w:sz w:val="28"/>
          <w:szCs w:val="28"/>
        </w:rPr>
        <w:t>chủ</w:t>
      </w:r>
      <w:proofErr w:type="spellEnd"/>
      <w:r w:rsidRPr="00CC5C90">
        <w:rPr>
          <w:sz w:val="28"/>
          <w:szCs w:val="28"/>
        </w:rPr>
        <w:t xml:space="preserve"> </w:t>
      </w:r>
      <w:proofErr w:type="spellStart"/>
      <w:r w:rsidRPr="00CC5C90">
        <w:rPr>
          <w:sz w:val="28"/>
          <w:szCs w:val="28"/>
        </w:rPr>
        <w:t>nợ</w:t>
      </w:r>
      <w:proofErr w:type="spellEnd"/>
      <w:r w:rsidRPr="00CC5C90">
        <w:rPr>
          <w:sz w:val="28"/>
          <w:szCs w:val="28"/>
        </w:rPr>
        <w:t xml:space="preserve"> </w:t>
      </w:r>
      <w:proofErr w:type="spellStart"/>
      <w:r w:rsidRPr="00CC5C90">
        <w:rPr>
          <w:sz w:val="28"/>
          <w:szCs w:val="28"/>
        </w:rPr>
        <w:t>khác</w:t>
      </w:r>
      <w:proofErr w:type="spellEnd"/>
      <w:r w:rsidRPr="00CC5C90">
        <w:rPr>
          <w:sz w:val="28"/>
          <w:szCs w:val="28"/>
        </w:rPr>
        <w:t xml:space="preserve"> </w:t>
      </w:r>
      <w:proofErr w:type="spellStart"/>
      <w:r w:rsidRPr="00CC5C90">
        <w:rPr>
          <w:sz w:val="28"/>
          <w:szCs w:val="28"/>
        </w:rPr>
        <w:t>của</w:t>
      </w:r>
      <w:proofErr w:type="spellEnd"/>
      <w:r w:rsidRPr="00CC5C90">
        <w:rPr>
          <w:sz w:val="28"/>
          <w:szCs w:val="28"/>
        </w:rPr>
        <w:t xml:space="preserve"> </w:t>
      </w:r>
      <w:proofErr w:type="spellStart"/>
      <w:r w:rsidRPr="00CC5C90">
        <w:rPr>
          <w:sz w:val="28"/>
          <w:szCs w:val="28"/>
        </w:rPr>
        <w:t>PIs</w:t>
      </w:r>
      <w:proofErr w:type="spellEnd"/>
      <w:r w:rsidRPr="00CC5C90">
        <w:rPr>
          <w:sz w:val="28"/>
          <w:szCs w:val="28"/>
        </w:rPr>
        <w:t xml:space="preserve">, </w:t>
      </w:r>
      <w:proofErr w:type="spellStart"/>
      <w:r w:rsidRPr="00CC5C90">
        <w:rPr>
          <w:sz w:val="28"/>
          <w:szCs w:val="28"/>
        </w:rPr>
        <w:t>đặc</w:t>
      </w:r>
      <w:proofErr w:type="spellEnd"/>
      <w:r w:rsidRPr="00CC5C90">
        <w:rPr>
          <w:sz w:val="28"/>
          <w:szCs w:val="28"/>
        </w:rPr>
        <w:t xml:space="preserve"> </w:t>
      </w:r>
      <w:proofErr w:type="spellStart"/>
      <w:r w:rsidRPr="00CC5C90">
        <w:rPr>
          <w:sz w:val="28"/>
          <w:szCs w:val="28"/>
        </w:rPr>
        <w:t>biệt</w:t>
      </w:r>
      <w:proofErr w:type="spellEnd"/>
      <w:r w:rsidRPr="00CC5C90">
        <w:rPr>
          <w:sz w:val="28"/>
          <w:szCs w:val="28"/>
        </w:rPr>
        <w:t xml:space="preserve"> </w:t>
      </w:r>
      <w:proofErr w:type="spellStart"/>
      <w:r w:rsidRPr="00CC5C90">
        <w:rPr>
          <w:sz w:val="28"/>
          <w:szCs w:val="28"/>
        </w:rPr>
        <w:t>là</w:t>
      </w:r>
      <w:proofErr w:type="spellEnd"/>
      <w:r w:rsidRPr="00CC5C90">
        <w:rPr>
          <w:sz w:val="28"/>
          <w:szCs w:val="28"/>
        </w:rPr>
        <w:t xml:space="preserve"> trong </w:t>
      </w:r>
      <w:proofErr w:type="spellStart"/>
      <w:r w:rsidRPr="00CC5C90">
        <w:rPr>
          <w:sz w:val="28"/>
          <w:szCs w:val="28"/>
        </w:rPr>
        <w:t>trường</w:t>
      </w:r>
      <w:proofErr w:type="spellEnd"/>
      <w:r w:rsidRPr="00CC5C90">
        <w:rPr>
          <w:sz w:val="28"/>
          <w:szCs w:val="28"/>
        </w:rPr>
        <w:t xml:space="preserve"> </w:t>
      </w:r>
      <w:proofErr w:type="spellStart"/>
      <w:r w:rsidRPr="00CC5C90">
        <w:rPr>
          <w:sz w:val="28"/>
          <w:szCs w:val="28"/>
        </w:rPr>
        <w:t>hợp</w:t>
      </w:r>
      <w:proofErr w:type="spellEnd"/>
      <w:r w:rsidRPr="00CC5C90">
        <w:rPr>
          <w:sz w:val="28"/>
          <w:szCs w:val="28"/>
        </w:rPr>
        <w:t xml:space="preserve"> </w:t>
      </w:r>
      <w:proofErr w:type="spellStart"/>
      <w:r w:rsidRPr="00CC5C90">
        <w:rPr>
          <w:sz w:val="28"/>
          <w:szCs w:val="28"/>
        </w:rPr>
        <w:t>mất</w:t>
      </w:r>
      <w:proofErr w:type="spellEnd"/>
      <w:r w:rsidRPr="00CC5C90">
        <w:rPr>
          <w:sz w:val="28"/>
          <w:szCs w:val="28"/>
        </w:rPr>
        <w:t xml:space="preserve"> </w:t>
      </w:r>
      <w:proofErr w:type="spellStart"/>
      <w:r w:rsidRPr="00CC5C90">
        <w:rPr>
          <w:sz w:val="28"/>
          <w:szCs w:val="28"/>
        </w:rPr>
        <w:t>khả</w:t>
      </w:r>
      <w:proofErr w:type="spellEnd"/>
      <w:r w:rsidRPr="00CC5C90">
        <w:rPr>
          <w:sz w:val="28"/>
          <w:szCs w:val="28"/>
        </w:rPr>
        <w:t xml:space="preserve"> năng thanh </w:t>
      </w:r>
      <w:proofErr w:type="spellStart"/>
      <w:r w:rsidRPr="00CC5C90">
        <w:rPr>
          <w:sz w:val="28"/>
          <w:szCs w:val="28"/>
        </w:rPr>
        <w:t>toán</w:t>
      </w:r>
      <w:proofErr w:type="spellEnd"/>
      <w:r w:rsidRPr="00CC5C90">
        <w:rPr>
          <w:sz w:val="28"/>
          <w:szCs w:val="28"/>
        </w:rPr>
        <w:t xml:space="preserve">. Như </w:t>
      </w:r>
      <w:proofErr w:type="spellStart"/>
      <w:r w:rsidRPr="00CC5C90">
        <w:rPr>
          <w:sz w:val="28"/>
          <w:szCs w:val="28"/>
        </w:rPr>
        <w:t>đã</w:t>
      </w:r>
      <w:proofErr w:type="spellEnd"/>
      <w:r w:rsidRPr="00CC5C90">
        <w:rPr>
          <w:sz w:val="28"/>
          <w:szCs w:val="28"/>
        </w:rPr>
        <w:t xml:space="preserve"> </w:t>
      </w:r>
      <w:proofErr w:type="spellStart"/>
      <w:r w:rsidRPr="00CC5C90">
        <w:rPr>
          <w:sz w:val="28"/>
          <w:szCs w:val="28"/>
        </w:rPr>
        <w:t>đề</w:t>
      </w:r>
      <w:proofErr w:type="spellEnd"/>
      <w:r w:rsidRPr="00CC5C90">
        <w:rPr>
          <w:sz w:val="28"/>
          <w:szCs w:val="28"/>
        </w:rPr>
        <w:t xml:space="preserve"> </w:t>
      </w:r>
      <w:proofErr w:type="spellStart"/>
      <w:r w:rsidRPr="00CC5C90">
        <w:rPr>
          <w:sz w:val="28"/>
          <w:szCs w:val="28"/>
        </w:rPr>
        <w:t>cập</w:t>
      </w:r>
      <w:proofErr w:type="spellEnd"/>
      <w:r w:rsidRPr="00CC5C90">
        <w:rPr>
          <w:sz w:val="28"/>
          <w:szCs w:val="28"/>
        </w:rPr>
        <w:t xml:space="preserve"> </w:t>
      </w:r>
      <w:proofErr w:type="spellStart"/>
      <w:r w:rsidRPr="00CC5C90">
        <w:rPr>
          <w:sz w:val="28"/>
          <w:szCs w:val="28"/>
        </w:rPr>
        <w:t>trước</w:t>
      </w:r>
      <w:proofErr w:type="spellEnd"/>
      <w:r w:rsidRPr="00CC5C90">
        <w:rPr>
          <w:sz w:val="28"/>
          <w:szCs w:val="28"/>
        </w:rPr>
        <w:t xml:space="preserve"> </w:t>
      </w:r>
      <w:proofErr w:type="spellStart"/>
      <w:r w:rsidRPr="00CC5C90">
        <w:rPr>
          <w:sz w:val="28"/>
          <w:szCs w:val="28"/>
        </w:rPr>
        <w:t>đó</w:t>
      </w:r>
      <w:proofErr w:type="spellEnd"/>
      <w:r w:rsidRPr="00CC5C90">
        <w:rPr>
          <w:sz w:val="28"/>
          <w:szCs w:val="28"/>
        </w:rPr>
        <w:t xml:space="preserve"> (</w:t>
      </w:r>
      <w:proofErr w:type="spellStart"/>
      <w:r w:rsidRPr="00CC5C90">
        <w:rPr>
          <w:sz w:val="28"/>
          <w:szCs w:val="28"/>
        </w:rPr>
        <w:t>Mục</w:t>
      </w:r>
      <w:proofErr w:type="spellEnd"/>
      <w:r w:rsidRPr="00CC5C90">
        <w:rPr>
          <w:sz w:val="28"/>
          <w:szCs w:val="28"/>
        </w:rPr>
        <w:t xml:space="preserve"> 6.3) PI không </w:t>
      </w:r>
      <w:proofErr w:type="spellStart"/>
      <w:r w:rsidRPr="00CC5C90">
        <w:rPr>
          <w:sz w:val="28"/>
          <w:szCs w:val="28"/>
        </w:rPr>
        <w:t>cần</w:t>
      </w:r>
      <w:proofErr w:type="spellEnd"/>
      <w:r w:rsidRPr="00CC5C90">
        <w:rPr>
          <w:sz w:val="28"/>
          <w:szCs w:val="28"/>
        </w:rPr>
        <w:t xml:space="preserve"> </w:t>
      </w:r>
      <w:proofErr w:type="spellStart"/>
      <w:r w:rsidRPr="00CC5C90">
        <w:rPr>
          <w:sz w:val="28"/>
          <w:szCs w:val="28"/>
        </w:rPr>
        <w:t>phải</w:t>
      </w:r>
      <w:proofErr w:type="spellEnd"/>
      <w:r w:rsidRPr="00CC5C90">
        <w:rPr>
          <w:sz w:val="28"/>
          <w:szCs w:val="28"/>
        </w:rPr>
        <w:t xml:space="preserve"> khoanh </w:t>
      </w:r>
      <w:proofErr w:type="spellStart"/>
      <w:r w:rsidRPr="00CC5C90">
        <w:rPr>
          <w:sz w:val="28"/>
          <w:szCs w:val="28"/>
        </w:rPr>
        <w:t>vùng</w:t>
      </w:r>
      <w:proofErr w:type="spellEnd"/>
      <w:r w:rsidRPr="00CC5C90">
        <w:rPr>
          <w:sz w:val="28"/>
          <w:szCs w:val="28"/>
        </w:rPr>
        <w:t xml:space="preserve"> </w:t>
      </w:r>
      <w:proofErr w:type="spellStart"/>
      <w:r w:rsidRPr="00CC5C90">
        <w:rPr>
          <w:sz w:val="28"/>
          <w:szCs w:val="28"/>
        </w:rPr>
        <w:t>quỹ</w:t>
      </w:r>
      <w:proofErr w:type="spellEnd"/>
      <w:r w:rsidRPr="00CC5C90">
        <w:rPr>
          <w:sz w:val="28"/>
          <w:szCs w:val="28"/>
        </w:rPr>
        <w:t xml:space="preserve"> </w:t>
      </w:r>
      <w:proofErr w:type="spellStart"/>
      <w:r w:rsidRPr="00CC5C90">
        <w:rPr>
          <w:sz w:val="28"/>
          <w:szCs w:val="28"/>
        </w:rPr>
        <w:t>nếu</w:t>
      </w:r>
      <w:proofErr w:type="spellEnd"/>
      <w:r w:rsidRPr="00CC5C90">
        <w:rPr>
          <w:sz w:val="28"/>
          <w:szCs w:val="28"/>
        </w:rPr>
        <w:t xml:space="preserve"> </w:t>
      </w:r>
      <w:proofErr w:type="spellStart"/>
      <w:r w:rsidRPr="00CC5C90">
        <w:rPr>
          <w:sz w:val="28"/>
          <w:szCs w:val="28"/>
        </w:rPr>
        <w:t>các</w:t>
      </w:r>
      <w:proofErr w:type="spellEnd"/>
      <w:r w:rsidRPr="00CC5C90">
        <w:rPr>
          <w:sz w:val="28"/>
          <w:szCs w:val="28"/>
        </w:rPr>
        <w:t xml:space="preserve"> </w:t>
      </w:r>
      <w:proofErr w:type="spellStart"/>
      <w:r w:rsidRPr="00CC5C90">
        <w:rPr>
          <w:sz w:val="28"/>
          <w:szCs w:val="28"/>
        </w:rPr>
        <w:t>khoản</w:t>
      </w:r>
      <w:proofErr w:type="spellEnd"/>
      <w:r w:rsidRPr="00CC5C90">
        <w:rPr>
          <w:sz w:val="28"/>
          <w:szCs w:val="28"/>
        </w:rPr>
        <w:t xml:space="preserve"> </w:t>
      </w:r>
      <w:proofErr w:type="spellStart"/>
      <w:r w:rsidRPr="00CC5C90">
        <w:rPr>
          <w:sz w:val="28"/>
          <w:szCs w:val="28"/>
        </w:rPr>
        <w:t>tiền</w:t>
      </w:r>
      <w:proofErr w:type="spellEnd"/>
      <w:r w:rsidRPr="00CC5C90">
        <w:rPr>
          <w:sz w:val="28"/>
          <w:szCs w:val="28"/>
        </w:rPr>
        <w:t xml:space="preserve"> </w:t>
      </w:r>
      <w:proofErr w:type="spellStart"/>
      <w:r w:rsidRPr="00CC5C90">
        <w:rPr>
          <w:sz w:val="28"/>
          <w:szCs w:val="28"/>
        </w:rPr>
        <w:t>đó</w:t>
      </w:r>
      <w:proofErr w:type="spellEnd"/>
      <w:r w:rsidRPr="00CC5C90">
        <w:rPr>
          <w:sz w:val="28"/>
          <w:szCs w:val="28"/>
        </w:rPr>
        <w:t xml:space="preserve"> </w:t>
      </w:r>
      <w:proofErr w:type="spellStart"/>
      <w:r w:rsidRPr="00CC5C90">
        <w:rPr>
          <w:sz w:val="28"/>
          <w:szCs w:val="28"/>
        </w:rPr>
        <w:t>được</w:t>
      </w:r>
      <w:proofErr w:type="spellEnd"/>
      <w:r w:rsidRPr="00CC5C90">
        <w:rPr>
          <w:sz w:val="28"/>
          <w:szCs w:val="28"/>
        </w:rPr>
        <w:t xml:space="preserve"> </w:t>
      </w:r>
      <w:proofErr w:type="spellStart"/>
      <w:r w:rsidRPr="00CC5C90">
        <w:rPr>
          <w:sz w:val="28"/>
          <w:szCs w:val="28"/>
        </w:rPr>
        <w:t>bảo</w:t>
      </w:r>
      <w:proofErr w:type="spellEnd"/>
      <w:r w:rsidRPr="00CC5C90">
        <w:rPr>
          <w:sz w:val="28"/>
          <w:szCs w:val="28"/>
        </w:rPr>
        <w:t xml:space="preserve"> </w:t>
      </w:r>
      <w:proofErr w:type="spellStart"/>
      <w:r w:rsidRPr="00CC5C90">
        <w:rPr>
          <w:sz w:val="28"/>
          <w:szCs w:val="28"/>
        </w:rPr>
        <w:t>hiểm</w:t>
      </w:r>
      <w:proofErr w:type="spellEnd"/>
      <w:r w:rsidRPr="00CC5C90">
        <w:rPr>
          <w:sz w:val="28"/>
          <w:szCs w:val="28"/>
        </w:rPr>
        <w:t xml:space="preserve"> theo </w:t>
      </w:r>
      <w:proofErr w:type="spellStart"/>
      <w:r w:rsidRPr="00CC5C90">
        <w:rPr>
          <w:sz w:val="28"/>
          <w:szCs w:val="28"/>
        </w:rPr>
        <w:t>chính</w:t>
      </w:r>
      <w:proofErr w:type="spellEnd"/>
      <w:r w:rsidRPr="00CC5C90">
        <w:rPr>
          <w:sz w:val="28"/>
          <w:szCs w:val="28"/>
        </w:rPr>
        <w:t xml:space="preserve"> </w:t>
      </w:r>
      <w:proofErr w:type="spellStart"/>
      <w:r w:rsidRPr="00CC5C90">
        <w:rPr>
          <w:sz w:val="28"/>
          <w:szCs w:val="28"/>
        </w:rPr>
        <w:t>sách</w:t>
      </w:r>
      <w:proofErr w:type="spellEnd"/>
      <w:r w:rsidRPr="00CC5C90">
        <w:rPr>
          <w:sz w:val="28"/>
          <w:szCs w:val="28"/>
        </w:rPr>
        <w:t xml:space="preserve"> </w:t>
      </w:r>
      <w:proofErr w:type="spellStart"/>
      <w:r w:rsidRPr="00CC5C90">
        <w:rPr>
          <w:sz w:val="28"/>
          <w:szCs w:val="28"/>
        </w:rPr>
        <w:t>bảo</w:t>
      </w:r>
      <w:proofErr w:type="spellEnd"/>
      <w:r w:rsidRPr="00CC5C90">
        <w:rPr>
          <w:sz w:val="28"/>
          <w:szCs w:val="28"/>
        </w:rPr>
        <w:t xml:space="preserve"> </w:t>
      </w:r>
      <w:proofErr w:type="spellStart"/>
      <w:r w:rsidRPr="00CC5C90">
        <w:rPr>
          <w:sz w:val="28"/>
          <w:szCs w:val="28"/>
        </w:rPr>
        <w:t>hiểm</w:t>
      </w:r>
      <w:proofErr w:type="spellEnd"/>
      <w:r w:rsidRPr="00CC5C90">
        <w:rPr>
          <w:sz w:val="28"/>
          <w:szCs w:val="28"/>
        </w:rPr>
        <w:t xml:space="preserve"> </w:t>
      </w:r>
      <w:proofErr w:type="spellStart"/>
      <w:r w:rsidRPr="00CC5C90">
        <w:rPr>
          <w:sz w:val="28"/>
          <w:szCs w:val="28"/>
        </w:rPr>
        <w:t>hoặc</w:t>
      </w:r>
      <w:proofErr w:type="spellEnd"/>
      <w:r w:rsidRPr="00CC5C90">
        <w:rPr>
          <w:sz w:val="28"/>
          <w:szCs w:val="28"/>
        </w:rPr>
        <w:t xml:space="preserve"> </w:t>
      </w:r>
      <w:proofErr w:type="spellStart"/>
      <w:r w:rsidRPr="00CC5C90">
        <w:rPr>
          <w:sz w:val="28"/>
          <w:szCs w:val="28"/>
        </w:rPr>
        <w:t>bảo</w:t>
      </w:r>
      <w:proofErr w:type="spellEnd"/>
      <w:r w:rsidRPr="00CC5C90">
        <w:rPr>
          <w:sz w:val="28"/>
          <w:szCs w:val="28"/>
        </w:rPr>
        <w:t xml:space="preserve"> </w:t>
      </w:r>
      <w:proofErr w:type="spellStart"/>
      <w:r w:rsidRPr="00CC5C90">
        <w:rPr>
          <w:sz w:val="28"/>
          <w:szCs w:val="28"/>
        </w:rPr>
        <w:t>lãnh</w:t>
      </w:r>
      <w:proofErr w:type="spellEnd"/>
      <w:r w:rsidRPr="00CC5C90">
        <w:rPr>
          <w:sz w:val="28"/>
          <w:szCs w:val="28"/>
        </w:rPr>
        <w:t xml:space="preserve"> tương đương</w:t>
      </w:r>
      <w:r>
        <w:rPr>
          <w:sz w:val="28"/>
          <w:szCs w:val="28"/>
        </w:rPr>
        <w:t>.</w:t>
      </w:r>
    </w:p>
    <w:p w14:paraId="70DB5E71" w14:textId="0D6F44A4" w:rsidR="00DB5E71" w:rsidRDefault="005B7BA5" w:rsidP="006A3C66">
      <w:pPr>
        <w:pStyle w:val="u3"/>
      </w:pPr>
      <w:bookmarkStart w:id="19" w:name="_Toc43677124"/>
      <w:r>
        <w:t xml:space="preserve">3.3.3. </w:t>
      </w:r>
      <w:proofErr w:type="spellStart"/>
      <w:r w:rsidR="00DB5E71">
        <w:t>M</w:t>
      </w:r>
      <w:r w:rsidR="00DB5E71" w:rsidRPr="00DB5E71">
        <w:t>ô</w:t>
      </w:r>
      <w:proofErr w:type="spellEnd"/>
      <w:r w:rsidR="00DB5E71">
        <w:t xml:space="preserve"> </w:t>
      </w:r>
      <w:proofErr w:type="spellStart"/>
      <w:r w:rsidR="00DB5E71">
        <w:t>h</w:t>
      </w:r>
      <w:r w:rsidR="00DB5E71" w:rsidRPr="00DB5E71">
        <w:t>ình</w:t>
      </w:r>
      <w:proofErr w:type="spellEnd"/>
      <w:r w:rsidR="00DB5E71">
        <w:t xml:space="preserve"> </w:t>
      </w:r>
      <w:proofErr w:type="spellStart"/>
      <w:r w:rsidR="00DB5E71">
        <w:t>c</w:t>
      </w:r>
      <w:r w:rsidR="00DB5E71" w:rsidRPr="00DB5E71">
        <w:t>ải</w:t>
      </w:r>
      <w:proofErr w:type="spellEnd"/>
      <w:r w:rsidR="00DB5E71">
        <w:t xml:space="preserve"> </w:t>
      </w:r>
      <w:proofErr w:type="spellStart"/>
      <w:r w:rsidR="00DB5E71">
        <w:t>ti</w:t>
      </w:r>
      <w:r w:rsidR="00DB5E71" w:rsidRPr="00DB5E71">
        <w:t>ến</w:t>
      </w:r>
      <w:proofErr w:type="spellEnd"/>
      <w:r w:rsidR="00DB5E71">
        <w:t xml:space="preserve"> 3</w:t>
      </w:r>
      <w:bookmarkEnd w:id="19"/>
    </w:p>
    <w:p w14:paraId="4C32E8F9" w14:textId="77777777" w:rsidR="00DB5E71" w:rsidRDefault="00DB5E71" w:rsidP="0046340A">
      <w:pPr>
        <w:pStyle w:val="oancuaDanhsach"/>
        <w:numPr>
          <w:ilvl w:val="0"/>
          <w:numId w:val="21"/>
        </w:numPr>
        <w:spacing w:line="360" w:lineRule="auto"/>
        <w:rPr>
          <w:b/>
          <w:bCs/>
          <w:i/>
          <w:iCs/>
          <w:lang w:val="en-US"/>
        </w:rPr>
      </w:pPr>
      <w:proofErr w:type="spellStart"/>
      <w:r w:rsidRPr="00DB5E71">
        <w:rPr>
          <w:b/>
          <w:bCs/>
          <w:i/>
          <w:iCs/>
          <w:lang w:val="en-US"/>
        </w:rPr>
        <w:t>Mô</w:t>
      </w:r>
      <w:proofErr w:type="spellEnd"/>
      <w:r w:rsidRPr="00DB5E71">
        <w:rPr>
          <w:b/>
          <w:bCs/>
          <w:i/>
          <w:iCs/>
          <w:lang w:val="en-US"/>
        </w:rPr>
        <w:t xml:space="preserve"> </w:t>
      </w:r>
      <w:proofErr w:type="spellStart"/>
      <w:r w:rsidRPr="00DB5E71">
        <w:rPr>
          <w:b/>
          <w:bCs/>
          <w:i/>
          <w:iCs/>
          <w:lang w:val="en-US"/>
        </w:rPr>
        <w:t>hình</w:t>
      </w:r>
      <w:proofErr w:type="spellEnd"/>
      <w:r w:rsidRPr="00DB5E71">
        <w:rPr>
          <w:b/>
          <w:bCs/>
          <w:i/>
          <w:iCs/>
          <w:lang w:val="en-US"/>
        </w:rPr>
        <w:t xml:space="preserve"> </w:t>
      </w:r>
      <w:proofErr w:type="spellStart"/>
      <w:r w:rsidRPr="00DB5E71">
        <w:rPr>
          <w:b/>
          <w:bCs/>
          <w:i/>
          <w:iCs/>
          <w:lang w:val="en-US"/>
        </w:rPr>
        <w:t>cải</w:t>
      </w:r>
      <w:proofErr w:type="spellEnd"/>
      <w:r w:rsidRPr="00DB5E71">
        <w:rPr>
          <w:b/>
          <w:bCs/>
          <w:i/>
          <w:iCs/>
          <w:lang w:val="en-US"/>
        </w:rPr>
        <w:t xml:space="preserve"> </w:t>
      </w:r>
      <w:proofErr w:type="spellStart"/>
      <w:r w:rsidRPr="00DB5E71">
        <w:rPr>
          <w:b/>
          <w:bCs/>
          <w:i/>
          <w:iCs/>
          <w:lang w:val="en-US"/>
        </w:rPr>
        <w:t>tiến</w:t>
      </w:r>
      <w:proofErr w:type="spellEnd"/>
      <w:r w:rsidRPr="00DB5E71">
        <w:rPr>
          <w:b/>
          <w:bCs/>
          <w:i/>
          <w:iCs/>
          <w:lang w:val="en-US"/>
        </w:rPr>
        <w:t>:</w:t>
      </w:r>
    </w:p>
    <w:p w14:paraId="24F42274" w14:textId="77777777" w:rsidR="00DB5E71" w:rsidRPr="00DB5E71" w:rsidRDefault="00DB5E71" w:rsidP="0046340A">
      <w:pPr>
        <w:pStyle w:val="oancuaDanhsach"/>
        <w:numPr>
          <w:ilvl w:val="0"/>
          <w:numId w:val="22"/>
        </w:numPr>
        <w:spacing w:line="360" w:lineRule="auto"/>
        <w:ind w:left="900" w:hanging="180"/>
        <w:rPr>
          <w:b/>
          <w:bCs/>
          <w:i/>
          <w:iCs/>
          <w:lang w:val="en-US"/>
        </w:rPr>
      </w:pPr>
      <w:proofErr w:type="spellStart"/>
      <w:r w:rsidRPr="00DB5E71">
        <w:rPr>
          <w:sz w:val="28"/>
          <w:szCs w:val="28"/>
        </w:rPr>
        <w:t>Quản</w:t>
      </w:r>
      <w:proofErr w:type="spellEnd"/>
      <w:r w:rsidRPr="00DB5E71">
        <w:rPr>
          <w:sz w:val="28"/>
          <w:szCs w:val="28"/>
        </w:rPr>
        <w:t xml:space="preserve"> </w:t>
      </w:r>
      <w:proofErr w:type="spellStart"/>
      <w:r w:rsidRPr="00DB5E71">
        <w:rPr>
          <w:sz w:val="28"/>
          <w:szCs w:val="28"/>
        </w:rPr>
        <w:t>lý</w:t>
      </w:r>
      <w:proofErr w:type="spellEnd"/>
      <w:r w:rsidRPr="00DB5E71">
        <w:rPr>
          <w:sz w:val="28"/>
          <w:szCs w:val="28"/>
        </w:rPr>
        <w:t xml:space="preserve"> </w:t>
      </w:r>
      <w:proofErr w:type="spellStart"/>
      <w:r w:rsidRPr="00DB5E71">
        <w:rPr>
          <w:sz w:val="28"/>
          <w:szCs w:val="28"/>
        </w:rPr>
        <w:t>rủi</w:t>
      </w:r>
      <w:proofErr w:type="spellEnd"/>
      <w:r w:rsidRPr="00DB5E71">
        <w:rPr>
          <w:sz w:val="28"/>
          <w:szCs w:val="28"/>
        </w:rPr>
        <w:t xml:space="preserve"> ro bao </w:t>
      </w:r>
      <w:proofErr w:type="spellStart"/>
      <w:r w:rsidRPr="00DB5E71">
        <w:rPr>
          <w:sz w:val="28"/>
          <w:szCs w:val="28"/>
        </w:rPr>
        <w:t>gồm</w:t>
      </w:r>
      <w:proofErr w:type="spellEnd"/>
      <w:r w:rsidRPr="00DB5E71">
        <w:rPr>
          <w:sz w:val="28"/>
          <w:szCs w:val="28"/>
        </w:rPr>
        <w:t xml:space="preserve"> </w:t>
      </w:r>
      <w:proofErr w:type="spellStart"/>
      <w:r w:rsidRPr="00DB5E71">
        <w:rPr>
          <w:sz w:val="28"/>
          <w:szCs w:val="28"/>
        </w:rPr>
        <w:t>giám</w:t>
      </w:r>
      <w:proofErr w:type="spellEnd"/>
      <w:r w:rsidRPr="00DB5E71">
        <w:rPr>
          <w:sz w:val="28"/>
          <w:szCs w:val="28"/>
        </w:rPr>
        <w:t xml:space="preserve"> </w:t>
      </w:r>
      <w:proofErr w:type="spellStart"/>
      <w:r w:rsidRPr="00DB5E71">
        <w:rPr>
          <w:sz w:val="28"/>
          <w:szCs w:val="28"/>
        </w:rPr>
        <w:t>sát</w:t>
      </w:r>
      <w:proofErr w:type="spellEnd"/>
      <w:r w:rsidRPr="00DB5E71">
        <w:rPr>
          <w:sz w:val="28"/>
          <w:szCs w:val="28"/>
        </w:rPr>
        <w:t xml:space="preserve"> liên </w:t>
      </w:r>
      <w:proofErr w:type="spellStart"/>
      <w:r w:rsidRPr="00DB5E71">
        <w:rPr>
          <w:sz w:val="28"/>
          <w:szCs w:val="28"/>
        </w:rPr>
        <w:t>tục</w:t>
      </w:r>
      <w:proofErr w:type="spellEnd"/>
      <w:r w:rsidRPr="00DB5E71">
        <w:rPr>
          <w:sz w:val="28"/>
          <w:szCs w:val="28"/>
        </w:rPr>
        <w:t xml:space="preserve"> </w:t>
      </w:r>
      <w:proofErr w:type="spellStart"/>
      <w:r w:rsidRPr="00DB5E71">
        <w:rPr>
          <w:sz w:val="28"/>
          <w:szCs w:val="28"/>
        </w:rPr>
        <w:t>và</w:t>
      </w:r>
      <w:proofErr w:type="spellEnd"/>
      <w:r w:rsidRPr="00DB5E71">
        <w:rPr>
          <w:sz w:val="28"/>
          <w:szCs w:val="28"/>
        </w:rPr>
        <w:t xml:space="preserve"> </w:t>
      </w:r>
      <w:proofErr w:type="spellStart"/>
      <w:r w:rsidRPr="00DB5E71">
        <w:rPr>
          <w:sz w:val="28"/>
          <w:szCs w:val="28"/>
        </w:rPr>
        <w:t>sử</w:t>
      </w:r>
      <w:proofErr w:type="spellEnd"/>
      <w:r w:rsidRPr="00DB5E71">
        <w:rPr>
          <w:sz w:val="28"/>
          <w:szCs w:val="28"/>
        </w:rPr>
        <w:t xml:space="preserve"> </w:t>
      </w:r>
      <w:proofErr w:type="spellStart"/>
      <w:r w:rsidRPr="00DB5E71">
        <w:rPr>
          <w:sz w:val="28"/>
          <w:szCs w:val="28"/>
        </w:rPr>
        <w:t>dụng</w:t>
      </w:r>
      <w:proofErr w:type="spellEnd"/>
      <w:r w:rsidRPr="00DB5E71">
        <w:rPr>
          <w:sz w:val="28"/>
          <w:szCs w:val="28"/>
        </w:rPr>
        <w:t xml:space="preserve"> </w:t>
      </w:r>
      <w:proofErr w:type="spellStart"/>
      <w:r w:rsidRPr="00DB5E71">
        <w:rPr>
          <w:sz w:val="28"/>
          <w:szCs w:val="28"/>
        </w:rPr>
        <w:t>các</w:t>
      </w:r>
      <w:proofErr w:type="spellEnd"/>
      <w:r w:rsidRPr="00DB5E71">
        <w:rPr>
          <w:sz w:val="28"/>
          <w:szCs w:val="28"/>
        </w:rPr>
        <w:t xml:space="preserve"> </w:t>
      </w:r>
      <w:proofErr w:type="spellStart"/>
      <w:r w:rsidRPr="00DB5E71">
        <w:rPr>
          <w:sz w:val="28"/>
          <w:szCs w:val="28"/>
        </w:rPr>
        <w:t>biện</w:t>
      </w:r>
      <w:proofErr w:type="spellEnd"/>
      <w:r w:rsidRPr="00DB5E71">
        <w:rPr>
          <w:sz w:val="28"/>
          <w:szCs w:val="28"/>
        </w:rPr>
        <w:t xml:space="preserve"> </w:t>
      </w:r>
      <w:proofErr w:type="spellStart"/>
      <w:r w:rsidRPr="00DB5E71">
        <w:rPr>
          <w:sz w:val="28"/>
          <w:szCs w:val="28"/>
        </w:rPr>
        <w:t>pháp</w:t>
      </w:r>
      <w:proofErr w:type="spellEnd"/>
      <w:r w:rsidRPr="00DB5E71">
        <w:rPr>
          <w:sz w:val="28"/>
          <w:szCs w:val="28"/>
        </w:rPr>
        <w:t xml:space="preserve"> </w:t>
      </w:r>
      <w:proofErr w:type="spellStart"/>
      <w:r w:rsidRPr="00DB5E71">
        <w:rPr>
          <w:sz w:val="28"/>
          <w:szCs w:val="28"/>
        </w:rPr>
        <w:t>bảo</w:t>
      </w:r>
      <w:proofErr w:type="spellEnd"/>
      <w:r w:rsidRPr="00DB5E71">
        <w:rPr>
          <w:sz w:val="28"/>
          <w:szCs w:val="28"/>
        </w:rPr>
        <w:t xml:space="preserve"> </w:t>
      </w:r>
      <w:proofErr w:type="spellStart"/>
      <w:r w:rsidRPr="00DB5E71">
        <w:rPr>
          <w:sz w:val="28"/>
          <w:szCs w:val="28"/>
        </w:rPr>
        <w:t>mật</w:t>
      </w:r>
      <w:proofErr w:type="spellEnd"/>
      <w:r w:rsidRPr="00DB5E71">
        <w:rPr>
          <w:sz w:val="28"/>
          <w:szCs w:val="28"/>
        </w:rPr>
        <w:t xml:space="preserve"> </w:t>
      </w:r>
      <w:proofErr w:type="spellStart"/>
      <w:r w:rsidRPr="00DB5E71">
        <w:rPr>
          <w:sz w:val="28"/>
          <w:szCs w:val="28"/>
        </w:rPr>
        <w:t>đầy</w:t>
      </w:r>
      <w:proofErr w:type="spellEnd"/>
      <w:r w:rsidRPr="00DB5E71">
        <w:rPr>
          <w:sz w:val="28"/>
          <w:szCs w:val="28"/>
        </w:rPr>
        <w:t xml:space="preserve"> </w:t>
      </w:r>
      <w:proofErr w:type="spellStart"/>
      <w:r w:rsidRPr="00DB5E71">
        <w:rPr>
          <w:sz w:val="28"/>
          <w:szCs w:val="28"/>
        </w:rPr>
        <w:t>đủ</w:t>
      </w:r>
      <w:proofErr w:type="spellEnd"/>
      <w:r w:rsidRPr="00DB5E71">
        <w:rPr>
          <w:sz w:val="28"/>
          <w:szCs w:val="28"/>
        </w:rPr>
        <w:t xml:space="preserve">. Ở đây, </w:t>
      </w:r>
      <w:proofErr w:type="spellStart"/>
      <w:r w:rsidRPr="00DB5E71">
        <w:rPr>
          <w:sz w:val="28"/>
          <w:szCs w:val="28"/>
        </w:rPr>
        <w:t>các</w:t>
      </w:r>
      <w:proofErr w:type="spellEnd"/>
      <w:r w:rsidRPr="00DB5E71">
        <w:rPr>
          <w:sz w:val="28"/>
          <w:szCs w:val="28"/>
        </w:rPr>
        <w:t xml:space="preserve"> ngân </w:t>
      </w:r>
      <w:proofErr w:type="spellStart"/>
      <w:r w:rsidRPr="00DB5E71">
        <w:rPr>
          <w:sz w:val="28"/>
          <w:szCs w:val="28"/>
        </w:rPr>
        <w:t>hàng</w:t>
      </w:r>
      <w:proofErr w:type="spellEnd"/>
      <w:r w:rsidRPr="00DB5E71">
        <w:rPr>
          <w:sz w:val="28"/>
          <w:szCs w:val="28"/>
        </w:rPr>
        <w:t xml:space="preserve"> trung ương </w:t>
      </w:r>
      <w:proofErr w:type="spellStart"/>
      <w:r w:rsidRPr="00DB5E71">
        <w:rPr>
          <w:sz w:val="28"/>
          <w:szCs w:val="28"/>
        </w:rPr>
        <w:t>phải</w:t>
      </w:r>
      <w:proofErr w:type="spellEnd"/>
      <w:r w:rsidRPr="00DB5E71">
        <w:rPr>
          <w:sz w:val="28"/>
          <w:szCs w:val="28"/>
        </w:rPr>
        <w:t xml:space="preserve"> </w:t>
      </w:r>
      <w:proofErr w:type="spellStart"/>
      <w:r w:rsidRPr="00DB5E71">
        <w:rPr>
          <w:sz w:val="28"/>
          <w:szCs w:val="28"/>
        </w:rPr>
        <w:t>tính</w:t>
      </w:r>
      <w:proofErr w:type="spellEnd"/>
      <w:r w:rsidRPr="00DB5E71">
        <w:rPr>
          <w:sz w:val="28"/>
          <w:szCs w:val="28"/>
        </w:rPr>
        <w:t xml:space="preserve"> </w:t>
      </w:r>
      <w:proofErr w:type="spellStart"/>
      <w:r w:rsidRPr="00DB5E71">
        <w:rPr>
          <w:sz w:val="28"/>
          <w:szCs w:val="28"/>
        </w:rPr>
        <w:t>đến</w:t>
      </w:r>
      <w:proofErr w:type="spellEnd"/>
      <w:r w:rsidRPr="00DB5E71">
        <w:rPr>
          <w:sz w:val="28"/>
          <w:szCs w:val="28"/>
        </w:rPr>
        <w:t xml:space="preserve"> </w:t>
      </w:r>
      <w:proofErr w:type="spellStart"/>
      <w:r w:rsidRPr="00DB5E71">
        <w:rPr>
          <w:sz w:val="28"/>
          <w:szCs w:val="28"/>
        </w:rPr>
        <w:t>một</w:t>
      </w:r>
      <w:proofErr w:type="spellEnd"/>
      <w:r w:rsidRPr="00DB5E71">
        <w:rPr>
          <w:sz w:val="28"/>
          <w:szCs w:val="28"/>
        </w:rPr>
        <w:t xml:space="preserve"> danh </w:t>
      </w:r>
      <w:proofErr w:type="spellStart"/>
      <w:r w:rsidRPr="00DB5E71">
        <w:rPr>
          <w:sz w:val="28"/>
          <w:szCs w:val="28"/>
        </w:rPr>
        <w:t>sách</w:t>
      </w:r>
      <w:proofErr w:type="spellEnd"/>
      <w:r w:rsidRPr="00DB5E71">
        <w:rPr>
          <w:sz w:val="28"/>
          <w:szCs w:val="28"/>
        </w:rPr>
        <w:t xml:space="preserve"> </w:t>
      </w:r>
      <w:proofErr w:type="spellStart"/>
      <w:r w:rsidRPr="00DB5E71">
        <w:rPr>
          <w:sz w:val="28"/>
          <w:szCs w:val="28"/>
        </w:rPr>
        <w:t>các</w:t>
      </w:r>
      <w:proofErr w:type="spellEnd"/>
      <w:r w:rsidRPr="00DB5E71">
        <w:rPr>
          <w:sz w:val="28"/>
          <w:szCs w:val="28"/>
        </w:rPr>
        <w:t xml:space="preserve"> </w:t>
      </w:r>
      <w:proofErr w:type="spellStart"/>
      <w:r w:rsidRPr="00DB5E71">
        <w:rPr>
          <w:sz w:val="28"/>
          <w:szCs w:val="28"/>
        </w:rPr>
        <w:t>rủi</w:t>
      </w:r>
      <w:proofErr w:type="spellEnd"/>
      <w:r w:rsidRPr="00DB5E71">
        <w:rPr>
          <w:sz w:val="28"/>
          <w:szCs w:val="28"/>
        </w:rPr>
        <w:t xml:space="preserve"> ro liên quan như </w:t>
      </w:r>
      <w:proofErr w:type="spellStart"/>
      <w:r w:rsidRPr="00DB5E71">
        <w:rPr>
          <w:sz w:val="28"/>
          <w:szCs w:val="28"/>
        </w:rPr>
        <w:t>tín</w:t>
      </w:r>
      <w:proofErr w:type="spellEnd"/>
      <w:r w:rsidRPr="00DB5E71">
        <w:rPr>
          <w:sz w:val="28"/>
          <w:szCs w:val="28"/>
        </w:rPr>
        <w:t xml:space="preserve"> </w:t>
      </w:r>
      <w:proofErr w:type="spellStart"/>
      <w:r w:rsidRPr="00DB5E71">
        <w:rPr>
          <w:sz w:val="28"/>
          <w:szCs w:val="28"/>
        </w:rPr>
        <w:t>dụng</w:t>
      </w:r>
      <w:proofErr w:type="spellEnd"/>
      <w:r w:rsidRPr="00DB5E71">
        <w:rPr>
          <w:sz w:val="28"/>
          <w:szCs w:val="28"/>
        </w:rPr>
        <w:t xml:space="preserve">, </w:t>
      </w:r>
      <w:proofErr w:type="spellStart"/>
      <w:r w:rsidRPr="00DB5E71">
        <w:rPr>
          <w:sz w:val="28"/>
          <w:szCs w:val="28"/>
        </w:rPr>
        <w:t>pháp</w:t>
      </w:r>
      <w:proofErr w:type="spellEnd"/>
      <w:r w:rsidRPr="00DB5E71">
        <w:rPr>
          <w:sz w:val="28"/>
          <w:szCs w:val="28"/>
        </w:rPr>
        <w:t xml:space="preserve"> </w:t>
      </w:r>
      <w:proofErr w:type="spellStart"/>
      <w:r w:rsidRPr="00DB5E71">
        <w:rPr>
          <w:sz w:val="28"/>
          <w:szCs w:val="28"/>
        </w:rPr>
        <w:t>lý</w:t>
      </w:r>
      <w:proofErr w:type="spellEnd"/>
      <w:r w:rsidRPr="00DB5E71">
        <w:rPr>
          <w:sz w:val="28"/>
          <w:szCs w:val="28"/>
        </w:rPr>
        <w:t xml:space="preserve">, </w:t>
      </w:r>
      <w:proofErr w:type="spellStart"/>
      <w:r w:rsidRPr="00DB5E71">
        <w:rPr>
          <w:sz w:val="28"/>
          <w:szCs w:val="28"/>
        </w:rPr>
        <w:t>hoạt</w:t>
      </w:r>
      <w:proofErr w:type="spellEnd"/>
      <w:r w:rsidRPr="00DB5E71">
        <w:rPr>
          <w:sz w:val="28"/>
          <w:szCs w:val="28"/>
        </w:rPr>
        <w:t xml:space="preserve"> </w:t>
      </w:r>
      <w:proofErr w:type="spellStart"/>
      <w:r w:rsidRPr="00DB5E71">
        <w:rPr>
          <w:sz w:val="28"/>
          <w:szCs w:val="28"/>
        </w:rPr>
        <w:t>động</w:t>
      </w:r>
      <w:proofErr w:type="spellEnd"/>
      <w:r w:rsidRPr="00DB5E71">
        <w:rPr>
          <w:sz w:val="28"/>
          <w:szCs w:val="28"/>
        </w:rPr>
        <w:t xml:space="preserve">, thanh </w:t>
      </w:r>
      <w:proofErr w:type="spellStart"/>
      <w:r w:rsidRPr="00DB5E71">
        <w:rPr>
          <w:sz w:val="28"/>
          <w:szCs w:val="28"/>
        </w:rPr>
        <w:t>khoản</w:t>
      </w:r>
      <w:proofErr w:type="spellEnd"/>
      <w:r w:rsidRPr="00DB5E71">
        <w:rPr>
          <w:sz w:val="28"/>
          <w:szCs w:val="28"/>
        </w:rPr>
        <w:t xml:space="preserve">, thanh </w:t>
      </w:r>
      <w:proofErr w:type="spellStart"/>
      <w:r w:rsidRPr="00DB5E71">
        <w:rPr>
          <w:sz w:val="28"/>
          <w:szCs w:val="28"/>
        </w:rPr>
        <w:t>toán</w:t>
      </w:r>
      <w:proofErr w:type="spellEnd"/>
      <w:r w:rsidRPr="00DB5E71">
        <w:rPr>
          <w:sz w:val="28"/>
          <w:szCs w:val="28"/>
        </w:rPr>
        <w:t xml:space="preserve"> </w:t>
      </w:r>
      <w:proofErr w:type="spellStart"/>
      <w:r w:rsidRPr="00DB5E71">
        <w:rPr>
          <w:sz w:val="28"/>
          <w:szCs w:val="28"/>
        </w:rPr>
        <w:t>và</w:t>
      </w:r>
      <w:proofErr w:type="spellEnd"/>
      <w:r w:rsidRPr="00DB5E71">
        <w:rPr>
          <w:sz w:val="28"/>
          <w:szCs w:val="28"/>
        </w:rPr>
        <w:t xml:space="preserve"> </w:t>
      </w:r>
      <w:proofErr w:type="spellStart"/>
      <w:r w:rsidRPr="00DB5E71">
        <w:rPr>
          <w:sz w:val="28"/>
          <w:szCs w:val="28"/>
        </w:rPr>
        <w:t>rủi</w:t>
      </w:r>
      <w:proofErr w:type="spellEnd"/>
      <w:r w:rsidRPr="00DB5E71">
        <w:rPr>
          <w:sz w:val="28"/>
          <w:szCs w:val="28"/>
        </w:rPr>
        <w:t xml:space="preserve"> ro </w:t>
      </w:r>
      <w:proofErr w:type="spellStart"/>
      <w:r w:rsidRPr="00DB5E71">
        <w:rPr>
          <w:sz w:val="28"/>
          <w:szCs w:val="28"/>
        </w:rPr>
        <w:t>hệ</w:t>
      </w:r>
      <w:proofErr w:type="spellEnd"/>
      <w:r w:rsidRPr="00DB5E71">
        <w:rPr>
          <w:sz w:val="28"/>
          <w:szCs w:val="28"/>
        </w:rPr>
        <w:t xml:space="preserve"> </w:t>
      </w:r>
      <w:proofErr w:type="spellStart"/>
      <w:r w:rsidRPr="00DB5E71">
        <w:rPr>
          <w:sz w:val="28"/>
          <w:szCs w:val="28"/>
        </w:rPr>
        <w:t>thống</w:t>
      </w:r>
      <w:proofErr w:type="spellEnd"/>
      <w:r w:rsidRPr="00DB5E71">
        <w:rPr>
          <w:sz w:val="28"/>
          <w:szCs w:val="28"/>
        </w:rPr>
        <w:t xml:space="preserve"> (</w:t>
      </w:r>
      <w:proofErr w:type="spellStart"/>
      <w:r w:rsidRPr="00DB5E71">
        <w:rPr>
          <w:sz w:val="28"/>
          <w:szCs w:val="28"/>
        </w:rPr>
        <w:t>Górka</w:t>
      </w:r>
      <w:proofErr w:type="spellEnd"/>
      <w:r w:rsidRPr="00DB5E71">
        <w:rPr>
          <w:sz w:val="28"/>
          <w:szCs w:val="28"/>
        </w:rPr>
        <w:t xml:space="preserve">, 2013, trang 21 </w:t>
      </w:r>
      <w:proofErr w:type="spellStart"/>
      <w:r w:rsidRPr="00DB5E71">
        <w:rPr>
          <w:sz w:val="28"/>
          <w:szCs w:val="28"/>
        </w:rPr>
        <w:t>đến</w:t>
      </w:r>
      <w:proofErr w:type="spellEnd"/>
      <w:r w:rsidRPr="00DB5E71">
        <w:rPr>
          <w:sz w:val="28"/>
          <w:szCs w:val="28"/>
        </w:rPr>
        <w:t xml:space="preserve"> 22). </w:t>
      </w:r>
    </w:p>
    <w:p w14:paraId="6D0D5788" w14:textId="3046BE02" w:rsidR="00DB5E71" w:rsidRPr="00DB5E71" w:rsidRDefault="00DB5E71" w:rsidP="0046340A">
      <w:pPr>
        <w:pStyle w:val="oancuaDanhsach"/>
        <w:numPr>
          <w:ilvl w:val="0"/>
          <w:numId w:val="22"/>
        </w:numPr>
        <w:spacing w:line="360" w:lineRule="auto"/>
        <w:ind w:left="900" w:hanging="180"/>
        <w:rPr>
          <w:b/>
          <w:bCs/>
          <w:i/>
          <w:iCs/>
          <w:lang w:val="en-US"/>
        </w:rPr>
      </w:pPr>
      <w:r w:rsidRPr="00DB5E71">
        <w:rPr>
          <w:sz w:val="28"/>
          <w:szCs w:val="28"/>
        </w:rPr>
        <w:t xml:space="preserve">PSP phi ngân </w:t>
      </w:r>
      <w:proofErr w:type="spellStart"/>
      <w:r w:rsidRPr="00DB5E71">
        <w:rPr>
          <w:sz w:val="28"/>
          <w:szCs w:val="28"/>
        </w:rPr>
        <w:t>hàng</w:t>
      </w:r>
      <w:proofErr w:type="spellEnd"/>
      <w:r w:rsidRPr="00DB5E71">
        <w:rPr>
          <w:sz w:val="28"/>
          <w:szCs w:val="28"/>
        </w:rPr>
        <w:t xml:space="preserve"> không </w:t>
      </w:r>
      <w:proofErr w:type="spellStart"/>
      <w:r w:rsidRPr="00DB5E71">
        <w:rPr>
          <w:sz w:val="28"/>
          <w:szCs w:val="28"/>
        </w:rPr>
        <w:t>có</w:t>
      </w:r>
      <w:proofErr w:type="spellEnd"/>
      <w:r w:rsidRPr="00DB5E71">
        <w:rPr>
          <w:sz w:val="28"/>
          <w:szCs w:val="28"/>
        </w:rPr>
        <w:t xml:space="preserve"> </w:t>
      </w:r>
      <w:proofErr w:type="spellStart"/>
      <w:r w:rsidRPr="00DB5E71">
        <w:rPr>
          <w:sz w:val="28"/>
          <w:szCs w:val="28"/>
        </w:rPr>
        <w:t>hồ</w:t>
      </w:r>
      <w:proofErr w:type="spellEnd"/>
      <w:r w:rsidRPr="00DB5E71">
        <w:rPr>
          <w:sz w:val="28"/>
          <w:szCs w:val="28"/>
        </w:rPr>
        <w:t xml:space="preserve"> sơ theo </w:t>
      </w:r>
      <w:proofErr w:type="spellStart"/>
      <w:r w:rsidRPr="00DB5E71">
        <w:rPr>
          <w:sz w:val="28"/>
          <w:szCs w:val="28"/>
        </w:rPr>
        <w:t>dõi</w:t>
      </w:r>
      <w:proofErr w:type="spellEnd"/>
      <w:r w:rsidRPr="00DB5E71">
        <w:rPr>
          <w:sz w:val="28"/>
          <w:szCs w:val="28"/>
        </w:rPr>
        <w:t xml:space="preserve"> </w:t>
      </w:r>
      <w:proofErr w:type="spellStart"/>
      <w:r w:rsidRPr="00DB5E71">
        <w:rPr>
          <w:sz w:val="28"/>
          <w:szCs w:val="28"/>
        </w:rPr>
        <w:t>và</w:t>
      </w:r>
      <w:proofErr w:type="spellEnd"/>
      <w:r w:rsidRPr="00DB5E71">
        <w:rPr>
          <w:sz w:val="28"/>
          <w:szCs w:val="28"/>
        </w:rPr>
        <w:t xml:space="preserve"> </w:t>
      </w:r>
      <w:proofErr w:type="spellStart"/>
      <w:r w:rsidRPr="00DB5E71">
        <w:rPr>
          <w:sz w:val="28"/>
          <w:szCs w:val="28"/>
        </w:rPr>
        <w:t>hầu</w:t>
      </w:r>
      <w:proofErr w:type="spellEnd"/>
      <w:r w:rsidRPr="00DB5E71">
        <w:rPr>
          <w:sz w:val="28"/>
          <w:szCs w:val="28"/>
        </w:rPr>
        <w:t xml:space="preserve"> như không </w:t>
      </w:r>
      <w:proofErr w:type="spellStart"/>
      <w:r w:rsidRPr="00DB5E71">
        <w:rPr>
          <w:sz w:val="28"/>
          <w:szCs w:val="28"/>
        </w:rPr>
        <w:t>có</w:t>
      </w:r>
      <w:proofErr w:type="spellEnd"/>
      <w:r w:rsidRPr="00DB5E71">
        <w:rPr>
          <w:sz w:val="28"/>
          <w:szCs w:val="28"/>
        </w:rPr>
        <w:t xml:space="preserve"> nghiên </w:t>
      </w:r>
      <w:proofErr w:type="spellStart"/>
      <w:r w:rsidRPr="00DB5E71">
        <w:rPr>
          <w:sz w:val="28"/>
          <w:szCs w:val="28"/>
        </w:rPr>
        <w:t>cứu</w:t>
      </w:r>
      <w:proofErr w:type="spellEnd"/>
      <w:r w:rsidRPr="00DB5E71">
        <w:rPr>
          <w:sz w:val="28"/>
          <w:szCs w:val="28"/>
        </w:rPr>
        <w:t xml:space="preserve"> </w:t>
      </w:r>
      <w:proofErr w:type="spellStart"/>
      <w:r w:rsidRPr="00DB5E71">
        <w:rPr>
          <w:sz w:val="28"/>
          <w:szCs w:val="28"/>
        </w:rPr>
        <w:t>thực</w:t>
      </w:r>
      <w:proofErr w:type="spellEnd"/>
      <w:r w:rsidRPr="00DB5E71">
        <w:rPr>
          <w:sz w:val="28"/>
          <w:szCs w:val="28"/>
        </w:rPr>
        <w:t xml:space="preserve"> </w:t>
      </w:r>
      <w:proofErr w:type="spellStart"/>
      <w:r w:rsidRPr="00DB5E71">
        <w:rPr>
          <w:sz w:val="28"/>
          <w:szCs w:val="28"/>
        </w:rPr>
        <w:t>nghiệm</w:t>
      </w:r>
      <w:proofErr w:type="spellEnd"/>
      <w:r w:rsidRPr="00DB5E71">
        <w:rPr>
          <w:sz w:val="28"/>
          <w:szCs w:val="28"/>
        </w:rPr>
        <w:t xml:space="preserve"> </w:t>
      </w:r>
      <w:proofErr w:type="spellStart"/>
      <w:r w:rsidRPr="00DB5E71">
        <w:rPr>
          <w:sz w:val="28"/>
          <w:szCs w:val="28"/>
        </w:rPr>
        <w:t>nào</w:t>
      </w:r>
      <w:proofErr w:type="spellEnd"/>
      <w:r w:rsidRPr="00DB5E71">
        <w:rPr>
          <w:sz w:val="28"/>
          <w:szCs w:val="28"/>
        </w:rPr>
        <w:t xml:space="preserve"> </w:t>
      </w:r>
      <w:proofErr w:type="spellStart"/>
      <w:r w:rsidRPr="00DB5E71">
        <w:rPr>
          <w:sz w:val="28"/>
          <w:szCs w:val="28"/>
        </w:rPr>
        <w:t>về</w:t>
      </w:r>
      <w:proofErr w:type="spellEnd"/>
      <w:r w:rsidRPr="00DB5E71">
        <w:rPr>
          <w:sz w:val="28"/>
          <w:szCs w:val="28"/>
        </w:rPr>
        <w:t xml:space="preserve"> </w:t>
      </w:r>
      <w:proofErr w:type="spellStart"/>
      <w:r w:rsidRPr="00DB5E71">
        <w:rPr>
          <w:sz w:val="28"/>
          <w:szCs w:val="28"/>
        </w:rPr>
        <w:t>hoạt</w:t>
      </w:r>
      <w:proofErr w:type="spellEnd"/>
      <w:r w:rsidRPr="00DB5E71">
        <w:rPr>
          <w:sz w:val="28"/>
          <w:szCs w:val="28"/>
        </w:rPr>
        <w:t xml:space="preserve"> </w:t>
      </w:r>
      <w:proofErr w:type="spellStart"/>
      <w:r w:rsidRPr="00DB5E71">
        <w:rPr>
          <w:sz w:val="28"/>
          <w:szCs w:val="28"/>
        </w:rPr>
        <w:t>động</w:t>
      </w:r>
      <w:proofErr w:type="spellEnd"/>
      <w:r w:rsidRPr="00DB5E71">
        <w:rPr>
          <w:sz w:val="28"/>
          <w:szCs w:val="28"/>
        </w:rPr>
        <w:t xml:space="preserve"> </w:t>
      </w:r>
      <w:proofErr w:type="spellStart"/>
      <w:r w:rsidRPr="00DB5E71">
        <w:rPr>
          <w:sz w:val="28"/>
          <w:szCs w:val="28"/>
        </w:rPr>
        <w:t>rủi</w:t>
      </w:r>
      <w:proofErr w:type="spellEnd"/>
      <w:r w:rsidRPr="00DB5E71">
        <w:rPr>
          <w:sz w:val="28"/>
          <w:szCs w:val="28"/>
        </w:rPr>
        <w:t xml:space="preserve"> ro </w:t>
      </w:r>
      <w:proofErr w:type="spellStart"/>
      <w:r w:rsidRPr="00DB5E71">
        <w:rPr>
          <w:sz w:val="28"/>
          <w:szCs w:val="28"/>
        </w:rPr>
        <w:t>của</w:t>
      </w:r>
      <w:proofErr w:type="spellEnd"/>
      <w:r w:rsidRPr="00DB5E71">
        <w:rPr>
          <w:sz w:val="28"/>
          <w:szCs w:val="28"/>
        </w:rPr>
        <w:t xml:space="preserve"> </w:t>
      </w:r>
      <w:proofErr w:type="spellStart"/>
      <w:r w:rsidRPr="00DB5E71">
        <w:rPr>
          <w:sz w:val="28"/>
          <w:szCs w:val="28"/>
        </w:rPr>
        <w:t>họ</w:t>
      </w:r>
      <w:proofErr w:type="spellEnd"/>
      <w:r w:rsidRPr="00DB5E71">
        <w:rPr>
          <w:sz w:val="28"/>
          <w:szCs w:val="28"/>
        </w:rPr>
        <w:t xml:space="preserve">. Do </w:t>
      </w:r>
      <w:proofErr w:type="spellStart"/>
      <w:r w:rsidRPr="00DB5E71">
        <w:rPr>
          <w:sz w:val="28"/>
          <w:szCs w:val="28"/>
        </w:rPr>
        <w:t>đó</w:t>
      </w:r>
      <w:proofErr w:type="spellEnd"/>
      <w:r w:rsidRPr="00DB5E71">
        <w:rPr>
          <w:sz w:val="28"/>
          <w:szCs w:val="28"/>
        </w:rPr>
        <w:t xml:space="preserve">, </w:t>
      </w:r>
      <w:proofErr w:type="spellStart"/>
      <w:r w:rsidRPr="00DB5E71">
        <w:rPr>
          <w:sz w:val="28"/>
          <w:szCs w:val="28"/>
        </w:rPr>
        <w:t>hầu</w:t>
      </w:r>
      <w:proofErr w:type="spellEnd"/>
      <w:r w:rsidRPr="00DB5E71">
        <w:rPr>
          <w:sz w:val="28"/>
          <w:szCs w:val="28"/>
        </w:rPr>
        <w:t xml:space="preserve"> </w:t>
      </w:r>
      <w:proofErr w:type="spellStart"/>
      <w:r w:rsidRPr="00DB5E71">
        <w:rPr>
          <w:sz w:val="28"/>
          <w:szCs w:val="28"/>
        </w:rPr>
        <w:t>hết</w:t>
      </w:r>
      <w:proofErr w:type="spellEnd"/>
      <w:r w:rsidRPr="00DB5E71">
        <w:rPr>
          <w:sz w:val="28"/>
          <w:szCs w:val="28"/>
        </w:rPr>
        <w:t xml:space="preserve"> </w:t>
      </w:r>
      <w:proofErr w:type="spellStart"/>
      <w:r w:rsidRPr="00DB5E71">
        <w:rPr>
          <w:sz w:val="28"/>
          <w:szCs w:val="28"/>
        </w:rPr>
        <w:t>các</w:t>
      </w:r>
      <w:proofErr w:type="spellEnd"/>
      <w:r w:rsidRPr="00DB5E71">
        <w:rPr>
          <w:sz w:val="28"/>
          <w:szCs w:val="28"/>
        </w:rPr>
        <w:t xml:space="preserve"> ngân </w:t>
      </w:r>
      <w:proofErr w:type="spellStart"/>
      <w:r w:rsidRPr="00DB5E71">
        <w:rPr>
          <w:sz w:val="28"/>
          <w:szCs w:val="28"/>
        </w:rPr>
        <w:t>hàng</w:t>
      </w:r>
      <w:proofErr w:type="spellEnd"/>
      <w:r w:rsidRPr="00DB5E71">
        <w:rPr>
          <w:sz w:val="28"/>
          <w:szCs w:val="28"/>
        </w:rPr>
        <w:t xml:space="preserve"> trung ương ở EU không </w:t>
      </w:r>
      <w:proofErr w:type="spellStart"/>
      <w:r w:rsidRPr="00DB5E71">
        <w:rPr>
          <w:sz w:val="28"/>
          <w:szCs w:val="28"/>
        </w:rPr>
        <w:t>muốn</w:t>
      </w:r>
      <w:proofErr w:type="spellEnd"/>
      <w:r w:rsidRPr="00DB5E71">
        <w:rPr>
          <w:sz w:val="28"/>
          <w:szCs w:val="28"/>
        </w:rPr>
        <w:t xml:space="preserve"> </w:t>
      </w:r>
      <w:proofErr w:type="spellStart"/>
      <w:r w:rsidRPr="00DB5E71">
        <w:rPr>
          <w:sz w:val="28"/>
          <w:szCs w:val="28"/>
        </w:rPr>
        <w:t>mở</w:t>
      </w:r>
      <w:proofErr w:type="spellEnd"/>
      <w:r w:rsidRPr="00DB5E71">
        <w:rPr>
          <w:sz w:val="28"/>
          <w:szCs w:val="28"/>
        </w:rPr>
        <w:t xml:space="preserve"> </w:t>
      </w:r>
      <w:proofErr w:type="spellStart"/>
      <w:r w:rsidRPr="00DB5E71">
        <w:rPr>
          <w:sz w:val="28"/>
          <w:szCs w:val="28"/>
        </w:rPr>
        <w:t>tài</w:t>
      </w:r>
      <w:proofErr w:type="spellEnd"/>
      <w:r w:rsidRPr="00DB5E71">
        <w:rPr>
          <w:sz w:val="28"/>
          <w:szCs w:val="28"/>
        </w:rPr>
        <w:t xml:space="preserve"> </w:t>
      </w:r>
      <w:proofErr w:type="spellStart"/>
      <w:r w:rsidRPr="00DB5E71">
        <w:rPr>
          <w:sz w:val="28"/>
          <w:szCs w:val="28"/>
        </w:rPr>
        <w:t>khoản</w:t>
      </w:r>
      <w:proofErr w:type="spellEnd"/>
      <w:r w:rsidRPr="00DB5E71">
        <w:rPr>
          <w:sz w:val="28"/>
          <w:szCs w:val="28"/>
        </w:rPr>
        <w:t xml:space="preserve"> cho PI </w:t>
      </w:r>
      <w:proofErr w:type="spellStart"/>
      <w:r w:rsidRPr="00DB5E71">
        <w:rPr>
          <w:sz w:val="28"/>
          <w:szCs w:val="28"/>
        </w:rPr>
        <w:t>và</w:t>
      </w:r>
      <w:proofErr w:type="spellEnd"/>
      <w:r w:rsidRPr="00DB5E71">
        <w:rPr>
          <w:sz w:val="28"/>
          <w:szCs w:val="28"/>
        </w:rPr>
        <w:t xml:space="preserve"> EMI </w:t>
      </w:r>
      <w:proofErr w:type="spellStart"/>
      <w:r w:rsidRPr="00DB5E71">
        <w:rPr>
          <w:sz w:val="28"/>
          <w:szCs w:val="28"/>
        </w:rPr>
        <w:t>cũng</w:t>
      </w:r>
      <w:proofErr w:type="spellEnd"/>
      <w:r w:rsidRPr="00DB5E71">
        <w:rPr>
          <w:sz w:val="28"/>
          <w:szCs w:val="28"/>
        </w:rPr>
        <w:t xml:space="preserve"> như cho </w:t>
      </w:r>
      <w:proofErr w:type="spellStart"/>
      <w:r w:rsidRPr="00DB5E71">
        <w:rPr>
          <w:sz w:val="28"/>
          <w:szCs w:val="28"/>
        </w:rPr>
        <w:t>phép</w:t>
      </w:r>
      <w:proofErr w:type="spellEnd"/>
      <w:r w:rsidRPr="00DB5E71">
        <w:rPr>
          <w:sz w:val="28"/>
          <w:szCs w:val="28"/>
        </w:rPr>
        <w:t xml:space="preserve"> </w:t>
      </w:r>
      <w:proofErr w:type="spellStart"/>
      <w:r w:rsidRPr="00DB5E71">
        <w:rPr>
          <w:sz w:val="28"/>
          <w:szCs w:val="28"/>
        </w:rPr>
        <w:t>họ</w:t>
      </w:r>
      <w:proofErr w:type="spellEnd"/>
      <w:r w:rsidRPr="00DB5E71">
        <w:rPr>
          <w:sz w:val="28"/>
          <w:szCs w:val="28"/>
        </w:rPr>
        <w:t xml:space="preserve"> truy </w:t>
      </w:r>
      <w:proofErr w:type="spellStart"/>
      <w:r w:rsidRPr="00DB5E71">
        <w:rPr>
          <w:sz w:val="28"/>
          <w:szCs w:val="28"/>
        </w:rPr>
        <w:t>cập</w:t>
      </w:r>
      <w:proofErr w:type="spellEnd"/>
      <w:r w:rsidRPr="00DB5E71">
        <w:rPr>
          <w:sz w:val="28"/>
          <w:szCs w:val="28"/>
        </w:rPr>
        <w:t xml:space="preserve"> </w:t>
      </w:r>
      <w:proofErr w:type="spellStart"/>
      <w:r w:rsidRPr="00DB5E71">
        <w:rPr>
          <w:sz w:val="28"/>
          <w:szCs w:val="28"/>
        </w:rPr>
        <w:t>vào</w:t>
      </w:r>
      <w:proofErr w:type="spellEnd"/>
      <w:r w:rsidRPr="00DB5E71">
        <w:rPr>
          <w:sz w:val="28"/>
          <w:szCs w:val="28"/>
        </w:rPr>
        <w:t xml:space="preserve"> </w:t>
      </w:r>
      <w:proofErr w:type="spellStart"/>
      <w:r w:rsidRPr="00DB5E71">
        <w:rPr>
          <w:sz w:val="28"/>
          <w:szCs w:val="28"/>
        </w:rPr>
        <w:t>các</w:t>
      </w:r>
      <w:proofErr w:type="spellEnd"/>
      <w:r w:rsidRPr="00DB5E71">
        <w:rPr>
          <w:sz w:val="28"/>
          <w:szCs w:val="28"/>
        </w:rPr>
        <w:t xml:space="preserve"> </w:t>
      </w:r>
      <w:proofErr w:type="spellStart"/>
      <w:r w:rsidRPr="00DB5E71">
        <w:rPr>
          <w:sz w:val="28"/>
          <w:szCs w:val="28"/>
        </w:rPr>
        <w:t>hệ</w:t>
      </w:r>
      <w:proofErr w:type="spellEnd"/>
      <w:r w:rsidRPr="00DB5E71">
        <w:rPr>
          <w:sz w:val="28"/>
          <w:szCs w:val="28"/>
        </w:rPr>
        <w:t xml:space="preserve"> </w:t>
      </w:r>
      <w:proofErr w:type="spellStart"/>
      <w:r w:rsidRPr="00DB5E71">
        <w:rPr>
          <w:sz w:val="28"/>
          <w:szCs w:val="28"/>
        </w:rPr>
        <w:t>thống</w:t>
      </w:r>
      <w:proofErr w:type="spellEnd"/>
      <w:r w:rsidRPr="00DB5E71">
        <w:rPr>
          <w:sz w:val="28"/>
          <w:szCs w:val="28"/>
        </w:rPr>
        <w:t xml:space="preserve"> thanh </w:t>
      </w:r>
      <w:proofErr w:type="spellStart"/>
      <w:r w:rsidRPr="00DB5E71">
        <w:rPr>
          <w:sz w:val="28"/>
          <w:szCs w:val="28"/>
        </w:rPr>
        <w:t>toán</w:t>
      </w:r>
      <w:proofErr w:type="spellEnd"/>
      <w:r w:rsidRPr="00DB5E71">
        <w:rPr>
          <w:sz w:val="28"/>
          <w:szCs w:val="28"/>
        </w:rPr>
        <w:t xml:space="preserve"> </w:t>
      </w:r>
      <w:proofErr w:type="spellStart"/>
      <w:r w:rsidRPr="00DB5E71">
        <w:rPr>
          <w:sz w:val="28"/>
          <w:szCs w:val="28"/>
        </w:rPr>
        <w:t>giá</w:t>
      </w:r>
      <w:proofErr w:type="spellEnd"/>
      <w:r w:rsidRPr="00DB5E71">
        <w:rPr>
          <w:sz w:val="28"/>
          <w:szCs w:val="28"/>
        </w:rPr>
        <w:t xml:space="preserve"> </w:t>
      </w:r>
      <w:proofErr w:type="spellStart"/>
      <w:r w:rsidRPr="00DB5E71">
        <w:rPr>
          <w:sz w:val="28"/>
          <w:szCs w:val="28"/>
        </w:rPr>
        <w:t>trị</w:t>
      </w:r>
      <w:proofErr w:type="spellEnd"/>
      <w:r w:rsidRPr="00DB5E71">
        <w:rPr>
          <w:sz w:val="28"/>
          <w:szCs w:val="28"/>
        </w:rPr>
        <w:t xml:space="preserve"> </w:t>
      </w:r>
      <w:proofErr w:type="spellStart"/>
      <w:r w:rsidRPr="00DB5E71">
        <w:rPr>
          <w:sz w:val="28"/>
          <w:szCs w:val="28"/>
        </w:rPr>
        <w:t>lớn</w:t>
      </w:r>
      <w:proofErr w:type="spellEnd"/>
      <w:r w:rsidRPr="00DB5E71">
        <w:rPr>
          <w:sz w:val="28"/>
          <w:szCs w:val="28"/>
        </w:rPr>
        <w:t xml:space="preserve">, nơi </w:t>
      </w:r>
      <w:proofErr w:type="spellStart"/>
      <w:r w:rsidRPr="00DB5E71">
        <w:rPr>
          <w:sz w:val="28"/>
          <w:szCs w:val="28"/>
        </w:rPr>
        <w:t>hoạt</w:t>
      </w:r>
      <w:proofErr w:type="spellEnd"/>
      <w:r w:rsidRPr="00DB5E71">
        <w:rPr>
          <w:sz w:val="28"/>
          <w:szCs w:val="28"/>
        </w:rPr>
        <w:t xml:space="preserve"> </w:t>
      </w:r>
      <w:proofErr w:type="spellStart"/>
      <w:r w:rsidRPr="00DB5E71">
        <w:rPr>
          <w:sz w:val="28"/>
          <w:szCs w:val="28"/>
        </w:rPr>
        <w:t>động</w:t>
      </w:r>
      <w:proofErr w:type="spellEnd"/>
      <w:r w:rsidRPr="00DB5E71">
        <w:rPr>
          <w:sz w:val="28"/>
          <w:szCs w:val="28"/>
        </w:rPr>
        <w:t xml:space="preserve"> trơn tru </w:t>
      </w:r>
      <w:proofErr w:type="spellStart"/>
      <w:r w:rsidRPr="00DB5E71">
        <w:rPr>
          <w:sz w:val="28"/>
          <w:szCs w:val="28"/>
        </w:rPr>
        <w:t>và</w:t>
      </w:r>
      <w:proofErr w:type="spellEnd"/>
      <w:r w:rsidRPr="00DB5E71">
        <w:rPr>
          <w:sz w:val="28"/>
          <w:szCs w:val="28"/>
        </w:rPr>
        <w:t xml:space="preserve"> không </w:t>
      </w:r>
      <w:proofErr w:type="spellStart"/>
      <w:r w:rsidRPr="00DB5E71">
        <w:rPr>
          <w:sz w:val="28"/>
          <w:szCs w:val="28"/>
        </w:rPr>
        <w:t>bị</w:t>
      </w:r>
      <w:proofErr w:type="spellEnd"/>
      <w:r w:rsidRPr="00DB5E71">
        <w:rPr>
          <w:sz w:val="28"/>
          <w:szCs w:val="28"/>
        </w:rPr>
        <w:t xml:space="preserve"> </w:t>
      </w:r>
      <w:proofErr w:type="spellStart"/>
      <w:r w:rsidRPr="00DB5E71">
        <w:rPr>
          <w:sz w:val="28"/>
          <w:szCs w:val="28"/>
        </w:rPr>
        <w:t>gián</w:t>
      </w:r>
      <w:proofErr w:type="spellEnd"/>
      <w:r w:rsidRPr="00DB5E71">
        <w:rPr>
          <w:sz w:val="28"/>
          <w:szCs w:val="28"/>
        </w:rPr>
        <w:t xml:space="preserve"> </w:t>
      </w:r>
      <w:proofErr w:type="spellStart"/>
      <w:r w:rsidRPr="00DB5E71">
        <w:rPr>
          <w:sz w:val="28"/>
          <w:szCs w:val="28"/>
        </w:rPr>
        <w:t>đoạn</w:t>
      </w:r>
      <w:proofErr w:type="spellEnd"/>
      <w:r w:rsidRPr="00DB5E71">
        <w:rPr>
          <w:sz w:val="28"/>
          <w:szCs w:val="28"/>
        </w:rPr>
        <w:t>.</w:t>
      </w:r>
    </w:p>
    <w:p w14:paraId="550B938F" w14:textId="77777777" w:rsidR="00DB5E71" w:rsidRDefault="00DB5E71" w:rsidP="0046340A">
      <w:pPr>
        <w:pStyle w:val="oancuaDanhsach"/>
        <w:numPr>
          <w:ilvl w:val="0"/>
          <w:numId w:val="21"/>
        </w:numPr>
        <w:spacing w:line="360" w:lineRule="auto"/>
        <w:rPr>
          <w:b/>
          <w:bCs/>
          <w:i/>
          <w:iCs/>
          <w:lang w:val="en-US"/>
        </w:rPr>
      </w:pPr>
      <w:proofErr w:type="spellStart"/>
      <w:r w:rsidRPr="00DB5E71">
        <w:rPr>
          <w:b/>
          <w:bCs/>
          <w:i/>
          <w:iCs/>
          <w:lang w:val="en-US"/>
        </w:rPr>
        <w:lastRenderedPageBreak/>
        <w:t>Phương</w:t>
      </w:r>
      <w:proofErr w:type="spellEnd"/>
      <w:r w:rsidRPr="00DB5E71">
        <w:rPr>
          <w:b/>
          <w:bCs/>
          <w:i/>
          <w:iCs/>
          <w:lang w:val="en-US"/>
        </w:rPr>
        <w:t xml:space="preserve"> </w:t>
      </w:r>
      <w:proofErr w:type="spellStart"/>
      <w:r w:rsidRPr="00DB5E71">
        <w:rPr>
          <w:b/>
          <w:bCs/>
          <w:i/>
          <w:iCs/>
          <w:lang w:val="en-US"/>
        </w:rPr>
        <w:t>pháp</w:t>
      </w:r>
      <w:proofErr w:type="spellEnd"/>
      <w:r w:rsidRPr="00DB5E71">
        <w:rPr>
          <w:b/>
          <w:bCs/>
          <w:i/>
          <w:iCs/>
          <w:lang w:val="en-US"/>
        </w:rPr>
        <w:t xml:space="preserve"> </w:t>
      </w:r>
      <w:proofErr w:type="spellStart"/>
      <w:r w:rsidRPr="00DB5E71">
        <w:rPr>
          <w:b/>
          <w:bCs/>
          <w:i/>
          <w:iCs/>
          <w:lang w:val="en-US"/>
        </w:rPr>
        <w:t>đề</w:t>
      </w:r>
      <w:proofErr w:type="spellEnd"/>
      <w:r w:rsidRPr="00DB5E71">
        <w:rPr>
          <w:b/>
          <w:bCs/>
          <w:i/>
          <w:iCs/>
          <w:lang w:val="en-US"/>
        </w:rPr>
        <w:t xml:space="preserve"> </w:t>
      </w:r>
      <w:proofErr w:type="spellStart"/>
      <w:r w:rsidRPr="00DB5E71">
        <w:rPr>
          <w:b/>
          <w:bCs/>
          <w:i/>
          <w:iCs/>
          <w:lang w:val="en-US"/>
        </w:rPr>
        <w:t>xuất</w:t>
      </w:r>
      <w:proofErr w:type="spellEnd"/>
      <w:r w:rsidRPr="00DB5E71">
        <w:rPr>
          <w:b/>
          <w:bCs/>
          <w:i/>
          <w:iCs/>
          <w:lang w:val="en-US"/>
        </w:rPr>
        <w:t xml:space="preserve"> </w:t>
      </w:r>
      <w:proofErr w:type="spellStart"/>
      <w:r w:rsidRPr="00DB5E71">
        <w:rPr>
          <w:b/>
          <w:bCs/>
          <w:i/>
          <w:iCs/>
          <w:lang w:val="en-US"/>
        </w:rPr>
        <w:t>cải</w:t>
      </w:r>
      <w:proofErr w:type="spellEnd"/>
      <w:r w:rsidRPr="00DB5E71">
        <w:rPr>
          <w:b/>
          <w:bCs/>
          <w:i/>
          <w:iCs/>
          <w:lang w:val="en-US"/>
        </w:rPr>
        <w:t xml:space="preserve"> </w:t>
      </w:r>
      <w:proofErr w:type="spellStart"/>
      <w:r w:rsidRPr="00DB5E71">
        <w:rPr>
          <w:b/>
          <w:bCs/>
          <w:i/>
          <w:iCs/>
          <w:lang w:val="en-US"/>
        </w:rPr>
        <w:t>tiến</w:t>
      </w:r>
      <w:proofErr w:type="spellEnd"/>
      <w:r w:rsidRPr="00DB5E71">
        <w:rPr>
          <w:b/>
          <w:bCs/>
          <w:i/>
          <w:iCs/>
          <w:lang w:val="en-US"/>
        </w:rPr>
        <w:t>:</w:t>
      </w:r>
    </w:p>
    <w:p w14:paraId="6D21AFAD" w14:textId="77777777" w:rsidR="00DB5E71" w:rsidRPr="00DB5E71" w:rsidRDefault="00DB5E71" w:rsidP="0046340A">
      <w:pPr>
        <w:pStyle w:val="oancuaDanhsach"/>
        <w:numPr>
          <w:ilvl w:val="0"/>
          <w:numId w:val="22"/>
        </w:numPr>
        <w:spacing w:line="360" w:lineRule="auto"/>
        <w:ind w:left="900" w:hanging="180"/>
        <w:rPr>
          <w:b/>
          <w:bCs/>
          <w:i/>
          <w:iCs/>
          <w:lang w:val="en-US"/>
        </w:rPr>
      </w:pPr>
      <w:proofErr w:type="spellStart"/>
      <w:r w:rsidRPr="00DB5E71">
        <w:rPr>
          <w:sz w:val="28"/>
          <w:szCs w:val="28"/>
        </w:rPr>
        <w:t>Tài</w:t>
      </w:r>
      <w:proofErr w:type="spellEnd"/>
      <w:r w:rsidRPr="00DB5E71">
        <w:rPr>
          <w:sz w:val="28"/>
          <w:szCs w:val="28"/>
        </w:rPr>
        <w:t xml:space="preserve"> </w:t>
      </w:r>
      <w:proofErr w:type="spellStart"/>
      <w:r w:rsidRPr="00DB5E71">
        <w:rPr>
          <w:sz w:val="28"/>
          <w:szCs w:val="28"/>
        </w:rPr>
        <w:t>sản</w:t>
      </w:r>
      <w:proofErr w:type="spellEnd"/>
      <w:r w:rsidRPr="00DB5E71">
        <w:rPr>
          <w:sz w:val="28"/>
          <w:szCs w:val="28"/>
        </w:rPr>
        <w:t xml:space="preserve"> </w:t>
      </w:r>
      <w:proofErr w:type="spellStart"/>
      <w:r w:rsidRPr="00DB5E71">
        <w:rPr>
          <w:sz w:val="28"/>
          <w:szCs w:val="28"/>
        </w:rPr>
        <w:t>của</w:t>
      </w:r>
      <w:proofErr w:type="spellEnd"/>
      <w:r w:rsidRPr="00DB5E71">
        <w:rPr>
          <w:sz w:val="28"/>
          <w:szCs w:val="28"/>
        </w:rPr>
        <w:t xml:space="preserve"> </w:t>
      </w:r>
      <w:proofErr w:type="spellStart"/>
      <w:r w:rsidRPr="00DB5E71">
        <w:rPr>
          <w:sz w:val="28"/>
          <w:szCs w:val="28"/>
        </w:rPr>
        <w:t>PIs</w:t>
      </w:r>
      <w:proofErr w:type="spellEnd"/>
      <w:r w:rsidRPr="00DB5E71">
        <w:rPr>
          <w:sz w:val="28"/>
          <w:szCs w:val="28"/>
        </w:rPr>
        <w:t xml:space="preserve"> </w:t>
      </w:r>
      <w:proofErr w:type="spellStart"/>
      <w:r w:rsidRPr="00DB5E71">
        <w:rPr>
          <w:sz w:val="28"/>
          <w:szCs w:val="28"/>
        </w:rPr>
        <w:t>và</w:t>
      </w:r>
      <w:proofErr w:type="spellEnd"/>
      <w:r w:rsidRPr="00DB5E71">
        <w:rPr>
          <w:sz w:val="28"/>
          <w:szCs w:val="28"/>
        </w:rPr>
        <w:t xml:space="preserve"> </w:t>
      </w:r>
      <w:proofErr w:type="spellStart"/>
      <w:r w:rsidRPr="00DB5E71">
        <w:rPr>
          <w:sz w:val="28"/>
          <w:szCs w:val="28"/>
        </w:rPr>
        <w:t>EMIs</w:t>
      </w:r>
      <w:proofErr w:type="spellEnd"/>
      <w:r w:rsidRPr="00DB5E71">
        <w:rPr>
          <w:sz w:val="28"/>
          <w:szCs w:val="28"/>
        </w:rPr>
        <w:t xml:space="preserve"> – </w:t>
      </w:r>
      <w:proofErr w:type="spellStart"/>
      <w:r w:rsidRPr="00DB5E71">
        <w:rPr>
          <w:sz w:val="28"/>
          <w:szCs w:val="28"/>
        </w:rPr>
        <w:t>được</w:t>
      </w:r>
      <w:proofErr w:type="spellEnd"/>
      <w:r w:rsidRPr="00DB5E71">
        <w:rPr>
          <w:sz w:val="28"/>
          <w:szCs w:val="28"/>
        </w:rPr>
        <w:t xml:space="preserve"> </w:t>
      </w:r>
      <w:proofErr w:type="spellStart"/>
      <w:r w:rsidRPr="00DB5E71">
        <w:rPr>
          <w:sz w:val="28"/>
          <w:szCs w:val="28"/>
        </w:rPr>
        <w:t>xác</w:t>
      </w:r>
      <w:proofErr w:type="spellEnd"/>
      <w:r w:rsidRPr="00DB5E71">
        <w:rPr>
          <w:sz w:val="28"/>
          <w:szCs w:val="28"/>
        </w:rPr>
        <w:t xml:space="preserve"> </w:t>
      </w:r>
      <w:proofErr w:type="spellStart"/>
      <w:r w:rsidRPr="00DB5E71">
        <w:rPr>
          <w:sz w:val="28"/>
          <w:szCs w:val="28"/>
        </w:rPr>
        <w:t>định</w:t>
      </w:r>
      <w:proofErr w:type="spellEnd"/>
      <w:r w:rsidRPr="00DB5E71">
        <w:rPr>
          <w:sz w:val="28"/>
          <w:szCs w:val="28"/>
        </w:rPr>
        <w:t xml:space="preserve"> </w:t>
      </w:r>
      <w:proofErr w:type="spellStart"/>
      <w:r w:rsidRPr="00DB5E71">
        <w:rPr>
          <w:sz w:val="28"/>
          <w:szCs w:val="28"/>
        </w:rPr>
        <w:t>rõ</w:t>
      </w:r>
      <w:proofErr w:type="spellEnd"/>
      <w:r w:rsidRPr="00DB5E71">
        <w:rPr>
          <w:sz w:val="28"/>
          <w:szCs w:val="28"/>
        </w:rPr>
        <w:t xml:space="preserve"> trong khung </w:t>
      </w:r>
      <w:proofErr w:type="spellStart"/>
      <w:r w:rsidRPr="00DB5E71">
        <w:rPr>
          <w:sz w:val="28"/>
          <w:szCs w:val="28"/>
        </w:rPr>
        <w:t>pháp</w:t>
      </w:r>
      <w:proofErr w:type="spellEnd"/>
      <w:r w:rsidRPr="00DB5E71">
        <w:rPr>
          <w:sz w:val="28"/>
          <w:szCs w:val="28"/>
        </w:rPr>
        <w:t xml:space="preserve"> </w:t>
      </w:r>
      <w:proofErr w:type="spellStart"/>
      <w:r w:rsidRPr="00DB5E71">
        <w:rPr>
          <w:sz w:val="28"/>
          <w:szCs w:val="28"/>
        </w:rPr>
        <w:t>lý</w:t>
      </w:r>
      <w:proofErr w:type="spellEnd"/>
      <w:r w:rsidRPr="00DB5E71">
        <w:rPr>
          <w:sz w:val="28"/>
          <w:szCs w:val="28"/>
        </w:rPr>
        <w:t xml:space="preserve">, </w:t>
      </w:r>
      <w:proofErr w:type="spellStart"/>
      <w:r w:rsidRPr="00DB5E71">
        <w:rPr>
          <w:sz w:val="28"/>
          <w:szCs w:val="28"/>
        </w:rPr>
        <w:t>được</w:t>
      </w:r>
      <w:proofErr w:type="spellEnd"/>
      <w:r w:rsidRPr="00DB5E71">
        <w:rPr>
          <w:sz w:val="28"/>
          <w:szCs w:val="28"/>
        </w:rPr>
        <w:t xml:space="preserve"> liên </w:t>
      </w:r>
      <w:proofErr w:type="spellStart"/>
      <w:r w:rsidRPr="00DB5E71">
        <w:rPr>
          <w:sz w:val="28"/>
          <w:szCs w:val="28"/>
        </w:rPr>
        <w:t>kết</w:t>
      </w:r>
      <w:proofErr w:type="spellEnd"/>
      <w:r w:rsidRPr="00DB5E71">
        <w:rPr>
          <w:sz w:val="28"/>
          <w:szCs w:val="28"/>
        </w:rPr>
        <w:t xml:space="preserve"> </w:t>
      </w:r>
      <w:proofErr w:type="spellStart"/>
      <w:r w:rsidRPr="00DB5E71">
        <w:rPr>
          <w:sz w:val="28"/>
          <w:szCs w:val="28"/>
        </w:rPr>
        <w:t>trực</w:t>
      </w:r>
      <w:proofErr w:type="spellEnd"/>
      <w:r w:rsidRPr="00DB5E71">
        <w:rPr>
          <w:sz w:val="28"/>
          <w:szCs w:val="28"/>
        </w:rPr>
        <w:t xml:space="preserve"> </w:t>
      </w:r>
      <w:proofErr w:type="spellStart"/>
      <w:r w:rsidRPr="00DB5E71">
        <w:rPr>
          <w:sz w:val="28"/>
          <w:szCs w:val="28"/>
        </w:rPr>
        <w:t>tiếp</w:t>
      </w:r>
      <w:proofErr w:type="spellEnd"/>
      <w:r w:rsidRPr="00DB5E71">
        <w:rPr>
          <w:sz w:val="28"/>
          <w:szCs w:val="28"/>
        </w:rPr>
        <w:t xml:space="preserve"> </w:t>
      </w:r>
      <w:proofErr w:type="spellStart"/>
      <w:r w:rsidRPr="00DB5E71">
        <w:rPr>
          <w:sz w:val="28"/>
          <w:szCs w:val="28"/>
        </w:rPr>
        <w:t>với</w:t>
      </w:r>
      <w:proofErr w:type="spellEnd"/>
      <w:r w:rsidRPr="00DB5E71">
        <w:rPr>
          <w:sz w:val="28"/>
          <w:szCs w:val="28"/>
        </w:rPr>
        <w:t xml:space="preserve"> </w:t>
      </w:r>
      <w:proofErr w:type="spellStart"/>
      <w:r w:rsidRPr="00DB5E71">
        <w:rPr>
          <w:sz w:val="28"/>
          <w:szCs w:val="28"/>
        </w:rPr>
        <w:t>người</w:t>
      </w:r>
      <w:proofErr w:type="spellEnd"/>
      <w:r w:rsidRPr="00DB5E71">
        <w:rPr>
          <w:sz w:val="28"/>
          <w:szCs w:val="28"/>
        </w:rPr>
        <w:t xml:space="preserve"> </w:t>
      </w:r>
      <w:proofErr w:type="spellStart"/>
      <w:r w:rsidRPr="00DB5E71">
        <w:rPr>
          <w:sz w:val="28"/>
          <w:szCs w:val="28"/>
        </w:rPr>
        <w:t>dùng</w:t>
      </w:r>
      <w:proofErr w:type="spellEnd"/>
      <w:r w:rsidRPr="00DB5E71">
        <w:rPr>
          <w:sz w:val="28"/>
          <w:szCs w:val="28"/>
        </w:rPr>
        <w:t xml:space="preserve">, </w:t>
      </w:r>
      <w:proofErr w:type="spellStart"/>
      <w:r w:rsidRPr="00DB5E71">
        <w:rPr>
          <w:sz w:val="28"/>
          <w:szCs w:val="28"/>
        </w:rPr>
        <w:t>quỹ</w:t>
      </w:r>
      <w:proofErr w:type="spellEnd"/>
      <w:r w:rsidRPr="00DB5E71">
        <w:rPr>
          <w:sz w:val="28"/>
          <w:szCs w:val="28"/>
        </w:rPr>
        <w:t xml:space="preserve"> </w:t>
      </w:r>
      <w:proofErr w:type="spellStart"/>
      <w:r w:rsidRPr="00DB5E71">
        <w:rPr>
          <w:sz w:val="28"/>
          <w:szCs w:val="28"/>
        </w:rPr>
        <w:t>có</w:t>
      </w:r>
      <w:proofErr w:type="spellEnd"/>
      <w:r w:rsidRPr="00DB5E71">
        <w:rPr>
          <w:sz w:val="28"/>
          <w:szCs w:val="28"/>
        </w:rPr>
        <w:t xml:space="preserve"> </w:t>
      </w:r>
      <w:proofErr w:type="spellStart"/>
      <w:r w:rsidRPr="00DB5E71">
        <w:rPr>
          <w:sz w:val="28"/>
          <w:szCs w:val="28"/>
        </w:rPr>
        <w:t>thể</w:t>
      </w:r>
      <w:proofErr w:type="spellEnd"/>
      <w:r w:rsidRPr="00DB5E71">
        <w:rPr>
          <w:sz w:val="28"/>
          <w:szCs w:val="28"/>
        </w:rPr>
        <w:t xml:space="preserve"> </w:t>
      </w:r>
      <w:proofErr w:type="spellStart"/>
      <w:r w:rsidRPr="00DB5E71">
        <w:rPr>
          <w:sz w:val="28"/>
          <w:szCs w:val="28"/>
        </w:rPr>
        <w:t>chuyển</w:t>
      </w:r>
      <w:proofErr w:type="spellEnd"/>
      <w:r w:rsidRPr="00DB5E71">
        <w:rPr>
          <w:sz w:val="28"/>
          <w:szCs w:val="28"/>
        </w:rPr>
        <w:t xml:space="preserve"> </w:t>
      </w:r>
      <w:proofErr w:type="spellStart"/>
      <w:r w:rsidRPr="00DB5E71">
        <w:rPr>
          <w:sz w:val="28"/>
          <w:szCs w:val="28"/>
        </w:rPr>
        <w:t>nhượng</w:t>
      </w:r>
      <w:proofErr w:type="spellEnd"/>
      <w:r w:rsidRPr="00DB5E71">
        <w:rPr>
          <w:sz w:val="28"/>
          <w:szCs w:val="28"/>
        </w:rPr>
        <w:t xml:space="preserve"> theo yêu </w:t>
      </w:r>
      <w:proofErr w:type="spellStart"/>
      <w:r w:rsidRPr="00DB5E71">
        <w:rPr>
          <w:sz w:val="28"/>
          <w:szCs w:val="28"/>
        </w:rPr>
        <w:t>cầu</w:t>
      </w:r>
      <w:proofErr w:type="spellEnd"/>
      <w:r w:rsidRPr="00DB5E71">
        <w:rPr>
          <w:sz w:val="28"/>
          <w:szCs w:val="28"/>
        </w:rPr>
        <w:t xml:space="preserve">, </w:t>
      </w:r>
      <w:proofErr w:type="spellStart"/>
      <w:r w:rsidRPr="00DB5E71">
        <w:rPr>
          <w:sz w:val="28"/>
          <w:szCs w:val="28"/>
        </w:rPr>
        <w:t>có</w:t>
      </w:r>
      <w:proofErr w:type="spellEnd"/>
      <w:r w:rsidRPr="00DB5E71">
        <w:rPr>
          <w:sz w:val="28"/>
          <w:szCs w:val="28"/>
        </w:rPr>
        <w:t xml:space="preserve"> </w:t>
      </w:r>
      <w:proofErr w:type="spellStart"/>
      <w:r w:rsidRPr="00DB5E71">
        <w:rPr>
          <w:sz w:val="28"/>
          <w:szCs w:val="28"/>
        </w:rPr>
        <w:t>tính</w:t>
      </w:r>
      <w:proofErr w:type="spellEnd"/>
      <w:r w:rsidRPr="00DB5E71">
        <w:rPr>
          <w:sz w:val="28"/>
          <w:szCs w:val="28"/>
        </w:rPr>
        <w:t xml:space="preserve"> thanh </w:t>
      </w:r>
      <w:proofErr w:type="spellStart"/>
      <w:r w:rsidRPr="00DB5E71">
        <w:rPr>
          <w:sz w:val="28"/>
          <w:szCs w:val="28"/>
        </w:rPr>
        <w:t>khoản</w:t>
      </w:r>
      <w:proofErr w:type="spellEnd"/>
      <w:r w:rsidRPr="00DB5E71">
        <w:rPr>
          <w:sz w:val="28"/>
          <w:szCs w:val="28"/>
        </w:rPr>
        <w:t xml:space="preserve"> </w:t>
      </w:r>
      <w:proofErr w:type="spellStart"/>
      <w:r w:rsidRPr="00DB5E71">
        <w:rPr>
          <w:sz w:val="28"/>
          <w:szCs w:val="28"/>
        </w:rPr>
        <w:t>và</w:t>
      </w:r>
      <w:proofErr w:type="spellEnd"/>
      <w:r w:rsidRPr="00DB5E71">
        <w:rPr>
          <w:sz w:val="28"/>
          <w:szCs w:val="28"/>
        </w:rPr>
        <w:t xml:space="preserve"> </w:t>
      </w:r>
      <w:proofErr w:type="spellStart"/>
      <w:r w:rsidRPr="00DB5E71">
        <w:rPr>
          <w:sz w:val="28"/>
          <w:szCs w:val="28"/>
        </w:rPr>
        <w:t>thực</w:t>
      </w:r>
      <w:proofErr w:type="spellEnd"/>
      <w:r w:rsidRPr="00DB5E71">
        <w:rPr>
          <w:sz w:val="28"/>
          <w:szCs w:val="28"/>
        </w:rPr>
        <w:t xml:space="preserve"> </w:t>
      </w:r>
      <w:proofErr w:type="spellStart"/>
      <w:r w:rsidRPr="00DB5E71">
        <w:rPr>
          <w:sz w:val="28"/>
          <w:szCs w:val="28"/>
        </w:rPr>
        <w:t>tế</w:t>
      </w:r>
      <w:proofErr w:type="spellEnd"/>
      <w:r w:rsidRPr="00DB5E71">
        <w:rPr>
          <w:sz w:val="28"/>
          <w:szCs w:val="28"/>
        </w:rPr>
        <w:t xml:space="preserve"> </w:t>
      </w:r>
      <w:proofErr w:type="spellStart"/>
      <w:r w:rsidRPr="00DB5E71">
        <w:rPr>
          <w:sz w:val="28"/>
          <w:szCs w:val="28"/>
        </w:rPr>
        <w:t>tách</w:t>
      </w:r>
      <w:proofErr w:type="spellEnd"/>
      <w:r w:rsidRPr="00DB5E71">
        <w:rPr>
          <w:sz w:val="28"/>
          <w:szCs w:val="28"/>
        </w:rPr>
        <w:t xml:space="preserve"> </w:t>
      </w:r>
      <w:proofErr w:type="spellStart"/>
      <w:r w:rsidRPr="00DB5E71">
        <w:rPr>
          <w:sz w:val="28"/>
          <w:szCs w:val="28"/>
        </w:rPr>
        <w:t>biệt</w:t>
      </w:r>
      <w:proofErr w:type="spellEnd"/>
      <w:r w:rsidRPr="00DB5E71">
        <w:rPr>
          <w:sz w:val="28"/>
          <w:szCs w:val="28"/>
        </w:rPr>
        <w:t xml:space="preserve"> </w:t>
      </w:r>
      <w:proofErr w:type="spellStart"/>
      <w:r w:rsidRPr="00DB5E71">
        <w:rPr>
          <w:sz w:val="28"/>
          <w:szCs w:val="28"/>
        </w:rPr>
        <w:t>với</w:t>
      </w:r>
      <w:proofErr w:type="spellEnd"/>
      <w:r w:rsidRPr="00DB5E71">
        <w:rPr>
          <w:sz w:val="28"/>
          <w:szCs w:val="28"/>
        </w:rPr>
        <w:t xml:space="preserve"> </w:t>
      </w:r>
      <w:proofErr w:type="spellStart"/>
      <w:r w:rsidRPr="00DB5E71">
        <w:rPr>
          <w:sz w:val="28"/>
          <w:szCs w:val="28"/>
        </w:rPr>
        <w:t>các</w:t>
      </w:r>
      <w:proofErr w:type="spellEnd"/>
      <w:r w:rsidRPr="00DB5E71">
        <w:rPr>
          <w:sz w:val="28"/>
          <w:szCs w:val="28"/>
        </w:rPr>
        <w:t xml:space="preserve"> </w:t>
      </w:r>
      <w:proofErr w:type="spellStart"/>
      <w:r w:rsidRPr="00DB5E71">
        <w:rPr>
          <w:sz w:val="28"/>
          <w:szCs w:val="28"/>
        </w:rPr>
        <w:t>loại</w:t>
      </w:r>
      <w:proofErr w:type="spellEnd"/>
      <w:r w:rsidRPr="00DB5E71">
        <w:rPr>
          <w:sz w:val="28"/>
          <w:szCs w:val="28"/>
        </w:rPr>
        <w:t xml:space="preserve"> </w:t>
      </w:r>
      <w:proofErr w:type="spellStart"/>
      <w:r w:rsidRPr="00DB5E71">
        <w:rPr>
          <w:sz w:val="28"/>
          <w:szCs w:val="28"/>
        </w:rPr>
        <w:t>tiền</w:t>
      </w:r>
      <w:proofErr w:type="spellEnd"/>
      <w:r w:rsidRPr="00DB5E71">
        <w:rPr>
          <w:sz w:val="28"/>
          <w:szCs w:val="28"/>
        </w:rPr>
        <w:t xml:space="preserve"> </w:t>
      </w:r>
      <w:proofErr w:type="spellStart"/>
      <w:r w:rsidRPr="00DB5E71">
        <w:rPr>
          <w:sz w:val="28"/>
          <w:szCs w:val="28"/>
        </w:rPr>
        <w:t>khác</w:t>
      </w:r>
      <w:proofErr w:type="spellEnd"/>
      <w:r w:rsidRPr="00DB5E71">
        <w:rPr>
          <w:sz w:val="28"/>
          <w:szCs w:val="28"/>
        </w:rPr>
        <w:t>.</w:t>
      </w:r>
    </w:p>
    <w:p w14:paraId="7FD71533" w14:textId="77777777" w:rsidR="00DB5E71" w:rsidRPr="00DB5E71" w:rsidRDefault="00DB5E71" w:rsidP="0046340A">
      <w:pPr>
        <w:pStyle w:val="oancuaDanhsach"/>
        <w:numPr>
          <w:ilvl w:val="0"/>
          <w:numId w:val="22"/>
        </w:numPr>
        <w:spacing w:line="360" w:lineRule="auto"/>
        <w:ind w:left="900" w:hanging="180"/>
        <w:rPr>
          <w:b/>
          <w:bCs/>
          <w:i/>
          <w:iCs/>
          <w:lang w:val="en-US"/>
        </w:rPr>
      </w:pPr>
      <w:proofErr w:type="spellStart"/>
      <w:r w:rsidRPr="00DB5E71">
        <w:rPr>
          <w:sz w:val="28"/>
          <w:szCs w:val="28"/>
        </w:rPr>
        <w:t>Để</w:t>
      </w:r>
      <w:proofErr w:type="spellEnd"/>
      <w:r w:rsidRPr="00DB5E71">
        <w:rPr>
          <w:sz w:val="28"/>
          <w:szCs w:val="28"/>
        </w:rPr>
        <w:t xml:space="preserve"> </w:t>
      </w:r>
      <w:proofErr w:type="spellStart"/>
      <w:r w:rsidRPr="00DB5E71">
        <w:rPr>
          <w:sz w:val="28"/>
          <w:szCs w:val="28"/>
        </w:rPr>
        <w:t>giảm</w:t>
      </w:r>
      <w:proofErr w:type="spellEnd"/>
      <w:r w:rsidRPr="00DB5E71">
        <w:rPr>
          <w:sz w:val="28"/>
          <w:szCs w:val="28"/>
        </w:rPr>
        <w:t xml:space="preserve"> </w:t>
      </w:r>
      <w:proofErr w:type="spellStart"/>
      <w:r w:rsidRPr="00DB5E71">
        <w:rPr>
          <w:sz w:val="28"/>
          <w:szCs w:val="28"/>
        </w:rPr>
        <w:t>thiểu</w:t>
      </w:r>
      <w:proofErr w:type="spellEnd"/>
      <w:r w:rsidRPr="00DB5E71">
        <w:rPr>
          <w:sz w:val="28"/>
          <w:szCs w:val="28"/>
        </w:rPr>
        <w:t xml:space="preserve"> </w:t>
      </w:r>
      <w:proofErr w:type="spellStart"/>
      <w:r w:rsidRPr="00DB5E71">
        <w:rPr>
          <w:sz w:val="28"/>
          <w:szCs w:val="28"/>
        </w:rPr>
        <w:t>rủi</w:t>
      </w:r>
      <w:proofErr w:type="spellEnd"/>
      <w:r w:rsidRPr="00DB5E71">
        <w:rPr>
          <w:sz w:val="28"/>
          <w:szCs w:val="28"/>
        </w:rPr>
        <w:t xml:space="preserve"> ro thanh </w:t>
      </w:r>
      <w:proofErr w:type="spellStart"/>
      <w:r w:rsidRPr="00DB5E71">
        <w:rPr>
          <w:sz w:val="28"/>
          <w:szCs w:val="28"/>
        </w:rPr>
        <w:t>khoản</w:t>
      </w:r>
      <w:proofErr w:type="spellEnd"/>
      <w:r w:rsidRPr="00DB5E71">
        <w:rPr>
          <w:sz w:val="28"/>
          <w:szCs w:val="28"/>
        </w:rPr>
        <w:t xml:space="preserve"> </w:t>
      </w:r>
      <w:proofErr w:type="spellStart"/>
      <w:r w:rsidRPr="00DB5E71">
        <w:rPr>
          <w:sz w:val="28"/>
          <w:szCs w:val="28"/>
        </w:rPr>
        <w:t>và</w:t>
      </w:r>
      <w:proofErr w:type="spellEnd"/>
      <w:r w:rsidRPr="00DB5E71">
        <w:rPr>
          <w:sz w:val="28"/>
          <w:szCs w:val="28"/>
        </w:rPr>
        <w:t xml:space="preserve"> thanh </w:t>
      </w:r>
      <w:proofErr w:type="spellStart"/>
      <w:r w:rsidRPr="00DB5E71">
        <w:rPr>
          <w:sz w:val="28"/>
          <w:szCs w:val="28"/>
        </w:rPr>
        <w:t>toán</w:t>
      </w:r>
      <w:proofErr w:type="spellEnd"/>
      <w:r w:rsidRPr="00DB5E71">
        <w:rPr>
          <w:sz w:val="28"/>
          <w:szCs w:val="28"/>
        </w:rPr>
        <w:t xml:space="preserve"> trong </w:t>
      </w:r>
      <w:proofErr w:type="spellStart"/>
      <w:r w:rsidRPr="00DB5E71">
        <w:rPr>
          <w:sz w:val="28"/>
          <w:szCs w:val="28"/>
        </w:rPr>
        <w:t>hệ</w:t>
      </w:r>
      <w:proofErr w:type="spellEnd"/>
      <w:r w:rsidRPr="00DB5E71">
        <w:rPr>
          <w:sz w:val="28"/>
          <w:szCs w:val="28"/>
        </w:rPr>
        <w:t xml:space="preserve"> </w:t>
      </w:r>
      <w:proofErr w:type="spellStart"/>
      <w:r w:rsidRPr="00DB5E71">
        <w:rPr>
          <w:sz w:val="28"/>
          <w:szCs w:val="28"/>
        </w:rPr>
        <w:t>thống</w:t>
      </w:r>
      <w:proofErr w:type="spellEnd"/>
      <w:r w:rsidRPr="00DB5E71">
        <w:rPr>
          <w:sz w:val="28"/>
          <w:szCs w:val="28"/>
        </w:rPr>
        <w:t xml:space="preserve"> thanh </w:t>
      </w:r>
      <w:proofErr w:type="spellStart"/>
      <w:r w:rsidRPr="00DB5E71">
        <w:rPr>
          <w:sz w:val="28"/>
          <w:szCs w:val="28"/>
        </w:rPr>
        <w:t>toán</w:t>
      </w:r>
      <w:proofErr w:type="spellEnd"/>
      <w:r w:rsidRPr="00DB5E71">
        <w:rPr>
          <w:sz w:val="28"/>
          <w:szCs w:val="28"/>
        </w:rPr>
        <w:t xml:space="preserve">, </w:t>
      </w:r>
      <w:proofErr w:type="spellStart"/>
      <w:r w:rsidRPr="00DB5E71">
        <w:rPr>
          <w:sz w:val="28"/>
          <w:szCs w:val="28"/>
        </w:rPr>
        <w:t>các</w:t>
      </w:r>
      <w:proofErr w:type="spellEnd"/>
      <w:r w:rsidRPr="00DB5E71">
        <w:rPr>
          <w:sz w:val="28"/>
          <w:szCs w:val="28"/>
        </w:rPr>
        <w:t xml:space="preserve"> ngân </w:t>
      </w:r>
      <w:proofErr w:type="spellStart"/>
      <w:r w:rsidRPr="00DB5E71">
        <w:rPr>
          <w:sz w:val="28"/>
          <w:szCs w:val="28"/>
        </w:rPr>
        <w:t>hàng</w:t>
      </w:r>
      <w:proofErr w:type="spellEnd"/>
      <w:r w:rsidRPr="00DB5E71">
        <w:rPr>
          <w:sz w:val="28"/>
          <w:szCs w:val="28"/>
        </w:rPr>
        <w:t xml:space="preserve"> trung ương </w:t>
      </w:r>
      <w:proofErr w:type="spellStart"/>
      <w:r w:rsidRPr="00DB5E71">
        <w:rPr>
          <w:sz w:val="28"/>
          <w:szCs w:val="28"/>
        </w:rPr>
        <w:t>có</w:t>
      </w:r>
      <w:proofErr w:type="spellEnd"/>
      <w:r w:rsidRPr="00DB5E71">
        <w:rPr>
          <w:sz w:val="28"/>
          <w:szCs w:val="28"/>
        </w:rPr>
        <w:t xml:space="preserve"> </w:t>
      </w:r>
      <w:proofErr w:type="spellStart"/>
      <w:r w:rsidRPr="00DB5E71">
        <w:rPr>
          <w:sz w:val="28"/>
          <w:szCs w:val="28"/>
        </w:rPr>
        <w:t>thể</w:t>
      </w:r>
      <w:proofErr w:type="spellEnd"/>
      <w:r w:rsidRPr="00DB5E71">
        <w:rPr>
          <w:sz w:val="28"/>
          <w:szCs w:val="28"/>
        </w:rPr>
        <w:t xml:space="preserve"> </w:t>
      </w:r>
      <w:proofErr w:type="spellStart"/>
      <w:r w:rsidRPr="00DB5E71">
        <w:rPr>
          <w:sz w:val="28"/>
          <w:szCs w:val="28"/>
        </w:rPr>
        <w:t>tự</w:t>
      </w:r>
      <w:proofErr w:type="spellEnd"/>
      <w:r w:rsidRPr="00DB5E71">
        <w:rPr>
          <w:sz w:val="28"/>
          <w:szCs w:val="28"/>
        </w:rPr>
        <w:t xml:space="preserve"> do yêu </w:t>
      </w:r>
      <w:proofErr w:type="spellStart"/>
      <w:r w:rsidRPr="00DB5E71">
        <w:rPr>
          <w:sz w:val="28"/>
          <w:szCs w:val="28"/>
        </w:rPr>
        <w:t>cầu</w:t>
      </w:r>
      <w:proofErr w:type="spellEnd"/>
      <w:r w:rsidRPr="00DB5E71">
        <w:rPr>
          <w:sz w:val="28"/>
          <w:szCs w:val="28"/>
        </w:rPr>
        <w:t xml:space="preserve"> </w:t>
      </w:r>
      <w:proofErr w:type="spellStart"/>
      <w:r w:rsidRPr="00DB5E71">
        <w:rPr>
          <w:sz w:val="28"/>
          <w:szCs w:val="28"/>
        </w:rPr>
        <w:t>đảm</w:t>
      </w:r>
      <w:proofErr w:type="spellEnd"/>
      <w:r w:rsidRPr="00DB5E71">
        <w:rPr>
          <w:sz w:val="28"/>
          <w:szCs w:val="28"/>
        </w:rPr>
        <w:t xml:space="preserve"> </w:t>
      </w:r>
      <w:proofErr w:type="spellStart"/>
      <w:r w:rsidRPr="00DB5E71">
        <w:rPr>
          <w:sz w:val="28"/>
          <w:szCs w:val="28"/>
        </w:rPr>
        <w:t>bảo</w:t>
      </w:r>
      <w:proofErr w:type="spellEnd"/>
      <w:r w:rsidRPr="00DB5E71">
        <w:rPr>
          <w:sz w:val="28"/>
          <w:szCs w:val="28"/>
        </w:rPr>
        <w:t xml:space="preserve"> </w:t>
      </w:r>
      <w:proofErr w:type="spellStart"/>
      <w:r w:rsidRPr="00DB5E71">
        <w:rPr>
          <w:sz w:val="28"/>
          <w:szCs w:val="28"/>
        </w:rPr>
        <w:t>đủ</w:t>
      </w:r>
      <w:proofErr w:type="spellEnd"/>
      <w:r w:rsidRPr="00DB5E71">
        <w:rPr>
          <w:sz w:val="28"/>
          <w:szCs w:val="28"/>
        </w:rPr>
        <w:t xml:space="preserve"> </w:t>
      </w:r>
      <w:proofErr w:type="spellStart"/>
      <w:r w:rsidRPr="00DB5E71">
        <w:rPr>
          <w:sz w:val="28"/>
          <w:szCs w:val="28"/>
        </w:rPr>
        <w:t>lượng</w:t>
      </w:r>
      <w:proofErr w:type="spellEnd"/>
      <w:r w:rsidRPr="00DB5E71">
        <w:rPr>
          <w:sz w:val="28"/>
          <w:szCs w:val="28"/>
        </w:rPr>
        <w:t xml:space="preserve"> thanh </w:t>
      </w:r>
      <w:proofErr w:type="spellStart"/>
      <w:r w:rsidRPr="00DB5E71">
        <w:rPr>
          <w:sz w:val="28"/>
          <w:szCs w:val="28"/>
        </w:rPr>
        <w:t>khoản</w:t>
      </w:r>
      <w:proofErr w:type="spellEnd"/>
      <w:r w:rsidRPr="00DB5E71">
        <w:rPr>
          <w:sz w:val="28"/>
          <w:szCs w:val="28"/>
        </w:rPr>
        <w:t xml:space="preserve">, tương </w:t>
      </w:r>
      <w:proofErr w:type="spellStart"/>
      <w:r w:rsidRPr="00DB5E71">
        <w:rPr>
          <w:sz w:val="28"/>
          <w:szCs w:val="28"/>
        </w:rPr>
        <w:t>ứng</w:t>
      </w:r>
      <w:proofErr w:type="spellEnd"/>
      <w:r w:rsidRPr="00DB5E71">
        <w:rPr>
          <w:sz w:val="28"/>
          <w:szCs w:val="28"/>
        </w:rPr>
        <w:t xml:space="preserve"> </w:t>
      </w:r>
      <w:proofErr w:type="spellStart"/>
      <w:r w:rsidRPr="00DB5E71">
        <w:rPr>
          <w:sz w:val="28"/>
          <w:szCs w:val="28"/>
        </w:rPr>
        <w:t>với</w:t>
      </w:r>
      <w:proofErr w:type="spellEnd"/>
      <w:r w:rsidRPr="00DB5E71">
        <w:rPr>
          <w:sz w:val="28"/>
          <w:szCs w:val="28"/>
        </w:rPr>
        <w:t xml:space="preserve"> </w:t>
      </w:r>
      <w:proofErr w:type="spellStart"/>
      <w:r w:rsidRPr="00DB5E71">
        <w:rPr>
          <w:sz w:val="28"/>
          <w:szCs w:val="28"/>
        </w:rPr>
        <w:t>mức</w:t>
      </w:r>
      <w:proofErr w:type="spellEnd"/>
      <w:r w:rsidRPr="00DB5E71">
        <w:rPr>
          <w:sz w:val="28"/>
          <w:szCs w:val="28"/>
        </w:rPr>
        <w:t xml:space="preserve"> </w:t>
      </w:r>
      <w:proofErr w:type="spellStart"/>
      <w:r w:rsidRPr="00DB5E71">
        <w:rPr>
          <w:sz w:val="28"/>
          <w:szCs w:val="28"/>
        </w:rPr>
        <w:t>nghĩa</w:t>
      </w:r>
      <w:proofErr w:type="spellEnd"/>
      <w:r w:rsidRPr="00DB5E71">
        <w:rPr>
          <w:sz w:val="28"/>
          <w:szCs w:val="28"/>
        </w:rPr>
        <w:t xml:space="preserve"> </w:t>
      </w:r>
      <w:proofErr w:type="spellStart"/>
      <w:r w:rsidRPr="00DB5E71">
        <w:rPr>
          <w:sz w:val="28"/>
          <w:szCs w:val="28"/>
        </w:rPr>
        <w:t>vụ</w:t>
      </w:r>
      <w:proofErr w:type="spellEnd"/>
      <w:r w:rsidRPr="00DB5E71">
        <w:rPr>
          <w:sz w:val="28"/>
          <w:szCs w:val="28"/>
        </w:rPr>
        <w:t xml:space="preserve"> </w:t>
      </w:r>
      <w:proofErr w:type="spellStart"/>
      <w:r w:rsidRPr="00DB5E71">
        <w:rPr>
          <w:sz w:val="28"/>
          <w:szCs w:val="28"/>
        </w:rPr>
        <w:t>của</w:t>
      </w:r>
      <w:proofErr w:type="spellEnd"/>
      <w:r w:rsidRPr="00DB5E71">
        <w:rPr>
          <w:sz w:val="28"/>
          <w:szCs w:val="28"/>
        </w:rPr>
        <w:t xml:space="preserve"> </w:t>
      </w:r>
      <w:proofErr w:type="spellStart"/>
      <w:r w:rsidRPr="00DB5E71">
        <w:rPr>
          <w:sz w:val="28"/>
          <w:szCs w:val="28"/>
        </w:rPr>
        <w:t>PIs</w:t>
      </w:r>
      <w:proofErr w:type="spellEnd"/>
      <w:r w:rsidRPr="00DB5E71">
        <w:rPr>
          <w:sz w:val="28"/>
          <w:szCs w:val="28"/>
        </w:rPr>
        <w:t xml:space="preserve"> </w:t>
      </w:r>
      <w:proofErr w:type="spellStart"/>
      <w:r w:rsidRPr="00DB5E71">
        <w:rPr>
          <w:sz w:val="28"/>
          <w:szCs w:val="28"/>
        </w:rPr>
        <w:t>và</w:t>
      </w:r>
      <w:proofErr w:type="spellEnd"/>
      <w:r w:rsidRPr="00DB5E71">
        <w:rPr>
          <w:sz w:val="28"/>
          <w:szCs w:val="28"/>
        </w:rPr>
        <w:t xml:space="preserve"> </w:t>
      </w:r>
      <w:proofErr w:type="spellStart"/>
      <w:r w:rsidRPr="00DB5E71">
        <w:rPr>
          <w:sz w:val="28"/>
          <w:szCs w:val="28"/>
        </w:rPr>
        <w:t>EMIs</w:t>
      </w:r>
      <w:proofErr w:type="spellEnd"/>
      <w:r w:rsidRPr="00DB5E71">
        <w:rPr>
          <w:sz w:val="28"/>
          <w:szCs w:val="28"/>
        </w:rPr>
        <w:t xml:space="preserve"> </w:t>
      </w:r>
      <w:proofErr w:type="spellStart"/>
      <w:r w:rsidRPr="00DB5E71">
        <w:rPr>
          <w:sz w:val="28"/>
          <w:szCs w:val="28"/>
        </w:rPr>
        <w:t>đối</w:t>
      </w:r>
      <w:proofErr w:type="spellEnd"/>
      <w:r w:rsidRPr="00DB5E71">
        <w:rPr>
          <w:sz w:val="28"/>
          <w:szCs w:val="28"/>
        </w:rPr>
        <w:t xml:space="preserve"> </w:t>
      </w:r>
      <w:proofErr w:type="spellStart"/>
      <w:r w:rsidRPr="00DB5E71">
        <w:rPr>
          <w:sz w:val="28"/>
          <w:szCs w:val="28"/>
        </w:rPr>
        <w:t>với</w:t>
      </w:r>
      <w:proofErr w:type="spellEnd"/>
      <w:r w:rsidRPr="00DB5E71">
        <w:rPr>
          <w:sz w:val="28"/>
          <w:szCs w:val="28"/>
        </w:rPr>
        <w:t xml:space="preserve"> </w:t>
      </w:r>
      <w:proofErr w:type="spellStart"/>
      <w:r w:rsidRPr="00DB5E71">
        <w:rPr>
          <w:sz w:val="28"/>
          <w:szCs w:val="28"/>
        </w:rPr>
        <w:t>các</w:t>
      </w:r>
      <w:proofErr w:type="spellEnd"/>
      <w:r w:rsidRPr="00DB5E71">
        <w:rPr>
          <w:sz w:val="28"/>
          <w:szCs w:val="28"/>
        </w:rPr>
        <w:t xml:space="preserve"> </w:t>
      </w:r>
      <w:proofErr w:type="spellStart"/>
      <w:r w:rsidRPr="00DB5E71">
        <w:rPr>
          <w:sz w:val="28"/>
          <w:szCs w:val="28"/>
        </w:rPr>
        <w:t>chủ</w:t>
      </w:r>
      <w:proofErr w:type="spellEnd"/>
      <w:r w:rsidRPr="00DB5E71">
        <w:rPr>
          <w:sz w:val="28"/>
          <w:szCs w:val="28"/>
        </w:rPr>
        <w:t xml:space="preserve"> </w:t>
      </w:r>
      <w:proofErr w:type="spellStart"/>
      <w:r w:rsidRPr="00DB5E71">
        <w:rPr>
          <w:sz w:val="28"/>
          <w:szCs w:val="28"/>
        </w:rPr>
        <w:t>nợ</w:t>
      </w:r>
      <w:proofErr w:type="spellEnd"/>
      <w:r w:rsidRPr="00DB5E71">
        <w:rPr>
          <w:sz w:val="28"/>
          <w:szCs w:val="28"/>
        </w:rPr>
        <w:t xml:space="preserve"> </w:t>
      </w:r>
      <w:proofErr w:type="spellStart"/>
      <w:r w:rsidRPr="00DB5E71">
        <w:rPr>
          <w:sz w:val="28"/>
          <w:szCs w:val="28"/>
        </w:rPr>
        <w:t>của</w:t>
      </w:r>
      <w:proofErr w:type="spellEnd"/>
      <w:r w:rsidRPr="00DB5E71">
        <w:rPr>
          <w:sz w:val="28"/>
          <w:szCs w:val="28"/>
        </w:rPr>
        <w:t xml:space="preserve"> </w:t>
      </w:r>
      <w:proofErr w:type="spellStart"/>
      <w:r w:rsidRPr="00DB5E71">
        <w:rPr>
          <w:sz w:val="28"/>
          <w:szCs w:val="28"/>
        </w:rPr>
        <w:t>họ</w:t>
      </w:r>
      <w:proofErr w:type="spellEnd"/>
      <w:r w:rsidRPr="00DB5E71">
        <w:rPr>
          <w:sz w:val="28"/>
          <w:szCs w:val="28"/>
        </w:rPr>
        <w:t>.</w:t>
      </w:r>
    </w:p>
    <w:p w14:paraId="323DE738" w14:textId="4ECBE9D9" w:rsidR="00DB5E71" w:rsidRPr="00DB5E71" w:rsidRDefault="00DB5E71" w:rsidP="0046340A">
      <w:pPr>
        <w:pStyle w:val="oancuaDanhsach"/>
        <w:numPr>
          <w:ilvl w:val="0"/>
          <w:numId w:val="22"/>
        </w:numPr>
        <w:spacing w:line="360" w:lineRule="auto"/>
        <w:ind w:left="900" w:hanging="180"/>
        <w:rPr>
          <w:b/>
          <w:bCs/>
          <w:i/>
          <w:iCs/>
          <w:lang w:val="en-US"/>
        </w:rPr>
      </w:pPr>
      <w:proofErr w:type="spellStart"/>
      <w:r w:rsidRPr="00DB5E71">
        <w:rPr>
          <w:sz w:val="28"/>
          <w:szCs w:val="28"/>
        </w:rPr>
        <w:t>Sử</w:t>
      </w:r>
      <w:proofErr w:type="spellEnd"/>
      <w:r w:rsidRPr="00DB5E71">
        <w:rPr>
          <w:sz w:val="28"/>
          <w:szCs w:val="28"/>
        </w:rPr>
        <w:t xml:space="preserve"> </w:t>
      </w:r>
      <w:proofErr w:type="spellStart"/>
      <w:r w:rsidRPr="00DB5E71">
        <w:rPr>
          <w:sz w:val="28"/>
          <w:szCs w:val="28"/>
        </w:rPr>
        <w:t>dụng</w:t>
      </w:r>
      <w:proofErr w:type="spellEnd"/>
      <w:r w:rsidRPr="00DB5E71">
        <w:rPr>
          <w:sz w:val="28"/>
          <w:szCs w:val="28"/>
        </w:rPr>
        <w:t xml:space="preserve"> mô </w:t>
      </w:r>
      <w:proofErr w:type="spellStart"/>
      <w:r w:rsidRPr="00DB5E71">
        <w:rPr>
          <w:sz w:val="28"/>
          <w:szCs w:val="28"/>
        </w:rPr>
        <w:t>hình</w:t>
      </w:r>
      <w:proofErr w:type="spellEnd"/>
      <w:r w:rsidRPr="00DB5E71">
        <w:rPr>
          <w:sz w:val="28"/>
          <w:szCs w:val="28"/>
        </w:rPr>
        <w:t xml:space="preserve"> </w:t>
      </w:r>
      <w:proofErr w:type="spellStart"/>
      <w:r w:rsidRPr="00DB5E71">
        <w:rPr>
          <w:sz w:val="28"/>
          <w:szCs w:val="28"/>
        </w:rPr>
        <w:t>trả</w:t>
      </w:r>
      <w:proofErr w:type="spellEnd"/>
      <w:r w:rsidRPr="00DB5E71">
        <w:rPr>
          <w:sz w:val="28"/>
          <w:szCs w:val="28"/>
        </w:rPr>
        <w:t xml:space="preserve"> </w:t>
      </w:r>
      <w:proofErr w:type="spellStart"/>
      <w:r w:rsidRPr="00DB5E71">
        <w:rPr>
          <w:sz w:val="28"/>
          <w:szCs w:val="28"/>
        </w:rPr>
        <w:t>trước</w:t>
      </w:r>
      <w:proofErr w:type="spellEnd"/>
      <w:r w:rsidRPr="00DB5E71">
        <w:rPr>
          <w:sz w:val="28"/>
          <w:szCs w:val="28"/>
        </w:rPr>
        <w:t xml:space="preserve">, trong </w:t>
      </w:r>
      <w:proofErr w:type="spellStart"/>
      <w:r w:rsidRPr="00DB5E71">
        <w:rPr>
          <w:sz w:val="28"/>
          <w:szCs w:val="28"/>
        </w:rPr>
        <w:t>đó</w:t>
      </w:r>
      <w:proofErr w:type="spellEnd"/>
      <w:r w:rsidRPr="00DB5E71">
        <w:rPr>
          <w:sz w:val="28"/>
          <w:szCs w:val="28"/>
        </w:rPr>
        <w:t xml:space="preserve"> </w:t>
      </w:r>
      <w:proofErr w:type="spellStart"/>
      <w:r w:rsidRPr="00DB5E71">
        <w:rPr>
          <w:sz w:val="28"/>
          <w:szCs w:val="28"/>
        </w:rPr>
        <w:t>tiền</w:t>
      </w:r>
      <w:proofErr w:type="spellEnd"/>
      <w:r w:rsidRPr="00DB5E71">
        <w:rPr>
          <w:sz w:val="28"/>
          <w:szCs w:val="28"/>
        </w:rPr>
        <w:t xml:space="preserve"> </w:t>
      </w:r>
      <w:proofErr w:type="spellStart"/>
      <w:r w:rsidRPr="00DB5E71">
        <w:rPr>
          <w:sz w:val="28"/>
          <w:szCs w:val="28"/>
        </w:rPr>
        <w:t>sẽ</w:t>
      </w:r>
      <w:proofErr w:type="spellEnd"/>
      <w:r w:rsidRPr="00DB5E71">
        <w:rPr>
          <w:sz w:val="28"/>
          <w:szCs w:val="28"/>
        </w:rPr>
        <w:t xml:space="preserve"> </w:t>
      </w:r>
      <w:proofErr w:type="spellStart"/>
      <w:r w:rsidRPr="00DB5E71">
        <w:rPr>
          <w:sz w:val="28"/>
          <w:szCs w:val="28"/>
        </w:rPr>
        <w:t>được</w:t>
      </w:r>
      <w:proofErr w:type="spellEnd"/>
      <w:r w:rsidRPr="00DB5E71">
        <w:rPr>
          <w:sz w:val="28"/>
          <w:szCs w:val="28"/>
        </w:rPr>
        <w:t xml:space="preserve"> </w:t>
      </w:r>
      <w:proofErr w:type="spellStart"/>
      <w:r w:rsidRPr="00DB5E71">
        <w:rPr>
          <w:sz w:val="28"/>
          <w:szCs w:val="28"/>
        </w:rPr>
        <w:t>gửi</w:t>
      </w:r>
      <w:proofErr w:type="spellEnd"/>
      <w:r w:rsidRPr="00DB5E71">
        <w:rPr>
          <w:sz w:val="28"/>
          <w:szCs w:val="28"/>
        </w:rPr>
        <w:t xml:space="preserve"> </w:t>
      </w:r>
      <w:proofErr w:type="spellStart"/>
      <w:r w:rsidRPr="00DB5E71">
        <w:rPr>
          <w:sz w:val="28"/>
          <w:szCs w:val="28"/>
        </w:rPr>
        <w:t>bởi</w:t>
      </w:r>
      <w:proofErr w:type="spellEnd"/>
      <w:r w:rsidRPr="00DB5E71">
        <w:rPr>
          <w:sz w:val="28"/>
          <w:szCs w:val="28"/>
        </w:rPr>
        <w:t xml:space="preserve"> PSP phi ngân </w:t>
      </w:r>
      <w:proofErr w:type="spellStart"/>
      <w:r w:rsidRPr="00DB5E71">
        <w:rPr>
          <w:sz w:val="28"/>
          <w:szCs w:val="28"/>
        </w:rPr>
        <w:t>hàng</w:t>
      </w:r>
      <w:proofErr w:type="spellEnd"/>
      <w:r w:rsidRPr="00DB5E71">
        <w:rPr>
          <w:sz w:val="28"/>
          <w:szCs w:val="28"/>
        </w:rPr>
        <w:t xml:space="preserve"> </w:t>
      </w:r>
      <w:proofErr w:type="spellStart"/>
      <w:r w:rsidRPr="00DB5E71">
        <w:rPr>
          <w:sz w:val="28"/>
          <w:szCs w:val="28"/>
        </w:rPr>
        <w:t>vào</w:t>
      </w:r>
      <w:proofErr w:type="spellEnd"/>
      <w:r w:rsidRPr="00DB5E71">
        <w:rPr>
          <w:sz w:val="28"/>
          <w:szCs w:val="28"/>
        </w:rPr>
        <w:t xml:space="preserve"> </w:t>
      </w:r>
      <w:proofErr w:type="spellStart"/>
      <w:r w:rsidRPr="00DB5E71">
        <w:rPr>
          <w:sz w:val="28"/>
          <w:szCs w:val="28"/>
        </w:rPr>
        <w:t>các</w:t>
      </w:r>
      <w:proofErr w:type="spellEnd"/>
      <w:r w:rsidRPr="00DB5E71">
        <w:rPr>
          <w:sz w:val="28"/>
          <w:szCs w:val="28"/>
        </w:rPr>
        <w:t xml:space="preserve"> </w:t>
      </w:r>
      <w:proofErr w:type="spellStart"/>
      <w:r w:rsidRPr="00DB5E71">
        <w:rPr>
          <w:sz w:val="28"/>
          <w:szCs w:val="28"/>
        </w:rPr>
        <w:t>tài</w:t>
      </w:r>
      <w:proofErr w:type="spellEnd"/>
      <w:r w:rsidRPr="00DB5E71">
        <w:rPr>
          <w:sz w:val="28"/>
          <w:szCs w:val="28"/>
        </w:rPr>
        <w:t xml:space="preserve"> </w:t>
      </w:r>
      <w:proofErr w:type="spellStart"/>
      <w:r w:rsidRPr="00DB5E71">
        <w:rPr>
          <w:sz w:val="28"/>
          <w:szCs w:val="28"/>
        </w:rPr>
        <w:t>khoản</w:t>
      </w:r>
      <w:proofErr w:type="spellEnd"/>
      <w:r w:rsidRPr="00DB5E71">
        <w:rPr>
          <w:sz w:val="28"/>
          <w:szCs w:val="28"/>
        </w:rPr>
        <w:t xml:space="preserve"> </w:t>
      </w:r>
      <w:proofErr w:type="spellStart"/>
      <w:r w:rsidRPr="00DB5E71">
        <w:rPr>
          <w:sz w:val="28"/>
          <w:szCs w:val="28"/>
        </w:rPr>
        <w:t>được</w:t>
      </w:r>
      <w:proofErr w:type="spellEnd"/>
      <w:r w:rsidRPr="00DB5E71">
        <w:rPr>
          <w:sz w:val="28"/>
          <w:szCs w:val="28"/>
        </w:rPr>
        <w:t xml:space="preserve"> duy </w:t>
      </w:r>
      <w:proofErr w:type="spellStart"/>
      <w:r w:rsidRPr="00DB5E71">
        <w:rPr>
          <w:sz w:val="28"/>
          <w:szCs w:val="28"/>
        </w:rPr>
        <w:t>trì</w:t>
      </w:r>
      <w:proofErr w:type="spellEnd"/>
      <w:r w:rsidRPr="00DB5E71">
        <w:rPr>
          <w:sz w:val="28"/>
          <w:szCs w:val="28"/>
        </w:rPr>
        <w:t xml:space="preserve"> </w:t>
      </w:r>
      <w:proofErr w:type="spellStart"/>
      <w:r w:rsidRPr="00DB5E71">
        <w:rPr>
          <w:sz w:val="28"/>
          <w:szCs w:val="28"/>
        </w:rPr>
        <w:t>trước</w:t>
      </w:r>
      <w:proofErr w:type="spellEnd"/>
      <w:r w:rsidRPr="00DB5E71">
        <w:rPr>
          <w:sz w:val="28"/>
          <w:szCs w:val="28"/>
        </w:rPr>
        <w:t xml:space="preserve"> </w:t>
      </w:r>
      <w:proofErr w:type="spellStart"/>
      <w:r w:rsidRPr="00DB5E71">
        <w:rPr>
          <w:sz w:val="28"/>
          <w:szCs w:val="28"/>
        </w:rPr>
        <w:t>tại</w:t>
      </w:r>
      <w:proofErr w:type="spellEnd"/>
      <w:r w:rsidRPr="00DB5E71">
        <w:rPr>
          <w:sz w:val="28"/>
          <w:szCs w:val="28"/>
        </w:rPr>
        <w:t xml:space="preserve"> </w:t>
      </w:r>
      <w:proofErr w:type="spellStart"/>
      <w:r w:rsidRPr="00DB5E71">
        <w:rPr>
          <w:sz w:val="28"/>
          <w:szCs w:val="28"/>
        </w:rPr>
        <w:t>các</w:t>
      </w:r>
      <w:proofErr w:type="spellEnd"/>
      <w:r w:rsidRPr="00DB5E71">
        <w:rPr>
          <w:sz w:val="28"/>
          <w:szCs w:val="28"/>
        </w:rPr>
        <w:t xml:space="preserve"> ngân </w:t>
      </w:r>
      <w:proofErr w:type="spellStart"/>
      <w:r w:rsidRPr="00DB5E71">
        <w:rPr>
          <w:sz w:val="28"/>
          <w:szCs w:val="28"/>
        </w:rPr>
        <w:t>hàng</w:t>
      </w:r>
      <w:proofErr w:type="spellEnd"/>
      <w:r w:rsidRPr="00DB5E71">
        <w:rPr>
          <w:sz w:val="28"/>
          <w:szCs w:val="28"/>
        </w:rPr>
        <w:t xml:space="preserve"> trung ương, </w:t>
      </w:r>
      <w:proofErr w:type="spellStart"/>
      <w:r w:rsidRPr="00DB5E71">
        <w:rPr>
          <w:sz w:val="28"/>
          <w:szCs w:val="28"/>
        </w:rPr>
        <w:t>cũng</w:t>
      </w:r>
      <w:proofErr w:type="spellEnd"/>
      <w:r w:rsidRPr="00DB5E71">
        <w:rPr>
          <w:sz w:val="28"/>
          <w:szCs w:val="28"/>
        </w:rPr>
        <w:t xml:space="preserve"> </w:t>
      </w:r>
      <w:proofErr w:type="spellStart"/>
      <w:r w:rsidRPr="00DB5E71">
        <w:rPr>
          <w:sz w:val="28"/>
          <w:szCs w:val="28"/>
        </w:rPr>
        <w:t>có</w:t>
      </w:r>
      <w:proofErr w:type="spellEnd"/>
      <w:r w:rsidRPr="00DB5E71">
        <w:rPr>
          <w:sz w:val="28"/>
          <w:szCs w:val="28"/>
        </w:rPr>
        <w:t xml:space="preserve"> </w:t>
      </w:r>
      <w:proofErr w:type="spellStart"/>
      <w:r w:rsidRPr="00DB5E71">
        <w:rPr>
          <w:sz w:val="28"/>
          <w:szCs w:val="28"/>
        </w:rPr>
        <w:t>thể</w:t>
      </w:r>
      <w:proofErr w:type="spellEnd"/>
      <w:r w:rsidRPr="00DB5E71">
        <w:rPr>
          <w:sz w:val="28"/>
          <w:szCs w:val="28"/>
        </w:rPr>
        <w:t xml:space="preserve"> </w:t>
      </w:r>
      <w:proofErr w:type="spellStart"/>
      <w:r w:rsidRPr="00DB5E71">
        <w:rPr>
          <w:sz w:val="28"/>
          <w:szCs w:val="28"/>
        </w:rPr>
        <w:t>giải</w:t>
      </w:r>
      <w:proofErr w:type="spellEnd"/>
      <w:r w:rsidRPr="00DB5E71">
        <w:rPr>
          <w:sz w:val="28"/>
          <w:szCs w:val="28"/>
        </w:rPr>
        <w:t xml:space="preserve"> </w:t>
      </w:r>
      <w:proofErr w:type="spellStart"/>
      <w:r w:rsidRPr="00DB5E71">
        <w:rPr>
          <w:sz w:val="28"/>
          <w:szCs w:val="28"/>
        </w:rPr>
        <w:t>quyết</w:t>
      </w:r>
      <w:proofErr w:type="spellEnd"/>
      <w:r w:rsidRPr="00DB5E71">
        <w:rPr>
          <w:sz w:val="28"/>
          <w:szCs w:val="28"/>
        </w:rPr>
        <w:t xml:space="preserve"> </w:t>
      </w:r>
      <w:proofErr w:type="spellStart"/>
      <w:r w:rsidRPr="00DB5E71">
        <w:rPr>
          <w:sz w:val="28"/>
          <w:szCs w:val="28"/>
        </w:rPr>
        <w:t>rủi</w:t>
      </w:r>
      <w:proofErr w:type="spellEnd"/>
      <w:r w:rsidRPr="00DB5E71">
        <w:rPr>
          <w:sz w:val="28"/>
          <w:szCs w:val="28"/>
        </w:rPr>
        <w:t xml:space="preserve"> ro </w:t>
      </w:r>
      <w:proofErr w:type="spellStart"/>
      <w:r w:rsidRPr="00DB5E71">
        <w:rPr>
          <w:sz w:val="28"/>
          <w:szCs w:val="28"/>
        </w:rPr>
        <w:t>tín</w:t>
      </w:r>
      <w:proofErr w:type="spellEnd"/>
      <w:r w:rsidRPr="00DB5E71">
        <w:rPr>
          <w:sz w:val="28"/>
          <w:szCs w:val="28"/>
        </w:rPr>
        <w:t xml:space="preserve"> </w:t>
      </w:r>
      <w:proofErr w:type="spellStart"/>
      <w:r w:rsidRPr="00DB5E71">
        <w:rPr>
          <w:sz w:val="28"/>
          <w:szCs w:val="28"/>
        </w:rPr>
        <w:t>dụng</w:t>
      </w:r>
      <w:proofErr w:type="spellEnd"/>
      <w:r w:rsidRPr="00DB5E71">
        <w:rPr>
          <w:sz w:val="28"/>
          <w:szCs w:val="28"/>
        </w:rPr>
        <w:t xml:space="preserve">, thanh </w:t>
      </w:r>
      <w:proofErr w:type="spellStart"/>
      <w:r w:rsidRPr="00DB5E71">
        <w:rPr>
          <w:sz w:val="28"/>
          <w:szCs w:val="28"/>
        </w:rPr>
        <w:t>khoản</w:t>
      </w:r>
      <w:proofErr w:type="spellEnd"/>
      <w:r w:rsidRPr="00DB5E71">
        <w:rPr>
          <w:sz w:val="28"/>
          <w:szCs w:val="28"/>
        </w:rPr>
        <w:t xml:space="preserve"> </w:t>
      </w:r>
      <w:proofErr w:type="spellStart"/>
      <w:r w:rsidRPr="00DB5E71">
        <w:rPr>
          <w:sz w:val="28"/>
          <w:szCs w:val="28"/>
        </w:rPr>
        <w:t>và</w:t>
      </w:r>
      <w:proofErr w:type="spellEnd"/>
      <w:r w:rsidRPr="00DB5E71">
        <w:rPr>
          <w:sz w:val="28"/>
          <w:szCs w:val="28"/>
        </w:rPr>
        <w:t xml:space="preserve"> thanh </w:t>
      </w:r>
      <w:proofErr w:type="spellStart"/>
      <w:r w:rsidRPr="00DB5E71">
        <w:rPr>
          <w:sz w:val="28"/>
          <w:szCs w:val="28"/>
        </w:rPr>
        <w:t>toán</w:t>
      </w:r>
      <w:proofErr w:type="spellEnd"/>
    </w:p>
    <w:p w14:paraId="0BDC164E" w14:textId="77777777" w:rsidR="00DB5E71" w:rsidRDefault="00DB5E71" w:rsidP="0046340A">
      <w:pPr>
        <w:pStyle w:val="oancuaDanhsach"/>
        <w:numPr>
          <w:ilvl w:val="0"/>
          <w:numId w:val="21"/>
        </w:numPr>
        <w:spacing w:line="360" w:lineRule="auto"/>
        <w:rPr>
          <w:b/>
          <w:bCs/>
          <w:i/>
          <w:iCs/>
          <w:lang w:val="en-US"/>
        </w:rPr>
      </w:pPr>
      <w:proofErr w:type="spellStart"/>
      <w:r w:rsidRPr="00DB5E71">
        <w:rPr>
          <w:b/>
          <w:bCs/>
          <w:i/>
          <w:iCs/>
          <w:lang w:val="en-US"/>
        </w:rPr>
        <w:t>Kết</w:t>
      </w:r>
      <w:proofErr w:type="spellEnd"/>
      <w:r w:rsidRPr="00DB5E71">
        <w:rPr>
          <w:b/>
          <w:bCs/>
          <w:i/>
          <w:iCs/>
          <w:lang w:val="en-US"/>
        </w:rPr>
        <w:t xml:space="preserve"> </w:t>
      </w:r>
      <w:proofErr w:type="spellStart"/>
      <w:r w:rsidRPr="00DB5E71">
        <w:rPr>
          <w:b/>
          <w:bCs/>
          <w:i/>
          <w:iCs/>
          <w:lang w:val="en-US"/>
        </w:rPr>
        <w:t>quả</w:t>
      </w:r>
      <w:proofErr w:type="spellEnd"/>
      <w:r w:rsidRPr="00DB5E71">
        <w:rPr>
          <w:b/>
          <w:bCs/>
          <w:i/>
          <w:iCs/>
          <w:lang w:val="en-US"/>
        </w:rPr>
        <w:t>:</w:t>
      </w:r>
    </w:p>
    <w:p w14:paraId="4813BDBB" w14:textId="77777777" w:rsidR="00DB5E71" w:rsidRDefault="00DB5E71" w:rsidP="0046340A">
      <w:pPr>
        <w:pStyle w:val="oancuaDanhsach"/>
        <w:numPr>
          <w:ilvl w:val="0"/>
          <w:numId w:val="22"/>
        </w:numPr>
        <w:spacing w:line="360" w:lineRule="auto"/>
        <w:ind w:left="900" w:hanging="180"/>
        <w:jc w:val="both"/>
        <w:rPr>
          <w:sz w:val="28"/>
          <w:szCs w:val="28"/>
        </w:rPr>
      </w:pPr>
      <w:proofErr w:type="spellStart"/>
      <w:r w:rsidRPr="00DB5E71">
        <w:rPr>
          <w:sz w:val="28"/>
          <w:szCs w:val="28"/>
        </w:rPr>
        <w:t>Việc</w:t>
      </w:r>
      <w:proofErr w:type="spellEnd"/>
      <w:r w:rsidRPr="00DB5E71">
        <w:rPr>
          <w:sz w:val="28"/>
          <w:szCs w:val="28"/>
        </w:rPr>
        <w:t xml:space="preserve"> cho </w:t>
      </w:r>
      <w:proofErr w:type="spellStart"/>
      <w:r w:rsidRPr="00DB5E71">
        <w:rPr>
          <w:sz w:val="28"/>
          <w:szCs w:val="28"/>
        </w:rPr>
        <w:t>phép</w:t>
      </w:r>
      <w:proofErr w:type="spellEnd"/>
      <w:r w:rsidRPr="00DB5E71">
        <w:rPr>
          <w:sz w:val="28"/>
          <w:szCs w:val="28"/>
        </w:rPr>
        <w:t xml:space="preserve"> truy </w:t>
      </w:r>
      <w:proofErr w:type="spellStart"/>
      <w:r w:rsidRPr="00DB5E71">
        <w:rPr>
          <w:sz w:val="28"/>
          <w:szCs w:val="28"/>
        </w:rPr>
        <w:t>cập</w:t>
      </w:r>
      <w:proofErr w:type="spellEnd"/>
      <w:r w:rsidRPr="00DB5E71">
        <w:rPr>
          <w:sz w:val="28"/>
          <w:szCs w:val="28"/>
        </w:rPr>
        <w:t xml:space="preserve"> PSP phi ngân </w:t>
      </w:r>
      <w:proofErr w:type="spellStart"/>
      <w:r w:rsidRPr="00DB5E71">
        <w:rPr>
          <w:sz w:val="28"/>
          <w:szCs w:val="28"/>
        </w:rPr>
        <w:t>hàng</w:t>
      </w:r>
      <w:proofErr w:type="spellEnd"/>
      <w:r w:rsidRPr="00DB5E71">
        <w:rPr>
          <w:sz w:val="28"/>
          <w:szCs w:val="28"/>
        </w:rPr>
        <w:t xml:space="preserve"> </w:t>
      </w:r>
      <w:proofErr w:type="spellStart"/>
      <w:r w:rsidRPr="00DB5E71">
        <w:rPr>
          <w:sz w:val="28"/>
          <w:szCs w:val="28"/>
        </w:rPr>
        <w:t>sẽ</w:t>
      </w:r>
      <w:proofErr w:type="spellEnd"/>
      <w:r w:rsidRPr="00DB5E71">
        <w:rPr>
          <w:sz w:val="28"/>
          <w:szCs w:val="28"/>
        </w:rPr>
        <w:t xml:space="preserve"> </w:t>
      </w:r>
      <w:proofErr w:type="spellStart"/>
      <w:r w:rsidRPr="00DB5E71">
        <w:rPr>
          <w:sz w:val="28"/>
          <w:szCs w:val="28"/>
        </w:rPr>
        <w:t>chuyển</w:t>
      </w:r>
      <w:proofErr w:type="spellEnd"/>
      <w:r w:rsidRPr="00DB5E71">
        <w:rPr>
          <w:sz w:val="28"/>
          <w:szCs w:val="28"/>
        </w:rPr>
        <w:t xml:space="preserve"> </w:t>
      </w:r>
      <w:proofErr w:type="spellStart"/>
      <w:r w:rsidRPr="00DB5E71">
        <w:rPr>
          <w:sz w:val="28"/>
          <w:szCs w:val="28"/>
        </w:rPr>
        <w:t>các</w:t>
      </w:r>
      <w:proofErr w:type="spellEnd"/>
      <w:r w:rsidRPr="00DB5E71">
        <w:rPr>
          <w:sz w:val="28"/>
          <w:szCs w:val="28"/>
        </w:rPr>
        <w:t xml:space="preserve"> </w:t>
      </w:r>
      <w:proofErr w:type="spellStart"/>
      <w:r w:rsidRPr="00DB5E71">
        <w:rPr>
          <w:sz w:val="28"/>
          <w:szCs w:val="28"/>
        </w:rPr>
        <w:t>loại</w:t>
      </w:r>
      <w:proofErr w:type="spellEnd"/>
      <w:r w:rsidRPr="00DB5E71">
        <w:rPr>
          <w:sz w:val="28"/>
          <w:szCs w:val="28"/>
        </w:rPr>
        <w:t xml:space="preserve"> </w:t>
      </w:r>
      <w:proofErr w:type="spellStart"/>
      <w:r w:rsidRPr="00DB5E71">
        <w:rPr>
          <w:sz w:val="28"/>
          <w:szCs w:val="28"/>
        </w:rPr>
        <w:t>rủi</w:t>
      </w:r>
      <w:proofErr w:type="spellEnd"/>
      <w:r w:rsidRPr="00DB5E71">
        <w:rPr>
          <w:sz w:val="28"/>
          <w:szCs w:val="28"/>
        </w:rPr>
        <w:t xml:space="preserve"> ro </w:t>
      </w:r>
      <w:proofErr w:type="spellStart"/>
      <w:r w:rsidRPr="00DB5E71">
        <w:rPr>
          <w:sz w:val="28"/>
          <w:szCs w:val="28"/>
        </w:rPr>
        <w:t>này</w:t>
      </w:r>
      <w:proofErr w:type="spellEnd"/>
      <w:r w:rsidRPr="00DB5E71">
        <w:rPr>
          <w:sz w:val="28"/>
          <w:szCs w:val="28"/>
        </w:rPr>
        <w:t xml:space="preserve"> sang PI </w:t>
      </w:r>
      <w:proofErr w:type="spellStart"/>
      <w:r w:rsidRPr="00DB5E71">
        <w:rPr>
          <w:sz w:val="28"/>
          <w:szCs w:val="28"/>
        </w:rPr>
        <w:t>và</w:t>
      </w:r>
      <w:proofErr w:type="spellEnd"/>
      <w:r w:rsidRPr="00DB5E71">
        <w:rPr>
          <w:sz w:val="28"/>
          <w:szCs w:val="28"/>
        </w:rPr>
        <w:t xml:space="preserve"> EMI. </w:t>
      </w:r>
      <w:proofErr w:type="spellStart"/>
      <w:r w:rsidRPr="00DB5E71">
        <w:rPr>
          <w:sz w:val="28"/>
          <w:szCs w:val="28"/>
        </w:rPr>
        <w:t>Điều</w:t>
      </w:r>
      <w:proofErr w:type="spellEnd"/>
      <w:r w:rsidRPr="00DB5E71">
        <w:rPr>
          <w:sz w:val="28"/>
          <w:szCs w:val="28"/>
        </w:rPr>
        <w:t xml:space="preserve"> </w:t>
      </w:r>
      <w:proofErr w:type="spellStart"/>
      <w:r w:rsidRPr="00DB5E71">
        <w:rPr>
          <w:sz w:val="28"/>
          <w:szCs w:val="28"/>
        </w:rPr>
        <w:t>này</w:t>
      </w:r>
      <w:proofErr w:type="spellEnd"/>
      <w:r w:rsidRPr="00DB5E71">
        <w:rPr>
          <w:sz w:val="28"/>
          <w:szCs w:val="28"/>
        </w:rPr>
        <w:t xml:space="preserve"> </w:t>
      </w:r>
      <w:proofErr w:type="spellStart"/>
      <w:r w:rsidRPr="00DB5E71">
        <w:rPr>
          <w:sz w:val="28"/>
          <w:szCs w:val="28"/>
        </w:rPr>
        <w:t>sẽ</w:t>
      </w:r>
      <w:proofErr w:type="spellEnd"/>
      <w:r w:rsidRPr="00DB5E71">
        <w:rPr>
          <w:sz w:val="28"/>
          <w:szCs w:val="28"/>
        </w:rPr>
        <w:t xml:space="preserve"> </w:t>
      </w:r>
      <w:proofErr w:type="spellStart"/>
      <w:r w:rsidRPr="00DB5E71">
        <w:rPr>
          <w:sz w:val="28"/>
          <w:szCs w:val="28"/>
        </w:rPr>
        <w:t>buộc</w:t>
      </w:r>
      <w:proofErr w:type="spellEnd"/>
      <w:r w:rsidRPr="00DB5E71">
        <w:rPr>
          <w:sz w:val="28"/>
          <w:szCs w:val="28"/>
        </w:rPr>
        <w:t xml:space="preserve"> </w:t>
      </w:r>
      <w:proofErr w:type="spellStart"/>
      <w:r w:rsidRPr="00DB5E71">
        <w:rPr>
          <w:sz w:val="28"/>
          <w:szCs w:val="28"/>
        </w:rPr>
        <w:t>họ</w:t>
      </w:r>
      <w:proofErr w:type="spellEnd"/>
      <w:r w:rsidRPr="00DB5E71">
        <w:rPr>
          <w:sz w:val="28"/>
          <w:szCs w:val="28"/>
        </w:rPr>
        <w:t xml:space="preserve"> </w:t>
      </w:r>
      <w:proofErr w:type="spellStart"/>
      <w:r w:rsidRPr="00DB5E71">
        <w:rPr>
          <w:sz w:val="28"/>
          <w:szCs w:val="28"/>
        </w:rPr>
        <w:t>phải</w:t>
      </w:r>
      <w:proofErr w:type="spellEnd"/>
      <w:r w:rsidRPr="00DB5E71">
        <w:rPr>
          <w:sz w:val="28"/>
          <w:szCs w:val="28"/>
        </w:rPr>
        <w:t xml:space="preserve"> </w:t>
      </w:r>
      <w:proofErr w:type="spellStart"/>
      <w:r w:rsidRPr="00DB5E71">
        <w:rPr>
          <w:sz w:val="28"/>
          <w:szCs w:val="28"/>
        </w:rPr>
        <w:t>đầu</w:t>
      </w:r>
      <w:proofErr w:type="spellEnd"/>
      <w:r w:rsidRPr="00DB5E71">
        <w:rPr>
          <w:sz w:val="28"/>
          <w:szCs w:val="28"/>
        </w:rPr>
        <w:t xml:space="preserve"> tư </w:t>
      </w:r>
      <w:proofErr w:type="spellStart"/>
      <w:r w:rsidRPr="00DB5E71">
        <w:rPr>
          <w:sz w:val="28"/>
          <w:szCs w:val="28"/>
        </w:rPr>
        <w:t>kỹ</w:t>
      </w:r>
      <w:proofErr w:type="spellEnd"/>
      <w:r w:rsidRPr="00DB5E71">
        <w:rPr>
          <w:sz w:val="28"/>
          <w:szCs w:val="28"/>
        </w:rPr>
        <w:t xml:space="preserve"> </w:t>
      </w:r>
      <w:proofErr w:type="spellStart"/>
      <w:r w:rsidRPr="00DB5E71">
        <w:rPr>
          <w:sz w:val="28"/>
          <w:szCs w:val="28"/>
        </w:rPr>
        <w:t>thuật</w:t>
      </w:r>
      <w:proofErr w:type="spellEnd"/>
      <w:r w:rsidRPr="00DB5E71">
        <w:rPr>
          <w:sz w:val="28"/>
          <w:szCs w:val="28"/>
        </w:rPr>
        <w:t xml:space="preserve"> </w:t>
      </w:r>
      <w:proofErr w:type="spellStart"/>
      <w:r w:rsidRPr="00DB5E71">
        <w:rPr>
          <w:sz w:val="28"/>
          <w:szCs w:val="28"/>
        </w:rPr>
        <w:t>và</w:t>
      </w:r>
      <w:proofErr w:type="spellEnd"/>
      <w:r w:rsidRPr="00DB5E71">
        <w:rPr>
          <w:sz w:val="28"/>
          <w:szCs w:val="28"/>
        </w:rPr>
        <w:t xml:space="preserve"> </w:t>
      </w:r>
      <w:proofErr w:type="spellStart"/>
      <w:r w:rsidRPr="00DB5E71">
        <w:rPr>
          <w:sz w:val="28"/>
          <w:szCs w:val="28"/>
        </w:rPr>
        <w:t>pháp</w:t>
      </w:r>
      <w:proofErr w:type="spellEnd"/>
      <w:r w:rsidRPr="00DB5E71">
        <w:rPr>
          <w:sz w:val="28"/>
          <w:szCs w:val="28"/>
        </w:rPr>
        <w:t xml:space="preserve"> </w:t>
      </w:r>
      <w:proofErr w:type="spellStart"/>
      <w:r w:rsidRPr="00DB5E71">
        <w:rPr>
          <w:sz w:val="28"/>
          <w:szCs w:val="28"/>
        </w:rPr>
        <w:t>lý</w:t>
      </w:r>
      <w:proofErr w:type="spellEnd"/>
      <w:r w:rsidRPr="00DB5E71">
        <w:rPr>
          <w:sz w:val="28"/>
          <w:szCs w:val="28"/>
        </w:rPr>
        <w:t xml:space="preserve"> </w:t>
      </w:r>
      <w:proofErr w:type="spellStart"/>
      <w:r w:rsidRPr="00DB5E71">
        <w:rPr>
          <w:sz w:val="28"/>
          <w:szCs w:val="28"/>
        </w:rPr>
        <w:t>cần</w:t>
      </w:r>
      <w:proofErr w:type="spellEnd"/>
      <w:r w:rsidRPr="00DB5E71">
        <w:rPr>
          <w:sz w:val="28"/>
          <w:szCs w:val="28"/>
        </w:rPr>
        <w:t xml:space="preserve"> </w:t>
      </w:r>
      <w:proofErr w:type="spellStart"/>
      <w:r w:rsidRPr="00DB5E71">
        <w:rPr>
          <w:sz w:val="28"/>
          <w:szCs w:val="28"/>
        </w:rPr>
        <w:t>thiết</w:t>
      </w:r>
      <w:proofErr w:type="spellEnd"/>
      <w:r w:rsidRPr="00DB5E71">
        <w:rPr>
          <w:sz w:val="28"/>
          <w:szCs w:val="28"/>
        </w:rPr>
        <w:t xml:space="preserve"> </w:t>
      </w:r>
      <w:proofErr w:type="spellStart"/>
      <w:r w:rsidRPr="00DB5E71">
        <w:rPr>
          <w:sz w:val="28"/>
          <w:szCs w:val="28"/>
        </w:rPr>
        <w:t>để</w:t>
      </w:r>
      <w:proofErr w:type="spellEnd"/>
      <w:r w:rsidRPr="00DB5E71">
        <w:rPr>
          <w:sz w:val="28"/>
          <w:szCs w:val="28"/>
        </w:rPr>
        <w:t xml:space="preserve"> liên </w:t>
      </w:r>
      <w:proofErr w:type="spellStart"/>
      <w:r w:rsidRPr="00DB5E71">
        <w:rPr>
          <w:sz w:val="28"/>
          <w:szCs w:val="28"/>
        </w:rPr>
        <w:t>kết</w:t>
      </w:r>
      <w:proofErr w:type="spellEnd"/>
      <w:r w:rsidRPr="00DB5E71">
        <w:rPr>
          <w:sz w:val="28"/>
          <w:szCs w:val="28"/>
        </w:rPr>
        <w:t xml:space="preserve"> </w:t>
      </w:r>
      <w:proofErr w:type="spellStart"/>
      <w:r w:rsidRPr="00DB5E71">
        <w:rPr>
          <w:sz w:val="28"/>
          <w:szCs w:val="28"/>
        </w:rPr>
        <w:t>với</w:t>
      </w:r>
      <w:proofErr w:type="spellEnd"/>
      <w:r w:rsidRPr="00DB5E71">
        <w:rPr>
          <w:sz w:val="28"/>
          <w:szCs w:val="28"/>
        </w:rPr>
        <w:t xml:space="preserve"> </w:t>
      </w:r>
      <w:proofErr w:type="spellStart"/>
      <w:r w:rsidRPr="00DB5E71">
        <w:rPr>
          <w:sz w:val="28"/>
          <w:szCs w:val="28"/>
        </w:rPr>
        <w:t>các</w:t>
      </w:r>
      <w:proofErr w:type="spellEnd"/>
      <w:r w:rsidRPr="00DB5E71">
        <w:rPr>
          <w:sz w:val="28"/>
          <w:szCs w:val="28"/>
        </w:rPr>
        <w:t xml:space="preserve"> </w:t>
      </w:r>
      <w:proofErr w:type="spellStart"/>
      <w:r w:rsidRPr="00DB5E71">
        <w:rPr>
          <w:sz w:val="28"/>
          <w:szCs w:val="28"/>
        </w:rPr>
        <w:t>hệ</w:t>
      </w:r>
      <w:proofErr w:type="spellEnd"/>
      <w:r w:rsidRPr="00DB5E71">
        <w:rPr>
          <w:sz w:val="28"/>
          <w:szCs w:val="28"/>
        </w:rPr>
        <w:t xml:space="preserve"> </w:t>
      </w:r>
      <w:proofErr w:type="spellStart"/>
      <w:r w:rsidRPr="00DB5E71">
        <w:rPr>
          <w:sz w:val="28"/>
          <w:szCs w:val="28"/>
        </w:rPr>
        <w:t>thống</w:t>
      </w:r>
      <w:proofErr w:type="spellEnd"/>
      <w:r w:rsidRPr="00DB5E71">
        <w:rPr>
          <w:sz w:val="28"/>
          <w:szCs w:val="28"/>
        </w:rPr>
        <w:t xml:space="preserve"> thanh </w:t>
      </w:r>
      <w:proofErr w:type="spellStart"/>
      <w:r w:rsidRPr="00DB5E71">
        <w:rPr>
          <w:sz w:val="28"/>
          <w:szCs w:val="28"/>
        </w:rPr>
        <w:t>toán</w:t>
      </w:r>
      <w:proofErr w:type="spellEnd"/>
      <w:r w:rsidRPr="00DB5E71">
        <w:rPr>
          <w:sz w:val="28"/>
          <w:szCs w:val="28"/>
        </w:rPr>
        <w:t xml:space="preserve"> </w:t>
      </w:r>
      <w:proofErr w:type="spellStart"/>
      <w:r w:rsidRPr="00DB5E71">
        <w:rPr>
          <w:sz w:val="28"/>
          <w:szCs w:val="28"/>
        </w:rPr>
        <w:t>được</w:t>
      </w:r>
      <w:proofErr w:type="spellEnd"/>
      <w:r w:rsidRPr="00DB5E71">
        <w:rPr>
          <w:sz w:val="28"/>
          <w:szCs w:val="28"/>
        </w:rPr>
        <w:t xml:space="preserve"> </w:t>
      </w:r>
      <w:proofErr w:type="spellStart"/>
      <w:r w:rsidRPr="00DB5E71">
        <w:rPr>
          <w:sz w:val="28"/>
          <w:szCs w:val="28"/>
        </w:rPr>
        <w:t>chỉ</w:t>
      </w:r>
      <w:proofErr w:type="spellEnd"/>
      <w:r w:rsidRPr="00DB5E71">
        <w:rPr>
          <w:sz w:val="28"/>
          <w:szCs w:val="28"/>
        </w:rPr>
        <w:t xml:space="preserve"> </w:t>
      </w:r>
      <w:proofErr w:type="spellStart"/>
      <w:r w:rsidRPr="00DB5E71">
        <w:rPr>
          <w:sz w:val="28"/>
          <w:szCs w:val="28"/>
        </w:rPr>
        <w:t>định</w:t>
      </w:r>
      <w:proofErr w:type="spellEnd"/>
      <w:r w:rsidRPr="00DB5E71">
        <w:rPr>
          <w:sz w:val="28"/>
          <w:szCs w:val="28"/>
        </w:rPr>
        <w:t xml:space="preserve">. Do </w:t>
      </w:r>
      <w:proofErr w:type="spellStart"/>
      <w:r w:rsidRPr="00DB5E71">
        <w:rPr>
          <w:sz w:val="28"/>
          <w:szCs w:val="28"/>
        </w:rPr>
        <w:t>đó</w:t>
      </w:r>
      <w:proofErr w:type="spellEnd"/>
      <w:r w:rsidRPr="00DB5E71">
        <w:rPr>
          <w:sz w:val="28"/>
          <w:szCs w:val="28"/>
        </w:rPr>
        <w:t xml:space="preserve"> </w:t>
      </w:r>
      <w:proofErr w:type="spellStart"/>
      <w:r w:rsidRPr="00DB5E71">
        <w:rPr>
          <w:sz w:val="28"/>
          <w:szCs w:val="28"/>
        </w:rPr>
        <w:t>các</w:t>
      </w:r>
      <w:proofErr w:type="spellEnd"/>
      <w:r w:rsidRPr="00DB5E71">
        <w:rPr>
          <w:sz w:val="28"/>
          <w:szCs w:val="28"/>
        </w:rPr>
        <w:t xml:space="preserve"> PI </w:t>
      </w:r>
      <w:proofErr w:type="spellStart"/>
      <w:r w:rsidRPr="00DB5E71">
        <w:rPr>
          <w:sz w:val="28"/>
          <w:szCs w:val="28"/>
        </w:rPr>
        <w:t>và</w:t>
      </w:r>
      <w:proofErr w:type="spellEnd"/>
      <w:r w:rsidRPr="00DB5E71">
        <w:rPr>
          <w:sz w:val="28"/>
          <w:szCs w:val="28"/>
        </w:rPr>
        <w:t xml:space="preserve"> EMI </w:t>
      </w:r>
      <w:proofErr w:type="spellStart"/>
      <w:r w:rsidRPr="00DB5E71">
        <w:rPr>
          <w:sz w:val="28"/>
          <w:szCs w:val="28"/>
        </w:rPr>
        <w:t>sẽ</w:t>
      </w:r>
      <w:proofErr w:type="spellEnd"/>
      <w:r w:rsidRPr="00DB5E71">
        <w:rPr>
          <w:sz w:val="28"/>
          <w:szCs w:val="28"/>
        </w:rPr>
        <w:t xml:space="preserve"> </w:t>
      </w:r>
      <w:proofErr w:type="spellStart"/>
      <w:r w:rsidRPr="00DB5E71">
        <w:rPr>
          <w:sz w:val="28"/>
          <w:szCs w:val="28"/>
        </w:rPr>
        <w:t>tùy</w:t>
      </w:r>
      <w:proofErr w:type="spellEnd"/>
      <w:r w:rsidRPr="00DB5E71">
        <w:rPr>
          <w:sz w:val="28"/>
          <w:szCs w:val="28"/>
        </w:rPr>
        <w:t xml:space="preserve"> ý đăng </w:t>
      </w:r>
      <w:proofErr w:type="spellStart"/>
      <w:r w:rsidRPr="00DB5E71">
        <w:rPr>
          <w:sz w:val="28"/>
          <w:szCs w:val="28"/>
        </w:rPr>
        <w:t>ký</w:t>
      </w:r>
      <w:proofErr w:type="spellEnd"/>
      <w:r w:rsidRPr="00DB5E71">
        <w:rPr>
          <w:sz w:val="28"/>
          <w:szCs w:val="28"/>
        </w:rPr>
        <w:t xml:space="preserve"> tham gia </w:t>
      </w:r>
      <w:proofErr w:type="spellStart"/>
      <w:r w:rsidRPr="00DB5E71">
        <w:rPr>
          <w:sz w:val="28"/>
          <w:szCs w:val="28"/>
        </w:rPr>
        <w:t>trực</w:t>
      </w:r>
      <w:proofErr w:type="spellEnd"/>
      <w:r w:rsidRPr="00DB5E71">
        <w:rPr>
          <w:sz w:val="28"/>
          <w:szCs w:val="28"/>
        </w:rPr>
        <w:t xml:space="preserve"> </w:t>
      </w:r>
      <w:proofErr w:type="spellStart"/>
      <w:r w:rsidRPr="00DB5E71">
        <w:rPr>
          <w:sz w:val="28"/>
          <w:szCs w:val="28"/>
        </w:rPr>
        <w:t>tiếp</w:t>
      </w:r>
      <w:proofErr w:type="spellEnd"/>
      <w:r w:rsidRPr="00DB5E71">
        <w:rPr>
          <w:sz w:val="28"/>
          <w:szCs w:val="28"/>
        </w:rPr>
        <w:t xml:space="preserve"> </w:t>
      </w:r>
      <w:proofErr w:type="spellStart"/>
      <w:r w:rsidRPr="00DB5E71">
        <w:rPr>
          <w:sz w:val="28"/>
          <w:szCs w:val="28"/>
        </w:rPr>
        <w:t>vào</w:t>
      </w:r>
      <w:proofErr w:type="spellEnd"/>
      <w:r w:rsidRPr="00DB5E71">
        <w:rPr>
          <w:sz w:val="28"/>
          <w:szCs w:val="28"/>
        </w:rPr>
        <w:t xml:space="preserve"> </w:t>
      </w:r>
      <w:proofErr w:type="spellStart"/>
      <w:r w:rsidRPr="00DB5E71">
        <w:rPr>
          <w:sz w:val="28"/>
          <w:szCs w:val="28"/>
        </w:rPr>
        <w:t>các</w:t>
      </w:r>
      <w:proofErr w:type="spellEnd"/>
      <w:r w:rsidRPr="00DB5E71">
        <w:rPr>
          <w:sz w:val="28"/>
          <w:szCs w:val="28"/>
        </w:rPr>
        <w:t xml:space="preserve"> </w:t>
      </w:r>
      <w:proofErr w:type="spellStart"/>
      <w:r w:rsidRPr="00DB5E71">
        <w:rPr>
          <w:sz w:val="28"/>
          <w:szCs w:val="28"/>
        </w:rPr>
        <w:t>hệ</w:t>
      </w:r>
      <w:proofErr w:type="spellEnd"/>
      <w:r w:rsidRPr="00DB5E71">
        <w:rPr>
          <w:sz w:val="28"/>
          <w:szCs w:val="28"/>
        </w:rPr>
        <w:t xml:space="preserve"> </w:t>
      </w:r>
      <w:proofErr w:type="spellStart"/>
      <w:r w:rsidRPr="00DB5E71">
        <w:rPr>
          <w:sz w:val="28"/>
          <w:szCs w:val="28"/>
        </w:rPr>
        <w:t>thống</w:t>
      </w:r>
      <w:proofErr w:type="spellEnd"/>
      <w:r w:rsidRPr="00DB5E71">
        <w:rPr>
          <w:sz w:val="28"/>
          <w:szCs w:val="28"/>
        </w:rPr>
        <w:t xml:space="preserve"> thanh </w:t>
      </w:r>
      <w:proofErr w:type="spellStart"/>
      <w:r w:rsidRPr="00DB5E71">
        <w:rPr>
          <w:sz w:val="28"/>
          <w:szCs w:val="28"/>
        </w:rPr>
        <w:t>toán</w:t>
      </w:r>
      <w:proofErr w:type="spellEnd"/>
      <w:r w:rsidRPr="00DB5E71">
        <w:rPr>
          <w:sz w:val="28"/>
          <w:szCs w:val="28"/>
        </w:rPr>
        <w:t xml:space="preserve"> </w:t>
      </w:r>
      <w:proofErr w:type="spellStart"/>
      <w:r w:rsidRPr="00DB5E71">
        <w:rPr>
          <w:sz w:val="28"/>
          <w:szCs w:val="28"/>
        </w:rPr>
        <w:t>giá</w:t>
      </w:r>
      <w:proofErr w:type="spellEnd"/>
      <w:r w:rsidRPr="00DB5E71">
        <w:rPr>
          <w:sz w:val="28"/>
          <w:szCs w:val="28"/>
        </w:rPr>
        <w:t xml:space="preserve"> </w:t>
      </w:r>
      <w:proofErr w:type="spellStart"/>
      <w:r w:rsidRPr="00DB5E71">
        <w:rPr>
          <w:sz w:val="28"/>
          <w:szCs w:val="28"/>
        </w:rPr>
        <w:t>trị</w:t>
      </w:r>
      <w:proofErr w:type="spellEnd"/>
      <w:r w:rsidRPr="00DB5E71">
        <w:rPr>
          <w:sz w:val="28"/>
          <w:szCs w:val="28"/>
        </w:rPr>
        <w:t xml:space="preserve"> </w:t>
      </w:r>
      <w:proofErr w:type="spellStart"/>
      <w:r w:rsidRPr="00DB5E71">
        <w:rPr>
          <w:sz w:val="28"/>
          <w:szCs w:val="28"/>
        </w:rPr>
        <w:t>lớn</w:t>
      </w:r>
      <w:proofErr w:type="spellEnd"/>
      <w:r w:rsidRPr="00DB5E71">
        <w:rPr>
          <w:sz w:val="28"/>
          <w:szCs w:val="28"/>
        </w:rPr>
        <w:t xml:space="preserve"> </w:t>
      </w:r>
      <w:proofErr w:type="spellStart"/>
      <w:r w:rsidRPr="00DB5E71">
        <w:rPr>
          <w:sz w:val="28"/>
          <w:szCs w:val="28"/>
        </w:rPr>
        <w:t>và</w:t>
      </w:r>
      <w:proofErr w:type="spellEnd"/>
      <w:r w:rsidRPr="00DB5E71">
        <w:rPr>
          <w:sz w:val="28"/>
          <w:szCs w:val="28"/>
        </w:rPr>
        <w:t xml:space="preserve"> </w:t>
      </w:r>
      <w:proofErr w:type="spellStart"/>
      <w:r w:rsidRPr="00DB5E71">
        <w:rPr>
          <w:sz w:val="28"/>
          <w:szCs w:val="28"/>
        </w:rPr>
        <w:t>chịu</w:t>
      </w:r>
      <w:proofErr w:type="spellEnd"/>
      <w:r w:rsidRPr="00DB5E71">
        <w:rPr>
          <w:sz w:val="28"/>
          <w:szCs w:val="28"/>
        </w:rPr>
        <w:t xml:space="preserve"> chi </w:t>
      </w:r>
      <w:proofErr w:type="spellStart"/>
      <w:r w:rsidRPr="00DB5E71">
        <w:rPr>
          <w:sz w:val="28"/>
          <w:szCs w:val="28"/>
        </w:rPr>
        <w:t>phí</w:t>
      </w:r>
      <w:proofErr w:type="spellEnd"/>
      <w:r w:rsidRPr="00DB5E71">
        <w:rPr>
          <w:sz w:val="28"/>
          <w:szCs w:val="28"/>
        </w:rPr>
        <w:t xml:space="preserve"> liên quan </w:t>
      </w:r>
      <w:proofErr w:type="spellStart"/>
      <w:r w:rsidRPr="00DB5E71">
        <w:rPr>
          <w:sz w:val="28"/>
          <w:szCs w:val="28"/>
        </w:rPr>
        <w:t>hoặc</w:t>
      </w:r>
      <w:proofErr w:type="spellEnd"/>
      <w:r w:rsidRPr="00DB5E71">
        <w:rPr>
          <w:sz w:val="28"/>
          <w:szCs w:val="28"/>
        </w:rPr>
        <w:t xml:space="preserve"> </w:t>
      </w:r>
      <w:proofErr w:type="spellStart"/>
      <w:r w:rsidRPr="00DB5E71">
        <w:rPr>
          <w:sz w:val="28"/>
          <w:szCs w:val="28"/>
        </w:rPr>
        <w:t>tổ</w:t>
      </w:r>
      <w:proofErr w:type="spellEnd"/>
      <w:r w:rsidRPr="00DB5E71">
        <w:rPr>
          <w:sz w:val="28"/>
          <w:szCs w:val="28"/>
        </w:rPr>
        <w:t xml:space="preserve"> </w:t>
      </w:r>
      <w:proofErr w:type="spellStart"/>
      <w:r w:rsidRPr="00DB5E71">
        <w:rPr>
          <w:sz w:val="28"/>
          <w:szCs w:val="28"/>
        </w:rPr>
        <w:t>chức</w:t>
      </w:r>
      <w:proofErr w:type="spellEnd"/>
      <w:r w:rsidRPr="00DB5E71">
        <w:rPr>
          <w:sz w:val="28"/>
          <w:szCs w:val="28"/>
        </w:rPr>
        <w:t xml:space="preserve"> </w:t>
      </w:r>
      <w:proofErr w:type="spellStart"/>
      <w:r w:rsidRPr="00DB5E71">
        <w:rPr>
          <w:sz w:val="28"/>
          <w:szCs w:val="28"/>
        </w:rPr>
        <w:t>dòng</w:t>
      </w:r>
      <w:proofErr w:type="spellEnd"/>
      <w:r w:rsidRPr="00DB5E71">
        <w:rPr>
          <w:sz w:val="28"/>
          <w:szCs w:val="28"/>
        </w:rPr>
        <w:t xml:space="preserve"> thanh </w:t>
      </w:r>
      <w:proofErr w:type="spellStart"/>
      <w:r w:rsidRPr="00DB5E71">
        <w:rPr>
          <w:sz w:val="28"/>
          <w:szCs w:val="28"/>
        </w:rPr>
        <w:t>toán</w:t>
      </w:r>
      <w:proofErr w:type="spellEnd"/>
      <w:r w:rsidRPr="00DB5E71">
        <w:rPr>
          <w:sz w:val="28"/>
          <w:szCs w:val="28"/>
        </w:rPr>
        <w:t xml:space="preserve"> như </w:t>
      </w:r>
      <w:proofErr w:type="spellStart"/>
      <w:r w:rsidRPr="00DB5E71">
        <w:rPr>
          <w:sz w:val="28"/>
          <w:szCs w:val="28"/>
        </w:rPr>
        <w:t>các</w:t>
      </w:r>
      <w:proofErr w:type="spellEnd"/>
      <w:r w:rsidRPr="00DB5E71">
        <w:rPr>
          <w:sz w:val="28"/>
          <w:szCs w:val="28"/>
        </w:rPr>
        <w:t xml:space="preserve"> ngân </w:t>
      </w:r>
      <w:proofErr w:type="spellStart"/>
      <w:r w:rsidRPr="00DB5E71">
        <w:rPr>
          <w:sz w:val="28"/>
          <w:szCs w:val="28"/>
        </w:rPr>
        <w:t>hàng</w:t>
      </w:r>
      <w:proofErr w:type="spellEnd"/>
      <w:r w:rsidRPr="00DB5E71">
        <w:rPr>
          <w:sz w:val="28"/>
          <w:szCs w:val="28"/>
        </w:rPr>
        <w:t xml:space="preserve"> </w:t>
      </w:r>
      <w:proofErr w:type="spellStart"/>
      <w:r w:rsidRPr="00DB5E71">
        <w:rPr>
          <w:sz w:val="28"/>
          <w:szCs w:val="28"/>
        </w:rPr>
        <w:t>nhỏ</w:t>
      </w:r>
      <w:proofErr w:type="spellEnd"/>
      <w:r w:rsidRPr="00DB5E71">
        <w:rPr>
          <w:sz w:val="28"/>
          <w:szCs w:val="28"/>
        </w:rPr>
        <w:t xml:space="preserve"> hơn </w:t>
      </w:r>
      <w:proofErr w:type="spellStart"/>
      <w:r w:rsidRPr="00DB5E71">
        <w:rPr>
          <w:sz w:val="28"/>
          <w:szCs w:val="28"/>
        </w:rPr>
        <w:t>hoặc</w:t>
      </w:r>
      <w:proofErr w:type="spellEnd"/>
      <w:r w:rsidRPr="00DB5E71">
        <w:rPr>
          <w:sz w:val="28"/>
          <w:szCs w:val="28"/>
        </w:rPr>
        <w:t xml:space="preserve"> công </w:t>
      </w:r>
      <w:proofErr w:type="spellStart"/>
      <w:r w:rsidRPr="00DB5E71">
        <w:rPr>
          <w:sz w:val="28"/>
          <w:szCs w:val="28"/>
        </w:rPr>
        <w:t>đoàn</w:t>
      </w:r>
      <w:proofErr w:type="spellEnd"/>
      <w:r w:rsidRPr="00DB5E71">
        <w:rPr>
          <w:sz w:val="28"/>
          <w:szCs w:val="28"/>
        </w:rPr>
        <w:t xml:space="preserve"> </w:t>
      </w:r>
      <w:proofErr w:type="spellStart"/>
      <w:r w:rsidRPr="00DB5E71">
        <w:rPr>
          <w:sz w:val="28"/>
          <w:szCs w:val="28"/>
        </w:rPr>
        <w:t>tín</w:t>
      </w:r>
      <w:proofErr w:type="spellEnd"/>
      <w:r w:rsidRPr="00DB5E71">
        <w:rPr>
          <w:sz w:val="28"/>
          <w:szCs w:val="28"/>
        </w:rPr>
        <w:t xml:space="preserve"> </w:t>
      </w:r>
      <w:proofErr w:type="spellStart"/>
      <w:r w:rsidRPr="00DB5E71">
        <w:rPr>
          <w:sz w:val="28"/>
          <w:szCs w:val="28"/>
        </w:rPr>
        <w:t>dụng</w:t>
      </w:r>
      <w:proofErr w:type="spellEnd"/>
      <w:r w:rsidRPr="00DB5E71">
        <w:rPr>
          <w:sz w:val="28"/>
          <w:szCs w:val="28"/>
        </w:rPr>
        <w:t xml:space="preserve"> thông qua </w:t>
      </w:r>
      <w:proofErr w:type="spellStart"/>
      <w:r w:rsidRPr="00DB5E71">
        <w:rPr>
          <w:sz w:val="28"/>
          <w:szCs w:val="28"/>
        </w:rPr>
        <w:t>những</w:t>
      </w:r>
      <w:proofErr w:type="spellEnd"/>
      <w:r w:rsidRPr="00DB5E71">
        <w:rPr>
          <w:sz w:val="28"/>
          <w:szCs w:val="28"/>
        </w:rPr>
        <w:t xml:space="preserve"> </w:t>
      </w:r>
      <w:proofErr w:type="spellStart"/>
      <w:r w:rsidRPr="00DB5E71">
        <w:rPr>
          <w:sz w:val="28"/>
          <w:szCs w:val="28"/>
        </w:rPr>
        <w:t>người</w:t>
      </w:r>
      <w:proofErr w:type="spellEnd"/>
      <w:r w:rsidRPr="00DB5E71">
        <w:rPr>
          <w:sz w:val="28"/>
          <w:szCs w:val="28"/>
        </w:rPr>
        <w:t xml:space="preserve"> chơi </w:t>
      </w:r>
      <w:proofErr w:type="spellStart"/>
      <w:r w:rsidRPr="00DB5E71">
        <w:rPr>
          <w:sz w:val="28"/>
          <w:szCs w:val="28"/>
        </w:rPr>
        <w:t>lớn</w:t>
      </w:r>
      <w:proofErr w:type="spellEnd"/>
      <w:r w:rsidRPr="00DB5E71">
        <w:rPr>
          <w:sz w:val="28"/>
          <w:szCs w:val="28"/>
        </w:rPr>
        <w:t xml:space="preserve"> hơn.</w:t>
      </w:r>
    </w:p>
    <w:p w14:paraId="4E0FD17F" w14:textId="347F0D28" w:rsidR="00DB5E71" w:rsidRDefault="00DB5E71" w:rsidP="0046340A">
      <w:pPr>
        <w:pStyle w:val="oancuaDanhsach"/>
        <w:numPr>
          <w:ilvl w:val="0"/>
          <w:numId w:val="22"/>
        </w:numPr>
        <w:spacing w:line="360" w:lineRule="auto"/>
        <w:ind w:left="900" w:hanging="180"/>
        <w:jc w:val="both"/>
        <w:rPr>
          <w:sz w:val="28"/>
          <w:szCs w:val="28"/>
        </w:rPr>
      </w:pPr>
      <w:proofErr w:type="spellStart"/>
      <w:r w:rsidRPr="00DB5E71">
        <w:rPr>
          <w:sz w:val="28"/>
          <w:szCs w:val="28"/>
        </w:rPr>
        <w:t>Quyền</w:t>
      </w:r>
      <w:proofErr w:type="spellEnd"/>
      <w:r w:rsidRPr="00DB5E71">
        <w:rPr>
          <w:sz w:val="28"/>
          <w:szCs w:val="28"/>
        </w:rPr>
        <w:t xml:space="preserve"> truy </w:t>
      </w:r>
      <w:proofErr w:type="spellStart"/>
      <w:r w:rsidRPr="00DB5E71">
        <w:rPr>
          <w:sz w:val="28"/>
          <w:szCs w:val="28"/>
        </w:rPr>
        <w:t>cập</w:t>
      </w:r>
      <w:proofErr w:type="spellEnd"/>
      <w:r w:rsidRPr="00DB5E71">
        <w:rPr>
          <w:sz w:val="28"/>
          <w:szCs w:val="28"/>
        </w:rPr>
        <w:t xml:space="preserve"> </w:t>
      </w:r>
      <w:proofErr w:type="spellStart"/>
      <w:r w:rsidRPr="00DB5E71">
        <w:rPr>
          <w:sz w:val="28"/>
          <w:szCs w:val="28"/>
        </w:rPr>
        <w:t>trực</w:t>
      </w:r>
      <w:proofErr w:type="spellEnd"/>
      <w:r w:rsidRPr="00DB5E71">
        <w:rPr>
          <w:sz w:val="28"/>
          <w:szCs w:val="28"/>
        </w:rPr>
        <w:t xml:space="preserve"> </w:t>
      </w:r>
      <w:proofErr w:type="spellStart"/>
      <w:r w:rsidRPr="00DB5E71">
        <w:rPr>
          <w:sz w:val="28"/>
          <w:szCs w:val="28"/>
        </w:rPr>
        <w:t>tiếp</w:t>
      </w:r>
      <w:proofErr w:type="spellEnd"/>
      <w:r w:rsidRPr="00DB5E71">
        <w:rPr>
          <w:sz w:val="28"/>
          <w:szCs w:val="28"/>
        </w:rPr>
        <w:t xml:space="preserve"> </w:t>
      </w:r>
      <w:proofErr w:type="spellStart"/>
      <w:r w:rsidRPr="00DB5E71">
        <w:rPr>
          <w:sz w:val="28"/>
          <w:szCs w:val="28"/>
        </w:rPr>
        <w:t>vào</w:t>
      </w:r>
      <w:proofErr w:type="spellEnd"/>
      <w:r w:rsidRPr="00DB5E71">
        <w:rPr>
          <w:sz w:val="28"/>
          <w:szCs w:val="28"/>
        </w:rPr>
        <w:t xml:space="preserve"> </w:t>
      </w:r>
      <w:proofErr w:type="spellStart"/>
      <w:r w:rsidRPr="00DB5E71">
        <w:rPr>
          <w:sz w:val="28"/>
          <w:szCs w:val="28"/>
        </w:rPr>
        <w:t>các</w:t>
      </w:r>
      <w:proofErr w:type="spellEnd"/>
      <w:r w:rsidRPr="00DB5E71">
        <w:rPr>
          <w:sz w:val="28"/>
          <w:szCs w:val="28"/>
        </w:rPr>
        <w:t xml:space="preserve"> </w:t>
      </w:r>
      <w:proofErr w:type="spellStart"/>
      <w:r w:rsidRPr="00DB5E71">
        <w:rPr>
          <w:sz w:val="28"/>
          <w:szCs w:val="28"/>
        </w:rPr>
        <w:t>hệ</w:t>
      </w:r>
      <w:proofErr w:type="spellEnd"/>
      <w:r w:rsidRPr="00DB5E71">
        <w:rPr>
          <w:sz w:val="28"/>
          <w:szCs w:val="28"/>
        </w:rPr>
        <w:t xml:space="preserve"> </w:t>
      </w:r>
      <w:proofErr w:type="spellStart"/>
      <w:r w:rsidRPr="00DB5E71">
        <w:rPr>
          <w:sz w:val="28"/>
          <w:szCs w:val="28"/>
        </w:rPr>
        <w:t>thống</w:t>
      </w:r>
      <w:proofErr w:type="spellEnd"/>
      <w:r w:rsidRPr="00DB5E71">
        <w:rPr>
          <w:sz w:val="28"/>
          <w:szCs w:val="28"/>
        </w:rPr>
        <w:t xml:space="preserve"> thanh </w:t>
      </w:r>
      <w:proofErr w:type="spellStart"/>
      <w:r w:rsidRPr="00DB5E71">
        <w:rPr>
          <w:sz w:val="28"/>
          <w:szCs w:val="28"/>
        </w:rPr>
        <w:t>toán</w:t>
      </w:r>
      <w:proofErr w:type="spellEnd"/>
      <w:r w:rsidRPr="00DB5E71">
        <w:rPr>
          <w:sz w:val="28"/>
          <w:szCs w:val="28"/>
        </w:rPr>
        <w:t xml:space="preserve"> </w:t>
      </w:r>
      <w:proofErr w:type="spellStart"/>
      <w:r w:rsidRPr="00DB5E71">
        <w:rPr>
          <w:sz w:val="28"/>
          <w:szCs w:val="28"/>
        </w:rPr>
        <w:t>lớn</w:t>
      </w:r>
      <w:proofErr w:type="spellEnd"/>
      <w:r w:rsidRPr="00DB5E71">
        <w:rPr>
          <w:sz w:val="28"/>
          <w:szCs w:val="28"/>
        </w:rPr>
        <w:t xml:space="preserve"> </w:t>
      </w:r>
      <w:proofErr w:type="spellStart"/>
      <w:r w:rsidRPr="00DB5E71">
        <w:rPr>
          <w:sz w:val="28"/>
          <w:szCs w:val="28"/>
        </w:rPr>
        <w:t>là</w:t>
      </w:r>
      <w:proofErr w:type="spellEnd"/>
      <w:r w:rsidRPr="00DB5E71">
        <w:rPr>
          <w:sz w:val="28"/>
          <w:szCs w:val="28"/>
        </w:rPr>
        <w:t xml:space="preserve"> </w:t>
      </w:r>
      <w:proofErr w:type="spellStart"/>
      <w:r w:rsidRPr="00DB5E71">
        <w:rPr>
          <w:sz w:val="28"/>
          <w:szCs w:val="28"/>
        </w:rPr>
        <w:t>điều</w:t>
      </w:r>
      <w:proofErr w:type="spellEnd"/>
      <w:r w:rsidRPr="00DB5E71">
        <w:rPr>
          <w:sz w:val="28"/>
          <w:szCs w:val="28"/>
        </w:rPr>
        <w:t xml:space="preserve"> </w:t>
      </w:r>
      <w:proofErr w:type="spellStart"/>
      <w:r w:rsidRPr="00DB5E71">
        <w:rPr>
          <w:sz w:val="28"/>
          <w:szCs w:val="28"/>
        </w:rPr>
        <w:t>cần</w:t>
      </w:r>
      <w:proofErr w:type="spellEnd"/>
      <w:r w:rsidRPr="00DB5E71">
        <w:rPr>
          <w:sz w:val="28"/>
          <w:szCs w:val="28"/>
        </w:rPr>
        <w:t xml:space="preserve"> </w:t>
      </w:r>
      <w:proofErr w:type="spellStart"/>
      <w:r w:rsidRPr="00DB5E71">
        <w:rPr>
          <w:sz w:val="28"/>
          <w:szCs w:val="28"/>
        </w:rPr>
        <w:t>thiết</w:t>
      </w:r>
      <w:proofErr w:type="spellEnd"/>
      <w:r w:rsidRPr="00DB5E71">
        <w:rPr>
          <w:sz w:val="28"/>
          <w:szCs w:val="28"/>
        </w:rPr>
        <w:t xml:space="preserve">. Do </w:t>
      </w:r>
      <w:proofErr w:type="spellStart"/>
      <w:r w:rsidRPr="00DB5E71">
        <w:rPr>
          <w:sz w:val="28"/>
          <w:szCs w:val="28"/>
        </w:rPr>
        <w:t>đó</w:t>
      </w:r>
      <w:proofErr w:type="spellEnd"/>
      <w:r w:rsidRPr="00DB5E71">
        <w:rPr>
          <w:sz w:val="28"/>
          <w:szCs w:val="28"/>
        </w:rPr>
        <w:t xml:space="preserve">, </w:t>
      </w:r>
      <w:proofErr w:type="spellStart"/>
      <w:r w:rsidRPr="00DB5E71">
        <w:rPr>
          <w:sz w:val="28"/>
          <w:szCs w:val="28"/>
        </w:rPr>
        <w:t>quyền</w:t>
      </w:r>
      <w:proofErr w:type="spellEnd"/>
      <w:r w:rsidRPr="00DB5E71">
        <w:rPr>
          <w:sz w:val="28"/>
          <w:szCs w:val="28"/>
        </w:rPr>
        <w:t xml:space="preserve"> truy </w:t>
      </w:r>
      <w:proofErr w:type="spellStart"/>
      <w:r w:rsidRPr="00DB5E71">
        <w:rPr>
          <w:sz w:val="28"/>
          <w:szCs w:val="28"/>
        </w:rPr>
        <w:t>cập</w:t>
      </w:r>
      <w:proofErr w:type="spellEnd"/>
      <w:r w:rsidRPr="00DB5E71">
        <w:rPr>
          <w:sz w:val="28"/>
          <w:szCs w:val="28"/>
        </w:rPr>
        <w:t xml:space="preserve"> </w:t>
      </w:r>
      <w:proofErr w:type="spellStart"/>
      <w:r w:rsidRPr="00DB5E71">
        <w:rPr>
          <w:sz w:val="28"/>
          <w:szCs w:val="28"/>
        </w:rPr>
        <w:t>gián</w:t>
      </w:r>
      <w:proofErr w:type="spellEnd"/>
      <w:r w:rsidRPr="00DB5E71">
        <w:rPr>
          <w:sz w:val="28"/>
          <w:szCs w:val="28"/>
        </w:rPr>
        <w:t xml:space="preserve"> </w:t>
      </w:r>
      <w:proofErr w:type="spellStart"/>
      <w:r w:rsidRPr="00DB5E71">
        <w:rPr>
          <w:sz w:val="28"/>
          <w:szCs w:val="28"/>
        </w:rPr>
        <w:t>tiếp</w:t>
      </w:r>
      <w:proofErr w:type="spellEnd"/>
      <w:r w:rsidRPr="00DB5E71">
        <w:rPr>
          <w:sz w:val="28"/>
          <w:szCs w:val="28"/>
        </w:rPr>
        <w:t xml:space="preserve"> </w:t>
      </w:r>
      <w:proofErr w:type="spellStart"/>
      <w:r w:rsidRPr="00DB5E71">
        <w:rPr>
          <w:sz w:val="28"/>
          <w:szCs w:val="28"/>
        </w:rPr>
        <w:t>vào</w:t>
      </w:r>
      <w:proofErr w:type="spellEnd"/>
      <w:r w:rsidRPr="00DB5E71">
        <w:rPr>
          <w:sz w:val="28"/>
          <w:szCs w:val="28"/>
        </w:rPr>
        <w:t xml:space="preserve"> </w:t>
      </w:r>
      <w:proofErr w:type="spellStart"/>
      <w:r w:rsidRPr="00DB5E71">
        <w:rPr>
          <w:sz w:val="28"/>
          <w:szCs w:val="28"/>
        </w:rPr>
        <w:t>các</w:t>
      </w:r>
      <w:proofErr w:type="spellEnd"/>
      <w:r w:rsidRPr="00DB5E71">
        <w:rPr>
          <w:sz w:val="28"/>
          <w:szCs w:val="28"/>
        </w:rPr>
        <w:t xml:space="preserve"> </w:t>
      </w:r>
      <w:proofErr w:type="spellStart"/>
      <w:r w:rsidRPr="00DB5E71">
        <w:rPr>
          <w:sz w:val="28"/>
          <w:szCs w:val="28"/>
        </w:rPr>
        <w:t>hệ</w:t>
      </w:r>
      <w:proofErr w:type="spellEnd"/>
      <w:r w:rsidRPr="00DB5E71">
        <w:rPr>
          <w:sz w:val="28"/>
          <w:szCs w:val="28"/>
        </w:rPr>
        <w:t xml:space="preserve"> </w:t>
      </w:r>
      <w:proofErr w:type="spellStart"/>
      <w:r w:rsidRPr="00DB5E71">
        <w:rPr>
          <w:sz w:val="28"/>
          <w:szCs w:val="28"/>
        </w:rPr>
        <w:t>thống</w:t>
      </w:r>
      <w:proofErr w:type="spellEnd"/>
      <w:r w:rsidRPr="00DB5E71">
        <w:rPr>
          <w:sz w:val="28"/>
          <w:szCs w:val="28"/>
        </w:rPr>
        <w:t xml:space="preserve"> thanh </w:t>
      </w:r>
      <w:proofErr w:type="spellStart"/>
      <w:r w:rsidRPr="00DB5E71">
        <w:rPr>
          <w:sz w:val="28"/>
          <w:szCs w:val="28"/>
        </w:rPr>
        <w:t>toán</w:t>
      </w:r>
      <w:proofErr w:type="spellEnd"/>
      <w:r w:rsidRPr="00DB5E71">
        <w:rPr>
          <w:sz w:val="28"/>
          <w:szCs w:val="28"/>
        </w:rPr>
        <w:t xml:space="preserve"> </w:t>
      </w:r>
      <w:proofErr w:type="spellStart"/>
      <w:r w:rsidRPr="00DB5E71">
        <w:rPr>
          <w:sz w:val="28"/>
          <w:szCs w:val="28"/>
        </w:rPr>
        <w:t>được</w:t>
      </w:r>
      <w:proofErr w:type="spellEnd"/>
      <w:r w:rsidRPr="00DB5E71">
        <w:rPr>
          <w:sz w:val="28"/>
          <w:szCs w:val="28"/>
        </w:rPr>
        <w:t xml:space="preserve"> </w:t>
      </w:r>
      <w:proofErr w:type="spellStart"/>
      <w:r w:rsidRPr="00DB5E71">
        <w:rPr>
          <w:sz w:val="28"/>
          <w:szCs w:val="28"/>
        </w:rPr>
        <w:t>chỉ</w:t>
      </w:r>
      <w:proofErr w:type="spellEnd"/>
      <w:r w:rsidRPr="00DB5E71">
        <w:rPr>
          <w:sz w:val="28"/>
          <w:szCs w:val="28"/>
        </w:rPr>
        <w:t xml:space="preserve"> </w:t>
      </w:r>
      <w:proofErr w:type="spellStart"/>
      <w:r w:rsidRPr="00DB5E71">
        <w:rPr>
          <w:sz w:val="28"/>
          <w:szCs w:val="28"/>
        </w:rPr>
        <w:t>định</w:t>
      </w:r>
      <w:proofErr w:type="spellEnd"/>
      <w:r w:rsidRPr="00DB5E71">
        <w:rPr>
          <w:sz w:val="28"/>
          <w:szCs w:val="28"/>
        </w:rPr>
        <w:t xml:space="preserve"> </w:t>
      </w:r>
      <w:proofErr w:type="spellStart"/>
      <w:r w:rsidRPr="00DB5E71">
        <w:rPr>
          <w:sz w:val="28"/>
          <w:szCs w:val="28"/>
        </w:rPr>
        <w:t>được</w:t>
      </w:r>
      <w:proofErr w:type="spellEnd"/>
      <w:r w:rsidRPr="00DB5E71">
        <w:rPr>
          <w:sz w:val="28"/>
          <w:szCs w:val="28"/>
        </w:rPr>
        <w:t xml:space="preserve"> </w:t>
      </w:r>
      <w:proofErr w:type="spellStart"/>
      <w:r w:rsidRPr="00DB5E71">
        <w:rPr>
          <w:sz w:val="28"/>
          <w:szCs w:val="28"/>
        </w:rPr>
        <w:t>bảo</w:t>
      </w:r>
      <w:proofErr w:type="spellEnd"/>
      <w:r w:rsidRPr="00DB5E71">
        <w:rPr>
          <w:sz w:val="28"/>
          <w:szCs w:val="28"/>
        </w:rPr>
        <w:t xml:space="preserve"> </w:t>
      </w:r>
      <w:proofErr w:type="spellStart"/>
      <w:r w:rsidRPr="00DB5E71">
        <w:rPr>
          <w:sz w:val="28"/>
          <w:szCs w:val="28"/>
        </w:rPr>
        <w:t>hành</w:t>
      </w:r>
      <w:proofErr w:type="spellEnd"/>
      <w:r w:rsidRPr="00DB5E71">
        <w:rPr>
          <w:sz w:val="28"/>
          <w:szCs w:val="28"/>
        </w:rPr>
        <w:t xml:space="preserve"> </w:t>
      </w:r>
      <w:proofErr w:type="spellStart"/>
      <w:r w:rsidRPr="00DB5E71">
        <w:rPr>
          <w:sz w:val="28"/>
          <w:szCs w:val="28"/>
        </w:rPr>
        <w:t>bởi</w:t>
      </w:r>
      <w:proofErr w:type="spellEnd"/>
      <w:r w:rsidRPr="00DB5E71">
        <w:rPr>
          <w:sz w:val="28"/>
          <w:szCs w:val="28"/>
        </w:rPr>
        <w:t xml:space="preserve"> </w:t>
      </w:r>
      <w:proofErr w:type="spellStart"/>
      <w:r w:rsidRPr="00DB5E71">
        <w:rPr>
          <w:sz w:val="28"/>
          <w:szCs w:val="28"/>
        </w:rPr>
        <w:t>mục</w:t>
      </w:r>
      <w:proofErr w:type="spellEnd"/>
      <w:r w:rsidRPr="00DB5E71">
        <w:rPr>
          <w:sz w:val="28"/>
          <w:szCs w:val="28"/>
        </w:rPr>
        <w:t xml:space="preserve"> 35 </w:t>
      </w:r>
      <w:proofErr w:type="spellStart"/>
      <w:r w:rsidRPr="00DB5E71">
        <w:rPr>
          <w:sz w:val="28"/>
          <w:szCs w:val="28"/>
        </w:rPr>
        <w:t>mệnh</w:t>
      </w:r>
      <w:proofErr w:type="spellEnd"/>
      <w:r w:rsidRPr="00DB5E71">
        <w:rPr>
          <w:sz w:val="28"/>
          <w:szCs w:val="28"/>
        </w:rPr>
        <w:t xml:space="preserve"> 2 </w:t>
      </w:r>
      <w:proofErr w:type="spellStart"/>
      <w:r w:rsidRPr="00DB5E71">
        <w:rPr>
          <w:sz w:val="28"/>
          <w:szCs w:val="28"/>
        </w:rPr>
        <w:t>của</w:t>
      </w:r>
      <w:proofErr w:type="spellEnd"/>
      <w:r w:rsidRPr="00DB5E71">
        <w:rPr>
          <w:sz w:val="28"/>
          <w:szCs w:val="28"/>
        </w:rPr>
        <w:t xml:space="preserve"> </w:t>
      </w:r>
      <w:proofErr w:type="spellStart"/>
      <w:r w:rsidRPr="00DB5E71">
        <w:rPr>
          <w:sz w:val="28"/>
          <w:szCs w:val="28"/>
        </w:rPr>
        <w:t>Chỉ</w:t>
      </w:r>
      <w:proofErr w:type="spellEnd"/>
      <w:r w:rsidRPr="00DB5E71">
        <w:rPr>
          <w:sz w:val="28"/>
          <w:szCs w:val="28"/>
        </w:rPr>
        <w:t xml:space="preserve"> </w:t>
      </w:r>
      <w:proofErr w:type="spellStart"/>
      <w:r w:rsidRPr="00DB5E71">
        <w:rPr>
          <w:sz w:val="28"/>
          <w:szCs w:val="28"/>
        </w:rPr>
        <w:t>thị</w:t>
      </w:r>
      <w:proofErr w:type="spellEnd"/>
      <w:r w:rsidRPr="00DB5E71">
        <w:rPr>
          <w:sz w:val="28"/>
          <w:szCs w:val="28"/>
        </w:rPr>
        <w:t xml:space="preserve"> </w:t>
      </w:r>
      <w:proofErr w:type="spellStart"/>
      <w:r w:rsidRPr="00DB5E71">
        <w:rPr>
          <w:sz w:val="28"/>
          <w:szCs w:val="28"/>
        </w:rPr>
        <w:t>dịch</w:t>
      </w:r>
      <w:proofErr w:type="spellEnd"/>
      <w:r w:rsidRPr="00DB5E71">
        <w:rPr>
          <w:sz w:val="28"/>
          <w:szCs w:val="28"/>
        </w:rPr>
        <w:t xml:space="preserve"> </w:t>
      </w:r>
      <w:proofErr w:type="spellStart"/>
      <w:r w:rsidRPr="00DB5E71">
        <w:rPr>
          <w:sz w:val="28"/>
          <w:szCs w:val="28"/>
        </w:rPr>
        <w:t>vụ</w:t>
      </w:r>
      <w:proofErr w:type="spellEnd"/>
      <w:r w:rsidRPr="00DB5E71">
        <w:rPr>
          <w:sz w:val="28"/>
          <w:szCs w:val="28"/>
        </w:rPr>
        <w:t xml:space="preserve"> thanh </w:t>
      </w:r>
      <w:proofErr w:type="spellStart"/>
      <w:r w:rsidRPr="00DB5E71">
        <w:rPr>
          <w:sz w:val="28"/>
          <w:szCs w:val="28"/>
        </w:rPr>
        <w:t>toán</w:t>
      </w:r>
      <w:proofErr w:type="spellEnd"/>
      <w:r w:rsidRPr="00DB5E71">
        <w:rPr>
          <w:sz w:val="28"/>
          <w:szCs w:val="28"/>
        </w:rPr>
        <w:t xml:space="preserve"> </w:t>
      </w:r>
      <w:proofErr w:type="spellStart"/>
      <w:r w:rsidRPr="00DB5E71">
        <w:rPr>
          <w:sz w:val="28"/>
          <w:szCs w:val="28"/>
        </w:rPr>
        <w:t>thứ</w:t>
      </w:r>
      <w:proofErr w:type="spellEnd"/>
      <w:r w:rsidRPr="00DB5E71">
        <w:rPr>
          <w:sz w:val="28"/>
          <w:szCs w:val="28"/>
        </w:rPr>
        <w:t xml:space="preserve"> hai (PSD2) </w:t>
      </w:r>
      <w:proofErr w:type="spellStart"/>
      <w:r w:rsidRPr="00DB5E71">
        <w:rPr>
          <w:sz w:val="28"/>
          <w:szCs w:val="28"/>
        </w:rPr>
        <w:t>là</w:t>
      </w:r>
      <w:proofErr w:type="spellEnd"/>
      <w:r w:rsidRPr="00DB5E71">
        <w:rPr>
          <w:sz w:val="28"/>
          <w:szCs w:val="28"/>
        </w:rPr>
        <w:t xml:space="preserve"> </w:t>
      </w:r>
      <w:proofErr w:type="spellStart"/>
      <w:r w:rsidRPr="00DB5E71">
        <w:rPr>
          <w:sz w:val="28"/>
          <w:szCs w:val="28"/>
        </w:rPr>
        <w:t>một</w:t>
      </w:r>
      <w:proofErr w:type="spellEnd"/>
      <w:r w:rsidRPr="00DB5E71">
        <w:rPr>
          <w:sz w:val="28"/>
          <w:szCs w:val="28"/>
        </w:rPr>
        <w:t xml:space="preserve"> </w:t>
      </w:r>
      <w:proofErr w:type="spellStart"/>
      <w:r w:rsidRPr="00DB5E71">
        <w:rPr>
          <w:sz w:val="28"/>
          <w:szCs w:val="28"/>
        </w:rPr>
        <w:t>bước</w:t>
      </w:r>
      <w:proofErr w:type="spellEnd"/>
      <w:r w:rsidRPr="00DB5E71">
        <w:rPr>
          <w:sz w:val="28"/>
          <w:szCs w:val="28"/>
        </w:rPr>
        <w:t xml:space="preserve"> đi theo </w:t>
      </w:r>
      <w:proofErr w:type="spellStart"/>
      <w:r w:rsidRPr="00DB5E71">
        <w:rPr>
          <w:sz w:val="28"/>
          <w:szCs w:val="28"/>
        </w:rPr>
        <w:t>hướng</w:t>
      </w:r>
      <w:proofErr w:type="spellEnd"/>
      <w:r w:rsidRPr="00DB5E71">
        <w:rPr>
          <w:sz w:val="28"/>
          <w:szCs w:val="28"/>
        </w:rPr>
        <w:t xml:space="preserve"> </w:t>
      </w:r>
      <w:proofErr w:type="spellStart"/>
      <w:r w:rsidRPr="00DB5E71">
        <w:rPr>
          <w:sz w:val="28"/>
          <w:szCs w:val="28"/>
        </w:rPr>
        <w:t>tốt</w:t>
      </w:r>
      <w:proofErr w:type="spellEnd"/>
      <w:r w:rsidRPr="00DB5E71">
        <w:rPr>
          <w:sz w:val="28"/>
          <w:szCs w:val="28"/>
        </w:rPr>
        <w:t>.</w:t>
      </w:r>
    </w:p>
    <w:p w14:paraId="567AEA57" w14:textId="626FF1D8" w:rsidR="001A6479" w:rsidRDefault="005B7BA5" w:rsidP="006A3C66">
      <w:pPr>
        <w:pStyle w:val="u3"/>
      </w:pPr>
      <w:bookmarkStart w:id="20" w:name="_Toc43677125"/>
      <w:r>
        <w:t xml:space="preserve">3.3.4. </w:t>
      </w:r>
      <w:proofErr w:type="spellStart"/>
      <w:r w:rsidR="001A6479">
        <w:t>M</w:t>
      </w:r>
      <w:r w:rsidR="001A6479" w:rsidRPr="001A6479">
        <w:t>ô</w:t>
      </w:r>
      <w:proofErr w:type="spellEnd"/>
      <w:r w:rsidR="001A6479">
        <w:t xml:space="preserve"> </w:t>
      </w:r>
      <w:proofErr w:type="spellStart"/>
      <w:r w:rsidR="001A6479">
        <w:t>h</w:t>
      </w:r>
      <w:r w:rsidR="001A6479" w:rsidRPr="001A6479">
        <w:t>ình</w:t>
      </w:r>
      <w:proofErr w:type="spellEnd"/>
      <w:r w:rsidR="001A6479">
        <w:t xml:space="preserve"> </w:t>
      </w:r>
      <w:proofErr w:type="spellStart"/>
      <w:r w:rsidR="001A6479">
        <w:t>c</w:t>
      </w:r>
      <w:r w:rsidR="001A6479" w:rsidRPr="001A6479">
        <w:t>ải</w:t>
      </w:r>
      <w:proofErr w:type="spellEnd"/>
      <w:r w:rsidR="001A6479">
        <w:t xml:space="preserve"> </w:t>
      </w:r>
      <w:proofErr w:type="spellStart"/>
      <w:r w:rsidR="001A6479">
        <w:t>ti</w:t>
      </w:r>
      <w:r w:rsidR="001A6479" w:rsidRPr="001A6479">
        <w:t>ến</w:t>
      </w:r>
      <w:proofErr w:type="spellEnd"/>
      <w:r w:rsidR="001A6479">
        <w:t xml:space="preserve"> 4</w:t>
      </w:r>
      <w:bookmarkEnd w:id="20"/>
    </w:p>
    <w:p w14:paraId="6F73B2C4" w14:textId="77777777" w:rsidR="001A6479" w:rsidRDefault="001A6479" w:rsidP="0046340A">
      <w:pPr>
        <w:pStyle w:val="oancuaDanhsach"/>
        <w:numPr>
          <w:ilvl w:val="0"/>
          <w:numId w:val="21"/>
        </w:numPr>
        <w:spacing w:line="360" w:lineRule="auto"/>
        <w:rPr>
          <w:b/>
          <w:bCs/>
          <w:i/>
          <w:iCs/>
          <w:lang w:val="en-US"/>
        </w:rPr>
      </w:pPr>
      <w:proofErr w:type="spellStart"/>
      <w:r w:rsidRPr="00DB5E71">
        <w:rPr>
          <w:b/>
          <w:bCs/>
          <w:i/>
          <w:iCs/>
          <w:lang w:val="en-US"/>
        </w:rPr>
        <w:t>Mô</w:t>
      </w:r>
      <w:proofErr w:type="spellEnd"/>
      <w:r w:rsidRPr="00DB5E71">
        <w:rPr>
          <w:b/>
          <w:bCs/>
          <w:i/>
          <w:iCs/>
          <w:lang w:val="en-US"/>
        </w:rPr>
        <w:t xml:space="preserve"> </w:t>
      </w:r>
      <w:proofErr w:type="spellStart"/>
      <w:r w:rsidRPr="00DB5E71">
        <w:rPr>
          <w:b/>
          <w:bCs/>
          <w:i/>
          <w:iCs/>
          <w:lang w:val="en-US"/>
        </w:rPr>
        <w:t>hình</w:t>
      </w:r>
      <w:proofErr w:type="spellEnd"/>
      <w:r w:rsidRPr="00DB5E71">
        <w:rPr>
          <w:b/>
          <w:bCs/>
          <w:i/>
          <w:iCs/>
          <w:lang w:val="en-US"/>
        </w:rPr>
        <w:t xml:space="preserve"> </w:t>
      </w:r>
      <w:proofErr w:type="spellStart"/>
      <w:r w:rsidRPr="00DB5E71">
        <w:rPr>
          <w:b/>
          <w:bCs/>
          <w:i/>
          <w:iCs/>
          <w:lang w:val="en-US"/>
        </w:rPr>
        <w:t>cải</w:t>
      </w:r>
      <w:proofErr w:type="spellEnd"/>
      <w:r w:rsidRPr="00DB5E71">
        <w:rPr>
          <w:b/>
          <w:bCs/>
          <w:i/>
          <w:iCs/>
          <w:lang w:val="en-US"/>
        </w:rPr>
        <w:t xml:space="preserve"> </w:t>
      </w:r>
      <w:proofErr w:type="spellStart"/>
      <w:r w:rsidRPr="00DB5E71">
        <w:rPr>
          <w:b/>
          <w:bCs/>
          <w:i/>
          <w:iCs/>
          <w:lang w:val="en-US"/>
        </w:rPr>
        <w:t>tiến</w:t>
      </w:r>
      <w:proofErr w:type="spellEnd"/>
      <w:r w:rsidRPr="00DB5E71">
        <w:rPr>
          <w:b/>
          <w:bCs/>
          <w:i/>
          <w:iCs/>
          <w:lang w:val="en-US"/>
        </w:rPr>
        <w:t>:</w:t>
      </w:r>
    </w:p>
    <w:p w14:paraId="2EA4425D" w14:textId="77777777" w:rsidR="001A6479" w:rsidRDefault="001A6479" w:rsidP="0046340A">
      <w:pPr>
        <w:pStyle w:val="oancuaDanhsach"/>
        <w:numPr>
          <w:ilvl w:val="0"/>
          <w:numId w:val="22"/>
        </w:numPr>
        <w:spacing w:line="360" w:lineRule="auto"/>
        <w:ind w:left="900" w:hanging="180"/>
        <w:jc w:val="both"/>
        <w:rPr>
          <w:sz w:val="28"/>
          <w:szCs w:val="28"/>
        </w:rPr>
      </w:pPr>
      <w:proofErr w:type="spellStart"/>
      <w:r w:rsidRPr="001A6479">
        <w:rPr>
          <w:sz w:val="28"/>
          <w:szCs w:val="28"/>
        </w:rPr>
        <w:t>Javier</w:t>
      </w:r>
      <w:proofErr w:type="spellEnd"/>
      <w:r w:rsidRPr="001A6479">
        <w:rPr>
          <w:sz w:val="28"/>
          <w:szCs w:val="28"/>
        </w:rPr>
        <w:t xml:space="preserve"> </w:t>
      </w:r>
      <w:proofErr w:type="spellStart"/>
      <w:r w:rsidRPr="001A6479">
        <w:rPr>
          <w:sz w:val="28"/>
          <w:szCs w:val="28"/>
        </w:rPr>
        <w:t>Santamaria</w:t>
      </w:r>
      <w:proofErr w:type="spellEnd"/>
      <w:r w:rsidRPr="001A6479">
        <w:rPr>
          <w:sz w:val="28"/>
          <w:szCs w:val="28"/>
        </w:rPr>
        <w:t xml:space="preserve">, </w:t>
      </w:r>
      <w:proofErr w:type="spellStart"/>
      <w:r w:rsidRPr="001A6479">
        <w:rPr>
          <w:sz w:val="28"/>
          <w:szCs w:val="28"/>
        </w:rPr>
        <w:t>chủ</w:t>
      </w:r>
      <w:proofErr w:type="spellEnd"/>
      <w:r w:rsidRPr="001A6479">
        <w:rPr>
          <w:sz w:val="28"/>
          <w:szCs w:val="28"/>
        </w:rPr>
        <w:t xml:space="preserve"> </w:t>
      </w:r>
      <w:proofErr w:type="spellStart"/>
      <w:r w:rsidRPr="001A6479">
        <w:rPr>
          <w:sz w:val="28"/>
          <w:szCs w:val="28"/>
        </w:rPr>
        <w:t>tịch</w:t>
      </w:r>
      <w:proofErr w:type="spellEnd"/>
      <w:r w:rsidRPr="001A6479">
        <w:rPr>
          <w:sz w:val="28"/>
          <w:szCs w:val="28"/>
        </w:rPr>
        <w:t xml:space="preserve"> </w:t>
      </w:r>
      <w:proofErr w:type="spellStart"/>
      <w:r w:rsidRPr="001A6479">
        <w:rPr>
          <w:sz w:val="28"/>
          <w:szCs w:val="28"/>
        </w:rPr>
        <w:t>Hội</w:t>
      </w:r>
      <w:proofErr w:type="spellEnd"/>
      <w:r w:rsidRPr="001A6479">
        <w:rPr>
          <w:sz w:val="28"/>
          <w:szCs w:val="28"/>
        </w:rPr>
        <w:t xml:space="preserve"> </w:t>
      </w:r>
      <w:proofErr w:type="spellStart"/>
      <w:r w:rsidRPr="001A6479">
        <w:rPr>
          <w:sz w:val="28"/>
          <w:szCs w:val="28"/>
        </w:rPr>
        <w:t>đồng</w:t>
      </w:r>
      <w:proofErr w:type="spellEnd"/>
      <w:r w:rsidRPr="001A6479">
        <w:rPr>
          <w:sz w:val="28"/>
          <w:szCs w:val="28"/>
        </w:rPr>
        <w:t xml:space="preserve"> thanh </w:t>
      </w:r>
      <w:proofErr w:type="spellStart"/>
      <w:r w:rsidRPr="001A6479">
        <w:rPr>
          <w:sz w:val="28"/>
          <w:szCs w:val="28"/>
        </w:rPr>
        <w:t>toán</w:t>
      </w:r>
      <w:proofErr w:type="spellEnd"/>
      <w:r w:rsidRPr="001A6479">
        <w:rPr>
          <w:sz w:val="28"/>
          <w:szCs w:val="28"/>
        </w:rPr>
        <w:t xml:space="preserve"> châu Âu, </w:t>
      </w:r>
      <w:proofErr w:type="spellStart"/>
      <w:r w:rsidRPr="001A6479">
        <w:rPr>
          <w:sz w:val="28"/>
          <w:szCs w:val="28"/>
        </w:rPr>
        <w:t>đã</w:t>
      </w:r>
      <w:proofErr w:type="spellEnd"/>
      <w:r w:rsidRPr="001A6479">
        <w:rPr>
          <w:sz w:val="28"/>
          <w:szCs w:val="28"/>
        </w:rPr>
        <w:t xml:space="preserve"> </w:t>
      </w:r>
      <w:proofErr w:type="spellStart"/>
      <w:r w:rsidRPr="001A6479">
        <w:rPr>
          <w:sz w:val="28"/>
          <w:szCs w:val="28"/>
        </w:rPr>
        <w:t>tìm</w:t>
      </w:r>
      <w:proofErr w:type="spellEnd"/>
      <w:r w:rsidRPr="001A6479">
        <w:rPr>
          <w:sz w:val="28"/>
          <w:szCs w:val="28"/>
        </w:rPr>
        <w:t xml:space="preserve"> </w:t>
      </w:r>
      <w:proofErr w:type="spellStart"/>
      <w:r w:rsidRPr="001A6479">
        <w:rPr>
          <w:sz w:val="28"/>
          <w:szCs w:val="28"/>
        </w:rPr>
        <w:t>thấy</w:t>
      </w:r>
      <w:proofErr w:type="spellEnd"/>
      <w:r w:rsidRPr="001A6479">
        <w:rPr>
          <w:sz w:val="28"/>
          <w:szCs w:val="28"/>
        </w:rPr>
        <w:t xml:space="preserve"> </w:t>
      </w:r>
      <w:proofErr w:type="spellStart"/>
      <w:r w:rsidRPr="001A6479">
        <w:rPr>
          <w:sz w:val="28"/>
          <w:szCs w:val="28"/>
        </w:rPr>
        <w:t>việc</w:t>
      </w:r>
      <w:proofErr w:type="spellEnd"/>
      <w:r w:rsidRPr="001A6479">
        <w:rPr>
          <w:sz w:val="28"/>
          <w:szCs w:val="28"/>
        </w:rPr>
        <w:t xml:space="preserve"> chia </w:t>
      </w:r>
      <w:proofErr w:type="spellStart"/>
      <w:r w:rsidRPr="001A6479">
        <w:rPr>
          <w:sz w:val="28"/>
          <w:szCs w:val="28"/>
        </w:rPr>
        <w:t>sẻ</w:t>
      </w:r>
      <w:proofErr w:type="spellEnd"/>
      <w:r w:rsidRPr="001A6479">
        <w:rPr>
          <w:sz w:val="28"/>
          <w:szCs w:val="28"/>
        </w:rPr>
        <w:t xml:space="preserve"> thông tin đăng </w:t>
      </w:r>
      <w:proofErr w:type="spellStart"/>
      <w:r w:rsidRPr="001A6479">
        <w:rPr>
          <w:sz w:val="28"/>
          <w:szCs w:val="28"/>
        </w:rPr>
        <w:t>nhập</w:t>
      </w:r>
      <w:proofErr w:type="spellEnd"/>
      <w:r w:rsidRPr="001A6479">
        <w:rPr>
          <w:sz w:val="28"/>
          <w:szCs w:val="28"/>
        </w:rPr>
        <w:t xml:space="preserve"> </w:t>
      </w:r>
      <w:proofErr w:type="spellStart"/>
      <w:r w:rsidRPr="001A6479">
        <w:rPr>
          <w:sz w:val="28"/>
          <w:szCs w:val="28"/>
        </w:rPr>
        <w:t>và</w:t>
      </w:r>
      <w:proofErr w:type="spellEnd"/>
      <w:r w:rsidRPr="001A6479">
        <w:rPr>
          <w:sz w:val="28"/>
          <w:szCs w:val="28"/>
        </w:rPr>
        <w:t xml:space="preserve"> giao </w:t>
      </w:r>
      <w:proofErr w:type="spellStart"/>
      <w:r w:rsidRPr="001A6479">
        <w:rPr>
          <w:sz w:val="28"/>
          <w:szCs w:val="28"/>
        </w:rPr>
        <w:t>dịch</w:t>
      </w:r>
      <w:proofErr w:type="spellEnd"/>
      <w:r w:rsidRPr="001A6479">
        <w:rPr>
          <w:sz w:val="28"/>
          <w:szCs w:val="28"/>
        </w:rPr>
        <w:t xml:space="preserve"> </w:t>
      </w:r>
      <w:proofErr w:type="spellStart"/>
      <w:r w:rsidRPr="001A6479">
        <w:rPr>
          <w:sz w:val="28"/>
          <w:szCs w:val="28"/>
        </w:rPr>
        <w:t>của</w:t>
      </w:r>
      <w:proofErr w:type="spellEnd"/>
      <w:r w:rsidRPr="001A6479">
        <w:rPr>
          <w:sz w:val="28"/>
          <w:szCs w:val="28"/>
        </w:rPr>
        <w:t xml:space="preserve"> </w:t>
      </w:r>
      <w:proofErr w:type="spellStart"/>
      <w:r w:rsidRPr="001A6479">
        <w:rPr>
          <w:sz w:val="28"/>
          <w:szCs w:val="28"/>
        </w:rPr>
        <w:t>chủ</w:t>
      </w:r>
      <w:proofErr w:type="spellEnd"/>
      <w:r w:rsidRPr="001A6479">
        <w:rPr>
          <w:sz w:val="28"/>
          <w:szCs w:val="28"/>
        </w:rPr>
        <w:t xml:space="preserve"> </w:t>
      </w:r>
      <w:proofErr w:type="spellStart"/>
      <w:r w:rsidRPr="001A6479">
        <w:rPr>
          <w:sz w:val="28"/>
          <w:szCs w:val="28"/>
        </w:rPr>
        <w:t>tài</w:t>
      </w:r>
      <w:proofErr w:type="spellEnd"/>
      <w:r w:rsidRPr="001A6479">
        <w:rPr>
          <w:sz w:val="28"/>
          <w:szCs w:val="28"/>
        </w:rPr>
        <w:t xml:space="preserve"> </w:t>
      </w:r>
      <w:proofErr w:type="spellStart"/>
      <w:r w:rsidRPr="001A6479">
        <w:rPr>
          <w:sz w:val="28"/>
          <w:szCs w:val="28"/>
        </w:rPr>
        <w:t>khoản</w:t>
      </w:r>
      <w:proofErr w:type="spellEnd"/>
      <w:r w:rsidRPr="001A6479">
        <w:rPr>
          <w:sz w:val="28"/>
          <w:szCs w:val="28"/>
        </w:rPr>
        <w:t xml:space="preserve"> </w:t>
      </w:r>
      <w:proofErr w:type="spellStart"/>
      <w:r w:rsidRPr="001A6479">
        <w:rPr>
          <w:sz w:val="28"/>
          <w:szCs w:val="28"/>
        </w:rPr>
        <w:t>với</w:t>
      </w:r>
      <w:proofErr w:type="spellEnd"/>
      <w:r w:rsidRPr="001A6479">
        <w:rPr>
          <w:sz w:val="28"/>
          <w:szCs w:val="28"/>
        </w:rPr>
        <w:t xml:space="preserve"> </w:t>
      </w:r>
      <w:proofErr w:type="spellStart"/>
      <w:r w:rsidRPr="001A6479">
        <w:rPr>
          <w:sz w:val="28"/>
          <w:szCs w:val="28"/>
        </w:rPr>
        <w:t>Nhà</w:t>
      </w:r>
      <w:proofErr w:type="spellEnd"/>
      <w:r w:rsidRPr="001A6479">
        <w:rPr>
          <w:sz w:val="28"/>
          <w:szCs w:val="28"/>
        </w:rPr>
        <w:t xml:space="preserve"> cung </w:t>
      </w:r>
      <w:proofErr w:type="spellStart"/>
      <w:r w:rsidRPr="001A6479">
        <w:rPr>
          <w:sz w:val="28"/>
          <w:szCs w:val="28"/>
        </w:rPr>
        <w:t>cấp</w:t>
      </w:r>
      <w:proofErr w:type="spellEnd"/>
      <w:r w:rsidRPr="001A6479">
        <w:rPr>
          <w:sz w:val="28"/>
          <w:szCs w:val="28"/>
        </w:rPr>
        <w:t xml:space="preserve"> </w:t>
      </w:r>
      <w:r w:rsidRPr="001A6479">
        <w:rPr>
          <w:sz w:val="28"/>
          <w:szCs w:val="28"/>
        </w:rPr>
        <w:lastRenderedPageBreak/>
        <w:t xml:space="preserve">bên </w:t>
      </w:r>
      <w:proofErr w:type="spellStart"/>
      <w:r w:rsidRPr="001A6479">
        <w:rPr>
          <w:sz w:val="28"/>
          <w:szCs w:val="28"/>
        </w:rPr>
        <w:t>thứ</w:t>
      </w:r>
      <w:proofErr w:type="spellEnd"/>
      <w:r w:rsidRPr="001A6479">
        <w:rPr>
          <w:sz w:val="28"/>
          <w:szCs w:val="28"/>
        </w:rPr>
        <w:t xml:space="preserve"> ba (TPP) không an </w:t>
      </w:r>
      <w:proofErr w:type="spellStart"/>
      <w:r w:rsidRPr="001A6479">
        <w:rPr>
          <w:sz w:val="28"/>
          <w:szCs w:val="28"/>
        </w:rPr>
        <w:t>toàn</w:t>
      </w:r>
      <w:proofErr w:type="spellEnd"/>
      <w:r w:rsidRPr="001A6479">
        <w:rPr>
          <w:sz w:val="28"/>
          <w:szCs w:val="28"/>
        </w:rPr>
        <w:t xml:space="preserve">, </w:t>
      </w:r>
      <w:proofErr w:type="spellStart"/>
      <w:r w:rsidRPr="001A6479">
        <w:rPr>
          <w:sz w:val="28"/>
          <w:szCs w:val="28"/>
        </w:rPr>
        <w:t>trừ</w:t>
      </w:r>
      <w:proofErr w:type="spellEnd"/>
      <w:r w:rsidRPr="001A6479">
        <w:rPr>
          <w:sz w:val="28"/>
          <w:szCs w:val="28"/>
        </w:rPr>
        <w:t xml:space="preserve"> khi </w:t>
      </w:r>
      <w:proofErr w:type="spellStart"/>
      <w:r w:rsidRPr="001A6479">
        <w:rPr>
          <w:sz w:val="28"/>
          <w:szCs w:val="28"/>
        </w:rPr>
        <w:t>dựa</w:t>
      </w:r>
      <w:proofErr w:type="spellEnd"/>
      <w:r w:rsidRPr="001A6479">
        <w:rPr>
          <w:sz w:val="28"/>
          <w:szCs w:val="28"/>
        </w:rPr>
        <w:t xml:space="preserve"> </w:t>
      </w:r>
      <w:proofErr w:type="spellStart"/>
      <w:r w:rsidRPr="001A6479">
        <w:rPr>
          <w:sz w:val="28"/>
          <w:szCs w:val="28"/>
        </w:rPr>
        <w:t>vào</w:t>
      </w:r>
      <w:proofErr w:type="spellEnd"/>
      <w:r w:rsidRPr="001A6479">
        <w:rPr>
          <w:sz w:val="28"/>
          <w:szCs w:val="28"/>
        </w:rPr>
        <w:t xml:space="preserve"> </w:t>
      </w:r>
      <w:proofErr w:type="spellStart"/>
      <w:r w:rsidRPr="001A6479">
        <w:rPr>
          <w:sz w:val="28"/>
          <w:szCs w:val="28"/>
        </w:rPr>
        <w:t>xác</w:t>
      </w:r>
      <w:proofErr w:type="spellEnd"/>
      <w:r w:rsidRPr="001A6479">
        <w:rPr>
          <w:sz w:val="28"/>
          <w:szCs w:val="28"/>
        </w:rPr>
        <w:t xml:space="preserve"> </w:t>
      </w:r>
      <w:proofErr w:type="spellStart"/>
      <w:r w:rsidRPr="001A6479">
        <w:rPr>
          <w:sz w:val="28"/>
          <w:szCs w:val="28"/>
        </w:rPr>
        <w:t>thực</w:t>
      </w:r>
      <w:proofErr w:type="spellEnd"/>
      <w:r w:rsidRPr="001A6479">
        <w:rPr>
          <w:sz w:val="28"/>
          <w:szCs w:val="28"/>
        </w:rPr>
        <w:t xml:space="preserve"> </w:t>
      </w:r>
      <w:proofErr w:type="spellStart"/>
      <w:r w:rsidRPr="001A6479">
        <w:rPr>
          <w:sz w:val="28"/>
          <w:szCs w:val="28"/>
        </w:rPr>
        <w:t>khách</w:t>
      </w:r>
      <w:proofErr w:type="spellEnd"/>
      <w:r w:rsidRPr="001A6479">
        <w:rPr>
          <w:sz w:val="28"/>
          <w:szCs w:val="28"/>
        </w:rPr>
        <w:t xml:space="preserve"> </w:t>
      </w:r>
      <w:proofErr w:type="spellStart"/>
      <w:r w:rsidRPr="001A6479">
        <w:rPr>
          <w:sz w:val="28"/>
          <w:szCs w:val="28"/>
        </w:rPr>
        <w:t>hàng</w:t>
      </w:r>
      <w:proofErr w:type="spellEnd"/>
      <w:r w:rsidRPr="001A6479">
        <w:rPr>
          <w:sz w:val="28"/>
          <w:szCs w:val="28"/>
        </w:rPr>
        <w:t xml:space="preserve"> </w:t>
      </w:r>
      <w:proofErr w:type="spellStart"/>
      <w:r w:rsidRPr="001A6479">
        <w:rPr>
          <w:sz w:val="28"/>
          <w:szCs w:val="28"/>
        </w:rPr>
        <w:t>mạnh</w:t>
      </w:r>
      <w:proofErr w:type="spellEnd"/>
      <w:r w:rsidRPr="001A6479">
        <w:rPr>
          <w:sz w:val="28"/>
          <w:szCs w:val="28"/>
        </w:rPr>
        <w:t xml:space="preserve"> </w:t>
      </w:r>
      <w:proofErr w:type="spellStart"/>
      <w:r w:rsidRPr="001A6479">
        <w:rPr>
          <w:sz w:val="28"/>
          <w:szCs w:val="28"/>
        </w:rPr>
        <w:t>mẽ</w:t>
      </w:r>
      <w:proofErr w:type="spellEnd"/>
      <w:r w:rsidRPr="001A6479">
        <w:rPr>
          <w:sz w:val="28"/>
          <w:szCs w:val="28"/>
        </w:rPr>
        <w:t xml:space="preserve"> </w:t>
      </w:r>
      <w:proofErr w:type="spellStart"/>
      <w:r w:rsidRPr="001A6479">
        <w:rPr>
          <w:sz w:val="28"/>
          <w:szCs w:val="28"/>
        </w:rPr>
        <w:t>và</w:t>
      </w:r>
      <w:proofErr w:type="spellEnd"/>
      <w:r w:rsidRPr="001A6479">
        <w:rPr>
          <w:sz w:val="28"/>
          <w:szCs w:val="28"/>
        </w:rPr>
        <w:t xml:space="preserve"> </w:t>
      </w:r>
      <w:proofErr w:type="spellStart"/>
      <w:r w:rsidRPr="001A6479">
        <w:rPr>
          <w:sz w:val="28"/>
          <w:szCs w:val="28"/>
        </w:rPr>
        <w:t>dựa</w:t>
      </w:r>
      <w:proofErr w:type="spellEnd"/>
      <w:r w:rsidRPr="001A6479">
        <w:rPr>
          <w:sz w:val="28"/>
          <w:szCs w:val="28"/>
        </w:rPr>
        <w:t xml:space="preserve"> trên mô </w:t>
      </w:r>
      <w:proofErr w:type="spellStart"/>
      <w:r w:rsidRPr="001A6479">
        <w:rPr>
          <w:sz w:val="28"/>
          <w:szCs w:val="28"/>
        </w:rPr>
        <w:t>hình</w:t>
      </w:r>
      <w:proofErr w:type="spellEnd"/>
      <w:r w:rsidRPr="001A6479">
        <w:rPr>
          <w:sz w:val="28"/>
          <w:szCs w:val="28"/>
        </w:rPr>
        <w:t xml:space="preserve"> </w:t>
      </w:r>
      <w:proofErr w:type="spellStart"/>
      <w:r w:rsidRPr="001A6479">
        <w:rPr>
          <w:sz w:val="28"/>
          <w:szCs w:val="28"/>
        </w:rPr>
        <w:t>chuyển</w:t>
      </w:r>
      <w:proofErr w:type="spellEnd"/>
      <w:r w:rsidRPr="001A6479">
        <w:rPr>
          <w:sz w:val="28"/>
          <w:szCs w:val="28"/>
        </w:rPr>
        <w:t xml:space="preserve"> </w:t>
      </w:r>
      <w:proofErr w:type="spellStart"/>
      <w:r w:rsidRPr="001A6479">
        <w:rPr>
          <w:sz w:val="28"/>
          <w:szCs w:val="28"/>
        </w:rPr>
        <w:t>hướng</w:t>
      </w:r>
      <w:proofErr w:type="spellEnd"/>
      <w:r w:rsidRPr="001A6479">
        <w:rPr>
          <w:sz w:val="28"/>
          <w:szCs w:val="28"/>
        </w:rPr>
        <w:t xml:space="preserve"> thông qua giao </w:t>
      </w:r>
      <w:proofErr w:type="spellStart"/>
      <w:r w:rsidRPr="001A6479">
        <w:rPr>
          <w:sz w:val="28"/>
          <w:szCs w:val="28"/>
        </w:rPr>
        <w:t>diện</w:t>
      </w:r>
      <w:proofErr w:type="spellEnd"/>
      <w:r w:rsidRPr="001A6479">
        <w:rPr>
          <w:sz w:val="28"/>
          <w:szCs w:val="28"/>
        </w:rPr>
        <w:t xml:space="preserve"> </w:t>
      </w:r>
      <w:proofErr w:type="spellStart"/>
      <w:r w:rsidRPr="001A6479">
        <w:rPr>
          <w:sz w:val="28"/>
          <w:szCs w:val="28"/>
        </w:rPr>
        <w:t>mở</w:t>
      </w:r>
      <w:proofErr w:type="spellEnd"/>
      <w:r w:rsidRPr="001A6479">
        <w:rPr>
          <w:sz w:val="28"/>
          <w:szCs w:val="28"/>
        </w:rPr>
        <w:t xml:space="preserve"> châu Âu tiêu </w:t>
      </w:r>
      <w:proofErr w:type="spellStart"/>
      <w:r w:rsidRPr="001A6479">
        <w:rPr>
          <w:sz w:val="28"/>
          <w:szCs w:val="28"/>
        </w:rPr>
        <w:t>chuẩn</w:t>
      </w:r>
      <w:proofErr w:type="spellEnd"/>
      <w:r w:rsidRPr="001A6479">
        <w:rPr>
          <w:sz w:val="28"/>
          <w:szCs w:val="28"/>
        </w:rPr>
        <w:t xml:space="preserve"> – </w:t>
      </w:r>
      <w:proofErr w:type="spellStart"/>
      <w:r w:rsidRPr="001A6479">
        <w:rPr>
          <w:sz w:val="28"/>
          <w:szCs w:val="28"/>
        </w:rPr>
        <w:t>điều</w:t>
      </w:r>
      <w:proofErr w:type="spellEnd"/>
      <w:r w:rsidRPr="001A6479">
        <w:rPr>
          <w:sz w:val="28"/>
          <w:szCs w:val="28"/>
        </w:rPr>
        <w:t xml:space="preserve"> </w:t>
      </w:r>
      <w:proofErr w:type="spellStart"/>
      <w:r w:rsidRPr="001A6479">
        <w:rPr>
          <w:sz w:val="28"/>
          <w:szCs w:val="28"/>
        </w:rPr>
        <w:t>mà</w:t>
      </w:r>
      <w:proofErr w:type="spellEnd"/>
      <w:r w:rsidRPr="001A6479">
        <w:rPr>
          <w:sz w:val="28"/>
          <w:szCs w:val="28"/>
        </w:rPr>
        <w:t xml:space="preserve"> chưa </w:t>
      </w:r>
      <w:proofErr w:type="spellStart"/>
      <w:r w:rsidRPr="001A6479">
        <w:rPr>
          <w:sz w:val="28"/>
          <w:szCs w:val="28"/>
        </w:rPr>
        <w:t>tồn</w:t>
      </w:r>
      <w:proofErr w:type="spellEnd"/>
      <w:r w:rsidRPr="001A6479">
        <w:rPr>
          <w:sz w:val="28"/>
          <w:szCs w:val="28"/>
        </w:rPr>
        <w:t xml:space="preserve"> </w:t>
      </w:r>
      <w:proofErr w:type="spellStart"/>
      <w:r w:rsidRPr="001A6479">
        <w:rPr>
          <w:sz w:val="28"/>
          <w:szCs w:val="28"/>
        </w:rPr>
        <w:t>tại</w:t>
      </w:r>
      <w:proofErr w:type="spellEnd"/>
      <w:r w:rsidRPr="001A6479">
        <w:rPr>
          <w:sz w:val="28"/>
          <w:szCs w:val="28"/>
        </w:rPr>
        <w:t>.</w:t>
      </w:r>
    </w:p>
    <w:p w14:paraId="43BC52EF" w14:textId="06E58822" w:rsidR="001A6479" w:rsidRPr="001A6479" w:rsidRDefault="001A6479" w:rsidP="0046340A">
      <w:pPr>
        <w:pStyle w:val="oancuaDanhsach"/>
        <w:numPr>
          <w:ilvl w:val="0"/>
          <w:numId w:val="22"/>
        </w:numPr>
        <w:spacing w:line="360" w:lineRule="auto"/>
        <w:ind w:left="900" w:hanging="180"/>
        <w:jc w:val="both"/>
        <w:rPr>
          <w:sz w:val="28"/>
          <w:szCs w:val="28"/>
        </w:rPr>
      </w:pPr>
      <w:r w:rsidRPr="001A6479">
        <w:rPr>
          <w:sz w:val="28"/>
          <w:szCs w:val="28"/>
        </w:rPr>
        <w:t xml:space="preserve">Hơn </w:t>
      </w:r>
      <w:proofErr w:type="spellStart"/>
      <w:r w:rsidRPr="001A6479">
        <w:rPr>
          <w:sz w:val="28"/>
          <w:szCs w:val="28"/>
        </w:rPr>
        <w:t>nữa</w:t>
      </w:r>
      <w:proofErr w:type="spellEnd"/>
      <w:r w:rsidRPr="001A6479">
        <w:rPr>
          <w:sz w:val="28"/>
          <w:szCs w:val="28"/>
        </w:rPr>
        <w:t xml:space="preserve">, ông </w:t>
      </w:r>
      <w:proofErr w:type="spellStart"/>
      <w:r w:rsidRPr="001A6479">
        <w:rPr>
          <w:sz w:val="28"/>
          <w:szCs w:val="28"/>
        </w:rPr>
        <w:t>chỉ</w:t>
      </w:r>
      <w:proofErr w:type="spellEnd"/>
      <w:r w:rsidRPr="001A6479">
        <w:rPr>
          <w:sz w:val="28"/>
          <w:szCs w:val="28"/>
        </w:rPr>
        <w:t xml:space="preserve"> ra </w:t>
      </w:r>
      <w:proofErr w:type="spellStart"/>
      <w:r w:rsidRPr="001A6479">
        <w:rPr>
          <w:sz w:val="28"/>
          <w:szCs w:val="28"/>
        </w:rPr>
        <w:t>rằng</w:t>
      </w:r>
      <w:proofErr w:type="spellEnd"/>
      <w:r w:rsidRPr="001A6479">
        <w:rPr>
          <w:sz w:val="28"/>
          <w:szCs w:val="28"/>
        </w:rPr>
        <w:t xml:space="preserve"> </w:t>
      </w:r>
      <w:proofErr w:type="spellStart"/>
      <w:r w:rsidRPr="001A6479">
        <w:rPr>
          <w:sz w:val="28"/>
          <w:szCs w:val="28"/>
        </w:rPr>
        <w:t>Nhà</w:t>
      </w:r>
      <w:proofErr w:type="spellEnd"/>
      <w:r w:rsidRPr="001A6479">
        <w:rPr>
          <w:sz w:val="28"/>
          <w:szCs w:val="28"/>
        </w:rPr>
        <w:t xml:space="preserve"> cung </w:t>
      </w:r>
      <w:proofErr w:type="spellStart"/>
      <w:r w:rsidRPr="001A6479">
        <w:rPr>
          <w:sz w:val="28"/>
          <w:szCs w:val="28"/>
        </w:rPr>
        <w:t>cấp</w:t>
      </w:r>
      <w:proofErr w:type="spellEnd"/>
      <w:r w:rsidRPr="001A6479">
        <w:rPr>
          <w:sz w:val="28"/>
          <w:szCs w:val="28"/>
        </w:rPr>
        <w:t xml:space="preserve"> bên </w:t>
      </w:r>
      <w:proofErr w:type="spellStart"/>
      <w:r w:rsidRPr="001A6479">
        <w:rPr>
          <w:sz w:val="28"/>
          <w:szCs w:val="28"/>
        </w:rPr>
        <w:t>thứ</w:t>
      </w:r>
      <w:proofErr w:type="spellEnd"/>
      <w:r w:rsidRPr="001A6479">
        <w:rPr>
          <w:sz w:val="28"/>
          <w:szCs w:val="28"/>
        </w:rPr>
        <w:t xml:space="preserve"> ba (TPP) không nên </w:t>
      </w:r>
      <w:proofErr w:type="spellStart"/>
      <w:r w:rsidRPr="001A6479">
        <w:rPr>
          <w:sz w:val="28"/>
          <w:szCs w:val="28"/>
        </w:rPr>
        <w:t>có</w:t>
      </w:r>
      <w:proofErr w:type="spellEnd"/>
      <w:r w:rsidRPr="001A6479">
        <w:rPr>
          <w:sz w:val="28"/>
          <w:szCs w:val="28"/>
        </w:rPr>
        <w:t xml:space="preserve"> </w:t>
      </w:r>
      <w:proofErr w:type="spellStart"/>
      <w:r w:rsidRPr="001A6479">
        <w:rPr>
          <w:sz w:val="28"/>
          <w:szCs w:val="28"/>
        </w:rPr>
        <w:t>quyền</w:t>
      </w:r>
      <w:proofErr w:type="spellEnd"/>
      <w:r w:rsidRPr="001A6479">
        <w:rPr>
          <w:sz w:val="28"/>
          <w:szCs w:val="28"/>
        </w:rPr>
        <w:t xml:space="preserve"> truy </w:t>
      </w:r>
      <w:proofErr w:type="spellStart"/>
      <w:r w:rsidRPr="001A6479">
        <w:rPr>
          <w:sz w:val="28"/>
          <w:szCs w:val="28"/>
        </w:rPr>
        <w:t>cập</w:t>
      </w:r>
      <w:proofErr w:type="spellEnd"/>
      <w:r w:rsidRPr="001A6479">
        <w:rPr>
          <w:sz w:val="28"/>
          <w:szCs w:val="28"/>
        </w:rPr>
        <w:t xml:space="preserve"> </w:t>
      </w:r>
      <w:proofErr w:type="spellStart"/>
      <w:r w:rsidRPr="001A6479">
        <w:rPr>
          <w:sz w:val="28"/>
          <w:szCs w:val="28"/>
        </w:rPr>
        <w:t>vào</w:t>
      </w:r>
      <w:proofErr w:type="spellEnd"/>
      <w:r w:rsidRPr="001A6479">
        <w:rPr>
          <w:sz w:val="28"/>
          <w:szCs w:val="28"/>
        </w:rPr>
        <w:t xml:space="preserve"> cơ </w:t>
      </w:r>
      <w:proofErr w:type="spellStart"/>
      <w:r w:rsidRPr="001A6479">
        <w:rPr>
          <w:sz w:val="28"/>
          <w:szCs w:val="28"/>
        </w:rPr>
        <w:t>sở</w:t>
      </w:r>
      <w:proofErr w:type="spellEnd"/>
      <w:r w:rsidRPr="001A6479">
        <w:rPr>
          <w:sz w:val="28"/>
          <w:szCs w:val="28"/>
        </w:rPr>
        <w:t xml:space="preserve"> </w:t>
      </w:r>
      <w:proofErr w:type="spellStart"/>
      <w:r w:rsidRPr="001A6479">
        <w:rPr>
          <w:sz w:val="28"/>
          <w:szCs w:val="28"/>
        </w:rPr>
        <w:t>hạ</w:t>
      </w:r>
      <w:proofErr w:type="spellEnd"/>
      <w:r w:rsidRPr="001A6479">
        <w:rPr>
          <w:sz w:val="28"/>
          <w:szCs w:val="28"/>
        </w:rPr>
        <w:t xml:space="preserve"> </w:t>
      </w:r>
      <w:proofErr w:type="spellStart"/>
      <w:r w:rsidRPr="001A6479">
        <w:rPr>
          <w:sz w:val="28"/>
          <w:szCs w:val="28"/>
        </w:rPr>
        <w:t>tầng</w:t>
      </w:r>
      <w:proofErr w:type="spellEnd"/>
      <w:r w:rsidRPr="001A6479">
        <w:rPr>
          <w:sz w:val="28"/>
          <w:szCs w:val="28"/>
        </w:rPr>
        <w:t xml:space="preserve"> thanh </w:t>
      </w:r>
      <w:proofErr w:type="spellStart"/>
      <w:r w:rsidRPr="001A6479">
        <w:rPr>
          <w:sz w:val="28"/>
          <w:szCs w:val="28"/>
        </w:rPr>
        <w:t>toán</w:t>
      </w:r>
      <w:proofErr w:type="spellEnd"/>
      <w:r w:rsidRPr="001A6479">
        <w:rPr>
          <w:sz w:val="28"/>
          <w:szCs w:val="28"/>
        </w:rPr>
        <w:t xml:space="preserve"> </w:t>
      </w:r>
      <w:proofErr w:type="spellStart"/>
      <w:r w:rsidRPr="001A6479">
        <w:rPr>
          <w:sz w:val="28"/>
          <w:szCs w:val="28"/>
        </w:rPr>
        <w:t>của</w:t>
      </w:r>
      <w:proofErr w:type="spellEnd"/>
      <w:r w:rsidRPr="001A6479">
        <w:rPr>
          <w:sz w:val="28"/>
          <w:szCs w:val="28"/>
        </w:rPr>
        <w:t xml:space="preserve"> ngân </w:t>
      </w:r>
      <w:proofErr w:type="spellStart"/>
      <w:r w:rsidRPr="001A6479">
        <w:rPr>
          <w:sz w:val="28"/>
          <w:szCs w:val="28"/>
        </w:rPr>
        <w:t>hàng</w:t>
      </w:r>
      <w:proofErr w:type="spellEnd"/>
      <w:r w:rsidRPr="001A6479">
        <w:rPr>
          <w:sz w:val="28"/>
          <w:szCs w:val="28"/>
        </w:rPr>
        <w:t xml:space="preserve"> </w:t>
      </w:r>
      <w:proofErr w:type="spellStart"/>
      <w:r w:rsidRPr="001A6479">
        <w:rPr>
          <w:sz w:val="28"/>
          <w:szCs w:val="28"/>
        </w:rPr>
        <w:t>và</w:t>
      </w:r>
      <w:proofErr w:type="spellEnd"/>
      <w:r w:rsidRPr="001A6479">
        <w:rPr>
          <w:sz w:val="28"/>
          <w:szCs w:val="28"/>
        </w:rPr>
        <w:t xml:space="preserve"> </w:t>
      </w:r>
      <w:proofErr w:type="spellStart"/>
      <w:r w:rsidRPr="001A6479">
        <w:rPr>
          <w:sz w:val="28"/>
          <w:szCs w:val="28"/>
        </w:rPr>
        <w:t>dữ</w:t>
      </w:r>
      <w:proofErr w:type="spellEnd"/>
      <w:r w:rsidRPr="001A6479">
        <w:rPr>
          <w:sz w:val="28"/>
          <w:szCs w:val="28"/>
        </w:rPr>
        <w:t xml:space="preserve"> </w:t>
      </w:r>
      <w:proofErr w:type="spellStart"/>
      <w:r w:rsidRPr="001A6479">
        <w:rPr>
          <w:sz w:val="28"/>
          <w:szCs w:val="28"/>
        </w:rPr>
        <w:t>liệu</w:t>
      </w:r>
      <w:proofErr w:type="spellEnd"/>
      <w:r w:rsidRPr="001A6479">
        <w:rPr>
          <w:sz w:val="28"/>
          <w:szCs w:val="28"/>
        </w:rPr>
        <w:t xml:space="preserve"> </w:t>
      </w:r>
      <w:proofErr w:type="spellStart"/>
      <w:r w:rsidRPr="001A6479">
        <w:rPr>
          <w:sz w:val="28"/>
          <w:szCs w:val="28"/>
        </w:rPr>
        <w:t>của</w:t>
      </w:r>
      <w:proofErr w:type="spellEnd"/>
      <w:r w:rsidRPr="001A6479">
        <w:rPr>
          <w:sz w:val="28"/>
          <w:szCs w:val="28"/>
        </w:rPr>
        <w:t xml:space="preserve"> </w:t>
      </w:r>
      <w:proofErr w:type="spellStart"/>
      <w:r w:rsidRPr="001A6479">
        <w:rPr>
          <w:sz w:val="28"/>
          <w:szCs w:val="28"/>
        </w:rPr>
        <w:t>khách</w:t>
      </w:r>
      <w:proofErr w:type="spellEnd"/>
      <w:r w:rsidRPr="001A6479">
        <w:rPr>
          <w:sz w:val="28"/>
          <w:szCs w:val="28"/>
        </w:rPr>
        <w:t xml:space="preserve"> </w:t>
      </w:r>
      <w:proofErr w:type="spellStart"/>
      <w:r w:rsidRPr="001A6479">
        <w:rPr>
          <w:sz w:val="28"/>
          <w:szCs w:val="28"/>
        </w:rPr>
        <w:t>hàng</w:t>
      </w:r>
      <w:proofErr w:type="spellEnd"/>
    </w:p>
    <w:p w14:paraId="7F68668D" w14:textId="6A25F5B3" w:rsidR="001A6479" w:rsidRDefault="001A6479" w:rsidP="0046340A">
      <w:pPr>
        <w:pStyle w:val="oancuaDanhsach"/>
        <w:numPr>
          <w:ilvl w:val="0"/>
          <w:numId w:val="21"/>
        </w:numPr>
        <w:spacing w:line="360" w:lineRule="auto"/>
        <w:rPr>
          <w:b/>
          <w:bCs/>
          <w:i/>
          <w:iCs/>
          <w:lang w:val="en-US"/>
        </w:rPr>
      </w:pPr>
      <w:proofErr w:type="spellStart"/>
      <w:r w:rsidRPr="00DB5E71">
        <w:rPr>
          <w:b/>
          <w:bCs/>
          <w:i/>
          <w:iCs/>
          <w:lang w:val="en-US"/>
        </w:rPr>
        <w:t>Phương</w:t>
      </w:r>
      <w:proofErr w:type="spellEnd"/>
      <w:r w:rsidRPr="00DB5E71">
        <w:rPr>
          <w:b/>
          <w:bCs/>
          <w:i/>
          <w:iCs/>
          <w:lang w:val="en-US"/>
        </w:rPr>
        <w:t xml:space="preserve"> </w:t>
      </w:r>
      <w:proofErr w:type="spellStart"/>
      <w:r w:rsidRPr="00DB5E71">
        <w:rPr>
          <w:b/>
          <w:bCs/>
          <w:i/>
          <w:iCs/>
          <w:lang w:val="en-US"/>
        </w:rPr>
        <w:t>pháp</w:t>
      </w:r>
      <w:proofErr w:type="spellEnd"/>
      <w:r w:rsidRPr="00DB5E71">
        <w:rPr>
          <w:b/>
          <w:bCs/>
          <w:i/>
          <w:iCs/>
          <w:lang w:val="en-US"/>
        </w:rPr>
        <w:t xml:space="preserve"> </w:t>
      </w:r>
      <w:proofErr w:type="spellStart"/>
      <w:r w:rsidRPr="00DB5E71">
        <w:rPr>
          <w:b/>
          <w:bCs/>
          <w:i/>
          <w:iCs/>
          <w:lang w:val="en-US"/>
        </w:rPr>
        <w:t>đề</w:t>
      </w:r>
      <w:proofErr w:type="spellEnd"/>
      <w:r w:rsidRPr="00DB5E71">
        <w:rPr>
          <w:b/>
          <w:bCs/>
          <w:i/>
          <w:iCs/>
          <w:lang w:val="en-US"/>
        </w:rPr>
        <w:t xml:space="preserve"> </w:t>
      </w:r>
      <w:proofErr w:type="spellStart"/>
      <w:r w:rsidRPr="00DB5E71">
        <w:rPr>
          <w:b/>
          <w:bCs/>
          <w:i/>
          <w:iCs/>
          <w:lang w:val="en-US"/>
        </w:rPr>
        <w:t>xuất</w:t>
      </w:r>
      <w:proofErr w:type="spellEnd"/>
      <w:r w:rsidRPr="00DB5E71">
        <w:rPr>
          <w:b/>
          <w:bCs/>
          <w:i/>
          <w:iCs/>
          <w:lang w:val="en-US"/>
        </w:rPr>
        <w:t xml:space="preserve"> </w:t>
      </w:r>
      <w:proofErr w:type="spellStart"/>
      <w:r w:rsidRPr="00DB5E71">
        <w:rPr>
          <w:b/>
          <w:bCs/>
          <w:i/>
          <w:iCs/>
          <w:lang w:val="en-US"/>
        </w:rPr>
        <w:t>cải</w:t>
      </w:r>
      <w:proofErr w:type="spellEnd"/>
      <w:r w:rsidRPr="00DB5E71">
        <w:rPr>
          <w:b/>
          <w:bCs/>
          <w:i/>
          <w:iCs/>
          <w:lang w:val="en-US"/>
        </w:rPr>
        <w:t xml:space="preserve"> </w:t>
      </w:r>
      <w:proofErr w:type="spellStart"/>
      <w:r w:rsidRPr="00DB5E71">
        <w:rPr>
          <w:b/>
          <w:bCs/>
          <w:i/>
          <w:iCs/>
          <w:lang w:val="en-US"/>
        </w:rPr>
        <w:t>tiến</w:t>
      </w:r>
      <w:proofErr w:type="spellEnd"/>
      <w:r w:rsidRPr="00DB5E71">
        <w:rPr>
          <w:b/>
          <w:bCs/>
          <w:i/>
          <w:iCs/>
          <w:lang w:val="en-US"/>
        </w:rPr>
        <w:t>:</w:t>
      </w:r>
    </w:p>
    <w:p w14:paraId="596B579F" w14:textId="77777777" w:rsidR="001A6479" w:rsidRDefault="001A6479" w:rsidP="0046340A">
      <w:pPr>
        <w:pStyle w:val="oancuaDanhsach"/>
        <w:numPr>
          <w:ilvl w:val="0"/>
          <w:numId w:val="22"/>
        </w:numPr>
        <w:spacing w:line="360" w:lineRule="auto"/>
        <w:ind w:left="900" w:hanging="180"/>
        <w:jc w:val="both"/>
        <w:rPr>
          <w:sz w:val="28"/>
          <w:szCs w:val="28"/>
        </w:rPr>
      </w:pPr>
      <w:proofErr w:type="spellStart"/>
      <w:r w:rsidRPr="001A6479">
        <w:rPr>
          <w:sz w:val="28"/>
          <w:szCs w:val="28"/>
        </w:rPr>
        <w:t>Chuyển</w:t>
      </w:r>
      <w:proofErr w:type="spellEnd"/>
      <w:r w:rsidRPr="001A6479">
        <w:rPr>
          <w:sz w:val="28"/>
          <w:szCs w:val="28"/>
        </w:rPr>
        <w:t xml:space="preserve"> </w:t>
      </w:r>
      <w:proofErr w:type="spellStart"/>
      <w:r w:rsidRPr="001A6479">
        <w:rPr>
          <w:sz w:val="28"/>
          <w:szCs w:val="28"/>
        </w:rPr>
        <w:t>khoản</w:t>
      </w:r>
      <w:proofErr w:type="spellEnd"/>
      <w:r w:rsidRPr="001A6479">
        <w:rPr>
          <w:sz w:val="28"/>
          <w:szCs w:val="28"/>
        </w:rPr>
        <w:t xml:space="preserve"> </w:t>
      </w:r>
      <w:proofErr w:type="spellStart"/>
      <w:r w:rsidRPr="001A6479">
        <w:rPr>
          <w:sz w:val="28"/>
          <w:szCs w:val="28"/>
        </w:rPr>
        <w:t>tín</w:t>
      </w:r>
      <w:proofErr w:type="spellEnd"/>
      <w:r w:rsidRPr="001A6479">
        <w:rPr>
          <w:sz w:val="28"/>
          <w:szCs w:val="28"/>
        </w:rPr>
        <w:t xml:space="preserve"> </w:t>
      </w:r>
      <w:proofErr w:type="spellStart"/>
      <w:r w:rsidRPr="001A6479">
        <w:rPr>
          <w:sz w:val="28"/>
          <w:szCs w:val="28"/>
        </w:rPr>
        <w:t>dụng</w:t>
      </w:r>
      <w:proofErr w:type="spellEnd"/>
      <w:r w:rsidRPr="001A6479">
        <w:rPr>
          <w:sz w:val="28"/>
          <w:szCs w:val="28"/>
        </w:rPr>
        <w:t xml:space="preserve"> </w:t>
      </w:r>
      <w:proofErr w:type="spellStart"/>
      <w:r w:rsidRPr="001A6479">
        <w:rPr>
          <w:sz w:val="28"/>
          <w:szCs w:val="28"/>
        </w:rPr>
        <w:t>được</w:t>
      </w:r>
      <w:proofErr w:type="spellEnd"/>
      <w:r w:rsidRPr="001A6479">
        <w:rPr>
          <w:sz w:val="28"/>
          <w:szCs w:val="28"/>
        </w:rPr>
        <w:t xml:space="preserve"> </w:t>
      </w:r>
      <w:proofErr w:type="spellStart"/>
      <w:r w:rsidRPr="001A6479">
        <w:rPr>
          <w:sz w:val="28"/>
          <w:szCs w:val="28"/>
        </w:rPr>
        <w:t>các</w:t>
      </w:r>
      <w:proofErr w:type="spellEnd"/>
      <w:r w:rsidRPr="001A6479">
        <w:rPr>
          <w:sz w:val="28"/>
          <w:szCs w:val="28"/>
        </w:rPr>
        <w:t xml:space="preserve"> </w:t>
      </w:r>
      <w:proofErr w:type="spellStart"/>
      <w:r w:rsidRPr="001A6479">
        <w:rPr>
          <w:sz w:val="28"/>
          <w:szCs w:val="28"/>
        </w:rPr>
        <w:t>nhà</w:t>
      </w:r>
      <w:proofErr w:type="spellEnd"/>
      <w:r w:rsidRPr="001A6479">
        <w:rPr>
          <w:sz w:val="28"/>
          <w:szCs w:val="28"/>
        </w:rPr>
        <w:t xml:space="preserve"> cung </w:t>
      </w:r>
      <w:proofErr w:type="spellStart"/>
      <w:r w:rsidRPr="001A6479">
        <w:rPr>
          <w:sz w:val="28"/>
          <w:szCs w:val="28"/>
        </w:rPr>
        <w:t>cấp</w:t>
      </w:r>
      <w:proofErr w:type="spellEnd"/>
      <w:r w:rsidRPr="001A6479">
        <w:rPr>
          <w:sz w:val="28"/>
          <w:szCs w:val="28"/>
        </w:rPr>
        <w:t xml:space="preserve"> PIS phi ngân </w:t>
      </w:r>
      <w:proofErr w:type="spellStart"/>
      <w:r w:rsidRPr="001A6479">
        <w:rPr>
          <w:sz w:val="28"/>
          <w:szCs w:val="28"/>
        </w:rPr>
        <w:t>hàng</w:t>
      </w:r>
      <w:proofErr w:type="spellEnd"/>
      <w:r w:rsidRPr="001A6479">
        <w:rPr>
          <w:sz w:val="28"/>
          <w:szCs w:val="28"/>
        </w:rPr>
        <w:t xml:space="preserve"> (như </w:t>
      </w:r>
      <w:proofErr w:type="spellStart"/>
      <w:r w:rsidRPr="001A6479">
        <w:rPr>
          <w:sz w:val="28"/>
          <w:szCs w:val="28"/>
        </w:rPr>
        <w:t>Sofort</w:t>
      </w:r>
      <w:proofErr w:type="spellEnd"/>
      <w:r w:rsidRPr="001A6479">
        <w:rPr>
          <w:sz w:val="28"/>
          <w:szCs w:val="28"/>
        </w:rPr>
        <w:t xml:space="preserve">, </w:t>
      </w:r>
      <w:proofErr w:type="spellStart"/>
      <w:r w:rsidRPr="001A6479">
        <w:rPr>
          <w:sz w:val="28"/>
          <w:szCs w:val="28"/>
        </w:rPr>
        <w:t>Trustly</w:t>
      </w:r>
      <w:proofErr w:type="spellEnd"/>
      <w:r w:rsidRPr="001A6479">
        <w:rPr>
          <w:sz w:val="28"/>
          <w:szCs w:val="28"/>
        </w:rPr>
        <w:t xml:space="preserve">, </w:t>
      </w:r>
      <w:proofErr w:type="spellStart"/>
      <w:r w:rsidRPr="001A6479">
        <w:rPr>
          <w:sz w:val="28"/>
          <w:szCs w:val="28"/>
        </w:rPr>
        <w:t>SafetyPay</w:t>
      </w:r>
      <w:proofErr w:type="spellEnd"/>
      <w:r w:rsidRPr="001A6479">
        <w:rPr>
          <w:sz w:val="28"/>
          <w:szCs w:val="28"/>
        </w:rPr>
        <w:t>, DT-</w:t>
      </w:r>
      <w:proofErr w:type="spellStart"/>
      <w:r w:rsidRPr="001A6479">
        <w:rPr>
          <w:sz w:val="28"/>
          <w:szCs w:val="28"/>
        </w:rPr>
        <w:t>Online</w:t>
      </w:r>
      <w:proofErr w:type="spellEnd"/>
      <w:r w:rsidRPr="001A6479">
        <w:rPr>
          <w:sz w:val="28"/>
          <w:szCs w:val="28"/>
        </w:rPr>
        <w:t xml:space="preserve"> </w:t>
      </w:r>
      <w:proofErr w:type="spellStart"/>
      <w:r w:rsidRPr="001A6479">
        <w:rPr>
          <w:sz w:val="28"/>
          <w:szCs w:val="28"/>
        </w:rPr>
        <w:t>và</w:t>
      </w:r>
      <w:proofErr w:type="spellEnd"/>
      <w:r w:rsidRPr="001A6479">
        <w:rPr>
          <w:sz w:val="28"/>
          <w:szCs w:val="28"/>
        </w:rPr>
        <w:t xml:space="preserve"> </w:t>
      </w:r>
      <w:proofErr w:type="spellStart"/>
      <w:r w:rsidRPr="001A6479">
        <w:rPr>
          <w:sz w:val="28"/>
          <w:szCs w:val="28"/>
        </w:rPr>
        <w:t>Citadel</w:t>
      </w:r>
      <w:proofErr w:type="spellEnd"/>
      <w:r w:rsidRPr="001A6479">
        <w:rPr>
          <w:sz w:val="28"/>
          <w:szCs w:val="28"/>
        </w:rPr>
        <w:t xml:space="preserve">) </w:t>
      </w:r>
      <w:proofErr w:type="spellStart"/>
      <w:r w:rsidRPr="001A6479">
        <w:rPr>
          <w:sz w:val="28"/>
          <w:szCs w:val="28"/>
        </w:rPr>
        <w:t>thực</w:t>
      </w:r>
      <w:proofErr w:type="spellEnd"/>
      <w:r w:rsidRPr="001A6479">
        <w:rPr>
          <w:sz w:val="28"/>
          <w:szCs w:val="28"/>
        </w:rPr>
        <w:t xml:space="preserve"> </w:t>
      </w:r>
      <w:proofErr w:type="spellStart"/>
      <w:r w:rsidRPr="001A6479">
        <w:rPr>
          <w:sz w:val="28"/>
          <w:szCs w:val="28"/>
        </w:rPr>
        <w:t>hiện</w:t>
      </w:r>
      <w:proofErr w:type="spellEnd"/>
      <w:r w:rsidRPr="001A6479">
        <w:rPr>
          <w:sz w:val="28"/>
          <w:szCs w:val="28"/>
        </w:rPr>
        <w:t xml:space="preserve"> như </w:t>
      </w:r>
      <w:proofErr w:type="spellStart"/>
      <w:r w:rsidRPr="001A6479">
        <w:rPr>
          <w:sz w:val="28"/>
          <w:szCs w:val="28"/>
        </w:rPr>
        <w:t>một</w:t>
      </w:r>
      <w:proofErr w:type="spellEnd"/>
      <w:r w:rsidRPr="001A6479">
        <w:rPr>
          <w:sz w:val="28"/>
          <w:szCs w:val="28"/>
        </w:rPr>
        <w:t xml:space="preserve"> </w:t>
      </w:r>
      <w:proofErr w:type="spellStart"/>
      <w:r w:rsidRPr="001A6479">
        <w:rPr>
          <w:sz w:val="28"/>
          <w:szCs w:val="28"/>
        </w:rPr>
        <w:t>sự</w:t>
      </w:r>
      <w:proofErr w:type="spellEnd"/>
      <w:r w:rsidRPr="001A6479">
        <w:rPr>
          <w:sz w:val="28"/>
          <w:szCs w:val="28"/>
        </w:rPr>
        <w:t xml:space="preserve"> thay </w:t>
      </w:r>
      <w:proofErr w:type="spellStart"/>
      <w:r w:rsidRPr="001A6479">
        <w:rPr>
          <w:sz w:val="28"/>
          <w:szCs w:val="28"/>
        </w:rPr>
        <w:t>thế</w:t>
      </w:r>
      <w:proofErr w:type="spellEnd"/>
      <w:r w:rsidRPr="001A6479">
        <w:rPr>
          <w:sz w:val="28"/>
          <w:szCs w:val="28"/>
        </w:rPr>
        <w:t xml:space="preserve"> </w:t>
      </w:r>
      <w:proofErr w:type="spellStart"/>
      <w:r w:rsidRPr="001A6479">
        <w:rPr>
          <w:sz w:val="28"/>
          <w:szCs w:val="28"/>
        </w:rPr>
        <w:t>rẻ</w:t>
      </w:r>
      <w:proofErr w:type="spellEnd"/>
      <w:r w:rsidRPr="001A6479">
        <w:rPr>
          <w:sz w:val="28"/>
          <w:szCs w:val="28"/>
        </w:rPr>
        <w:t xml:space="preserve"> hơn cho thanh </w:t>
      </w:r>
      <w:proofErr w:type="spellStart"/>
      <w:r w:rsidRPr="001A6479">
        <w:rPr>
          <w:sz w:val="28"/>
          <w:szCs w:val="28"/>
        </w:rPr>
        <w:t>toán</w:t>
      </w:r>
      <w:proofErr w:type="spellEnd"/>
      <w:r w:rsidRPr="001A6479">
        <w:rPr>
          <w:sz w:val="28"/>
          <w:szCs w:val="28"/>
        </w:rPr>
        <w:t xml:space="preserve"> </w:t>
      </w:r>
      <w:proofErr w:type="spellStart"/>
      <w:r w:rsidRPr="001A6479">
        <w:rPr>
          <w:sz w:val="28"/>
          <w:szCs w:val="28"/>
        </w:rPr>
        <w:t>thẻ</w:t>
      </w:r>
      <w:proofErr w:type="spellEnd"/>
      <w:r w:rsidRPr="001A6479">
        <w:rPr>
          <w:sz w:val="28"/>
          <w:szCs w:val="28"/>
        </w:rPr>
        <w:t xml:space="preserve"> </w:t>
      </w:r>
      <w:proofErr w:type="spellStart"/>
      <w:r w:rsidRPr="001A6479">
        <w:rPr>
          <w:sz w:val="28"/>
          <w:szCs w:val="28"/>
        </w:rPr>
        <w:t>và</w:t>
      </w:r>
      <w:proofErr w:type="spellEnd"/>
      <w:r w:rsidRPr="001A6479">
        <w:rPr>
          <w:sz w:val="28"/>
          <w:szCs w:val="28"/>
        </w:rPr>
        <w:t xml:space="preserve"> cung </w:t>
      </w:r>
      <w:proofErr w:type="spellStart"/>
      <w:r w:rsidRPr="001A6479">
        <w:rPr>
          <w:sz w:val="28"/>
          <w:szCs w:val="28"/>
        </w:rPr>
        <w:t>cấp</w:t>
      </w:r>
      <w:proofErr w:type="spellEnd"/>
      <w:r w:rsidRPr="001A6479">
        <w:rPr>
          <w:sz w:val="28"/>
          <w:szCs w:val="28"/>
        </w:rPr>
        <w:t xml:space="preserve"> cho </w:t>
      </w:r>
      <w:proofErr w:type="spellStart"/>
      <w:r w:rsidRPr="001A6479">
        <w:rPr>
          <w:sz w:val="28"/>
          <w:szCs w:val="28"/>
        </w:rPr>
        <w:t>họ</w:t>
      </w:r>
      <w:proofErr w:type="spellEnd"/>
      <w:r w:rsidRPr="001A6479">
        <w:rPr>
          <w:sz w:val="28"/>
          <w:szCs w:val="28"/>
        </w:rPr>
        <w:t xml:space="preserve"> </w:t>
      </w:r>
      <w:proofErr w:type="spellStart"/>
      <w:r w:rsidRPr="001A6479">
        <w:rPr>
          <w:sz w:val="28"/>
          <w:szCs w:val="28"/>
        </w:rPr>
        <w:t>một</w:t>
      </w:r>
      <w:proofErr w:type="spellEnd"/>
      <w:r w:rsidRPr="001A6479">
        <w:rPr>
          <w:sz w:val="28"/>
          <w:szCs w:val="28"/>
        </w:rPr>
        <w:t xml:space="preserve"> </w:t>
      </w:r>
      <w:proofErr w:type="spellStart"/>
      <w:r w:rsidRPr="001A6479">
        <w:rPr>
          <w:sz w:val="28"/>
          <w:szCs w:val="28"/>
        </w:rPr>
        <w:t>bảo</w:t>
      </w:r>
      <w:proofErr w:type="spellEnd"/>
      <w:r w:rsidRPr="001A6479">
        <w:rPr>
          <w:sz w:val="28"/>
          <w:szCs w:val="28"/>
        </w:rPr>
        <w:t xml:space="preserve"> </w:t>
      </w:r>
      <w:proofErr w:type="spellStart"/>
      <w:r w:rsidRPr="001A6479">
        <w:rPr>
          <w:sz w:val="28"/>
          <w:szCs w:val="28"/>
        </w:rPr>
        <w:t>đảm</w:t>
      </w:r>
      <w:proofErr w:type="spellEnd"/>
      <w:r w:rsidRPr="001A6479">
        <w:rPr>
          <w:sz w:val="28"/>
          <w:szCs w:val="28"/>
        </w:rPr>
        <w:t xml:space="preserve"> thanh </w:t>
      </w:r>
      <w:proofErr w:type="spellStart"/>
      <w:r w:rsidRPr="001A6479">
        <w:rPr>
          <w:sz w:val="28"/>
          <w:szCs w:val="28"/>
        </w:rPr>
        <w:t>toán</w:t>
      </w:r>
      <w:proofErr w:type="spellEnd"/>
      <w:r w:rsidRPr="001A6479">
        <w:rPr>
          <w:sz w:val="28"/>
          <w:szCs w:val="28"/>
        </w:rPr>
        <w:t xml:space="preserve"> (</w:t>
      </w:r>
      <w:proofErr w:type="spellStart"/>
      <w:r w:rsidRPr="001A6479">
        <w:rPr>
          <w:sz w:val="28"/>
          <w:szCs w:val="28"/>
        </w:rPr>
        <w:t>Ủy</w:t>
      </w:r>
      <w:proofErr w:type="spellEnd"/>
      <w:r w:rsidRPr="001A6479">
        <w:rPr>
          <w:sz w:val="28"/>
          <w:szCs w:val="28"/>
        </w:rPr>
        <w:t xml:space="preserve"> ban châu Âu, 2013, trang 137 </w:t>
      </w:r>
      <w:proofErr w:type="spellStart"/>
      <w:r w:rsidRPr="001A6479">
        <w:rPr>
          <w:sz w:val="28"/>
          <w:szCs w:val="28"/>
        </w:rPr>
        <w:t>và</w:t>
      </w:r>
      <w:proofErr w:type="spellEnd"/>
      <w:r w:rsidRPr="001A6479">
        <w:rPr>
          <w:sz w:val="28"/>
          <w:szCs w:val="28"/>
        </w:rPr>
        <w:t xml:space="preserve"> 224)</w:t>
      </w:r>
    </w:p>
    <w:p w14:paraId="4D4FD0B5" w14:textId="07296098" w:rsidR="001A6479" w:rsidRPr="001A6479" w:rsidRDefault="001A6479" w:rsidP="0046340A">
      <w:pPr>
        <w:pStyle w:val="oancuaDanhsach"/>
        <w:numPr>
          <w:ilvl w:val="0"/>
          <w:numId w:val="22"/>
        </w:numPr>
        <w:spacing w:line="360" w:lineRule="auto"/>
        <w:ind w:left="900" w:hanging="180"/>
        <w:jc w:val="both"/>
        <w:rPr>
          <w:sz w:val="28"/>
          <w:szCs w:val="28"/>
        </w:rPr>
      </w:pPr>
      <w:proofErr w:type="spellStart"/>
      <w:r w:rsidRPr="001A6479">
        <w:rPr>
          <w:sz w:val="28"/>
          <w:szCs w:val="28"/>
        </w:rPr>
        <w:t>Để</w:t>
      </w:r>
      <w:proofErr w:type="spellEnd"/>
      <w:r w:rsidRPr="001A6479">
        <w:rPr>
          <w:sz w:val="28"/>
          <w:szCs w:val="28"/>
        </w:rPr>
        <w:t xml:space="preserve"> </w:t>
      </w:r>
      <w:proofErr w:type="spellStart"/>
      <w:r w:rsidRPr="001A6479">
        <w:rPr>
          <w:sz w:val="28"/>
          <w:szCs w:val="28"/>
        </w:rPr>
        <w:t>hỗ</w:t>
      </w:r>
      <w:proofErr w:type="spellEnd"/>
      <w:r w:rsidRPr="001A6479">
        <w:rPr>
          <w:sz w:val="28"/>
          <w:szCs w:val="28"/>
        </w:rPr>
        <w:t xml:space="preserve"> </w:t>
      </w:r>
      <w:proofErr w:type="spellStart"/>
      <w:r w:rsidRPr="001A6479">
        <w:rPr>
          <w:sz w:val="28"/>
          <w:szCs w:val="28"/>
        </w:rPr>
        <w:t>trợ</w:t>
      </w:r>
      <w:proofErr w:type="spellEnd"/>
      <w:r w:rsidRPr="001A6479">
        <w:rPr>
          <w:sz w:val="28"/>
          <w:szCs w:val="28"/>
        </w:rPr>
        <w:t xml:space="preserve"> thanh </w:t>
      </w:r>
      <w:proofErr w:type="spellStart"/>
      <w:r w:rsidRPr="001A6479">
        <w:rPr>
          <w:sz w:val="28"/>
          <w:szCs w:val="28"/>
        </w:rPr>
        <w:t>toán</w:t>
      </w:r>
      <w:proofErr w:type="spellEnd"/>
      <w:r w:rsidRPr="001A6479">
        <w:rPr>
          <w:sz w:val="28"/>
          <w:szCs w:val="28"/>
        </w:rPr>
        <w:t xml:space="preserve"> nhanh hơn </w:t>
      </w:r>
      <w:proofErr w:type="spellStart"/>
      <w:r w:rsidRPr="001A6479">
        <w:rPr>
          <w:sz w:val="28"/>
          <w:szCs w:val="28"/>
        </w:rPr>
        <w:t>hoặc</w:t>
      </w:r>
      <w:proofErr w:type="spellEnd"/>
      <w:r w:rsidRPr="001A6479">
        <w:rPr>
          <w:sz w:val="28"/>
          <w:szCs w:val="28"/>
        </w:rPr>
        <w:t xml:space="preserve"> thanh </w:t>
      </w:r>
      <w:proofErr w:type="spellStart"/>
      <w:r w:rsidRPr="001A6479">
        <w:rPr>
          <w:sz w:val="28"/>
          <w:szCs w:val="28"/>
        </w:rPr>
        <w:t>toán</w:t>
      </w:r>
      <w:proofErr w:type="spellEnd"/>
      <w:r w:rsidRPr="001A6479">
        <w:rPr>
          <w:sz w:val="28"/>
          <w:szCs w:val="28"/>
        </w:rPr>
        <w:t xml:space="preserve"> </w:t>
      </w:r>
      <w:proofErr w:type="spellStart"/>
      <w:r w:rsidRPr="001A6479">
        <w:rPr>
          <w:sz w:val="28"/>
          <w:szCs w:val="28"/>
        </w:rPr>
        <w:t>tức</w:t>
      </w:r>
      <w:proofErr w:type="spellEnd"/>
      <w:r w:rsidRPr="001A6479">
        <w:rPr>
          <w:sz w:val="28"/>
          <w:szCs w:val="28"/>
        </w:rPr>
        <w:t xml:space="preserve"> </w:t>
      </w:r>
      <w:proofErr w:type="spellStart"/>
      <w:r w:rsidRPr="001A6479">
        <w:rPr>
          <w:sz w:val="28"/>
          <w:szCs w:val="28"/>
        </w:rPr>
        <w:t>thì</w:t>
      </w:r>
      <w:proofErr w:type="spellEnd"/>
      <w:r w:rsidRPr="001A6479">
        <w:rPr>
          <w:sz w:val="28"/>
          <w:szCs w:val="28"/>
        </w:rPr>
        <w:t xml:space="preserve"> </w:t>
      </w:r>
      <w:proofErr w:type="spellStart"/>
      <w:r w:rsidRPr="001A6479">
        <w:rPr>
          <w:sz w:val="28"/>
          <w:szCs w:val="28"/>
        </w:rPr>
        <w:t>và</w:t>
      </w:r>
      <w:proofErr w:type="spellEnd"/>
      <w:r w:rsidRPr="001A6479">
        <w:rPr>
          <w:sz w:val="28"/>
          <w:szCs w:val="28"/>
        </w:rPr>
        <w:t xml:space="preserve"> yêu </w:t>
      </w:r>
      <w:proofErr w:type="spellStart"/>
      <w:r w:rsidRPr="001A6479">
        <w:rPr>
          <w:sz w:val="28"/>
          <w:szCs w:val="28"/>
        </w:rPr>
        <w:t>cầu</w:t>
      </w:r>
      <w:proofErr w:type="spellEnd"/>
      <w:r w:rsidRPr="001A6479">
        <w:rPr>
          <w:sz w:val="28"/>
          <w:szCs w:val="28"/>
        </w:rPr>
        <w:t xml:space="preserve">, trong tương lai, giao </w:t>
      </w:r>
      <w:proofErr w:type="spellStart"/>
      <w:r w:rsidRPr="001A6479">
        <w:rPr>
          <w:sz w:val="28"/>
          <w:szCs w:val="28"/>
        </w:rPr>
        <w:t>hàng</w:t>
      </w:r>
      <w:proofErr w:type="spellEnd"/>
      <w:r w:rsidRPr="001A6479">
        <w:rPr>
          <w:sz w:val="28"/>
          <w:szCs w:val="28"/>
        </w:rPr>
        <w:t xml:space="preserve"> t + 0 thay </w:t>
      </w:r>
      <w:proofErr w:type="spellStart"/>
      <w:r w:rsidRPr="001A6479">
        <w:rPr>
          <w:sz w:val="28"/>
          <w:szCs w:val="28"/>
        </w:rPr>
        <w:t>vì</w:t>
      </w:r>
      <w:proofErr w:type="spellEnd"/>
      <w:r w:rsidRPr="001A6479">
        <w:rPr>
          <w:sz w:val="28"/>
          <w:szCs w:val="28"/>
        </w:rPr>
        <w:t xml:space="preserve"> t + 1 cho </w:t>
      </w:r>
      <w:proofErr w:type="spellStart"/>
      <w:r w:rsidRPr="001A6479">
        <w:rPr>
          <w:sz w:val="28"/>
          <w:szCs w:val="28"/>
        </w:rPr>
        <w:t>chuyển</w:t>
      </w:r>
      <w:proofErr w:type="spellEnd"/>
      <w:r w:rsidRPr="001A6479">
        <w:rPr>
          <w:sz w:val="28"/>
          <w:szCs w:val="28"/>
        </w:rPr>
        <w:t xml:space="preserve"> </w:t>
      </w:r>
      <w:proofErr w:type="spellStart"/>
      <w:r w:rsidRPr="001A6479">
        <w:rPr>
          <w:sz w:val="28"/>
          <w:szCs w:val="28"/>
        </w:rPr>
        <w:t>khoản</w:t>
      </w:r>
      <w:proofErr w:type="spellEnd"/>
      <w:r w:rsidRPr="001A6479">
        <w:rPr>
          <w:sz w:val="28"/>
          <w:szCs w:val="28"/>
        </w:rPr>
        <w:t xml:space="preserve"> </w:t>
      </w:r>
      <w:proofErr w:type="spellStart"/>
      <w:r w:rsidRPr="001A6479">
        <w:rPr>
          <w:sz w:val="28"/>
          <w:szCs w:val="28"/>
        </w:rPr>
        <w:t>tín</w:t>
      </w:r>
      <w:proofErr w:type="spellEnd"/>
      <w:r w:rsidRPr="001A6479">
        <w:rPr>
          <w:sz w:val="28"/>
          <w:szCs w:val="28"/>
        </w:rPr>
        <w:t xml:space="preserve"> </w:t>
      </w:r>
      <w:proofErr w:type="spellStart"/>
      <w:r w:rsidRPr="001A6479">
        <w:rPr>
          <w:sz w:val="28"/>
          <w:szCs w:val="28"/>
        </w:rPr>
        <w:t>dụng</w:t>
      </w:r>
      <w:proofErr w:type="spellEnd"/>
      <w:r w:rsidRPr="001A6479">
        <w:rPr>
          <w:sz w:val="28"/>
          <w:szCs w:val="28"/>
        </w:rPr>
        <w:t xml:space="preserve"> </w:t>
      </w:r>
      <w:proofErr w:type="spellStart"/>
      <w:r w:rsidRPr="001A6479">
        <w:rPr>
          <w:sz w:val="28"/>
          <w:szCs w:val="28"/>
        </w:rPr>
        <w:t>vì</w:t>
      </w:r>
      <w:proofErr w:type="spellEnd"/>
      <w:r w:rsidRPr="001A6479">
        <w:rPr>
          <w:sz w:val="28"/>
          <w:szCs w:val="28"/>
        </w:rPr>
        <w:t xml:space="preserve"> </w:t>
      </w:r>
      <w:proofErr w:type="spellStart"/>
      <w:r w:rsidRPr="001A6479">
        <w:rPr>
          <w:sz w:val="28"/>
          <w:szCs w:val="28"/>
        </w:rPr>
        <w:t>nghĩa</w:t>
      </w:r>
      <w:proofErr w:type="spellEnd"/>
      <w:r w:rsidRPr="001A6479">
        <w:rPr>
          <w:sz w:val="28"/>
          <w:szCs w:val="28"/>
        </w:rPr>
        <w:t xml:space="preserve"> </w:t>
      </w:r>
      <w:proofErr w:type="spellStart"/>
      <w:r w:rsidRPr="001A6479">
        <w:rPr>
          <w:sz w:val="28"/>
          <w:szCs w:val="28"/>
        </w:rPr>
        <w:t>vụ</w:t>
      </w:r>
      <w:proofErr w:type="spellEnd"/>
      <w:r w:rsidRPr="001A6479">
        <w:rPr>
          <w:sz w:val="28"/>
          <w:szCs w:val="28"/>
        </w:rPr>
        <w:t xml:space="preserve"> </w:t>
      </w:r>
      <w:proofErr w:type="spellStart"/>
      <w:r w:rsidRPr="001A6479">
        <w:rPr>
          <w:sz w:val="28"/>
          <w:szCs w:val="28"/>
        </w:rPr>
        <w:t>pháp</w:t>
      </w:r>
      <w:proofErr w:type="spellEnd"/>
      <w:r w:rsidRPr="001A6479">
        <w:rPr>
          <w:sz w:val="28"/>
          <w:szCs w:val="28"/>
        </w:rPr>
        <w:t xml:space="preserve"> </w:t>
      </w:r>
      <w:proofErr w:type="spellStart"/>
      <w:r w:rsidRPr="001A6479">
        <w:rPr>
          <w:sz w:val="28"/>
          <w:szCs w:val="28"/>
        </w:rPr>
        <w:t>lý</w:t>
      </w:r>
      <w:proofErr w:type="spellEnd"/>
      <w:r w:rsidRPr="001A6479">
        <w:rPr>
          <w:sz w:val="28"/>
          <w:szCs w:val="28"/>
        </w:rPr>
        <w:t xml:space="preserve"> </w:t>
      </w:r>
      <w:proofErr w:type="spellStart"/>
      <w:r w:rsidRPr="001A6479">
        <w:rPr>
          <w:sz w:val="28"/>
          <w:szCs w:val="28"/>
        </w:rPr>
        <w:t>đối</w:t>
      </w:r>
      <w:proofErr w:type="spellEnd"/>
      <w:r w:rsidRPr="001A6479">
        <w:rPr>
          <w:sz w:val="28"/>
          <w:szCs w:val="28"/>
        </w:rPr>
        <w:t xml:space="preserve"> </w:t>
      </w:r>
      <w:proofErr w:type="spellStart"/>
      <w:r w:rsidRPr="001A6479">
        <w:rPr>
          <w:sz w:val="28"/>
          <w:szCs w:val="28"/>
        </w:rPr>
        <w:t>với</w:t>
      </w:r>
      <w:proofErr w:type="spellEnd"/>
      <w:r w:rsidRPr="001A6479">
        <w:rPr>
          <w:sz w:val="28"/>
          <w:szCs w:val="28"/>
        </w:rPr>
        <w:t xml:space="preserve"> PSP </w:t>
      </w:r>
      <w:proofErr w:type="spellStart"/>
      <w:r w:rsidRPr="001A6479">
        <w:rPr>
          <w:sz w:val="28"/>
          <w:szCs w:val="28"/>
        </w:rPr>
        <w:t>là</w:t>
      </w:r>
      <w:proofErr w:type="spellEnd"/>
      <w:r w:rsidRPr="001A6479">
        <w:rPr>
          <w:sz w:val="28"/>
          <w:szCs w:val="28"/>
        </w:rPr>
        <w:t xml:space="preserve"> </w:t>
      </w:r>
      <w:proofErr w:type="spellStart"/>
      <w:r w:rsidRPr="001A6479">
        <w:rPr>
          <w:sz w:val="28"/>
          <w:szCs w:val="28"/>
        </w:rPr>
        <w:t>đáng</w:t>
      </w:r>
      <w:proofErr w:type="spellEnd"/>
      <w:r w:rsidRPr="001A6479">
        <w:rPr>
          <w:sz w:val="28"/>
          <w:szCs w:val="28"/>
        </w:rPr>
        <w:t xml:space="preserve"> xem </w:t>
      </w:r>
      <w:proofErr w:type="spellStart"/>
      <w:r w:rsidRPr="001A6479">
        <w:rPr>
          <w:sz w:val="28"/>
          <w:szCs w:val="28"/>
        </w:rPr>
        <w:t>xét</w:t>
      </w:r>
      <w:proofErr w:type="spellEnd"/>
      <w:r w:rsidRPr="001A6479">
        <w:rPr>
          <w:sz w:val="28"/>
          <w:szCs w:val="28"/>
        </w:rPr>
        <w:t xml:space="preserve">. Theo </w:t>
      </w:r>
      <w:proofErr w:type="spellStart"/>
      <w:r w:rsidRPr="001A6479">
        <w:rPr>
          <w:sz w:val="28"/>
          <w:szCs w:val="28"/>
        </w:rPr>
        <w:t>Chỉ</w:t>
      </w:r>
      <w:proofErr w:type="spellEnd"/>
      <w:r w:rsidRPr="001A6479">
        <w:rPr>
          <w:sz w:val="28"/>
          <w:szCs w:val="28"/>
        </w:rPr>
        <w:t xml:space="preserve"> </w:t>
      </w:r>
      <w:proofErr w:type="spellStart"/>
      <w:r w:rsidRPr="001A6479">
        <w:rPr>
          <w:sz w:val="28"/>
          <w:szCs w:val="28"/>
        </w:rPr>
        <w:t>thị</w:t>
      </w:r>
      <w:proofErr w:type="spellEnd"/>
      <w:r w:rsidRPr="001A6479">
        <w:rPr>
          <w:sz w:val="28"/>
          <w:szCs w:val="28"/>
        </w:rPr>
        <w:t xml:space="preserve"> </w:t>
      </w:r>
      <w:proofErr w:type="spellStart"/>
      <w:r w:rsidRPr="001A6479">
        <w:rPr>
          <w:sz w:val="28"/>
          <w:szCs w:val="28"/>
        </w:rPr>
        <w:t>dịch</w:t>
      </w:r>
      <w:proofErr w:type="spellEnd"/>
      <w:r w:rsidRPr="001A6479">
        <w:rPr>
          <w:sz w:val="28"/>
          <w:szCs w:val="28"/>
        </w:rPr>
        <w:t xml:space="preserve"> </w:t>
      </w:r>
      <w:proofErr w:type="spellStart"/>
      <w:r w:rsidRPr="001A6479">
        <w:rPr>
          <w:sz w:val="28"/>
          <w:szCs w:val="28"/>
        </w:rPr>
        <w:t>vụ</w:t>
      </w:r>
      <w:proofErr w:type="spellEnd"/>
      <w:r w:rsidRPr="001A6479">
        <w:rPr>
          <w:sz w:val="28"/>
          <w:szCs w:val="28"/>
        </w:rPr>
        <w:t xml:space="preserve"> thanh </w:t>
      </w:r>
      <w:proofErr w:type="spellStart"/>
      <w:r w:rsidRPr="001A6479">
        <w:rPr>
          <w:sz w:val="28"/>
          <w:szCs w:val="28"/>
        </w:rPr>
        <w:t>toán</w:t>
      </w:r>
      <w:proofErr w:type="spellEnd"/>
      <w:r w:rsidRPr="001A6479">
        <w:rPr>
          <w:sz w:val="28"/>
          <w:szCs w:val="28"/>
        </w:rPr>
        <w:t xml:space="preserve"> </w:t>
      </w:r>
      <w:proofErr w:type="spellStart"/>
      <w:r w:rsidRPr="001A6479">
        <w:rPr>
          <w:sz w:val="28"/>
          <w:szCs w:val="28"/>
        </w:rPr>
        <w:t>thứ</w:t>
      </w:r>
      <w:proofErr w:type="spellEnd"/>
      <w:r w:rsidRPr="001A6479">
        <w:rPr>
          <w:sz w:val="28"/>
          <w:szCs w:val="28"/>
        </w:rPr>
        <w:t xml:space="preserve"> hai (PSD2), </w:t>
      </w:r>
      <w:proofErr w:type="spellStart"/>
      <w:r w:rsidRPr="001A6479">
        <w:rPr>
          <w:sz w:val="28"/>
          <w:szCs w:val="28"/>
        </w:rPr>
        <w:t>nhiệm</w:t>
      </w:r>
      <w:proofErr w:type="spellEnd"/>
      <w:r w:rsidRPr="001A6479">
        <w:rPr>
          <w:sz w:val="28"/>
          <w:szCs w:val="28"/>
        </w:rPr>
        <w:t xml:space="preserve"> </w:t>
      </w:r>
      <w:proofErr w:type="spellStart"/>
      <w:r w:rsidRPr="001A6479">
        <w:rPr>
          <w:sz w:val="28"/>
          <w:szCs w:val="28"/>
        </w:rPr>
        <w:t>vụ</w:t>
      </w:r>
      <w:proofErr w:type="spellEnd"/>
      <w:r w:rsidRPr="001A6479">
        <w:rPr>
          <w:sz w:val="28"/>
          <w:szCs w:val="28"/>
        </w:rPr>
        <w:t xml:space="preserve"> cho </w:t>
      </w:r>
      <w:proofErr w:type="spellStart"/>
      <w:r w:rsidRPr="001A6479">
        <w:rPr>
          <w:sz w:val="28"/>
          <w:szCs w:val="28"/>
        </w:rPr>
        <w:t>hoạt</w:t>
      </w:r>
      <w:proofErr w:type="spellEnd"/>
      <w:r w:rsidRPr="001A6479">
        <w:rPr>
          <w:sz w:val="28"/>
          <w:szCs w:val="28"/>
        </w:rPr>
        <w:t xml:space="preserve"> </w:t>
      </w:r>
      <w:proofErr w:type="spellStart"/>
      <w:r w:rsidRPr="001A6479">
        <w:rPr>
          <w:sz w:val="28"/>
          <w:szCs w:val="28"/>
        </w:rPr>
        <w:t>động</w:t>
      </w:r>
      <w:proofErr w:type="spellEnd"/>
      <w:r w:rsidRPr="001A6479">
        <w:rPr>
          <w:sz w:val="28"/>
          <w:szCs w:val="28"/>
        </w:rPr>
        <w:t xml:space="preserve"> </w:t>
      </w:r>
      <w:proofErr w:type="spellStart"/>
      <w:r w:rsidRPr="001A6479">
        <w:rPr>
          <w:sz w:val="28"/>
          <w:szCs w:val="28"/>
        </w:rPr>
        <w:t>của</w:t>
      </w:r>
      <w:proofErr w:type="spellEnd"/>
      <w:r w:rsidRPr="001A6479">
        <w:rPr>
          <w:sz w:val="28"/>
          <w:szCs w:val="28"/>
        </w:rPr>
        <w:t xml:space="preserve"> PIS </w:t>
      </w:r>
      <w:proofErr w:type="spellStart"/>
      <w:r w:rsidRPr="001A6479">
        <w:rPr>
          <w:sz w:val="28"/>
          <w:szCs w:val="28"/>
        </w:rPr>
        <w:t>và</w:t>
      </w:r>
      <w:proofErr w:type="spellEnd"/>
      <w:r w:rsidRPr="001A6479">
        <w:rPr>
          <w:sz w:val="28"/>
          <w:szCs w:val="28"/>
        </w:rPr>
        <w:t xml:space="preserve"> AIS </w:t>
      </w:r>
      <w:proofErr w:type="spellStart"/>
      <w:r w:rsidRPr="001A6479">
        <w:rPr>
          <w:sz w:val="28"/>
          <w:szCs w:val="28"/>
        </w:rPr>
        <w:t>phải</w:t>
      </w:r>
      <w:proofErr w:type="spellEnd"/>
      <w:r w:rsidRPr="001A6479">
        <w:rPr>
          <w:sz w:val="28"/>
          <w:szCs w:val="28"/>
        </w:rPr>
        <w:t xml:space="preserve"> </w:t>
      </w:r>
      <w:proofErr w:type="spellStart"/>
      <w:r w:rsidRPr="001A6479">
        <w:rPr>
          <w:sz w:val="28"/>
          <w:szCs w:val="28"/>
        </w:rPr>
        <w:t>đến</w:t>
      </w:r>
      <w:proofErr w:type="spellEnd"/>
      <w:r w:rsidRPr="001A6479">
        <w:rPr>
          <w:sz w:val="28"/>
          <w:szCs w:val="28"/>
        </w:rPr>
        <w:t xml:space="preserve"> </w:t>
      </w:r>
      <w:proofErr w:type="spellStart"/>
      <w:r w:rsidRPr="001A6479">
        <w:rPr>
          <w:sz w:val="28"/>
          <w:szCs w:val="28"/>
        </w:rPr>
        <w:t>từ</w:t>
      </w:r>
      <w:proofErr w:type="spellEnd"/>
      <w:r w:rsidRPr="001A6479">
        <w:rPr>
          <w:sz w:val="28"/>
          <w:szCs w:val="28"/>
        </w:rPr>
        <w:t xml:space="preserve"> </w:t>
      </w:r>
      <w:proofErr w:type="spellStart"/>
      <w:r w:rsidRPr="001A6479">
        <w:rPr>
          <w:sz w:val="28"/>
          <w:szCs w:val="28"/>
        </w:rPr>
        <w:t>sự</w:t>
      </w:r>
      <w:proofErr w:type="spellEnd"/>
      <w:r w:rsidRPr="001A6479">
        <w:rPr>
          <w:sz w:val="28"/>
          <w:szCs w:val="28"/>
        </w:rPr>
        <w:t xml:space="preserve"> </w:t>
      </w:r>
      <w:proofErr w:type="spellStart"/>
      <w:r w:rsidRPr="001A6479">
        <w:rPr>
          <w:sz w:val="28"/>
          <w:szCs w:val="28"/>
        </w:rPr>
        <w:t>đồng</w:t>
      </w:r>
      <w:proofErr w:type="spellEnd"/>
      <w:r w:rsidRPr="001A6479">
        <w:rPr>
          <w:sz w:val="28"/>
          <w:szCs w:val="28"/>
        </w:rPr>
        <w:t xml:space="preserve"> ý </w:t>
      </w:r>
      <w:proofErr w:type="spellStart"/>
      <w:r w:rsidRPr="001A6479">
        <w:rPr>
          <w:sz w:val="28"/>
          <w:szCs w:val="28"/>
        </w:rPr>
        <w:t>rõ</w:t>
      </w:r>
      <w:proofErr w:type="spellEnd"/>
      <w:r w:rsidRPr="001A6479">
        <w:rPr>
          <w:sz w:val="28"/>
          <w:szCs w:val="28"/>
        </w:rPr>
        <w:t xml:space="preserve"> </w:t>
      </w:r>
      <w:proofErr w:type="spellStart"/>
      <w:r w:rsidRPr="001A6479">
        <w:rPr>
          <w:sz w:val="28"/>
          <w:szCs w:val="28"/>
        </w:rPr>
        <w:t>ràng</w:t>
      </w:r>
      <w:proofErr w:type="spellEnd"/>
      <w:r w:rsidRPr="001A6479">
        <w:rPr>
          <w:sz w:val="28"/>
          <w:szCs w:val="28"/>
        </w:rPr>
        <w:t xml:space="preserve"> </w:t>
      </w:r>
      <w:proofErr w:type="spellStart"/>
      <w:r w:rsidRPr="001A6479">
        <w:rPr>
          <w:sz w:val="28"/>
          <w:szCs w:val="28"/>
        </w:rPr>
        <w:t>của</w:t>
      </w:r>
      <w:proofErr w:type="spellEnd"/>
      <w:r w:rsidRPr="001A6479">
        <w:rPr>
          <w:sz w:val="28"/>
          <w:szCs w:val="28"/>
        </w:rPr>
        <w:t xml:space="preserve"> </w:t>
      </w:r>
      <w:proofErr w:type="spellStart"/>
      <w:r w:rsidRPr="001A6479">
        <w:rPr>
          <w:sz w:val="28"/>
          <w:szCs w:val="28"/>
        </w:rPr>
        <w:t>chủ</w:t>
      </w:r>
      <w:proofErr w:type="spellEnd"/>
      <w:r w:rsidRPr="001A6479">
        <w:rPr>
          <w:sz w:val="28"/>
          <w:szCs w:val="28"/>
        </w:rPr>
        <w:t xml:space="preserve"> </w:t>
      </w:r>
      <w:proofErr w:type="spellStart"/>
      <w:r w:rsidRPr="001A6479">
        <w:rPr>
          <w:sz w:val="28"/>
          <w:szCs w:val="28"/>
        </w:rPr>
        <w:t>tài</w:t>
      </w:r>
      <w:proofErr w:type="spellEnd"/>
      <w:r w:rsidRPr="001A6479">
        <w:rPr>
          <w:sz w:val="28"/>
          <w:szCs w:val="28"/>
        </w:rPr>
        <w:t xml:space="preserve"> </w:t>
      </w:r>
      <w:proofErr w:type="spellStart"/>
      <w:r w:rsidRPr="001A6479">
        <w:rPr>
          <w:sz w:val="28"/>
          <w:szCs w:val="28"/>
        </w:rPr>
        <w:t>khoản</w:t>
      </w:r>
      <w:proofErr w:type="spellEnd"/>
      <w:r w:rsidRPr="001A6479">
        <w:rPr>
          <w:sz w:val="28"/>
          <w:szCs w:val="28"/>
        </w:rPr>
        <w:t>.</w:t>
      </w:r>
    </w:p>
    <w:p w14:paraId="36569072" w14:textId="77777777" w:rsidR="001A6479" w:rsidRDefault="001A6479" w:rsidP="0046340A">
      <w:pPr>
        <w:pStyle w:val="oancuaDanhsach"/>
        <w:numPr>
          <w:ilvl w:val="0"/>
          <w:numId w:val="21"/>
        </w:numPr>
        <w:spacing w:line="360" w:lineRule="auto"/>
        <w:rPr>
          <w:b/>
          <w:bCs/>
          <w:i/>
          <w:iCs/>
          <w:lang w:val="en-US"/>
        </w:rPr>
      </w:pPr>
      <w:proofErr w:type="spellStart"/>
      <w:r w:rsidRPr="00DB5E71">
        <w:rPr>
          <w:b/>
          <w:bCs/>
          <w:i/>
          <w:iCs/>
          <w:lang w:val="en-US"/>
        </w:rPr>
        <w:t>Kết</w:t>
      </w:r>
      <w:proofErr w:type="spellEnd"/>
      <w:r w:rsidRPr="00DB5E71">
        <w:rPr>
          <w:b/>
          <w:bCs/>
          <w:i/>
          <w:iCs/>
          <w:lang w:val="en-US"/>
        </w:rPr>
        <w:t xml:space="preserve"> </w:t>
      </w:r>
      <w:proofErr w:type="spellStart"/>
      <w:r w:rsidRPr="00DB5E71">
        <w:rPr>
          <w:b/>
          <w:bCs/>
          <w:i/>
          <w:iCs/>
          <w:lang w:val="en-US"/>
        </w:rPr>
        <w:t>quả</w:t>
      </w:r>
      <w:proofErr w:type="spellEnd"/>
      <w:r w:rsidRPr="00DB5E71">
        <w:rPr>
          <w:b/>
          <w:bCs/>
          <w:i/>
          <w:iCs/>
          <w:lang w:val="en-US"/>
        </w:rPr>
        <w:t>:</w:t>
      </w:r>
    </w:p>
    <w:p w14:paraId="2FD6071C" w14:textId="77777777" w:rsidR="001A6479" w:rsidRDefault="001A6479" w:rsidP="001A6479">
      <w:pPr>
        <w:spacing w:line="360" w:lineRule="auto"/>
        <w:ind w:left="720" w:hanging="270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Chỉ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thị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dịch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vụ</w:t>
      </w:r>
      <w:proofErr w:type="spellEnd"/>
      <w:r>
        <w:rPr>
          <w:sz w:val="28"/>
          <w:szCs w:val="28"/>
        </w:rPr>
        <w:t xml:space="preserve"> thanh </w:t>
      </w:r>
      <w:proofErr w:type="spellStart"/>
      <w:r>
        <w:rPr>
          <w:sz w:val="28"/>
          <w:szCs w:val="28"/>
        </w:rPr>
        <w:t>toán</w:t>
      </w:r>
      <w:proofErr w:type="spellEnd"/>
      <w:r>
        <w:rPr>
          <w:sz w:val="28"/>
          <w:szCs w:val="28"/>
        </w:rPr>
        <w:t xml:space="preserve"> (</w:t>
      </w:r>
      <w:r w:rsidRPr="000B4D67">
        <w:rPr>
          <w:sz w:val="28"/>
          <w:szCs w:val="28"/>
        </w:rPr>
        <w:t>PSD</w:t>
      </w:r>
      <w:r>
        <w:rPr>
          <w:sz w:val="28"/>
          <w:szCs w:val="28"/>
        </w:rPr>
        <w:t>)</w:t>
      </w:r>
      <w:r w:rsidRPr="000B4D67">
        <w:rPr>
          <w:sz w:val="28"/>
          <w:szCs w:val="28"/>
        </w:rPr>
        <w:t xml:space="preserve"> </w:t>
      </w:r>
      <w:proofErr w:type="spellStart"/>
      <w:r w:rsidRPr="000B4D67">
        <w:rPr>
          <w:sz w:val="28"/>
          <w:szCs w:val="28"/>
        </w:rPr>
        <w:t>sửa</w:t>
      </w:r>
      <w:proofErr w:type="spellEnd"/>
      <w:r w:rsidRPr="000B4D67">
        <w:rPr>
          <w:sz w:val="28"/>
          <w:szCs w:val="28"/>
        </w:rPr>
        <w:t xml:space="preserve"> </w:t>
      </w:r>
      <w:proofErr w:type="spellStart"/>
      <w:r w:rsidRPr="000B4D67">
        <w:rPr>
          <w:sz w:val="28"/>
          <w:szCs w:val="28"/>
        </w:rPr>
        <w:t>đổi</w:t>
      </w:r>
      <w:proofErr w:type="spellEnd"/>
      <w:r w:rsidRPr="000B4D67">
        <w:rPr>
          <w:sz w:val="28"/>
          <w:szCs w:val="28"/>
        </w:rPr>
        <w:t xml:space="preserve"> </w:t>
      </w:r>
      <w:proofErr w:type="spellStart"/>
      <w:r w:rsidRPr="000B4D67">
        <w:rPr>
          <w:sz w:val="28"/>
          <w:szCs w:val="28"/>
        </w:rPr>
        <w:t>đã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được</w:t>
      </w:r>
      <w:proofErr w:type="spellEnd"/>
      <w:r w:rsidRPr="000B4D67">
        <w:rPr>
          <w:sz w:val="28"/>
          <w:szCs w:val="28"/>
        </w:rPr>
        <w:t xml:space="preserve"> </w:t>
      </w:r>
      <w:proofErr w:type="spellStart"/>
      <w:r w:rsidRPr="000B4D67">
        <w:rPr>
          <w:sz w:val="28"/>
          <w:szCs w:val="28"/>
        </w:rPr>
        <w:t>hình</w:t>
      </w:r>
      <w:proofErr w:type="spellEnd"/>
      <w:r w:rsidRPr="000B4D67">
        <w:rPr>
          <w:sz w:val="28"/>
          <w:szCs w:val="28"/>
        </w:rPr>
        <w:t xml:space="preserve"> </w:t>
      </w:r>
      <w:proofErr w:type="spellStart"/>
      <w:r w:rsidRPr="000B4D67">
        <w:rPr>
          <w:sz w:val="28"/>
          <w:szCs w:val="28"/>
        </w:rPr>
        <w:t>thành</w:t>
      </w:r>
      <w:proofErr w:type="spellEnd"/>
      <w:r>
        <w:rPr>
          <w:sz w:val="28"/>
          <w:szCs w:val="28"/>
        </w:rPr>
        <w:t xml:space="preserve">. Chi </w:t>
      </w:r>
      <w:proofErr w:type="spellStart"/>
      <w:r>
        <w:rPr>
          <w:sz w:val="28"/>
          <w:szCs w:val="28"/>
        </w:rPr>
        <w:t>tiết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gồm</w:t>
      </w:r>
      <w:proofErr w:type="spellEnd"/>
      <w:r>
        <w:rPr>
          <w:sz w:val="28"/>
          <w:szCs w:val="28"/>
        </w:rPr>
        <w:t>:</w:t>
      </w:r>
    </w:p>
    <w:p w14:paraId="40DB7D29" w14:textId="77777777" w:rsidR="001A6479" w:rsidRPr="000B4D67" w:rsidRDefault="001A6479" w:rsidP="0046340A">
      <w:pPr>
        <w:pStyle w:val="oancuaDanhsach"/>
        <w:numPr>
          <w:ilvl w:val="0"/>
          <w:numId w:val="22"/>
        </w:numPr>
        <w:spacing w:before="0" w:after="160" w:line="360" w:lineRule="auto"/>
        <w:ind w:left="720" w:hanging="270"/>
        <w:jc w:val="both"/>
        <w:rPr>
          <w:sz w:val="28"/>
          <w:szCs w:val="28"/>
        </w:rPr>
      </w:pPr>
      <w:r w:rsidRPr="000B4D67">
        <w:rPr>
          <w:sz w:val="28"/>
          <w:szCs w:val="28"/>
        </w:rPr>
        <w:t xml:space="preserve">Không </w:t>
      </w:r>
      <w:proofErr w:type="spellStart"/>
      <w:r w:rsidRPr="000B4D67">
        <w:rPr>
          <w:sz w:val="28"/>
          <w:szCs w:val="28"/>
        </w:rPr>
        <w:t>giữ</w:t>
      </w:r>
      <w:proofErr w:type="spellEnd"/>
      <w:r w:rsidRPr="000B4D67">
        <w:rPr>
          <w:sz w:val="28"/>
          <w:szCs w:val="28"/>
        </w:rPr>
        <w:t xml:space="preserve"> </w:t>
      </w:r>
      <w:proofErr w:type="spellStart"/>
      <w:r w:rsidRPr="000B4D67">
        <w:rPr>
          <w:sz w:val="28"/>
          <w:szCs w:val="28"/>
        </w:rPr>
        <w:t>tiền</w:t>
      </w:r>
      <w:proofErr w:type="spellEnd"/>
      <w:r w:rsidRPr="000B4D67">
        <w:rPr>
          <w:sz w:val="28"/>
          <w:szCs w:val="28"/>
        </w:rPr>
        <w:t xml:space="preserve"> </w:t>
      </w:r>
      <w:proofErr w:type="spellStart"/>
      <w:r w:rsidRPr="000B4D67">
        <w:rPr>
          <w:sz w:val="28"/>
          <w:szCs w:val="28"/>
        </w:rPr>
        <w:t>của</w:t>
      </w:r>
      <w:proofErr w:type="spellEnd"/>
      <w:r w:rsidRPr="000B4D67">
        <w:rPr>
          <w:sz w:val="28"/>
          <w:szCs w:val="28"/>
        </w:rPr>
        <w:t xml:space="preserve"> </w:t>
      </w:r>
      <w:proofErr w:type="spellStart"/>
      <w:r w:rsidRPr="000B4D67">
        <w:rPr>
          <w:sz w:val="28"/>
          <w:szCs w:val="28"/>
        </w:rPr>
        <w:t>người</w:t>
      </w:r>
      <w:proofErr w:type="spellEnd"/>
      <w:r w:rsidRPr="000B4D67">
        <w:rPr>
          <w:sz w:val="28"/>
          <w:szCs w:val="28"/>
        </w:rPr>
        <w:t xml:space="preserve"> </w:t>
      </w:r>
      <w:proofErr w:type="spellStart"/>
      <w:r w:rsidRPr="000B4D67">
        <w:rPr>
          <w:sz w:val="28"/>
          <w:szCs w:val="28"/>
        </w:rPr>
        <w:t>dùng</w:t>
      </w:r>
      <w:proofErr w:type="spellEnd"/>
      <w:r w:rsidRPr="000B4D67">
        <w:rPr>
          <w:sz w:val="28"/>
          <w:szCs w:val="28"/>
        </w:rPr>
        <w:t xml:space="preserve"> liên quan </w:t>
      </w:r>
      <w:proofErr w:type="spellStart"/>
      <w:r w:rsidRPr="000B4D67">
        <w:rPr>
          <w:sz w:val="28"/>
          <w:szCs w:val="28"/>
        </w:rPr>
        <w:t>đến</w:t>
      </w:r>
      <w:proofErr w:type="spellEnd"/>
      <w:r w:rsidRPr="000B4D67">
        <w:rPr>
          <w:sz w:val="28"/>
          <w:szCs w:val="28"/>
        </w:rPr>
        <w:t xml:space="preserve"> </w:t>
      </w:r>
      <w:proofErr w:type="spellStart"/>
      <w:r w:rsidRPr="000B4D67">
        <w:rPr>
          <w:sz w:val="28"/>
          <w:szCs w:val="28"/>
        </w:rPr>
        <w:t>việc</w:t>
      </w:r>
      <w:proofErr w:type="spellEnd"/>
      <w:r w:rsidRPr="000B4D67">
        <w:rPr>
          <w:sz w:val="28"/>
          <w:szCs w:val="28"/>
        </w:rPr>
        <w:t xml:space="preserve"> cung </w:t>
      </w:r>
      <w:proofErr w:type="spellStart"/>
      <w:r w:rsidRPr="000B4D67">
        <w:rPr>
          <w:sz w:val="28"/>
          <w:szCs w:val="28"/>
        </w:rPr>
        <w:t>cấp</w:t>
      </w:r>
      <w:proofErr w:type="spellEnd"/>
      <w:r w:rsidRPr="000B4D67">
        <w:rPr>
          <w:sz w:val="28"/>
          <w:szCs w:val="28"/>
        </w:rPr>
        <w:t xml:space="preserve"> PIS.</w:t>
      </w:r>
    </w:p>
    <w:p w14:paraId="3F5D6C61" w14:textId="77777777" w:rsidR="001A6479" w:rsidRPr="000B4D67" w:rsidRDefault="001A6479" w:rsidP="0046340A">
      <w:pPr>
        <w:pStyle w:val="oancuaDanhsach"/>
        <w:numPr>
          <w:ilvl w:val="0"/>
          <w:numId w:val="22"/>
        </w:numPr>
        <w:spacing w:before="0" w:after="160" w:line="360" w:lineRule="auto"/>
        <w:ind w:left="720" w:hanging="270"/>
        <w:jc w:val="both"/>
        <w:rPr>
          <w:sz w:val="28"/>
          <w:szCs w:val="28"/>
        </w:rPr>
      </w:pPr>
      <w:proofErr w:type="spellStart"/>
      <w:r w:rsidRPr="000B4D67">
        <w:rPr>
          <w:sz w:val="28"/>
          <w:szCs w:val="28"/>
        </w:rPr>
        <w:t>Giữ</w:t>
      </w:r>
      <w:proofErr w:type="spellEnd"/>
      <w:r w:rsidRPr="000B4D67">
        <w:rPr>
          <w:sz w:val="28"/>
          <w:szCs w:val="28"/>
        </w:rPr>
        <w:t xml:space="preserve"> an </w:t>
      </w:r>
      <w:proofErr w:type="spellStart"/>
      <w:r w:rsidRPr="000B4D67">
        <w:rPr>
          <w:sz w:val="28"/>
          <w:szCs w:val="28"/>
        </w:rPr>
        <w:t>toàn</w:t>
      </w:r>
      <w:proofErr w:type="spellEnd"/>
      <w:r w:rsidRPr="000B4D67">
        <w:rPr>
          <w:sz w:val="28"/>
          <w:szCs w:val="28"/>
        </w:rPr>
        <w:t xml:space="preserve"> thông tin </w:t>
      </w:r>
      <w:proofErr w:type="spellStart"/>
      <w:r w:rsidRPr="000B4D67">
        <w:rPr>
          <w:sz w:val="28"/>
          <w:szCs w:val="28"/>
        </w:rPr>
        <w:t>cá</w:t>
      </w:r>
      <w:proofErr w:type="spellEnd"/>
      <w:r w:rsidRPr="000B4D67">
        <w:rPr>
          <w:sz w:val="28"/>
          <w:szCs w:val="28"/>
        </w:rPr>
        <w:t xml:space="preserve"> nhân </w:t>
      </w:r>
      <w:proofErr w:type="spellStart"/>
      <w:r w:rsidRPr="000B4D67">
        <w:rPr>
          <w:sz w:val="28"/>
          <w:szCs w:val="28"/>
        </w:rPr>
        <w:t>của</w:t>
      </w:r>
      <w:proofErr w:type="spellEnd"/>
      <w:r w:rsidRPr="000B4D67">
        <w:rPr>
          <w:sz w:val="28"/>
          <w:szCs w:val="28"/>
        </w:rPr>
        <w:t xml:space="preserve"> </w:t>
      </w:r>
      <w:proofErr w:type="spellStart"/>
      <w:r w:rsidRPr="000B4D67">
        <w:rPr>
          <w:sz w:val="28"/>
          <w:szCs w:val="28"/>
        </w:rPr>
        <w:t>chủ</w:t>
      </w:r>
      <w:proofErr w:type="spellEnd"/>
      <w:r w:rsidRPr="000B4D67">
        <w:rPr>
          <w:sz w:val="28"/>
          <w:szCs w:val="28"/>
        </w:rPr>
        <w:t xml:space="preserve"> </w:t>
      </w:r>
      <w:proofErr w:type="spellStart"/>
      <w:r w:rsidRPr="000B4D67">
        <w:rPr>
          <w:sz w:val="28"/>
          <w:szCs w:val="28"/>
        </w:rPr>
        <w:t>tài</w:t>
      </w:r>
      <w:proofErr w:type="spellEnd"/>
      <w:r w:rsidRPr="000B4D67">
        <w:rPr>
          <w:sz w:val="28"/>
          <w:szCs w:val="28"/>
        </w:rPr>
        <w:t xml:space="preserve"> </w:t>
      </w:r>
      <w:proofErr w:type="spellStart"/>
      <w:r w:rsidRPr="000B4D67">
        <w:rPr>
          <w:sz w:val="28"/>
          <w:szCs w:val="28"/>
        </w:rPr>
        <w:t>khoản</w:t>
      </w:r>
      <w:proofErr w:type="spellEnd"/>
      <w:r w:rsidRPr="000B4D67">
        <w:rPr>
          <w:sz w:val="28"/>
          <w:szCs w:val="28"/>
        </w:rPr>
        <w:t xml:space="preserve"> </w:t>
      </w:r>
      <w:proofErr w:type="spellStart"/>
      <w:r w:rsidRPr="000B4D67">
        <w:rPr>
          <w:sz w:val="28"/>
          <w:szCs w:val="28"/>
        </w:rPr>
        <w:t>và</w:t>
      </w:r>
      <w:proofErr w:type="spellEnd"/>
      <w:r w:rsidRPr="000B4D67">
        <w:rPr>
          <w:sz w:val="28"/>
          <w:szCs w:val="28"/>
        </w:rPr>
        <w:t xml:space="preserve"> không </w:t>
      </w:r>
      <w:proofErr w:type="spellStart"/>
      <w:r w:rsidRPr="000B4D67">
        <w:rPr>
          <w:sz w:val="28"/>
          <w:szCs w:val="28"/>
        </w:rPr>
        <w:t>bị</w:t>
      </w:r>
      <w:proofErr w:type="spellEnd"/>
      <w:r w:rsidRPr="000B4D67">
        <w:rPr>
          <w:sz w:val="28"/>
          <w:szCs w:val="28"/>
        </w:rPr>
        <w:t xml:space="preserve"> </w:t>
      </w:r>
      <w:proofErr w:type="spellStart"/>
      <w:r w:rsidRPr="000B4D67">
        <w:rPr>
          <w:sz w:val="28"/>
          <w:szCs w:val="28"/>
        </w:rPr>
        <w:t>ràng</w:t>
      </w:r>
      <w:proofErr w:type="spellEnd"/>
      <w:r w:rsidRPr="000B4D67">
        <w:rPr>
          <w:sz w:val="28"/>
          <w:szCs w:val="28"/>
        </w:rPr>
        <w:t xml:space="preserve"> </w:t>
      </w:r>
      <w:proofErr w:type="spellStart"/>
      <w:r w:rsidRPr="000B4D67">
        <w:rPr>
          <w:sz w:val="28"/>
          <w:szCs w:val="28"/>
        </w:rPr>
        <w:t>buộc</w:t>
      </w:r>
      <w:proofErr w:type="spellEnd"/>
      <w:r w:rsidRPr="000B4D67">
        <w:rPr>
          <w:sz w:val="28"/>
          <w:szCs w:val="28"/>
        </w:rPr>
        <w:t xml:space="preserve"> </w:t>
      </w:r>
      <w:proofErr w:type="spellStart"/>
      <w:r w:rsidRPr="000B4D67">
        <w:rPr>
          <w:sz w:val="28"/>
          <w:szCs w:val="28"/>
        </w:rPr>
        <w:t>với</w:t>
      </w:r>
      <w:proofErr w:type="spellEnd"/>
      <w:r w:rsidRPr="000B4D67">
        <w:rPr>
          <w:sz w:val="28"/>
          <w:szCs w:val="28"/>
        </w:rPr>
        <w:t xml:space="preserve"> bên </w:t>
      </w:r>
      <w:proofErr w:type="spellStart"/>
      <w:r w:rsidRPr="000B4D67">
        <w:rPr>
          <w:sz w:val="28"/>
          <w:szCs w:val="28"/>
        </w:rPr>
        <w:t>thứ</w:t>
      </w:r>
      <w:proofErr w:type="spellEnd"/>
      <w:r w:rsidRPr="000B4D67">
        <w:rPr>
          <w:sz w:val="28"/>
          <w:szCs w:val="28"/>
        </w:rPr>
        <w:t xml:space="preserve"> ba.</w:t>
      </w:r>
    </w:p>
    <w:p w14:paraId="7E13A0F2" w14:textId="77777777" w:rsidR="001A6479" w:rsidRPr="000B4D67" w:rsidRDefault="001A6479" w:rsidP="0046340A">
      <w:pPr>
        <w:pStyle w:val="oancuaDanhsach"/>
        <w:numPr>
          <w:ilvl w:val="0"/>
          <w:numId w:val="22"/>
        </w:numPr>
        <w:spacing w:before="0" w:after="160" w:line="360" w:lineRule="auto"/>
        <w:ind w:left="720" w:hanging="270"/>
        <w:jc w:val="both"/>
        <w:rPr>
          <w:sz w:val="28"/>
          <w:szCs w:val="28"/>
        </w:rPr>
      </w:pPr>
      <w:proofErr w:type="spellStart"/>
      <w:r w:rsidRPr="000B4D67">
        <w:rPr>
          <w:sz w:val="28"/>
          <w:szCs w:val="28"/>
        </w:rPr>
        <w:t>Tự</w:t>
      </w:r>
      <w:proofErr w:type="spellEnd"/>
      <w:r w:rsidRPr="000B4D67">
        <w:rPr>
          <w:sz w:val="28"/>
          <w:szCs w:val="28"/>
        </w:rPr>
        <w:t xml:space="preserve"> </w:t>
      </w:r>
      <w:proofErr w:type="spellStart"/>
      <w:r w:rsidRPr="000B4D67">
        <w:rPr>
          <w:sz w:val="28"/>
          <w:szCs w:val="28"/>
        </w:rPr>
        <w:t>xác</w:t>
      </w:r>
      <w:proofErr w:type="spellEnd"/>
      <w:r w:rsidRPr="000B4D67">
        <w:rPr>
          <w:sz w:val="28"/>
          <w:szCs w:val="28"/>
        </w:rPr>
        <w:t xml:space="preserve"> </w:t>
      </w:r>
      <w:proofErr w:type="spellStart"/>
      <w:r w:rsidRPr="000B4D67">
        <w:rPr>
          <w:sz w:val="28"/>
          <w:szCs w:val="28"/>
        </w:rPr>
        <w:t>thực</w:t>
      </w:r>
      <w:proofErr w:type="spellEnd"/>
      <w:r w:rsidRPr="000B4D67">
        <w:rPr>
          <w:sz w:val="28"/>
          <w:szCs w:val="28"/>
        </w:rPr>
        <w:t xml:space="preserve"> </w:t>
      </w:r>
      <w:proofErr w:type="spellStart"/>
      <w:r w:rsidRPr="000B4D67">
        <w:rPr>
          <w:sz w:val="28"/>
          <w:szCs w:val="28"/>
        </w:rPr>
        <w:t>với</w:t>
      </w:r>
      <w:proofErr w:type="spellEnd"/>
      <w:r w:rsidRPr="000B4D67">
        <w:rPr>
          <w:sz w:val="28"/>
          <w:szCs w:val="28"/>
        </w:rPr>
        <w:t xml:space="preserve"> </w:t>
      </w:r>
      <w:proofErr w:type="spellStart"/>
      <w:r w:rsidRPr="000B4D67">
        <w:rPr>
          <w:sz w:val="28"/>
          <w:szCs w:val="28"/>
        </w:rPr>
        <w:t>tài</w:t>
      </w:r>
      <w:proofErr w:type="spellEnd"/>
      <w:r w:rsidRPr="000B4D67">
        <w:rPr>
          <w:sz w:val="28"/>
          <w:szCs w:val="28"/>
        </w:rPr>
        <w:t xml:space="preserve"> </w:t>
      </w:r>
      <w:proofErr w:type="spellStart"/>
      <w:r w:rsidRPr="000B4D67">
        <w:rPr>
          <w:sz w:val="28"/>
          <w:szCs w:val="28"/>
        </w:rPr>
        <w:t>khoản</w:t>
      </w:r>
      <w:proofErr w:type="spellEnd"/>
      <w:r w:rsidRPr="000B4D67">
        <w:rPr>
          <w:sz w:val="28"/>
          <w:szCs w:val="28"/>
        </w:rPr>
        <w:t xml:space="preserve"> </w:t>
      </w:r>
      <w:proofErr w:type="spellStart"/>
      <w:r w:rsidRPr="000B4D67">
        <w:rPr>
          <w:sz w:val="28"/>
          <w:szCs w:val="28"/>
        </w:rPr>
        <w:t>phục</w:t>
      </w:r>
      <w:proofErr w:type="spellEnd"/>
      <w:r w:rsidRPr="000B4D67">
        <w:rPr>
          <w:sz w:val="28"/>
          <w:szCs w:val="28"/>
        </w:rPr>
        <w:t xml:space="preserve"> </w:t>
      </w:r>
      <w:proofErr w:type="spellStart"/>
      <w:r w:rsidRPr="000B4D67">
        <w:rPr>
          <w:sz w:val="28"/>
          <w:szCs w:val="28"/>
        </w:rPr>
        <w:t>vụ</w:t>
      </w:r>
      <w:proofErr w:type="spellEnd"/>
      <w:r w:rsidRPr="000B4D67">
        <w:rPr>
          <w:sz w:val="28"/>
          <w:szCs w:val="28"/>
        </w:rPr>
        <w:t xml:space="preserve"> PSP (</w:t>
      </w:r>
      <w:proofErr w:type="spellStart"/>
      <w:r w:rsidRPr="000B4D67">
        <w:rPr>
          <w:sz w:val="28"/>
          <w:szCs w:val="28"/>
        </w:rPr>
        <w:t>thường</w:t>
      </w:r>
      <w:proofErr w:type="spellEnd"/>
      <w:r w:rsidRPr="000B4D67">
        <w:rPr>
          <w:sz w:val="28"/>
          <w:szCs w:val="28"/>
        </w:rPr>
        <w:t xml:space="preserve"> </w:t>
      </w:r>
      <w:proofErr w:type="spellStart"/>
      <w:r w:rsidRPr="000B4D67">
        <w:rPr>
          <w:sz w:val="28"/>
          <w:szCs w:val="28"/>
        </w:rPr>
        <w:t>là</w:t>
      </w:r>
      <w:proofErr w:type="spellEnd"/>
      <w:r w:rsidRPr="000B4D67">
        <w:rPr>
          <w:sz w:val="28"/>
          <w:szCs w:val="28"/>
        </w:rPr>
        <w:t xml:space="preserve"> ngân </w:t>
      </w:r>
      <w:proofErr w:type="spellStart"/>
      <w:r w:rsidRPr="000B4D67">
        <w:rPr>
          <w:sz w:val="28"/>
          <w:szCs w:val="28"/>
        </w:rPr>
        <w:t>hàng</w:t>
      </w:r>
      <w:proofErr w:type="spellEnd"/>
      <w:r w:rsidRPr="000B4D67">
        <w:rPr>
          <w:sz w:val="28"/>
          <w:szCs w:val="28"/>
        </w:rPr>
        <w:t xml:space="preserve">) </w:t>
      </w:r>
      <w:proofErr w:type="spellStart"/>
      <w:r w:rsidRPr="000B4D67">
        <w:rPr>
          <w:sz w:val="28"/>
          <w:szCs w:val="28"/>
        </w:rPr>
        <w:t>mỗi</w:t>
      </w:r>
      <w:proofErr w:type="spellEnd"/>
      <w:r w:rsidRPr="000B4D67">
        <w:rPr>
          <w:sz w:val="28"/>
          <w:szCs w:val="28"/>
        </w:rPr>
        <w:t xml:space="preserve"> khi </w:t>
      </w:r>
      <w:proofErr w:type="spellStart"/>
      <w:r w:rsidRPr="000B4D67">
        <w:rPr>
          <w:sz w:val="28"/>
          <w:szCs w:val="28"/>
        </w:rPr>
        <w:t>bắt</w:t>
      </w:r>
      <w:proofErr w:type="spellEnd"/>
      <w:r w:rsidRPr="000B4D67">
        <w:rPr>
          <w:sz w:val="28"/>
          <w:szCs w:val="28"/>
        </w:rPr>
        <w:t xml:space="preserve"> </w:t>
      </w:r>
      <w:proofErr w:type="spellStart"/>
      <w:r w:rsidRPr="000B4D67">
        <w:rPr>
          <w:sz w:val="28"/>
          <w:szCs w:val="28"/>
        </w:rPr>
        <w:t>đầu</w:t>
      </w:r>
      <w:proofErr w:type="spellEnd"/>
      <w:r w:rsidRPr="000B4D67">
        <w:rPr>
          <w:sz w:val="28"/>
          <w:szCs w:val="28"/>
        </w:rPr>
        <w:t xml:space="preserve"> thanh </w:t>
      </w:r>
      <w:proofErr w:type="spellStart"/>
      <w:r w:rsidRPr="000B4D67">
        <w:rPr>
          <w:sz w:val="28"/>
          <w:szCs w:val="28"/>
        </w:rPr>
        <w:t>toán</w:t>
      </w:r>
      <w:proofErr w:type="spellEnd"/>
      <w:r w:rsidRPr="000B4D67">
        <w:rPr>
          <w:sz w:val="28"/>
          <w:szCs w:val="28"/>
        </w:rPr>
        <w:t>.</w:t>
      </w:r>
    </w:p>
    <w:p w14:paraId="521270B4" w14:textId="77777777" w:rsidR="001A6479" w:rsidRPr="000B4D67" w:rsidRDefault="001A6479" w:rsidP="0046340A">
      <w:pPr>
        <w:pStyle w:val="oancuaDanhsach"/>
        <w:numPr>
          <w:ilvl w:val="0"/>
          <w:numId w:val="22"/>
        </w:numPr>
        <w:spacing w:before="0" w:after="160" w:line="360" w:lineRule="auto"/>
        <w:ind w:left="720" w:hanging="270"/>
        <w:jc w:val="both"/>
        <w:rPr>
          <w:sz w:val="28"/>
          <w:szCs w:val="28"/>
        </w:rPr>
      </w:pPr>
      <w:r w:rsidRPr="000B4D67">
        <w:rPr>
          <w:sz w:val="28"/>
          <w:szCs w:val="28"/>
        </w:rPr>
        <w:t xml:space="preserve">Không lưu </w:t>
      </w:r>
      <w:proofErr w:type="spellStart"/>
      <w:r w:rsidRPr="000B4D67">
        <w:rPr>
          <w:sz w:val="28"/>
          <w:szCs w:val="28"/>
        </w:rPr>
        <w:t>trữ</w:t>
      </w:r>
      <w:proofErr w:type="spellEnd"/>
      <w:r w:rsidRPr="000B4D67">
        <w:rPr>
          <w:sz w:val="28"/>
          <w:szCs w:val="28"/>
        </w:rPr>
        <w:t xml:space="preserve"> </w:t>
      </w:r>
      <w:proofErr w:type="spellStart"/>
      <w:r w:rsidRPr="000B4D67">
        <w:rPr>
          <w:sz w:val="28"/>
          <w:szCs w:val="28"/>
        </w:rPr>
        <w:t>dữ</w:t>
      </w:r>
      <w:proofErr w:type="spellEnd"/>
      <w:r w:rsidRPr="000B4D67">
        <w:rPr>
          <w:sz w:val="28"/>
          <w:szCs w:val="28"/>
        </w:rPr>
        <w:t xml:space="preserve"> </w:t>
      </w:r>
      <w:proofErr w:type="spellStart"/>
      <w:r w:rsidRPr="000B4D67">
        <w:rPr>
          <w:sz w:val="28"/>
          <w:szCs w:val="28"/>
        </w:rPr>
        <w:t>liệu</w:t>
      </w:r>
      <w:proofErr w:type="spellEnd"/>
      <w:r w:rsidRPr="000B4D67">
        <w:rPr>
          <w:sz w:val="28"/>
          <w:szCs w:val="28"/>
        </w:rPr>
        <w:t xml:space="preserve"> </w:t>
      </w:r>
      <w:proofErr w:type="spellStart"/>
      <w:r w:rsidRPr="000B4D67">
        <w:rPr>
          <w:sz w:val="28"/>
          <w:szCs w:val="28"/>
        </w:rPr>
        <w:t>nhạy</w:t>
      </w:r>
      <w:proofErr w:type="spellEnd"/>
      <w:r w:rsidRPr="000B4D67">
        <w:rPr>
          <w:sz w:val="28"/>
          <w:szCs w:val="28"/>
        </w:rPr>
        <w:t xml:space="preserve"> </w:t>
      </w:r>
      <w:proofErr w:type="spellStart"/>
      <w:r w:rsidRPr="000B4D67">
        <w:rPr>
          <w:sz w:val="28"/>
          <w:szCs w:val="28"/>
        </w:rPr>
        <w:t>cảm</w:t>
      </w:r>
      <w:proofErr w:type="spellEnd"/>
      <w:r w:rsidRPr="000B4D67">
        <w:rPr>
          <w:sz w:val="28"/>
          <w:szCs w:val="28"/>
        </w:rPr>
        <w:t xml:space="preserve"> </w:t>
      </w:r>
      <w:proofErr w:type="spellStart"/>
      <w:r w:rsidRPr="000B4D67">
        <w:rPr>
          <w:sz w:val="28"/>
          <w:szCs w:val="28"/>
        </w:rPr>
        <w:t>của</w:t>
      </w:r>
      <w:proofErr w:type="spellEnd"/>
      <w:r w:rsidRPr="000B4D67">
        <w:rPr>
          <w:sz w:val="28"/>
          <w:szCs w:val="28"/>
        </w:rPr>
        <w:t xml:space="preserve"> </w:t>
      </w:r>
      <w:proofErr w:type="spellStart"/>
      <w:r w:rsidRPr="000B4D67">
        <w:rPr>
          <w:sz w:val="28"/>
          <w:szCs w:val="28"/>
        </w:rPr>
        <w:t>PSUs</w:t>
      </w:r>
      <w:proofErr w:type="spellEnd"/>
      <w:r w:rsidRPr="000B4D67">
        <w:rPr>
          <w:sz w:val="28"/>
          <w:szCs w:val="28"/>
        </w:rPr>
        <w:t xml:space="preserve"> </w:t>
      </w:r>
      <w:proofErr w:type="spellStart"/>
      <w:r w:rsidRPr="000B4D67">
        <w:rPr>
          <w:sz w:val="28"/>
          <w:szCs w:val="28"/>
        </w:rPr>
        <w:t>và</w:t>
      </w:r>
      <w:proofErr w:type="spellEnd"/>
      <w:r w:rsidRPr="000B4D67">
        <w:rPr>
          <w:sz w:val="28"/>
          <w:szCs w:val="28"/>
        </w:rPr>
        <w:t xml:space="preserve"> yêu </w:t>
      </w:r>
      <w:proofErr w:type="spellStart"/>
      <w:r w:rsidRPr="000B4D67">
        <w:rPr>
          <w:sz w:val="28"/>
          <w:szCs w:val="28"/>
        </w:rPr>
        <w:t>cầu</w:t>
      </w:r>
      <w:proofErr w:type="spellEnd"/>
      <w:r w:rsidRPr="000B4D67">
        <w:rPr>
          <w:sz w:val="28"/>
          <w:szCs w:val="28"/>
        </w:rPr>
        <w:t xml:space="preserve"> </w:t>
      </w:r>
      <w:proofErr w:type="spellStart"/>
      <w:r w:rsidRPr="000B4D67">
        <w:rPr>
          <w:sz w:val="28"/>
          <w:szCs w:val="28"/>
        </w:rPr>
        <w:t>từ</w:t>
      </w:r>
      <w:proofErr w:type="spellEnd"/>
      <w:r w:rsidRPr="000B4D67">
        <w:rPr>
          <w:sz w:val="28"/>
          <w:szCs w:val="28"/>
        </w:rPr>
        <w:t xml:space="preserve"> </w:t>
      </w:r>
      <w:proofErr w:type="spellStart"/>
      <w:r w:rsidRPr="000B4D67">
        <w:rPr>
          <w:sz w:val="28"/>
          <w:szCs w:val="28"/>
        </w:rPr>
        <w:t>chúng</w:t>
      </w:r>
      <w:proofErr w:type="spellEnd"/>
      <w:r w:rsidRPr="000B4D67">
        <w:rPr>
          <w:sz w:val="28"/>
          <w:szCs w:val="28"/>
        </w:rPr>
        <w:t xml:space="preserve"> </w:t>
      </w:r>
      <w:proofErr w:type="spellStart"/>
      <w:r w:rsidRPr="000B4D67">
        <w:rPr>
          <w:sz w:val="28"/>
          <w:szCs w:val="28"/>
        </w:rPr>
        <w:t>bất</w:t>
      </w:r>
      <w:proofErr w:type="spellEnd"/>
      <w:r w:rsidRPr="000B4D67">
        <w:rPr>
          <w:sz w:val="28"/>
          <w:szCs w:val="28"/>
        </w:rPr>
        <w:t xml:space="preserve"> </w:t>
      </w:r>
      <w:proofErr w:type="spellStart"/>
      <w:r w:rsidRPr="000B4D67">
        <w:rPr>
          <w:sz w:val="28"/>
          <w:szCs w:val="28"/>
        </w:rPr>
        <w:t>kỳ</w:t>
      </w:r>
      <w:proofErr w:type="spellEnd"/>
      <w:r w:rsidRPr="000B4D67">
        <w:rPr>
          <w:sz w:val="28"/>
          <w:szCs w:val="28"/>
        </w:rPr>
        <w:t xml:space="preserve"> </w:t>
      </w:r>
      <w:proofErr w:type="spellStart"/>
      <w:r w:rsidRPr="000B4D67">
        <w:rPr>
          <w:sz w:val="28"/>
          <w:szCs w:val="28"/>
        </w:rPr>
        <w:t>dữ</w:t>
      </w:r>
      <w:proofErr w:type="spellEnd"/>
      <w:r w:rsidRPr="000B4D67">
        <w:rPr>
          <w:sz w:val="28"/>
          <w:szCs w:val="28"/>
        </w:rPr>
        <w:t xml:space="preserve"> </w:t>
      </w:r>
      <w:proofErr w:type="spellStart"/>
      <w:r w:rsidRPr="000B4D67">
        <w:rPr>
          <w:sz w:val="28"/>
          <w:szCs w:val="28"/>
        </w:rPr>
        <w:t>liệu</w:t>
      </w:r>
      <w:proofErr w:type="spellEnd"/>
      <w:r w:rsidRPr="000B4D67">
        <w:rPr>
          <w:sz w:val="28"/>
          <w:szCs w:val="28"/>
        </w:rPr>
        <w:t xml:space="preserve"> </w:t>
      </w:r>
      <w:proofErr w:type="spellStart"/>
      <w:r w:rsidRPr="000B4D67">
        <w:rPr>
          <w:sz w:val="28"/>
          <w:szCs w:val="28"/>
        </w:rPr>
        <w:t>nào</w:t>
      </w:r>
      <w:proofErr w:type="spellEnd"/>
      <w:r w:rsidRPr="000B4D67">
        <w:rPr>
          <w:sz w:val="28"/>
          <w:szCs w:val="28"/>
        </w:rPr>
        <w:t xml:space="preserve"> </w:t>
      </w:r>
      <w:proofErr w:type="spellStart"/>
      <w:r w:rsidRPr="000B4D67">
        <w:rPr>
          <w:sz w:val="28"/>
          <w:szCs w:val="28"/>
        </w:rPr>
        <w:t>khác</w:t>
      </w:r>
      <w:proofErr w:type="spellEnd"/>
      <w:r w:rsidRPr="000B4D67">
        <w:rPr>
          <w:sz w:val="28"/>
          <w:szCs w:val="28"/>
        </w:rPr>
        <w:t xml:space="preserve"> </w:t>
      </w:r>
      <w:proofErr w:type="spellStart"/>
      <w:r w:rsidRPr="000B4D67">
        <w:rPr>
          <w:sz w:val="28"/>
          <w:szCs w:val="28"/>
        </w:rPr>
        <w:t>ngoài</w:t>
      </w:r>
      <w:proofErr w:type="spellEnd"/>
      <w:r w:rsidRPr="000B4D67">
        <w:rPr>
          <w:sz w:val="28"/>
          <w:szCs w:val="28"/>
        </w:rPr>
        <w:t xml:space="preserve"> </w:t>
      </w:r>
      <w:proofErr w:type="spellStart"/>
      <w:r w:rsidRPr="000B4D67">
        <w:rPr>
          <w:sz w:val="28"/>
          <w:szCs w:val="28"/>
        </w:rPr>
        <w:t>dữ</w:t>
      </w:r>
      <w:proofErr w:type="spellEnd"/>
      <w:r w:rsidRPr="000B4D67">
        <w:rPr>
          <w:sz w:val="28"/>
          <w:szCs w:val="28"/>
        </w:rPr>
        <w:t xml:space="preserve"> </w:t>
      </w:r>
      <w:proofErr w:type="spellStart"/>
      <w:r w:rsidRPr="000B4D67">
        <w:rPr>
          <w:sz w:val="28"/>
          <w:szCs w:val="28"/>
        </w:rPr>
        <w:t>liệu</w:t>
      </w:r>
      <w:proofErr w:type="spellEnd"/>
      <w:r w:rsidRPr="000B4D67">
        <w:rPr>
          <w:sz w:val="28"/>
          <w:szCs w:val="28"/>
        </w:rPr>
        <w:t xml:space="preserve"> </w:t>
      </w:r>
      <w:proofErr w:type="spellStart"/>
      <w:r w:rsidRPr="000B4D67">
        <w:rPr>
          <w:sz w:val="28"/>
          <w:szCs w:val="28"/>
        </w:rPr>
        <w:t>cần</w:t>
      </w:r>
      <w:proofErr w:type="spellEnd"/>
      <w:r w:rsidRPr="000B4D67">
        <w:rPr>
          <w:sz w:val="28"/>
          <w:szCs w:val="28"/>
        </w:rPr>
        <w:t xml:space="preserve"> </w:t>
      </w:r>
      <w:proofErr w:type="spellStart"/>
      <w:r w:rsidRPr="000B4D67">
        <w:rPr>
          <w:sz w:val="28"/>
          <w:szCs w:val="28"/>
        </w:rPr>
        <w:t>thiết</w:t>
      </w:r>
      <w:proofErr w:type="spellEnd"/>
      <w:r w:rsidRPr="000B4D67">
        <w:rPr>
          <w:sz w:val="28"/>
          <w:szCs w:val="28"/>
        </w:rPr>
        <w:t xml:space="preserve"> </w:t>
      </w:r>
      <w:proofErr w:type="spellStart"/>
      <w:r w:rsidRPr="000B4D67">
        <w:rPr>
          <w:sz w:val="28"/>
          <w:szCs w:val="28"/>
        </w:rPr>
        <w:t>để</w:t>
      </w:r>
      <w:proofErr w:type="spellEnd"/>
      <w:r w:rsidRPr="000B4D67">
        <w:rPr>
          <w:sz w:val="28"/>
          <w:szCs w:val="28"/>
        </w:rPr>
        <w:t xml:space="preserve"> cung </w:t>
      </w:r>
      <w:proofErr w:type="spellStart"/>
      <w:r w:rsidRPr="000B4D67">
        <w:rPr>
          <w:sz w:val="28"/>
          <w:szCs w:val="28"/>
        </w:rPr>
        <w:t>cấp</w:t>
      </w:r>
      <w:proofErr w:type="spellEnd"/>
      <w:r w:rsidRPr="000B4D67">
        <w:rPr>
          <w:sz w:val="28"/>
          <w:szCs w:val="28"/>
        </w:rPr>
        <w:t xml:space="preserve"> PIS.</w:t>
      </w:r>
    </w:p>
    <w:p w14:paraId="287A8EEC" w14:textId="77777777" w:rsidR="001A6479" w:rsidRPr="000B4D67" w:rsidRDefault="001A6479" w:rsidP="0046340A">
      <w:pPr>
        <w:pStyle w:val="oancuaDanhsach"/>
        <w:numPr>
          <w:ilvl w:val="0"/>
          <w:numId w:val="22"/>
        </w:numPr>
        <w:spacing w:before="0" w:after="160" w:line="360" w:lineRule="auto"/>
        <w:ind w:left="720" w:hanging="270"/>
        <w:jc w:val="both"/>
        <w:rPr>
          <w:sz w:val="28"/>
          <w:szCs w:val="28"/>
        </w:rPr>
      </w:pPr>
      <w:r w:rsidRPr="000B4D67">
        <w:rPr>
          <w:sz w:val="28"/>
          <w:szCs w:val="28"/>
        </w:rPr>
        <w:lastRenderedPageBreak/>
        <w:t xml:space="preserve">Không </w:t>
      </w:r>
      <w:proofErr w:type="spellStart"/>
      <w:r w:rsidRPr="000B4D67">
        <w:rPr>
          <w:sz w:val="28"/>
          <w:szCs w:val="28"/>
        </w:rPr>
        <w:t>sử</w:t>
      </w:r>
      <w:proofErr w:type="spellEnd"/>
      <w:r w:rsidRPr="000B4D67">
        <w:rPr>
          <w:sz w:val="28"/>
          <w:szCs w:val="28"/>
        </w:rPr>
        <w:t xml:space="preserve"> </w:t>
      </w:r>
      <w:proofErr w:type="spellStart"/>
      <w:r w:rsidRPr="000B4D67">
        <w:rPr>
          <w:sz w:val="28"/>
          <w:szCs w:val="28"/>
        </w:rPr>
        <w:t>dụng</w:t>
      </w:r>
      <w:proofErr w:type="spellEnd"/>
      <w:r w:rsidRPr="000B4D67">
        <w:rPr>
          <w:sz w:val="28"/>
          <w:szCs w:val="28"/>
        </w:rPr>
        <w:t xml:space="preserve">, truy </w:t>
      </w:r>
      <w:proofErr w:type="spellStart"/>
      <w:r w:rsidRPr="000B4D67">
        <w:rPr>
          <w:sz w:val="28"/>
          <w:szCs w:val="28"/>
        </w:rPr>
        <w:t>cập</w:t>
      </w:r>
      <w:proofErr w:type="spellEnd"/>
      <w:r w:rsidRPr="000B4D67">
        <w:rPr>
          <w:sz w:val="28"/>
          <w:szCs w:val="28"/>
        </w:rPr>
        <w:t xml:space="preserve"> </w:t>
      </w:r>
      <w:proofErr w:type="spellStart"/>
      <w:r w:rsidRPr="000B4D67">
        <w:rPr>
          <w:sz w:val="28"/>
          <w:szCs w:val="28"/>
        </w:rPr>
        <w:t>và</w:t>
      </w:r>
      <w:proofErr w:type="spellEnd"/>
      <w:r w:rsidRPr="000B4D67">
        <w:rPr>
          <w:sz w:val="28"/>
          <w:szCs w:val="28"/>
        </w:rPr>
        <w:t xml:space="preserve"> lưu </w:t>
      </w:r>
      <w:proofErr w:type="spellStart"/>
      <w:r w:rsidRPr="000B4D67">
        <w:rPr>
          <w:sz w:val="28"/>
          <w:szCs w:val="28"/>
        </w:rPr>
        <w:t>trữ</w:t>
      </w:r>
      <w:proofErr w:type="spellEnd"/>
      <w:r w:rsidRPr="000B4D67">
        <w:rPr>
          <w:sz w:val="28"/>
          <w:szCs w:val="28"/>
        </w:rPr>
        <w:t xml:space="preserve"> </w:t>
      </w:r>
      <w:proofErr w:type="spellStart"/>
      <w:r w:rsidRPr="000B4D67">
        <w:rPr>
          <w:sz w:val="28"/>
          <w:szCs w:val="28"/>
        </w:rPr>
        <w:t>bất</w:t>
      </w:r>
      <w:proofErr w:type="spellEnd"/>
      <w:r w:rsidRPr="000B4D67">
        <w:rPr>
          <w:sz w:val="28"/>
          <w:szCs w:val="28"/>
        </w:rPr>
        <w:t xml:space="preserve"> </w:t>
      </w:r>
      <w:proofErr w:type="spellStart"/>
      <w:r w:rsidRPr="000B4D67">
        <w:rPr>
          <w:sz w:val="28"/>
          <w:szCs w:val="28"/>
        </w:rPr>
        <w:t>kỳ</w:t>
      </w:r>
      <w:proofErr w:type="spellEnd"/>
      <w:r w:rsidRPr="000B4D67">
        <w:rPr>
          <w:sz w:val="28"/>
          <w:szCs w:val="28"/>
        </w:rPr>
        <w:t xml:space="preserve"> </w:t>
      </w:r>
      <w:proofErr w:type="spellStart"/>
      <w:r w:rsidRPr="000B4D67">
        <w:rPr>
          <w:sz w:val="28"/>
          <w:szCs w:val="28"/>
        </w:rPr>
        <w:t>dữ</w:t>
      </w:r>
      <w:proofErr w:type="spellEnd"/>
      <w:r w:rsidRPr="000B4D67">
        <w:rPr>
          <w:sz w:val="28"/>
          <w:szCs w:val="28"/>
        </w:rPr>
        <w:t xml:space="preserve"> </w:t>
      </w:r>
      <w:proofErr w:type="spellStart"/>
      <w:r w:rsidRPr="000B4D67">
        <w:rPr>
          <w:sz w:val="28"/>
          <w:szCs w:val="28"/>
        </w:rPr>
        <w:t>liệu</w:t>
      </w:r>
      <w:proofErr w:type="spellEnd"/>
      <w:r w:rsidRPr="000B4D67">
        <w:rPr>
          <w:sz w:val="28"/>
          <w:szCs w:val="28"/>
        </w:rPr>
        <w:t xml:space="preserve"> </w:t>
      </w:r>
      <w:proofErr w:type="spellStart"/>
      <w:r w:rsidRPr="000B4D67">
        <w:rPr>
          <w:sz w:val="28"/>
          <w:szCs w:val="28"/>
        </w:rPr>
        <w:t>nào</w:t>
      </w:r>
      <w:proofErr w:type="spellEnd"/>
      <w:r w:rsidRPr="000B4D67">
        <w:rPr>
          <w:sz w:val="28"/>
          <w:szCs w:val="28"/>
        </w:rPr>
        <w:t xml:space="preserve"> cho </w:t>
      </w:r>
      <w:proofErr w:type="spellStart"/>
      <w:r w:rsidRPr="000B4D67">
        <w:rPr>
          <w:sz w:val="28"/>
          <w:szCs w:val="28"/>
        </w:rPr>
        <w:t>các</w:t>
      </w:r>
      <w:proofErr w:type="spellEnd"/>
      <w:r w:rsidRPr="000B4D67">
        <w:rPr>
          <w:sz w:val="28"/>
          <w:szCs w:val="28"/>
        </w:rPr>
        <w:t xml:space="preserve"> </w:t>
      </w:r>
      <w:proofErr w:type="spellStart"/>
      <w:r w:rsidRPr="000B4D67">
        <w:rPr>
          <w:sz w:val="28"/>
          <w:szCs w:val="28"/>
        </w:rPr>
        <w:t>mục</w:t>
      </w:r>
      <w:proofErr w:type="spellEnd"/>
      <w:r w:rsidRPr="000B4D67">
        <w:rPr>
          <w:sz w:val="28"/>
          <w:szCs w:val="28"/>
        </w:rPr>
        <w:t xml:space="preserve"> </w:t>
      </w:r>
      <w:proofErr w:type="spellStart"/>
      <w:r w:rsidRPr="000B4D67">
        <w:rPr>
          <w:sz w:val="28"/>
          <w:szCs w:val="28"/>
        </w:rPr>
        <w:t>đích</w:t>
      </w:r>
      <w:proofErr w:type="spellEnd"/>
      <w:r w:rsidRPr="000B4D67">
        <w:rPr>
          <w:sz w:val="28"/>
          <w:szCs w:val="28"/>
        </w:rPr>
        <w:t xml:space="preserve"> </w:t>
      </w:r>
      <w:proofErr w:type="spellStart"/>
      <w:r w:rsidRPr="000B4D67">
        <w:rPr>
          <w:sz w:val="28"/>
          <w:szCs w:val="28"/>
        </w:rPr>
        <w:t>khác</w:t>
      </w:r>
      <w:proofErr w:type="spellEnd"/>
      <w:r w:rsidRPr="000B4D67">
        <w:rPr>
          <w:sz w:val="28"/>
          <w:szCs w:val="28"/>
        </w:rPr>
        <w:t xml:space="preserve"> </w:t>
      </w:r>
      <w:proofErr w:type="spellStart"/>
      <w:r w:rsidRPr="000B4D67">
        <w:rPr>
          <w:sz w:val="28"/>
          <w:szCs w:val="28"/>
        </w:rPr>
        <w:t>ngoài</w:t>
      </w:r>
      <w:proofErr w:type="spellEnd"/>
      <w:r w:rsidRPr="000B4D67">
        <w:rPr>
          <w:sz w:val="28"/>
          <w:szCs w:val="28"/>
        </w:rPr>
        <w:t xml:space="preserve"> </w:t>
      </w:r>
      <w:proofErr w:type="spellStart"/>
      <w:r w:rsidRPr="000B4D67">
        <w:rPr>
          <w:sz w:val="28"/>
          <w:szCs w:val="28"/>
        </w:rPr>
        <w:t>mục</w:t>
      </w:r>
      <w:proofErr w:type="spellEnd"/>
      <w:r w:rsidRPr="000B4D67">
        <w:rPr>
          <w:sz w:val="28"/>
          <w:szCs w:val="28"/>
        </w:rPr>
        <w:t xml:space="preserve"> </w:t>
      </w:r>
      <w:proofErr w:type="spellStart"/>
      <w:r w:rsidRPr="000B4D67">
        <w:rPr>
          <w:sz w:val="28"/>
          <w:szCs w:val="28"/>
        </w:rPr>
        <w:t>đích</w:t>
      </w:r>
      <w:proofErr w:type="spellEnd"/>
      <w:r w:rsidRPr="000B4D67">
        <w:rPr>
          <w:sz w:val="28"/>
          <w:szCs w:val="28"/>
        </w:rPr>
        <w:t xml:space="preserve"> </w:t>
      </w:r>
      <w:proofErr w:type="spellStart"/>
      <w:r w:rsidRPr="000B4D67">
        <w:rPr>
          <w:sz w:val="28"/>
          <w:szCs w:val="28"/>
        </w:rPr>
        <w:t>của</w:t>
      </w:r>
      <w:proofErr w:type="spellEnd"/>
      <w:r w:rsidRPr="000B4D67">
        <w:rPr>
          <w:sz w:val="28"/>
          <w:szCs w:val="28"/>
        </w:rPr>
        <w:t xml:space="preserve"> PIS.</w:t>
      </w:r>
    </w:p>
    <w:p w14:paraId="0B5655C4" w14:textId="060D55A4" w:rsidR="001A6479" w:rsidRPr="001A6479" w:rsidRDefault="001A6479" w:rsidP="0046340A">
      <w:pPr>
        <w:pStyle w:val="oancuaDanhsach"/>
        <w:numPr>
          <w:ilvl w:val="0"/>
          <w:numId w:val="22"/>
        </w:numPr>
        <w:spacing w:before="0" w:after="160" w:line="360" w:lineRule="auto"/>
        <w:ind w:left="720" w:hanging="270"/>
        <w:jc w:val="both"/>
        <w:rPr>
          <w:sz w:val="28"/>
          <w:szCs w:val="28"/>
        </w:rPr>
      </w:pPr>
      <w:r w:rsidRPr="000B4D67">
        <w:rPr>
          <w:sz w:val="28"/>
          <w:szCs w:val="28"/>
        </w:rPr>
        <w:t xml:space="preserve">Không </w:t>
      </w:r>
      <w:proofErr w:type="spellStart"/>
      <w:r w:rsidRPr="000B4D67">
        <w:rPr>
          <w:sz w:val="28"/>
          <w:szCs w:val="28"/>
        </w:rPr>
        <w:t>sửa</w:t>
      </w:r>
      <w:proofErr w:type="spellEnd"/>
      <w:r w:rsidRPr="000B4D67">
        <w:rPr>
          <w:sz w:val="28"/>
          <w:szCs w:val="28"/>
        </w:rPr>
        <w:t xml:space="preserve"> </w:t>
      </w:r>
      <w:proofErr w:type="spellStart"/>
      <w:r w:rsidRPr="000B4D67">
        <w:rPr>
          <w:sz w:val="28"/>
          <w:szCs w:val="28"/>
        </w:rPr>
        <w:t>đổi</w:t>
      </w:r>
      <w:proofErr w:type="spellEnd"/>
      <w:r w:rsidRPr="000B4D67">
        <w:rPr>
          <w:sz w:val="28"/>
          <w:szCs w:val="28"/>
        </w:rPr>
        <w:t xml:space="preserve"> </w:t>
      </w:r>
      <w:proofErr w:type="spellStart"/>
      <w:r w:rsidRPr="000B4D67">
        <w:rPr>
          <w:sz w:val="28"/>
          <w:szCs w:val="28"/>
        </w:rPr>
        <w:t>bất</w:t>
      </w:r>
      <w:proofErr w:type="spellEnd"/>
      <w:r w:rsidRPr="000B4D67">
        <w:rPr>
          <w:sz w:val="28"/>
          <w:szCs w:val="28"/>
        </w:rPr>
        <w:t xml:space="preserve"> </w:t>
      </w:r>
      <w:proofErr w:type="spellStart"/>
      <w:r w:rsidRPr="000B4D67">
        <w:rPr>
          <w:sz w:val="28"/>
          <w:szCs w:val="28"/>
        </w:rPr>
        <w:t>kỳ</w:t>
      </w:r>
      <w:proofErr w:type="spellEnd"/>
      <w:r w:rsidRPr="000B4D67">
        <w:rPr>
          <w:sz w:val="28"/>
          <w:szCs w:val="28"/>
        </w:rPr>
        <w:t xml:space="preserve"> </w:t>
      </w:r>
      <w:proofErr w:type="spellStart"/>
      <w:r w:rsidRPr="000B4D67">
        <w:rPr>
          <w:sz w:val="28"/>
          <w:szCs w:val="28"/>
        </w:rPr>
        <w:t>tính</w:t>
      </w:r>
      <w:proofErr w:type="spellEnd"/>
      <w:r w:rsidRPr="000B4D67">
        <w:rPr>
          <w:sz w:val="28"/>
          <w:szCs w:val="28"/>
        </w:rPr>
        <w:t xml:space="preserve"> năng giao </w:t>
      </w:r>
      <w:proofErr w:type="spellStart"/>
      <w:r w:rsidRPr="000B4D67">
        <w:rPr>
          <w:sz w:val="28"/>
          <w:szCs w:val="28"/>
        </w:rPr>
        <w:t>dịch</w:t>
      </w:r>
      <w:proofErr w:type="spellEnd"/>
      <w:r w:rsidRPr="000B4D67">
        <w:rPr>
          <w:sz w:val="28"/>
          <w:szCs w:val="28"/>
        </w:rPr>
        <w:t xml:space="preserve"> </w:t>
      </w:r>
      <w:proofErr w:type="spellStart"/>
      <w:r w:rsidRPr="000B4D67">
        <w:rPr>
          <w:sz w:val="28"/>
          <w:szCs w:val="28"/>
        </w:rPr>
        <w:t>nào</w:t>
      </w:r>
      <w:proofErr w:type="spellEnd"/>
      <w:r w:rsidRPr="000B4D67">
        <w:rPr>
          <w:sz w:val="28"/>
          <w:szCs w:val="28"/>
        </w:rPr>
        <w:t xml:space="preserve"> (</w:t>
      </w:r>
      <w:proofErr w:type="spellStart"/>
      <w:r w:rsidRPr="000B4D67">
        <w:rPr>
          <w:sz w:val="28"/>
          <w:szCs w:val="28"/>
        </w:rPr>
        <w:t>đặc</w:t>
      </w:r>
      <w:proofErr w:type="spellEnd"/>
      <w:r w:rsidRPr="000B4D67">
        <w:rPr>
          <w:sz w:val="28"/>
          <w:szCs w:val="28"/>
        </w:rPr>
        <w:t xml:space="preserve"> </w:t>
      </w:r>
      <w:proofErr w:type="spellStart"/>
      <w:r w:rsidRPr="000B4D67">
        <w:rPr>
          <w:sz w:val="28"/>
          <w:szCs w:val="28"/>
        </w:rPr>
        <w:t>biệt</w:t>
      </w:r>
      <w:proofErr w:type="spellEnd"/>
      <w:r w:rsidRPr="000B4D67">
        <w:rPr>
          <w:sz w:val="28"/>
          <w:szCs w:val="28"/>
        </w:rPr>
        <w:t xml:space="preserve"> </w:t>
      </w:r>
      <w:proofErr w:type="spellStart"/>
      <w:r w:rsidRPr="000B4D67">
        <w:rPr>
          <w:sz w:val="28"/>
          <w:szCs w:val="28"/>
        </w:rPr>
        <w:t>là</w:t>
      </w:r>
      <w:proofErr w:type="spellEnd"/>
      <w:r w:rsidRPr="000B4D67">
        <w:rPr>
          <w:sz w:val="28"/>
          <w:szCs w:val="28"/>
        </w:rPr>
        <w:t xml:space="preserve"> </w:t>
      </w:r>
      <w:proofErr w:type="spellStart"/>
      <w:r w:rsidRPr="000B4D67">
        <w:rPr>
          <w:sz w:val="28"/>
          <w:szCs w:val="28"/>
        </w:rPr>
        <w:t>số</w:t>
      </w:r>
      <w:proofErr w:type="spellEnd"/>
      <w:r w:rsidRPr="000B4D67">
        <w:rPr>
          <w:sz w:val="28"/>
          <w:szCs w:val="28"/>
        </w:rPr>
        <w:t xml:space="preserve"> </w:t>
      </w:r>
      <w:proofErr w:type="spellStart"/>
      <w:r w:rsidRPr="000B4D67">
        <w:rPr>
          <w:sz w:val="28"/>
          <w:szCs w:val="28"/>
        </w:rPr>
        <w:t>tiền</w:t>
      </w:r>
      <w:proofErr w:type="spellEnd"/>
      <w:r w:rsidRPr="000B4D67">
        <w:rPr>
          <w:sz w:val="28"/>
          <w:szCs w:val="28"/>
        </w:rPr>
        <w:t xml:space="preserve"> </w:t>
      </w:r>
      <w:proofErr w:type="spellStart"/>
      <w:r w:rsidRPr="000B4D67">
        <w:rPr>
          <w:sz w:val="28"/>
          <w:szCs w:val="28"/>
        </w:rPr>
        <w:t>hoặc</w:t>
      </w:r>
      <w:proofErr w:type="spellEnd"/>
      <w:r w:rsidRPr="000B4D67">
        <w:rPr>
          <w:sz w:val="28"/>
          <w:szCs w:val="28"/>
        </w:rPr>
        <w:t xml:space="preserve"> </w:t>
      </w:r>
      <w:proofErr w:type="spellStart"/>
      <w:r w:rsidRPr="000B4D67">
        <w:rPr>
          <w:sz w:val="28"/>
          <w:szCs w:val="28"/>
        </w:rPr>
        <w:t>người</w:t>
      </w:r>
      <w:proofErr w:type="spellEnd"/>
      <w:r w:rsidRPr="000B4D67">
        <w:rPr>
          <w:sz w:val="28"/>
          <w:szCs w:val="28"/>
        </w:rPr>
        <w:t xml:space="preserve"> </w:t>
      </w:r>
      <w:proofErr w:type="spellStart"/>
      <w:r w:rsidRPr="000B4D67">
        <w:rPr>
          <w:sz w:val="28"/>
          <w:szCs w:val="28"/>
        </w:rPr>
        <w:t>nhận</w:t>
      </w:r>
      <w:proofErr w:type="spellEnd"/>
      <w:r w:rsidRPr="000B4D67">
        <w:rPr>
          <w:sz w:val="28"/>
          <w:szCs w:val="28"/>
        </w:rPr>
        <w:t>)</w:t>
      </w:r>
      <w:r>
        <w:rPr>
          <w:sz w:val="28"/>
          <w:szCs w:val="28"/>
          <w:lang w:val="en-US"/>
        </w:rPr>
        <w:t>.</w:t>
      </w:r>
    </w:p>
    <w:p w14:paraId="489B371D" w14:textId="51A1EED6" w:rsidR="001A6479" w:rsidRDefault="005B7BA5" w:rsidP="006A3C66">
      <w:pPr>
        <w:pStyle w:val="u3"/>
      </w:pPr>
      <w:bookmarkStart w:id="21" w:name="_Toc43677126"/>
      <w:r>
        <w:t xml:space="preserve">3.3.5 </w:t>
      </w:r>
      <w:proofErr w:type="spellStart"/>
      <w:r w:rsidR="001A6479">
        <w:t>M</w:t>
      </w:r>
      <w:r w:rsidR="001A6479" w:rsidRPr="001A6479">
        <w:t>ô</w:t>
      </w:r>
      <w:proofErr w:type="spellEnd"/>
      <w:r w:rsidR="001A6479">
        <w:t xml:space="preserve"> </w:t>
      </w:r>
      <w:proofErr w:type="spellStart"/>
      <w:r w:rsidR="001A6479">
        <w:t>h</w:t>
      </w:r>
      <w:r w:rsidR="001A6479" w:rsidRPr="001A6479">
        <w:t>ình</w:t>
      </w:r>
      <w:proofErr w:type="spellEnd"/>
      <w:r w:rsidR="001A6479">
        <w:t xml:space="preserve"> </w:t>
      </w:r>
      <w:proofErr w:type="spellStart"/>
      <w:r w:rsidR="001A6479">
        <w:t>c</w:t>
      </w:r>
      <w:r w:rsidR="001A6479" w:rsidRPr="001A6479">
        <w:t>ải</w:t>
      </w:r>
      <w:proofErr w:type="spellEnd"/>
      <w:r w:rsidR="001A6479">
        <w:t xml:space="preserve"> </w:t>
      </w:r>
      <w:proofErr w:type="spellStart"/>
      <w:r w:rsidR="001A6479">
        <w:t>ti</w:t>
      </w:r>
      <w:r w:rsidR="001A6479" w:rsidRPr="001A6479">
        <w:t>ến</w:t>
      </w:r>
      <w:proofErr w:type="spellEnd"/>
      <w:r w:rsidR="001A6479">
        <w:t xml:space="preserve"> 5</w:t>
      </w:r>
      <w:bookmarkEnd w:id="21"/>
    </w:p>
    <w:p w14:paraId="090E2E99" w14:textId="77777777" w:rsidR="001A6479" w:rsidRDefault="001A6479" w:rsidP="0046340A">
      <w:pPr>
        <w:pStyle w:val="oancuaDanhsach"/>
        <w:numPr>
          <w:ilvl w:val="0"/>
          <w:numId w:val="21"/>
        </w:numPr>
        <w:spacing w:line="360" w:lineRule="auto"/>
        <w:rPr>
          <w:b/>
          <w:bCs/>
          <w:i/>
          <w:iCs/>
          <w:lang w:val="en-US"/>
        </w:rPr>
      </w:pPr>
      <w:proofErr w:type="spellStart"/>
      <w:r w:rsidRPr="00DB5E71">
        <w:rPr>
          <w:b/>
          <w:bCs/>
          <w:i/>
          <w:iCs/>
          <w:lang w:val="en-US"/>
        </w:rPr>
        <w:t>Mô</w:t>
      </w:r>
      <w:proofErr w:type="spellEnd"/>
      <w:r w:rsidRPr="00DB5E71">
        <w:rPr>
          <w:b/>
          <w:bCs/>
          <w:i/>
          <w:iCs/>
          <w:lang w:val="en-US"/>
        </w:rPr>
        <w:t xml:space="preserve"> </w:t>
      </w:r>
      <w:proofErr w:type="spellStart"/>
      <w:r w:rsidRPr="00DB5E71">
        <w:rPr>
          <w:b/>
          <w:bCs/>
          <w:i/>
          <w:iCs/>
          <w:lang w:val="en-US"/>
        </w:rPr>
        <w:t>hình</w:t>
      </w:r>
      <w:proofErr w:type="spellEnd"/>
      <w:r w:rsidRPr="00DB5E71">
        <w:rPr>
          <w:b/>
          <w:bCs/>
          <w:i/>
          <w:iCs/>
          <w:lang w:val="en-US"/>
        </w:rPr>
        <w:t xml:space="preserve"> </w:t>
      </w:r>
      <w:proofErr w:type="spellStart"/>
      <w:r w:rsidRPr="00DB5E71">
        <w:rPr>
          <w:b/>
          <w:bCs/>
          <w:i/>
          <w:iCs/>
          <w:lang w:val="en-US"/>
        </w:rPr>
        <w:t>cải</w:t>
      </w:r>
      <w:proofErr w:type="spellEnd"/>
      <w:r w:rsidRPr="00DB5E71">
        <w:rPr>
          <w:b/>
          <w:bCs/>
          <w:i/>
          <w:iCs/>
          <w:lang w:val="en-US"/>
        </w:rPr>
        <w:t xml:space="preserve"> </w:t>
      </w:r>
      <w:proofErr w:type="spellStart"/>
      <w:r w:rsidRPr="00DB5E71">
        <w:rPr>
          <w:b/>
          <w:bCs/>
          <w:i/>
          <w:iCs/>
          <w:lang w:val="en-US"/>
        </w:rPr>
        <w:t>tiến</w:t>
      </w:r>
      <w:proofErr w:type="spellEnd"/>
      <w:r w:rsidRPr="00DB5E71">
        <w:rPr>
          <w:b/>
          <w:bCs/>
          <w:i/>
          <w:iCs/>
          <w:lang w:val="en-US"/>
        </w:rPr>
        <w:t>:</w:t>
      </w:r>
    </w:p>
    <w:p w14:paraId="5A8C7652" w14:textId="77777777" w:rsidR="001A6479" w:rsidRPr="001A6479" w:rsidRDefault="001A6479" w:rsidP="001A6479">
      <w:pPr>
        <w:pStyle w:val="oancuaDanhsach"/>
        <w:spacing w:line="360" w:lineRule="auto"/>
        <w:jc w:val="both"/>
        <w:rPr>
          <w:sz w:val="28"/>
          <w:szCs w:val="28"/>
        </w:rPr>
      </w:pPr>
      <w:proofErr w:type="spellStart"/>
      <w:r w:rsidRPr="001A6479">
        <w:rPr>
          <w:sz w:val="28"/>
          <w:szCs w:val="28"/>
        </w:rPr>
        <w:t>Việc</w:t>
      </w:r>
      <w:proofErr w:type="spellEnd"/>
      <w:r w:rsidRPr="001A6479">
        <w:rPr>
          <w:sz w:val="28"/>
          <w:szCs w:val="28"/>
        </w:rPr>
        <w:t xml:space="preserve"> </w:t>
      </w:r>
      <w:proofErr w:type="spellStart"/>
      <w:r w:rsidRPr="001A6479">
        <w:rPr>
          <w:sz w:val="28"/>
          <w:szCs w:val="28"/>
        </w:rPr>
        <w:t>thiếu</w:t>
      </w:r>
      <w:proofErr w:type="spellEnd"/>
      <w:r w:rsidRPr="001A6479">
        <w:rPr>
          <w:sz w:val="28"/>
          <w:szCs w:val="28"/>
        </w:rPr>
        <w:t xml:space="preserve"> </w:t>
      </w:r>
      <w:proofErr w:type="spellStart"/>
      <w:r w:rsidRPr="001A6479">
        <w:rPr>
          <w:sz w:val="28"/>
          <w:szCs w:val="28"/>
        </w:rPr>
        <w:t>các</w:t>
      </w:r>
      <w:proofErr w:type="spellEnd"/>
      <w:r w:rsidRPr="001A6479">
        <w:rPr>
          <w:sz w:val="28"/>
          <w:szCs w:val="28"/>
        </w:rPr>
        <w:t xml:space="preserve"> </w:t>
      </w:r>
      <w:proofErr w:type="spellStart"/>
      <w:r w:rsidRPr="001A6479">
        <w:rPr>
          <w:sz w:val="28"/>
          <w:szCs w:val="28"/>
        </w:rPr>
        <w:t>thỏa</w:t>
      </w:r>
      <w:proofErr w:type="spellEnd"/>
      <w:r w:rsidRPr="001A6479">
        <w:rPr>
          <w:sz w:val="28"/>
          <w:szCs w:val="28"/>
        </w:rPr>
        <w:t xml:space="preserve"> </w:t>
      </w:r>
      <w:proofErr w:type="spellStart"/>
      <w:r w:rsidRPr="001A6479">
        <w:rPr>
          <w:sz w:val="28"/>
          <w:szCs w:val="28"/>
        </w:rPr>
        <w:t>thuận</w:t>
      </w:r>
      <w:proofErr w:type="spellEnd"/>
      <w:r w:rsidRPr="001A6479">
        <w:rPr>
          <w:sz w:val="28"/>
          <w:szCs w:val="28"/>
        </w:rPr>
        <w:t xml:space="preserve"> theo </w:t>
      </w:r>
      <w:proofErr w:type="spellStart"/>
      <w:r w:rsidRPr="001A6479">
        <w:rPr>
          <w:sz w:val="28"/>
          <w:szCs w:val="28"/>
        </w:rPr>
        <w:t>hợp</w:t>
      </w:r>
      <w:proofErr w:type="spellEnd"/>
      <w:r w:rsidRPr="001A6479">
        <w:rPr>
          <w:sz w:val="28"/>
          <w:szCs w:val="28"/>
        </w:rPr>
        <w:t xml:space="preserve"> </w:t>
      </w:r>
      <w:proofErr w:type="spellStart"/>
      <w:r w:rsidRPr="001A6479">
        <w:rPr>
          <w:sz w:val="28"/>
          <w:szCs w:val="28"/>
        </w:rPr>
        <w:t>đồng</w:t>
      </w:r>
      <w:proofErr w:type="spellEnd"/>
      <w:r w:rsidRPr="001A6479">
        <w:rPr>
          <w:sz w:val="28"/>
          <w:szCs w:val="28"/>
        </w:rPr>
        <w:t xml:space="preserve"> </w:t>
      </w:r>
      <w:proofErr w:type="spellStart"/>
      <w:r w:rsidRPr="001A6479">
        <w:rPr>
          <w:sz w:val="28"/>
          <w:szCs w:val="28"/>
        </w:rPr>
        <w:t>sẽ</w:t>
      </w:r>
      <w:proofErr w:type="spellEnd"/>
      <w:r w:rsidRPr="001A6479">
        <w:rPr>
          <w:sz w:val="28"/>
          <w:szCs w:val="28"/>
        </w:rPr>
        <w:t xml:space="preserve"> </w:t>
      </w:r>
      <w:proofErr w:type="spellStart"/>
      <w:r w:rsidRPr="001A6479">
        <w:rPr>
          <w:sz w:val="28"/>
          <w:szCs w:val="28"/>
        </w:rPr>
        <w:t>khiến</w:t>
      </w:r>
      <w:proofErr w:type="spellEnd"/>
      <w:r w:rsidRPr="001A6479">
        <w:rPr>
          <w:sz w:val="28"/>
          <w:szCs w:val="28"/>
        </w:rPr>
        <w:t xml:space="preserve"> </w:t>
      </w:r>
      <w:proofErr w:type="spellStart"/>
      <w:r w:rsidRPr="001A6479">
        <w:rPr>
          <w:sz w:val="28"/>
          <w:szCs w:val="28"/>
        </w:rPr>
        <w:t>các</w:t>
      </w:r>
      <w:proofErr w:type="spellEnd"/>
      <w:r w:rsidRPr="001A6479">
        <w:rPr>
          <w:sz w:val="28"/>
          <w:szCs w:val="28"/>
        </w:rPr>
        <w:t xml:space="preserve"> ngân </w:t>
      </w:r>
      <w:proofErr w:type="spellStart"/>
      <w:r w:rsidRPr="001A6479">
        <w:rPr>
          <w:sz w:val="28"/>
          <w:szCs w:val="28"/>
        </w:rPr>
        <w:t>hàng</w:t>
      </w:r>
      <w:proofErr w:type="spellEnd"/>
      <w:r w:rsidRPr="001A6479">
        <w:rPr>
          <w:sz w:val="28"/>
          <w:szCs w:val="28"/>
        </w:rPr>
        <w:t xml:space="preserve"> </w:t>
      </w:r>
      <w:proofErr w:type="spellStart"/>
      <w:r w:rsidRPr="001A6479">
        <w:rPr>
          <w:sz w:val="28"/>
          <w:szCs w:val="28"/>
        </w:rPr>
        <w:t>gặp</w:t>
      </w:r>
      <w:proofErr w:type="spellEnd"/>
      <w:r w:rsidRPr="001A6479">
        <w:rPr>
          <w:sz w:val="28"/>
          <w:szCs w:val="28"/>
        </w:rPr>
        <w:t xml:space="preserve"> </w:t>
      </w:r>
      <w:proofErr w:type="spellStart"/>
      <w:r w:rsidRPr="001A6479">
        <w:rPr>
          <w:sz w:val="28"/>
          <w:szCs w:val="28"/>
        </w:rPr>
        <w:t>khó</w:t>
      </w:r>
      <w:proofErr w:type="spellEnd"/>
      <w:r w:rsidRPr="001A6479">
        <w:rPr>
          <w:sz w:val="28"/>
          <w:szCs w:val="28"/>
        </w:rPr>
        <w:t xml:space="preserve"> khăn hơn trong </w:t>
      </w:r>
      <w:proofErr w:type="spellStart"/>
      <w:r w:rsidRPr="001A6479">
        <w:rPr>
          <w:sz w:val="28"/>
          <w:szCs w:val="28"/>
        </w:rPr>
        <w:t>việc</w:t>
      </w:r>
      <w:proofErr w:type="spellEnd"/>
      <w:r w:rsidRPr="001A6479">
        <w:rPr>
          <w:sz w:val="28"/>
          <w:szCs w:val="28"/>
        </w:rPr>
        <w:t xml:space="preserve"> </w:t>
      </w:r>
      <w:proofErr w:type="spellStart"/>
      <w:r w:rsidRPr="001A6479">
        <w:rPr>
          <w:sz w:val="28"/>
          <w:szCs w:val="28"/>
        </w:rPr>
        <w:t>tính</w:t>
      </w:r>
      <w:proofErr w:type="spellEnd"/>
      <w:r w:rsidRPr="001A6479">
        <w:rPr>
          <w:sz w:val="28"/>
          <w:szCs w:val="28"/>
        </w:rPr>
        <w:t xml:space="preserve"> </w:t>
      </w:r>
      <w:proofErr w:type="spellStart"/>
      <w:r w:rsidRPr="001A6479">
        <w:rPr>
          <w:sz w:val="28"/>
          <w:szCs w:val="28"/>
        </w:rPr>
        <w:t>phí</w:t>
      </w:r>
      <w:proofErr w:type="spellEnd"/>
      <w:r w:rsidRPr="001A6479">
        <w:rPr>
          <w:sz w:val="28"/>
          <w:szCs w:val="28"/>
        </w:rPr>
        <w:t xml:space="preserve"> </w:t>
      </w:r>
      <w:proofErr w:type="spellStart"/>
      <w:r w:rsidRPr="001A6479">
        <w:rPr>
          <w:sz w:val="28"/>
          <w:szCs w:val="28"/>
        </w:rPr>
        <w:t>Nhà</w:t>
      </w:r>
      <w:proofErr w:type="spellEnd"/>
      <w:r w:rsidRPr="001A6479">
        <w:rPr>
          <w:sz w:val="28"/>
          <w:szCs w:val="28"/>
        </w:rPr>
        <w:t xml:space="preserve"> cung </w:t>
      </w:r>
      <w:proofErr w:type="spellStart"/>
      <w:r w:rsidRPr="001A6479">
        <w:rPr>
          <w:sz w:val="28"/>
          <w:szCs w:val="28"/>
        </w:rPr>
        <w:t>cấp</w:t>
      </w:r>
      <w:proofErr w:type="spellEnd"/>
      <w:r w:rsidRPr="001A6479">
        <w:rPr>
          <w:sz w:val="28"/>
          <w:szCs w:val="28"/>
        </w:rPr>
        <w:t xml:space="preserve"> bên </w:t>
      </w:r>
      <w:proofErr w:type="spellStart"/>
      <w:r w:rsidRPr="001A6479">
        <w:rPr>
          <w:sz w:val="28"/>
          <w:szCs w:val="28"/>
        </w:rPr>
        <w:t>thứ</w:t>
      </w:r>
      <w:proofErr w:type="spellEnd"/>
      <w:r w:rsidRPr="001A6479">
        <w:rPr>
          <w:sz w:val="28"/>
          <w:szCs w:val="28"/>
        </w:rPr>
        <w:t xml:space="preserve"> ba (TPP), nhưng </w:t>
      </w:r>
      <w:proofErr w:type="spellStart"/>
      <w:r w:rsidRPr="001A6479">
        <w:rPr>
          <w:sz w:val="28"/>
          <w:szCs w:val="28"/>
        </w:rPr>
        <w:t>chúng</w:t>
      </w:r>
      <w:proofErr w:type="spellEnd"/>
      <w:r w:rsidRPr="001A6479">
        <w:rPr>
          <w:sz w:val="28"/>
          <w:szCs w:val="28"/>
        </w:rPr>
        <w:t xml:space="preserve"> </w:t>
      </w:r>
      <w:proofErr w:type="spellStart"/>
      <w:r w:rsidRPr="001A6479">
        <w:rPr>
          <w:sz w:val="28"/>
          <w:szCs w:val="28"/>
        </w:rPr>
        <w:t>sẽ</w:t>
      </w:r>
      <w:proofErr w:type="spellEnd"/>
      <w:r w:rsidRPr="001A6479">
        <w:rPr>
          <w:sz w:val="28"/>
          <w:szCs w:val="28"/>
        </w:rPr>
        <w:t xml:space="preserve"> </w:t>
      </w:r>
      <w:proofErr w:type="spellStart"/>
      <w:r w:rsidRPr="001A6479">
        <w:rPr>
          <w:sz w:val="28"/>
          <w:szCs w:val="28"/>
        </w:rPr>
        <w:t>được</w:t>
      </w:r>
      <w:proofErr w:type="spellEnd"/>
      <w:r w:rsidRPr="001A6479">
        <w:rPr>
          <w:sz w:val="28"/>
          <w:szCs w:val="28"/>
        </w:rPr>
        <w:t xml:space="preserve"> </w:t>
      </w:r>
      <w:proofErr w:type="spellStart"/>
      <w:r w:rsidRPr="001A6479">
        <w:rPr>
          <w:sz w:val="28"/>
          <w:szCs w:val="28"/>
        </w:rPr>
        <w:t>miễn</w:t>
      </w:r>
      <w:proofErr w:type="spellEnd"/>
      <w:r w:rsidRPr="001A6479">
        <w:rPr>
          <w:sz w:val="28"/>
          <w:szCs w:val="28"/>
        </w:rPr>
        <w:t xml:space="preserve"> </w:t>
      </w:r>
      <w:proofErr w:type="spellStart"/>
      <w:r w:rsidRPr="001A6479">
        <w:rPr>
          <w:sz w:val="28"/>
          <w:szCs w:val="28"/>
        </w:rPr>
        <w:t>phí</w:t>
      </w:r>
      <w:proofErr w:type="spellEnd"/>
      <w:r w:rsidRPr="001A6479">
        <w:rPr>
          <w:sz w:val="28"/>
          <w:szCs w:val="28"/>
        </w:rPr>
        <w:t xml:space="preserve"> cho </w:t>
      </w:r>
      <w:proofErr w:type="spellStart"/>
      <w:r w:rsidRPr="001A6479">
        <w:rPr>
          <w:sz w:val="28"/>
          <w:szCs w:val="28"/>
        </w:rPr>
        <w:t>khách</w:t>
      </w:r>
      <w:proofErr w:type="spellEnd"/>
      <w:r w:rsidRPr="001A6479">
        <w:rPr>
          <w:sz w:val="28"/>
          <w:szCs w:val="28"/>
        </w:rPr>
        <w:t xml:space="preserve"> </w:t>
      </w:r>
      <w:proofErr w:type="spellStart"/>
      <w:r w:rsidRPr="001A6479">
        <w:rPr>
          <w:sz w:val="28"/>
          <w:szCs w:val="28"/>
        </w:rPr>
        <w:t>hàng</w:t>
      </w:r>
      <w:proofErr w:type="spellEnd"/>
      <w:r w:rsidRPr="001A6479">
        <w:rPr>
          <w:sz w:val="28"/>
          <w:szCs w:val="28"/>
        </w:rPr>
        <w:t xml:space="preserve">. Câu </w:t>
      </w:r>
      <w:proofErr w:type="spellStart"/>
      <w:r w:rsidRPr="001A6479">
        <w:rPr>
          <w:sz w:val="28"/>
          <w:szCs w:val="28"/>
        </w:rPr>
        <w:t>hỏi</w:t>
      </w:r>
      <w:proofErr w:type="spellEnd"/>
      <w:r w:rsidRPr="001A6479">
        <w:rPr>
          <w:sz w:val="28"/>
          <w:szCs w:val="28"/>
        </w:rPr>
        <w:t xml:space="preserve"> </w:t>
      </w:r>
      <w:proofErr w:type="spellStart"/>
      <w:r w:rsidRPr="001A6479">
        <w:rPr>
          <w:sz w:val="28"/>
          <w:szCs w:val="28"/>
        </w:rPr>
        <w:t>liệu</w:t>
      </w:r>
      <w:proofErr w:type="spellEnd"/>
      <w:r w:rsidRPr="001A6479">
        <w:rPr>
          <w:sz w:val="28"/>
          <w:szCs w:val="28"/>
        </w:rPr>
        <w:t xml:space="preserve"> </w:t>
      </w:r>
      <w:proofErr w:type="spellStart"/>
      <w:r w:rsidRPr="001A6479">
        <w:rPr>
          <w:sz w:val="28"/>
          <w:szCs w:val="28"/>
        </w:rPr>
        <w:t>có</w:t>
      </w:r>
      <w:proofErr w:type="spellEnd"/>
      <w:r w:rsidRPr="001A6479">
        <w:rPr>
          <w:sz w:val="28"/>
          <w:szCs w:val="28"/>
        </w:rPr>
        <w:t xml:space="preserve"> </w:t>
      </w:r>
      <w:proofErr w:type="spellStart"/>
      <w:r w:rsidRPr="001A6479">
        <w:rPr>
          <w:sz w:val="28"/>
          <w:szCs w:val="28"/>
        </w:rPr>
        <w:t>hợp</w:t>
      </w:r>
      <w:proofErr w:type="spellEnd"/>
      <w:r w:rsidRPr="001A6479">
        <w:rPr>
          <w:sz w:val="28"/>
          <w:szCs w:val="28"/>
        </w:rPr>
        <w:t xml:space="preserve"> </w:t>
      </w:r>
      <w:proofErr w:type="spellStart"/>
      <w:r w:rsidRPr="001A6479">
        <w:rPr>
          <w:sz w:val="28"/>
          <w:szCs w:val="28"/>
        </w:rPr>
        <w:t>lý</w:t>
      </w:r>
      <w:proofErr w:type="spellEnd"/>
      <w:r w:rsidRPr="001A6479">
        <w:rPr>
          <w:sz w:val="28"/>
          <w:szCs w:val="28"/>
        </w:rPr>
        <w:t xml:space="preserve"> </w:t>
      </w:r>
      <w:proofErr w:type="spellStart"/>
      <w:r w:rsidRPr="001A6479">
        <w:rPr>
          <w:sz w:val="28"/>
          <w:szCs w:val="28"/>
        </w:rPr>
        <w:t>để</w:t>
      </w:r>
      <w:proofErr w:type="spellEnd"/>
      <w:r w:rsidRPr="001A6479">
        <w:rPr>
          <w:sz w:val="28"/>
          <w:szCs w:val="28"/>
        </w:rPr>
        <w:t xml:space="preserve"> </w:t>
      </w:r>
      <w:proofErr w:type="spellStart"/>
      <w:r w:rsidRPr="001A6479">
        <w:rPr>
          <w:sz w:val="28"/>
          <w:szCs w:val="28"/>
        </w:rPr>
        <w:t>tính</w:t>
      </w:r>
      <w:proofErr w:type="spellEnd"/>
      <w:r w:rsidRPr="001A6479">
        <w:rPr>
          <w:sz w:val="28"/>
          <w:szCs w:val="28"/>
        </w:rPr>
        <w:t xml:space="preserve"> </w:t>
      </w:r>
      <w:proofErr w:type="spellStart"/>
      <w:r w:rsidRPr="001A6479">
        <w:rPr>
          <w:sz w:val="28"/>
          <w:szCs w:val="28"/>
        </w:rPr>
        <w:t>phí</w:t>
      </w:r>
      <w:proofErr w:type="spellEnd"/>
      <w:r w:rsidRPr="001A6479">
        <w:rPr>
          <w:sz w:val="28"/>
          <w:szCs w:val="28"/>
        </w:rPr>
        <w:t xml:space="preserve"> hai </w:t>
      </w:r>
      <w:proofErr w:type="spellStart"/>
      <w:r w:rsidRPr="001A6479">
        <w:rPr>
          <w:sz w:val="28"/>
          <w:szCs w:val="28"/>
        </w:rPr>
        <w:t>lần</w:t>
      </w:r>
      <w:proofErr w:type="spellEnd"/>
      <w:r w:rsidRPr="001A6479">
        <w:rPr>
          <w:sz w:val="28"/>
          <w:szCs w:val="28"/>
        </w:rPr>
        <w:t xml:space="preserve"> cho </w:t>
      </w:r>
      <w:proofErr w:type="spellStart"/>
      <w:r w:rsidRPr="001A6479">
        <w:rPr>
          <w:sz w:val="28"/>
          <w:szCs w:val="28"/>
        </w:rPr>
        <w:t>cùng</w:t>
      </w:r>
      <w:proofErr w:type="spellEnd"/>
      <w:r w:rsidRPr="001A6479">
        <w:rPr>
          <w:sz w:val="28"/>
          <w:szCs w:val="28"/>
        </w:rPr>
        <w:t xml:space="preserve"> </w:t>
      </w:r>
      <w:proofErr w:type="spellStart"/>
      <w:r w:rsidRPr="001A6479">
        <w:rPr>
          <w:sz w:val="28"/>
          <w:szCs w:val="28"/>
        </w:rPr>
        <w:t>một</w:t>
      </w:r>
      <w:proofErr w:type="spellEnd"/>
      <w:r w:rsidRPr="001A6479">
        <w:rPr>
          <w:sz w:val="28"/>
          <w:szCs w:val="28"/>
        </w:rPr>
        <w:t xml:space="preserve"> </w:t>
      </w:r>
      <w:proofErr w:type="spellStart"/>
      <w:r w:rsidRPr="001A6479">
        <w:rPr>
          <w:sz w:val="28"/>
          <w:szCs w:val="28"/>
        </w:rPr>
        <w:t>dịch</w:t>
      </w:r>
      <w:proofErr w:type="spellEnd"/>
      <w:r w:rsidRPr="001A6479">
        <w:rPr>
          <w:sz w:val="28"/>
          <w:szCs w:val="28"/>
        </w:rPr>
        <w:t xml:space="preserve"> </w:t>
      </w:r>
      <w:proofErr w:type="spellStart"/>
      <w:r w:rsidRPr="001A6479">
        <w:rPr>
          <w:sz w:val="28"/>
          <w:szCs w:val="28"/>
        </w:rPr>
        <w:t>vụ</w:t>
      </w:r>
      <w:proofErr w:type="spellEnd"/>
      <w:r w:rsidRPr="001A6479">
        <w:rPr>
          <w:sz w:val="28"/>
          <w:szCs w:val="28"/>
        </w:rPr>
        <w:t xml:space="preserve"> </w:t>
      </w:r>
      <w:proofErr w:type="spellStart"/>
      <w:r w:rsidRPr="001A6479">
        <w:rPr>
          <w:sz w:val="28"/>
          <w:szCs w:val="28"/>
        </w:rPr>
        <w:t>đã</w:t>
      </w:r>
      <w:proofErr w:type="spellEnd"/>
      <w:r w:rsidRPr="001A6479">
        <w:rPr>
          <w:sz w:val="28"/>
          <w:szCs w:val="28"/>
        </w:rPr>
        <w:t xml:space="preserve"> </w:t>
      </w:r>
      <w:proofErr w:type="spellStart"/>
      <w:r w:rsidRPr="001A6479">
        <w:rPr>
          <w:sz w:val="28"/>
          <w:szCs w:val="28"/>
        </w:rPr>
        <w:t>được</w:t>
      </w:r>
      <w:proofErr w:type="spellEnd"/>
      <w:r w:rsidRPr="001A6479">
        <w:rPr>
          <w:sz w:val="28"/>
          <w:szCs w:val="28"/>
        </w:rPr>
        <w:t xml:space="preserve"> đưa ra khi </w:t>
      </w:r>
      <w:proofErr w:type="spellStart"/>
      <w:r w:rsidRPr="001A6479">
        <w:rPr>
          <w:sz w:val="28"/>
          <w:szCs w:val="28"/>
        </w:rPr>
        <w:t>thảo</w:t>
      </w:r>
      <w:proofErr w:type="spellEnd"/>
      <w:r w:rsidRPr="001A6479">
        <w:rPr>
          <w:sz w:val="28"/>
          <w:szCs w:val="28"/>
        </w:rPr>
        <w:t xml:space="preserve"> </w:t>
      </w:r>
      <w:proofErr w:type="spellStart"/>
      <w:r w:rsidRPr="001A6479">
        <w:rPr>
          <w:sz w:val="28"/>
          <w:szCs w:val="28"/>
        </w:rPr>
        <w:t>luận</w:t>
      </w:r>
      <w:proofErr w:type="spellEnd"/>
      <w:r w:rsidRPr="001A6479">
        <w:rPr>
          <w:sz w:val="28"/>
          <w:szCs w:val="28"/>
        </w:rPr>
        <w:t xml:space="preserve"> </w:t>
      </w:r>
      <w:proofErr w:type="spellStart"/>
      <w:r w:rsidRPr="001A6479">
        <w:rPr>
          <w:sz w:val="28"/>
          <w:szCs w:val="28"/>
        </w:rPr>
        <w:t>về</w:t>
      </w:r>
      <w:proofErr w:type="spellEnd"/>
      <w:r w:rsidRPr="001A6479">
        <w:rPr>
          <w:sz w:val="28"/>
          <w:szCs w:val="28"/>
        </w:rPr>
        <w:t xml:space="preserve"> </w:t>
      </w:r>
      <w:proofErr w:type="spellStart"/>
      <w:r w:rsidRPr="001A6479">
        <w:rPr>
          <w:sz w:val="28"/>
          <w:szCs w:val="28"/>
        </w:rPr>
        <w:t>các</w:t>
      </w:r>
      <w:proofErr w:type="spellEnd"/>
      <w:r w:rsidRPr="001A6479">
        <w:rPr>
          <w:sz w:val="28"/>
          <w:szCs w:val="28"/>
        </w:rPr>
        <w:t xml:space="preserve"> </w:t>
      </w:r>
      <w:proofErr w:type="spellStart"/>
      <w:r w:rsidRPr="001A6479">
        <w:rPr>
          <w:sz w:val="28"/>
          <w:szCs w:val="28"/>
        </w:rPr>
        <w:t>điều</w:t>
      </w:r>
      <w:proofErr w:type="spellEnd"/>
      <w:r w:rsidRPr="001A6479">
        <w:rPr>
          <w:sz w:val="28"/>
          <w:szCs w:val="28"/>
        </w:rPr>
        <w:t xml:space="preserve"> </w:t>
      </w:r>
      <w:proofErr w:type="spellStart"/>
      <w:r w:rsidRPr="001A6479">
        <w:rPr>
          <w:sz w:val="28"/>
          <w:szCs w:val="28"/>
        </w:rPr>
        <w:t>khoản</w:t>
      </w:r>
      <w:proofErr w:type="spellEnd"/>
      <w:r w:rsidRPr="001A6479">
        <w:rPr>
          <w:sz w:val="28"/>
          <w:szCs w:val="28"/>
        </w:rPr>
        <w:t xml:space="preserve"> </w:t>
      </w:r>
      <w:proofErr w:type="spellStart"/>
      <w:r w:rsidRPr="001A6479">
        <w:rPr>
          <w:sz w:val="28"/>
          <w:szCs w:val="28"/>
        </w:rPr>
        <w:t>mới</w:t>
      </w:r>
      <w:proofErr w:type="spellEnd"/>
      <w:r w:rsidRPr="001A6479">
        <w:rPr>
          <w:sz w:val="28"/>
          <w:szCs w:val="28"/>
        </w:rPr>
        <w:t xml:space="preserve"> trên </w:t>
      </w:r>
      <w:proofErr w:type="spellStart"/>
      <w:r w:rsidRPr="001A6479">
        <w:rPr>
          <w:sz w:val="28"/>
          <w:szCs w:val="28"/>
        </w:rPr>
        <w:t>diễn</w:t>
      </w:r>
      <w:proofErr w:type="spellEnd"/>
      <w:r w:rsidRPr="001A6479">
        <w:rPr>
          <w:sz w:val="28"/>
          <w:szCs w:val="28"/>
        </w:rPr>
        <w:t xml:space="preserve"> </w:t>
      </w:r>
      <w:proofErr w:type="spellStart"/>
      <w:r w:rsidRPr="001A6479">
        <w:rPr>
          <w:sz w:val="28"/>
          <w:szCs w:val="28"/>
        </w:rPr>
        <w:t>đàn</w:t>
      </w:r>
      <w:proofErr w:type="spellEnd"/>
      <w:r w:rsidRPr="001A6479">
        <w:rPr>
          <w:sz w:val="28"/>
          <w:szCs w:val="28"/>
        </w:rPr>
        <w:t xml:space="preserve"> châu Âu.</w:t>
      </w:r>
    </w:p>
    <w:p w14:paraId="38D56242" w14:textId="77777777" w:rsidR="001A6479" w:rsidRDefault="001A6479" w:rsidP="0046340A">
      <w:pPr>
        <w:pStyle w:val="oancuaDanhsach"/>
        <w:numPr>
          <w:ilvl w:val="0"/>
          <w:numId w:val="21"/>
        </w:numPr>
        <w:spacing w:line="360" w:lineRule="auto"/>
        <w:rPr>
          <w:b/>
          <w:bCs/>
          <w:i/>
          <w:iCs/>
          <w:lang w:val="en-US"/>
        </w:rPr>
      </w:pPr>
      <w:proofErr w:type="spellStart"/>
      <w:r w:rsidRPr="00DB5E71">
        <w:rPr>
          <w:b/>
          <w:bCs/>
          <w:i/>
          <w:iCs/>
          <w:lang w:val="en-US"/>
        </w:rPr>
        <w:t>Phương</w:t>
      </w:r>
      <w:proofErr w:type="spellEnd"/>
      <w:r w:rsidRPr="00DB5E71">
        <w:rPr>
          <w:b/>
          <w:bCs/>
          <w:i/>
          <w:iCs/>
          <w:lang w:val="en-US"/>
        </w:rPr>
        <w:t xml:space="preserve"> </w:t>
      </w:r>
      <w:proofErr w:type="spellStart"/>
      <w:r w:rsidRPr="00DB5E71">
        <w:rPr>
          <w:b/>
          <w:bCs/>
          <w:i/>
          <w:iCs/>
          <w:lang w:val="en-US"/>
        </w:rPr>
        <w:t>pháp</w:t>
      </w:r>
      <w:proofErr w:type="spellEnd"/>
      <w:r w:rsidRPr="00DB5E71">
        <w:rPr>
          <w:b/>
          <w:bCs/>
          <w:i/>
          <w:iCs/>
          <w:lang w:val="en-US"/>
        </w:rPr>
        <w:t xml:space="preserve"> </w:t>
      </w:r>
      <w:proofErr w:type="spellStart"/>
      <w:r w:rsidRPr="00DB5E71">
        <w:rPr>
          <w:b/>
          <w:bCs/>
          <w:i/>
          <w:iCs/>
          <w:lang w:val="en-US"/>
        </w:rPr>
        <w:t>đề</w:t>
      </w:r>
      <w:proofErr w:type="spellEnd"/>
      <w:r w:rsidRPr="00DB5E71">
        <w:rPr>
          <w:b/>
          <w:bCs/>
          <w:i/>
          <w:iCs/>
          <w:lang w:val="en-US"/>
        </w:rPr>
        <w:t xml:space="preserve"> </w:t>
      </w:r>
      <w:proofErr w:type="spellStart"/>
      <w:r w:rsidRPr="00DB5E71">
        <w:rPr>
          <w:b/>
          <w:bCs/>
          <w:i/>
          <w:iCs/>
          <w:lang w:val="en-US"/>
        </w:rPr>
        <w:t>xuất</w:t>
      </w:r>
      <w:proofErr w:type="spellEnd"/>
      <w:r w:rsidRPr="00DB5E71">
        <w:rPr>
          <w:b/>
          <w:bCs/>
          <w:i/>
          <w:iCs/>
          <w:lang w:val="en-US"/>
        </w:rPr>
        <w:t xml:space="preserve"> </w:t>
      </w:r>
      <w:proofErr w:type="spellStart"/>
      <w:r w:rsidRPr="00DB5E71">
        <w:rPr>
          <w:b/>
          <w:bCs/>
          <w:i/>
          <w:iCs/>
          <w:lang w:val="en-US"/>
        </w:rPr>
        <w:t>cải</w:t>
      </w:r>
      <w:proofErr w:type="spellEnd"/>
      <w:r w:rsidRPr="00DB5E71">
        <w:rPr>
          <w:b/>
          <w:bCs/>
          <w:i/>
          <w:iCs/>
          <w:lang w:val="en-US"/>
        </w:rPr>
        <w:t xml:space="preserve"> </w:t>
      </w:r>
      <w:proofErr w:type="spellStart"/>
      <w:r w:rsidRPr="00DB5E71">
        <w:rPr>
          <w:b/>
          <w:bCs/>
          <w:i/>
          <w:iCs/>
          <w:lang w:val="en-US"/>
        </w:rPr>
        <w:t>tiến</w:t>
      </w:r>
      <w:proofErr w:type="spellEnd"/>
      <w:r w:rsidRPr="00DB5E71">
        <w:rPr>
          <w:b/>
          <w:bCs/>
          <w:i/>
          <w:iCs/>
          <w:lang w:val="en-US"/>
        </w:rPr>
        <w:t>:</w:t>
      </w:r>
    </w:p>
    <w:p w14:paraId="1D8D326D" w14:textId="77777777" w:rsidR="001A6479" w:rsidRDefault="001A6479" w:rsidP="0046340A">
      <w:pPr>
        <w:pStyle w:val="oancuaDanhsach"/>
        <w:numPr>
          <w:ilvl w:val="0"/>
          <w:numId w:val="22"/>
        </w:numPr>
        <w:spacing w:line="360" w:lineRule="auto"/>
        <w:ind w:left="900" w:hanging="180"/>
        <w:jc w:val="both"/>
        <w:rPr>
          <w:sz w:val="28"/>
          <w:szCs w:val="28"/>
        </w:rPr>
      </w:pPr>
      <w:proofErr w:type="spellStart"/>
      <w:r w:rsidRPr="001A6479">
        <w:rPr>
          <w:sz w:val="28"/>
          <w:szCs w:val="28"/>
        </w:rPr>
        <w:t>Michael</w:t>
      </w:r>
      <w:proofErr w:type="spellEnd"/>
      <w:r w:rsidRPr="001A6479">
        <w:rPr>
          <w:sz w:val="28"/>
          <w:szCs w:val="28"/>
        </w:rPr>
        <w:t xml:space="preserve"> </w:t>
      </w:r>
      <w:proofErr w:type="spellStart"/>
      <w:r w:rsidRPr="001A6479">
        <w:rPr>
          <w:sz w:val="28"/>
          <w:szCs w:val="28"/>
        </w:rPr>
        <w:t>Salmony</w:t>
      </w:r>
      <w:proofErr w:type="spellEnd"/>
      <w:r w:rsidRPr="001A6479">
        <w:rPr>
          <w:sz w:val="28"/>
          <w:szCs w:val="28"/>
        </w:rPr>
        <w:t xml:space="preserve"> (2014) </w:t>
      </w:r>
      <w:proofErr w:type="spellStart"/>
      <w:r w:rsidRPr="001A6479">
        <w:rPr>
          <w:sz w:val="28"/>
          <w:szCs w:val="28"/>
        </w:rPr>
        <w:t>đã</w:t>
      </w:r>
      <w:proofErr w:type="spellEnd"/>
      <w:r w:rsidRPr="001A6479">
        <w:rPr>
          <w:sz w:val="28"/>
          <w:szCs w:val="28"/>
        </w:rPr>
        <w:t xml:space="preserve"> </w:t>
      </w:r>
      <w:proofErr w:type="spellStart"/>
      <w:r w:rsidRPr="001A6479">
        <w:rPr>
          <w:sz w:val="28"/>
          <w:szCs w:val="28"/>
        </w:rPr>
        <w:t>đề</w:t>
      </w:r>
      <w:proofErr w:type="spellEnd"/>
      <w:r w:rsidRPr="001A6479">
        <w:rPr>
          <w:sz w:val="28"/>
          <w:szCs w:val="28"/>
        </w:rPr>
        <w:t xml:space="preserve"> </w:t>
      </w:r>
      <w:proofErr w:type="spellStart"/>
      <w:r w:rsidRPr="001A6479">
        <w:rPr>
          <w:sz w:val="28"/>
          <w:szCs w:val="28"/>
        </w:rPr>
        <w:t>xuất</w:t>
      </w:r>
      <w:proofErr w:type="spellEnd"/>
      <w:r w:rsidRPr="001A6479">
        <w:rPr>
          <w:sz w:val="28"/>
          <w:szCs w:val="28"/>
        </w:rPr>
        <w:t xml:space="preserve"> </w:t>
      </w:r>
      <w:proofErr w:type="spellStart"/>
      <w:r w:rsidRPr="001A6479">
        <w:rPr>
          <w:sz w:val="28"/>
          <w:szCs w:val="28"/>
        </w:rPr>
        <w:t>một</w:t>
      </w:r>
      <w:proofErr w:type="spellEnd"/>
      <w:r w:rsidRPr="001A6479">
        <w:rPr>
          <w:sz w:val="28"/>
          <w:szCs w:val="28"/>
        </w:rPr>
        <w:t xml:space="preserve"> </w:t>
      </w:r>
      <w:proofErr w:type="spellStart"/>
      <w:r w:rsidRPr="001A6479">
        <w:rPr>
          <w:sz w:val="28"/>
          <w:szCs w:val="28"/>
        </w:rPr>
        <w:t>khái</w:t>
      </w:r>
      <w:proofErr w:type="spellEnd"/>
      <w:r w:rsidRPr="001A6479">
        <w:rPr>
          <w:sz w:val="28"/>
          <w:szCs w:val="28"/>
        </w:rPr>
        <w:t xml:space="preserve"> </w:t>
      </w:r>
      <w:proofErr w:type="spellStart"/>
      <w:r w:rsidRPr="001A6479">
        <w:rPr>
          <w:sz w:val="28"/>
          <w:szCs w:val="28"/>
        </w:rPr>
        <w:t>niệm</w:t>
      </w:r>
      <w:proofErr w:type="spellEnd"/>
      <w:r w:rsidRPr="001A6479">
        <w:rPr>
          <w:sz w:val="28"/>
          <w:szCs w:val="28"/>
        </w:rPr>
        <w:t xml:space="preserve"> </w:t>
      </w:r>
      <w:proofErr w:type="spellStart"/>
      <w:r w:rsidRPr="001A6479">
        <w:rPr>
          <w:sz w:val="28"/>
          <w:szCs w:val="28"/>
        </w:rPr>
        <w:t>về</w:t>
      </w:r>
      <w:proofErr w:type="spellEnd"/>
      <w:r w:rsidRPr="001A6479">
        <w:rPr>
          <w:sz w:val="28"/>
          <w:szCs w:val="28"/>
        </w:rPr>
        <w:t xml:space="preserve"> Giao </w:t>
      </w:r>
      <w:proofErr w:type="spellStart"/>
      <w:r w:rsidRPr="001A6479">
        <w:rPr>
          <w:sz w:val="28"/>
          <w:szCs w:val="28"/>
        </w:rPr>
        <w:t>diện</w:t>
      </w:r>
      <w:proofErr w:type="spellEnd"/>
      <w:r w:rsidRPr="001A6479">
        <w:rPr>
          <w:sz w:val="28"/>
          <w:szCs w:val="28"/>
        </w:rPr>
        <w:t xml:space="preserve"> </w:t>
      </w:r>
      <w:proofErr w:type="spellStart"/>
      <w:r w:rsidRPr="001A6479">
        <w:rPr>
          <w:sz w:val="28"/>
          <w:szCs w:val="28"/>
        </w:rPr>
        <w:t>chuẩn</w:t>
      </w:r>
      <w:proofErr w:type="spellEnd"/>
      <w:r w:rsidRPr="001A6479">
        <w:rPr>
          <w:sz w:val="28"/>
          <w:szCs w:val="28"/>
        </w:rPr>
        <w:t xml:space="preserve"> </w:t>
      </w:r>
      <w:proofErr w:type="spellStart"/>
      <w:r w:rsidRPr="001A6479">
        <w:rPr>
          <w:sz w:val="28"/>
          <w:szCs w:val="28"/>
        </w:rPr>
        <w:t>mở</w:t>
      </w:r>
      <w:proofErr w:type="spellEnd"/>
      <w:r w:rsidRPr="001A6479">
        <w:rPr>
          <w:sz w:val="28"/>
          <w:szCs w:val="28"/>
        </w:rPr>
        <w:t xml:space="preserve"> cho truy </w:t>
      </w:r>
      <w:proofErr w:type="spellStart"/>
      <w:r w:rsidRPr="001A6479">
        <w:rPr>
          <w:sz w:val="28"/>
          <w:szCs w:val="28"/>
        </w:rPr>
        <w:t>cập</w:t>
      </w:r>
      <w:proofErr w:type="spellEnd"/>
      <w:r w:rsidRPr="001A6479">
        <w:rPr>
          <w:sz w:val="28"/>
          <w:szCs w:val="28"/>
        </w:rPr>
        <w:t xml:space="preserve"> </w:t>
      </w:r>
      <w:proofErr w:type="spellStart"/>
      <w:r w:rsidRPr="001A6479">
        <w:rPr>
          <w:sz w:val="28"/>
          <w:szCs w:val="28"/>
        </w:rPr>
        <w:t>có</w:t>
      </w:r>
      <w:proofErr w:type="spellEnd"/>
      <w:r w:rsidRPr="001A6479">
        <w:rPr>
          <w:sz w:val="28"/>
          <w:szCs w:val="28"/>
        </w:rPr>
        <w:t xml:space="preserve"> </w:t>
      </w:r>
      <w:proofErr w:type="spellStart"/>
      <w:r w:rsidRPr="001A6479">
        <w:rPr>
          <w:sz w:val="28"/>
          <w:szCs w:val="28"/>
        </w:rPr>
        <w:t>kiểm</w:t>
      </w:r>
      <w:proofErr w:type="spellEnd"/>
      <w:r w:rsidRPr="001A6479">
        <w:rPr>
          <w:sz w:val="28"/>
          <w:szCs w:val="28"/>
        </w:rPr>
        <w:t xml:space="preserve"> </w:t>
      </w:r>
      <w:proofErr w:type="spellStart"/>
      <w:r w:rsidRPr="001A6479">
        <w:rPr>
          <w:sz w:val="28"/>
          <w:szCs w:val="28"/>
        </w:rPr>
        <w:t>soát</w:t>
      </w:r>
      <w:proofErr w:type="spellEnd"/>
      <w:r w:rsidRPr="001A6479">
        <w:rPr>
          <w:sz w:val="28"/>
          <w:szCs w:val="28"/>
        </w:rPr>
        <w:t xml:space="preserve"> </w:t>
      </w:r>
      <w:proofErr w:type="spellStart"/>
      <w:r w:rsidRPr="001A6479">
        <w:rPr>
          <w:sz w:val="28"/>
          <w:szCs w:val="28"/>
        </w:rPr>
        <w:t>đối</w:t>
      </w:r>
      <w:proofErr w:type="spellEnd"/>
      <w:r w:rsidRPr="001A6479">
        <w:rPr>
          <w:sz w:val="28"/>
          <w:szCs w:val="28"/>
        </w:rPr>
        <w:t xml:space="preserve"> </w:t>
      </w:r>
      <w:proofErr w:type="spellStart"/>
      <w:r w:rsidRPr="001A6479">
        <w:rPr>
          <w:sz w:val="28"/>
          <w:szCs w:val="28"/>
        </w:rPr>
        <w:t>với</w:t>
      </w:r>
      <w:proofErr w:type="spellEnd"/>
      <w:r w:rsidRPr="001A6479">
        <w:rPr>
          <w:sz w:val="28"/>
          <w:szCs w:val="28"/>
        </w:rPr>
        <w:t xml:space="preserve"> </w:t>
      </w:r>
      <w:proofErr w:type="spellStart"/>
      <w:r w:rsidRPr="001A6479">
        <w:rPr>
          <w:sz w:val="28"/>
          <w:szCs w:val="28"/>
        </w:rPr>
        <w:t>các</w:t>
      </w:r>
      <w:proofErr w:type="spellEnd"/>
      <w:r w:rsidRPr="001A6479">
        <w:rPr>
          <w:sz w:val="28"/>
          <w:szCs w:val="28"/>
        </w:rPr>
        <w:t xml:space="preserve"> </w:t>
      </w:r>
      <w:proofErr w:type="spellStart"/>
      <w:r w:rsidRPr="001A6479">
        <w:rPr>
          <w:sz w:val="28"/>
          <w:szCs w:val="28"/>
        </w:rPr>
        <w:t>dịch</w:t>
      </w:r>
      <w:proofErr w:type="spellEnd"/>
      <w:r w:rsidRPr="001A6479">
        <w:rPr>
          <w:sz w:val="28"/>
          <w:szCs w:val="28"/>
        </w:rPr>
        <w:t xml:space="preserve"> </w:t>
      </w:r>
      <w:proofErr w:type="spellStart"/>
      <w:r w:rsidRPr="001A6479">
        <w:rPr>
          <w:sz w:val="28"/>
          <w:szCs w:val="28"/>
        </w:rPr>
        <w:t>vụ</w:t>
      </w:r>
      <w:proofErr w:type="spellEnd"/>
      <w:r w:rsidRPr="001A6479">
        <w:rPr>
          <w:sz w:val="28"/>
          <w:szCs w:val="28"/>
        </w:rPr>
        <w:t xml:space="preserve"> thanh </w:t>
      </w:r>
      <w:proofErr w:type="spellStart"/>
      <w:r w:rsidRPr="001A6479">
        <w:rPr>
          <w:sz w:val="28"/>
          <w:szCs w:val="28"/>
        </w:rPr>
        <w:t>toán</w:t>
      </w:r>
      <w:proofErr w:type="spellEnd"/>
      <w:r w:rsidRPr="001A6479">
        <w:rPr>
          <w:sz w:val="28"/>
          <w:szCs w:val="28"/>
        </w:rPr>
        <w:t xml:space="preserve"> (CAPS), liên </w:t>
      </w:r>
      <w:proofErr w:type="spellStart"/>
      <w:r w:rsidRPr="001A6479">
        <w:rPr>
          <w:sz w:val="28"/>
          <w:szCs w:val="28"/>
        </w:rPr>
        <w:t>kết</w:t>
      </w:r>
      <w:proofErr w:type="spellEnd"/>
      <w:r w:rsidRPr="001A6479">
        <w:rPr>
          <w:sz w:val="28"/>
          <w:szCs w:val="28"/>
        </w:rPr>
        <w:t xml:space="preserve"> </w:t>
      </w:r>
      <w:proofErr w:type="spellStart"/>
      <w:r w:rsidRPr="001A6479">
        <w:rPr>
          <w:sz w:val="28"/>
          <w:szCs w:val="28"/>
        </w:rPr>
        <w:t>tầm</w:t>
      </w:r>
      <w:proofErr w:type="spellEnd"/>
      <w:r w:rsidRPr="001A6479">
        <w:rPr>
          <w:sz w:val="28"/>
          <w:szCs w:val="28"/>
        </w:rPr>
        <w:t xml:space="preserve"> </w:t>
      </w:r>
      <w:proofErr w:type="spellStart"/>
      <w:r w:rsidRPr="001A6479">
        <w:rPr>
          <w:sz w:val="28"/>
          <w:szCs w:val="28"/>
        </w:rPr>
        <w:t>nhìn</w:t>
      </w:r>
      <w:proofErr w:type="spellEnd"/>
      <w:r w:rsidRPr="001A6479">
        <w:rPr>
          <w:sz w:val="28"/>
          <w:szCs w:val="28"/>
        </w:rPr>
        <w:t xml:space="preserve"> </w:t>
      </w:r>
      <w:proofErr w:type="spellStart"/>
      <w:r w:rsidRPr="001A6479">
        <w:rPr>
          <w:sz w:val="28"/>
          <w:szCs w:val="28"/>
        </w:rPr>
        <w:t>của</w:t>
      </w:r>
      <w:proofErr w:type="spellEnd"/>
      <w:r w:rsidRPr="001A6479">
        <w:rPr>
          <w:sz w:val="28"/>
          <w:szCs w:val="28"/>
        </w:rPr>
        <w:t xml:space="preserve"> cơ quan </w:t>
      </w:r>
      <w:proofErr w:type="spellStart"/>
      <w:r w:rsidRPr="001A6479">
        <w:rPr>
          <w:sz w:val="28"/>
          <w:szCs w:val="28"/>
        </w:rPr>
        <w:t>quản</w:t>
      </w:r>
      <w:proofErr w:type="spellEnd"/>
      <w:r w:rsidRPr="001A6479">
        <w:rPr>
          <w:sz w:val="28"/>
          <w:szCs w:val="28"/>
        </w:rPr>
        <w:t xml:space="preserve"> </w:t>
      </w:r>
      <w:proofErr w:type="spellStart"/>
      <w:r w:rsidRPr="001A6479">
        <w:rPr>
          <w:sz w:val="28"/>
          <w:szCs w:val="28"/>
        </w:rPr>
        <w:t>lý</w:t>
      </w:r>
      <w:proofErr w:type="spellEnd"/>
      <w:r w:rsidRPr="001A6479">
        <w:rPr>
          <w:sz w:val="28"/>
          <w:szCs w:val="28"/>
        </w:rPr>
        <w:t xml:space="preserve"> </w:t>
      </w:r>
      <w:proofErr w:type="spellStart"/>
      <w:r w:rsidRPr="001A6479">
        <w:rPr>
          <w:sz w:val="28"/>
          <w:szCs w:val="28"/>
        </w:rPr>
        <w:t>với</w:t>
      </w:r>
      <w:proofErr w:type="spellEnd"/>
      <w:r w:rsidRPr="001A6479">
        <w:rPr>
          <w:sz w:val="28"/>
          <w:szCs w:val="28"/>
        </w:rPr>
        <w:t xml:space="preserve"> </w:t>
      </w:r>
      <w:proofErr w:type="spellStart"/>
      <w:r w:rsidRPr="001A6479">
        <w:rPr>
          <w:sz w:val="28"/>
          <w:szCs w:val="28"/>
        </w:rPr>
        <w:t>lợi</w:t>
      </w:r>
      <w:proofErr w:type="spellEnd"/>
      <w:r w:rsidRPr="001A6479">
        <w:rPr>
          <w:sz w:val="28"/>
          <w:szCs w:val="28"/>
        </w:rPr>
        <w:t xml:space="preserve"> </w:t>
      </w:r>
      <w:proofErr w:type="spellStart"/>
      <w:r w:rsidRPr="001A6479">
        <w:rPr>
          <w:sz w:val="28"/>
          <w:szCs w:val="28"/>
        </w:rPr>
        <w:t>ích</w:t>
      </w:r>
      <w:proofErr w:type="spellEnd"/>
      <w:r w:rsidRPr="001A6479">
        <w:rPr>
          <w:sz w:val="28"/>
          <w:szCs w:val="28"/>
        </w:rPr>
        <w:t xml:space="preserve"> </w:t>
      </w:r>
      <w:proofErr w:type="spellStart"/>
      <w:r w:rsidRPr="001A6479">
        <w:rPr>
          <w:sz w:val="28"/>
          <w:szCs w:val="28"/>
        </w:rPr>
        <w:t>của</w:t>
      </w:r>
      <w:proofErr w:type="spellEnd"/>
      <w:r w:rsidRPr="001A6479">
        <w:rPr>
          <w:sz w:val="28"/>
          <w:szCs w:val="28"/>
        </w:rPr>
        <w:t xml:space="preserve"> </w:t>
      </w:r>
      <w:proofErr w:type="spellStart"/>
      <w:r w:rsidRPr="001A6479">
        <w:rPr>
          <w:sz w:val="28"/>
          <w:szCs w:val="28"/>
        </w:rPr>
        <w:t>dịch</w:t>
      </w:r>
      <w:proofErr w:type="spellEnd"/>
      <w:r w:rsidRPr="001A6479">
        <w:rPr>
          <w:sz w:val="28"/>
          <w:szCs w:val="28"/>
        </w:rPr>
        <w:t xml:space="preserve"> </w:t>
      </w:r>
      <w:proofErr w:type="spellStart"/>
      <w:r w:rsidRPr="001A6479">
        <w:rPr>
          <w:sz w:val="28"/>
          <w:szCs w:val="28"/>
        </w:rPr>
        <w:t>vụ</w:t>
      </w:r>
      <w:proofErr w:type="spellEnd"/>
      <w:r w:rsidRPr="001A6479">
        <w:rPr>
          <w:sz w:val="28"/>
          <w:szCs w:val="28"/>
        </w:rPr>
        <w:t xml:space="preserve"> PSP </w:t>
      </w:r>
      <w:proofErr w:type="spellStart"/>
      <w:r w:rsidRPr="001A6479">
        <w:rPr>
          <w:sz w:val="28"/>
          <w:szCs w:val="28"/>
        </w:rPr>
        <w:t>và</w:t>
      </w:r>
      <w:proofErr w:type="spellEnd"/>
      <w:r w:rsidRPr="001A6479">
        <w:rPr>
          <w:sz w:val="28"/>
          <w:szCs w:val="28"/>
        </w:rPr>
        <w:t xml:space="preserve"> </w:t>
      </w:r>
      <w:proofErr w:type="spellStart"/>
      <w:r w:rsidRPr="001A6479">
        <w:rPr>
          <w:sz w:val="28"/>
          <w:szCs w:val="28"/>
        </w:rPr>
        <w:t>Nhà</w:t>
      </w:r>
      <w:proofErr w:type="spellEnd"/>
      <w:r w:rsidRPr="001A6479">
        <w:rPr>
          <w:sz w:val="28"/>
          <w:szCs w:val="28"/>
        </w:rPr>
        <w:t xml:space="preserve"> cung </w:t>
      </w:r>
      <w:proofErr w:type="spellStart"/>
      <w:r w:rsidRPr="001A6479">
        <w:rPr>
          <w:sz w:val="28"/>
          <w:szCs w:val="28"/>
        </w:rPr>
        <w:t>cấp</w:t>
      </w:r>
      <w:proofErr w:type="spellEnd"/>
      <w:r w:rsidRPr="001A6479">
        <w:rPr>
          <w:sz w:val="28"/>
          <w:szCs w:val="28"/>
        </w:rPr>
        <w:t xml:space="preserve"> bên </w:t>
      </w:r>
      <w:proofErr w:type="spellStart"/>
      <w:r w:rsidRPr="001A6479">
        <w:rPr>
          <w:sz w:val="28"/>
          <w:szCs w:val="28"/>
        </w:rPr>
        <w:t>thứ</w:t>
      </w:r>
      <w:proofErr w:type="spellEnd"/>
      <w:r w:rsidRPr="001A6479">
        <w:rPr>
          <w:sz w:val="28"/>
          <w:szCs w:val="28"/>
        </w:rPr>
        <w:t xml:space="preserve"> ba (TPP) – </w:t>
      </w:r>
      <w:proofErr w:type="spellStart"/>
      <w:r w:rsidRPr="001A6479">
        <w:rPr>
          <w:sz w:val="28"/>
          <w:szCs w:val="28"/>
        </w:rPr>
        <w:t>điều</w:t>
      </w:r>
      <w:proofErr w:type="spellEnd"/>
      <w:r w:rsidRPr="001A6479">
        <w:rPr>
          <w:sz w:val="28"/>
          <w:szCs w:val="28"/>
        </w:rPr>
        <w:t xml:space="preserve"> </w:t>
      </w:r>
      <w:proofErr w:type="spellStart"/>
      <w:r w:rsidRPr="001A6479">
        <w:rPr>
          <w:sz w:val="28"/>
          <w:szCs w:val="28"/>
        </w:rPr>
        <w:t>mà</w:t>
      </w:r>
      <w:proofErr w:type="spellEnd"/>
      <w:r w:rsidRPr="001A6479">
        <w:rPr>
          <w:sz w:val="28"/>
          <w:szCs w:val="28"/>
        </w:rPr>
        <w:t xml:space="preserve"> </w:t>
      </w:r>
      <w:proofErr w:type="spellStart"/>
      <w:r w:rsidRPr="001A6479">
        <w:rPr>
          <w:sz w:val="28"/>
          <w:szCs w:val="28"/>
        </w:rPr>
        <w:t>có</w:t>
      </w:r>
      <w:proofErr w:type="spellEnd"/>
      <w:r w:rsidRPr="001A6479">
        <w:rPr>
          <w:sz w:val="28"/>
          <w:szCs w:val="28"/>
        </w:rPr>
        <w:t xml:space="preserve"> </w:t>
      </w:r>
      <w:proofErr w:type="spellStart"/>
      <w:r w:rsidRPr="001A6479">
        <w:rPr>
          <w:sz w:val="28"/>
          <w:szCs w:val="28"/>
        </w:rPr>
        <w:t>thể</w:t>
      </w:r>
      <w:proofErr w:type="spellEnd"/>
      <w:r w:rsidRPr="001A6479">
        <w:rPr>
          <w:sz w:val="28"/>
          <w:szCs w:val="28"/>
        </w:rPr>
        <w:t xml:space="preserve"> mang </w:t>
      </w:r>
      <w:proofErr w:type="spellStart"/>
      <w:r w:rsidRPr="001A6479">
        <w:rPr>
          <w:sz w:val="28"/>
          <w:szCs w:val="28"/>
        </w:rPr>
        <w:t>lại</w:t>
      </w:r>
      <w:proofErr w:type="spellEnd"/>
      <w:r w:rsidRPr="001A6479">
        <w:rPr>
          <w:sz w:val="28"/>
          <w:szCs w:val="28"/>
        </w:rPr>
        <w:t xml:space="preserve"> </w:t>
      </w:r>
      <w:proofErr w:type="spellStart"/>
      <w:r w:rsidRPr="001A6479">
        <w:rPr>
          <w:sz w:val="28"/>
          <w:szCs w:val="28"/>
        </w:rPr>
        <w:t>lợi</w:t>
      </w:r>
      <w:proofErr w:type="spellEnd"/>
      <w:r w:rsidRPr="001A6479">
        <w:rPr>
          <w:sz w:val="28"/>
          <w:szCs w:val="28"/>
        </w:rPr>
        <w:t xml:space="preserve"> </w:t>
      </w:r>
      <w:proofErr w:type="spellStart"/>
      <w:r w:rsidRPr="001A6479">
        <w:rPr>
          <w:sz w:val="28"/>
          <w:szCs w:val="28"/>
        </w:rPr>
        <w:t>ích</w:t>
      </w:r>
      <w:proofErr w:type="spellEnd"/>
      <w:r w:rsidRPr="001A6479">
        <w:rPr>
          <w:sz w:val="28"/>
          <w:szCs w:val="28"/>
        </w:rPr>
        <w:t xml:space="preserve"> cho </w:t>
      </w:r>
      <w:proofErr w:type="spellStart"/>
      <w:r w:rsidRPr="001A6479">
        <w:rPr>
          <w:sz w:val="28"/>
          <w:szCs w:val="28"/>
        </w:rPr>
        <w:t>các</w:t>
      </w:r>
      <w:proofErr w:type="spellEnd"/>
      <w:r w:rsidRPr="001A6479">
        <w:rPr>
          <w:sz w:val="28"/>
          <w:szCs w:val="28"/>
        </w:rPr>
        <w:t xml:space="preserve"> ngân </w:t>
      </w:r>
      <w:proofErr w:type="spellStart"/>
      <w:r w:rsidRPr="001A6479">
        <w:rPr>
          <w:sz w:val="28"/>
          <w:szCs w:val="28"/>
        </w:rPr>
        <w:t>hàng</w:t>
      </w:r>
      <w:proofErr w:type="spellEnd"/>
      <w:r w:rsidRPr="001A6479">
        <w:rPr>
          <w:sz w:val="28"/>
          <w:szCs w:val="28"/>
        </w:rPr>
        <w:t xml:space="preserve"> </w:t>
      </w:r>
      <w:proofErr w:type="spellStart"/>
      <w:r w:rsidRPr="001A6479">
        <w:rPr>
          <w:sz w:val="28"/>
          <w:szCs w:val="28"/>
        </w:rPr>
        <w:t>dưới</w:t>
      </w:r>
      <w:proofErr w:type="spellEnd"/>
      <w:r w:rsidRPr="001A6479">
        <w:rPr>
          <w:sz w:val="28"/>
          <w:szCs w:val="28"/>
        </w:rPr>
        <w:t xml:space="preserve"> </w:t>
      </w:r>
      <w:proofErr w:type="spellStart"/>
      <w:r w:rsidRPr="001A6479">
        <w:rPr>
          <w:sz w:val="28"/>
          <w:szCs w:val="28"/>
        </w:rPr>
        <w:t>dạng</w:t>
      </w:r>
      <w:proofErr w:type="spellEnd"/>
      <w:r w:rsidRPr="001A6479">
        <w:rPr>
          <w:sz w:val="28"/>
          <w:szCs w:val="28"/>
        </w:rPr>
        <w:t xml:space="preserve"> </w:t>
      </w:r>
      <w:proofErr w:type="spellStart"/>
      <w:r w:rsidRPr="001A6479">
        <w:rPr>
          <w:sz w:val="28"/>
          <w:szCs w:val="28"/>
        </w:rPr>
        <w:t>dòng</w:t>
      </w:r>
      <w:proofErr w:type="spellEnd"/>
      <w:r w:rsidRPr="001A6479">
        <w:rPr>
          <w:sz w:val="28"/>
          <w:szCs w:val="28"/>
        </w:rPr>
        <w:t xml:space="preserve"> doanh thu </w:t>
      </w:r>
      <w:proofErr w:type="spellStart"/>
      <w:r w:rsidRPr="001A6479">
        <w:rPr>
          <w:sz w:val="28"/>
          <w:szCs w:val="28"/>
        </w:rPr>
        <w:t>mới</w:t>
      </w:r>
      <w:proofErr w:type="spellEnd"/>
      <w:r w:rsidRPr="001A6479">
        <w:rPr>
          <w:sz w:val="28"/>
          <w:szCs w:val="28"/>
        </w:rPr>
        <w:t>.</w:t>
      </w:r>
    </w:p>
    <w:p w14:paraId="56479B09" w14:textId="48B9DE2D" w:rsidR="001A6479" w:rsidRPr="001A6479" w:rsidRDefault="001A6479" w:rsidP="0046340A">
      <w:pPr>
        <w:pStyle w:val="oancuaDanhsach"/>
        <w:numPr>
          <w:ilvl w:val="0"/>
          <w:numId w:val="22"/>
        </w:numPr>
        <w:spacing w:line="360" w:lineRule="auto"/>
        <w:ind w:left="900" w:hanging="180"/>
        <w:jc w:val="both"/>
        <w:rPr>
          <w:sz w:val="28"/>
          <w:szCs w:val="28"/>
        </w:rPr>
      </w:pPr>
      <w:r w:rsidRPr="001A6479">
        <w:rPr>
          <w:sz w:val="28"/>
          <w:szCs w:val="28"/>
        </w:rPr>
        <w:t xml:space="preserve">Kêu </w:t>
      </w:r>
      <w:proofErr w:type="spellStart"/>
      <w:r w:rsidRPr="001A6479">
        <w:rPr>
          <w:sz w:val="28"/>
          <w:szCs w:val="28"/>
        </w:rPr>
        <w:t>gọi</w:t>
      </w:r>
      <w:proofErr w:type="spellEnd"/>
      <w:r w:rsidRPr="001A6479">
        <w:rPr>
          <w:sz w:val="28"/>
          <w:szCs w:val="28"/>
        </w:rPr>
        <w:t xml:space="preserve"> </w:t>
      </w:r>
      <w:proofErr w:type="spellStart"/>
      <w:r w:rsidRPr="001A6479">
        <w:rPr>
          <w:sz w:val="28"/>
          <w:szCs w:val="28"/>
        </w:rPr>
        <w:t>phát</w:t>
      </w:r>
      <w:proofErr w:type="spellEnd"/>
      <w:r w:rsidRPr="001A6479">
        <w:rPr>
          <w:sz w:val="28"/>
          <w:szCs w:val="28"/>
        </w:rPr>
        <w:t xml:space="preserve"> </w:t>
      </w:r>
      <w:proofErr w:type="spellStart"/>
      <w:r w:rsidRPr="001A6479">
        <w:rPr>
          <w:sz w:val="28"/>
          <w:szCs w:val="28"/>
        </w:rPr>
        <w:t>triển</w:t>
      </w:r>
      <w:proofErr w:type="spellEnd"/>
      <w:r w:rsidRPr="001A6479">
        <w:rPr>
          <w:sz w:val="28"/>
          <w:szCs w:val="28"/>
        </w:rPr>
        <w:t xml:space="preserve"> cơ </w:t>
      </w:r>
      <w:proofErr w:type="spellStart"/>
      <w:r w:rsidRPr="001A6479">
        <w:rPr>
          <w:sz w:val="28"/>
          <w:szCs w:val="28"/>
        </w:rPr>
        <w:t>sở</w:t>
      </w:r>
      <w:proofErr w:type="spellEnd"/>
      <w:r w:rsidRPr="001A6479">
        <w:rPr>
          <w:sz w:val="28"/>
          <w:szCs w:val="28"/>
        </w:rPr>
        <w:t xml:space="preserve"> </w:t>
      </w:r>
      <w:proofErr w:type="spellStart"/>
      <w:r w:rsidRPr="001A6479">
        <w:rPr>
          <w:sz w:val="28"/>
          <w:szCs w:val="28"/>
        </w:rPr>
        <w:t>hạ</w:t>
      </w:r>
      <w:proofErr w:type="spellEnd"/>
      <w:r w:rsidRPr="001A6479">
        <w:rPr>
          <w:sz w:val="28"/>
          <w:szCs w:val="28"/>
        </w:rPr>
        <w:t xml:space="preserve"> </w:t>
      </w:r>
      <w:proofErr w:type="spellStart"/>
      <w:r w:rsidRPr="001A6479">
        <w:rPr>
          <w:sz w:val="28"/>
          <w:szCs w:val="28"/>
        </w:rPr>
        <w:t>tầng</w:t>
      </w:r>
      <w:proofErr w:type="spellEnd"/>
      <w:r w:rsidRPr="001A6479">
        <w:rPr>
          <w:sz w:val="28"/>
          <w:szCs w:val="28"/>
        </w:rPr>
        <w:t xml:space="preserve"> an </w:t>
      </w:r>
      <w:proofErr w:type="spellStart"/>
      <w:r w:rsidRPr="001A6479">
        <w:rPr>
          <w:sz w:val="28"/>
          <w:szCs w:val="28"/>
        </w:rPr>
        <w:t>toàn</w:t>
      </w:r>
      <w:proofErr w:type="spellEnd"/>
      <w:r w:rsidRPr="001A6479">
        <w:rPr>
          <w:sz w:val="28"/>
          <w:szCs w:val="28"/>
        </w:rPr>
        <w:t xml:space="preserve">, trong </w:t>
      </w:r>
      <w:proofErr w:type="spellStart"/>
      <w:r w:rsidRPr="001A6479">
        <w:rPr>
          <w:sz w:val="28"/>
          <w:szCs w:val="28"/>
        </w:rPr>
        <w:t>đó</w:t>
      </w:r>
      <w:proofErr w:type="spellEnd"/>
      <w:r w:rsidRPr="001A6479">
        <w:rPr>
          <w:sz w:val="28"/>
          <w:szCs w:val="28"/>
        </w:rPr>
        <w:t xml:space="preserve"> </w:t>
      </w:r>
      <w:proofErr w:type="spellStart"/>
      <w:r w:rsidRPr="001A6479">
        <w:rPr>
          <w:sz w:val="28"/>
          <w:szCs w:val="28"/>
        </w:rPr>
        <w:t>quyền</w:t>
      </w:r>
      <w:proofErr w:type="spellEnd"/>
      <w:r w:rsidRPr="001A6479">
        <w:rPr>
          <w:sz w:val="28"/>
          <w:szCs w:val="28"/>
        </w:rPr>
        <w:t xml:space="preserve"> truy </w:t>
      </w:r>
      <w:proofErr w:type="spellStart"/>
      <w:r w:rsidRPr="001A6479">
        <w:rPr>
          <w:sz w:val="28"/>
          <w:szCs w:val="28"/>
        </w:rPr>
        <w:t>cập</w:t>
      </w:r>
      <w:proofErr w:type="spellEnd"/>
      <w:r w:rsidRPr="001A6479">
        <w:rPr>
          <w:sz w:val="28"/>
          <w:szCs w:val="28"/>
        </w:rPr>
        <w:t xml:space="preserve"> </w:t>
      </w:r>
      <w:proofErr w:type="spellStart"/>
      <w:r w:rsidRPr="001A6479">
        <w:rPr>
          <w:sz w:val="28"/>
          <w:szCs w:val="28"/>
        </w:rPr>
        <w:t>vào</w:t>
      </w:r>
      <w:proofErr w:type="spellEnd"/>
      <w:r w:rsidRPr="001A6479">
        <w:rPr>
          <w:sz w:val="28"/>
          <w:szCs w:val="28"/>
        </w:rPr>
        <w:t xml:space="preserve"> </w:t>
      </w:r>
      <w:proofErr w:type="spellStart"/>
      <w:r w:rsidRPr="001A6479">
        <w:rPr>
          <w:sz w:val="28"/>
          <w:szCs w:val="28"/>
        </w:rPr>
        <w:t>tài</w:t>
      </w:r>
      <w:proofErr w:type="spellEnd"/>
      <w:r w:rsidRPr="001A6479">
        <w:rPr>
          <w:sz w:val="28"/>
          <w:szCs w:val="28"/>
        </w:rPr>
        <w:t xml:space="preserve"> </w:t>
      </w:r>
      <w:proofErr w:type="spellStart"/>
      <w:r w:rsidRPr="001A6479">
        <w:rPr>
          <w:sz w:val="28"/>
          <w:szCs w:val="28"/>
        </w:rPr>
        <w:t>khoản</w:t>
      </w:r>
      <w:proofErr w:type="spellEnd"/>
      <w:r w:rsidRPr="001A6479">
        <w:rPr>
          <w:sz w:val="28"/>
          <w:szCs w:val="28"/>
        </w:rPr>
        <w:t xml:space="preserve"> </w:t>
      </w:r>
      <w:proofErr w:type="spellStart"/>
      <w:r w:rsidRPr="001A6479">
        <w:rPr>
          <w:sz w:val="28"/>
          <w:szCs w:val="28"/>
        </w:rPr>
        <w:t>dựa</w:t>
      </w:r>
      <w:proofErr w:type="spellEnd"/>
      <w:r w:rsidRPr="001A6479">
        <w:rPr>
          <w:sz w:val="28"/>
          <w:szCs w:val="28"/>
        </w:rPr>
        <w:t xml:space="preserve"> trên </w:t>
      </w:r>
      <w:proofErr w:type="spellStart"/>
      <w:r w:rsidRPr="001A6479">
        <w:rPr>
          <w:sz w:val="28"/>
          <w:szCs w:val="28"/>
        </w:rPr>
        <w:t>hợp</w:t>
      </w:r>
      <w:proofErr w:type="spellEnd"/>
      <w:r w:rsidRPr="001A6479">
        <w:rPr>
          <w:sz w:val="28"/>
          <w:szCs w:val="28"/>
        </w:rPr>
        <w:t xml:space="preserve"> </w:t>
      </w:r>
      <w:proofErr w:type="spellStart"/>
      <w:r w:rsidRPr="001A6479">
        <w:rPr>
          <w:sz w:val="28"/>
          <w:szCs w:val="28"/>
        </w:rPr>
        <w:t>đồng</w:t>
      </w:r>
      <w:proofErr w:type="spellEnd"/>
      <w:r w:rsidRPr="001A6479">
        <w:rPr>
          <w:sz w:val="28"/>
          <w:szCs w:val="28"/>
        </w:rPr>
        <w:t xml:space="preserve"> (</w:t>
      </w:r>
      <w:proofErr w:type="spellStart"/>
      <w:r w:rsidRPr="001A6479">
        <w:rPr>
          <w:sz w:val="28"/>
          <w:szCs w:val="28"/>
        </w:rPr>
        <w:t>được</w:t>
      </w:r>
      <w:proofErr w:type="spellEnd"/>
      <w:r w:rsidRPr="001A6479">
        <w:rPr>
          <w:sz w:val="28"/>
          <w:szCs w:val="28"/>
        </w:rPr>
        <w:t xml:space="preserve"> </w:t>
      </w:r>
      <w:proofErr w:type="spellStart"/>
      <w:r w:rsidRPr="001A6479">
        <w:rPr>
          <w:sz w:val="28"/>
          <w:szCs w:val="28"/>
        </w:rPr>
        <w:t>ký</w:t>
      </w:r>
      <w:proofErr w:type="spellEnd"/>
      <w:r w:rsidRPr="001A6479">
        <w:rPr>
          <w:sz w:val="28"/>
          <w:szCs w:val="28"/>
        </w:rPr>
        <w:t xml:space="preserve"> </w:t>
      </w:r>
      <w:proofErr w:type="spellStart"/>
      <w:r w:rsidRPr="001A6479">
        <w:rPr>
          <w:sz w:val="28"/>
          <w:szCs w:val="28"/>
        </w:rPr>
        <w:t>kết</w:t>
      </w:r>
      <w:proofErr w:type="spellEnd"/>
      <w:r w:rsidRPr="001A6479">
        <w:rPr>
          <w:sz w:val="28"/>
          <w:szCs w:val="28"/>
        </w:rPr>
        <w:t xml:space="preserve"> </w:t>
      </w:r>
      <w:proofErr w:type="spellStart"/>
      <w:r w:rsidRPr="001A6479">
        <w:rPr>
          <w:sz w:val="28"/>
          <w:szCs w:val="28"/>
        </w:rPr>
        <w:t>với</w:t>
      </w:r>
      <w:proofErr w:type="spellEnd"/>
      <w:r w:rsidRPr="001A6479">
        <w:rPr>
          <w:sz w:val="28"/>
          <w:szCs w:val="28"/>
        </w:rPr>
        <w:t xml:space="preserve"> </w:t>
      </w:r>
      <w:proofErr w:type="spellStart"/>
      <w:r w:rsidRPr="001A6479">
        <w:rPr>
          <w:sz w:val="28"/>
          <w:szCs w:val="28"/>
        </w:rPr>
        <w:t>người</w:t>
      </w:r>
      <w:proofErr w:type="spellEnd"/>
      <w:r w:rsidRPr="001A6479">
        <w:rPr>
          <w:sz w:val="28"/>
          <w:szCs w:val="28"/>
        </w:rPr>
        <w:t xml:space="preserve"> </w:t>
      </w:r>
      <w:proofErr w:type="spellStart"/>
      <w:r w:rsidRPr="001A6479">
        <w:rPr>
          <w:sz w:val="28"/>
          <w:szCs w:val="28"/>
        </w:rPr>
        <w:t>tổng</w:t>
      </w:r>
      <w:proofErr w:type="spellEnd"/>
      <w:r w:rsidRPr="001A6479">
        <w:rPr>
          <w:sz w:val="28"/>
          <w:szCs w:val="28"/>
        </w:rPr>
        <w:t xml:space="preserve"> </w:t>
      </w:r>
      <w:proofErr w:type="spellStart"/>
      <w:r w:rsidRPr="001A6479">
        <w:rPr>
          <w:sz w:val="28"/>
          <w:szCs w:val="28"/>
        </w:rPr>
        <w:t>hợp</w:t>
      </w:r>
      <w:proofErr w:type="spellEnd"/>
      <w:r w:rsidRPr="001A6479">
        <w:rPr>
          <w:sz w:val="28"/>
          <w:szCs w:val="28"/>
        </w:rPr>
        <w:t xml:space="preserve"> </w:t>
      </w:r>
      <w:proofErr w:type="spellStart"/>
      <w:r w:rsidRPr="001A6479">
        <w:rPr>
          <w:sz w:val="28"/>
          <w:szCs w:val="28"/>
        </w:rPr>
        <w:t>hợp</w:t>
      </w:r>
      <w:proofErr w:type="spellEnd"/>
      <w:r w:rsidRPr="001A6479">
        <w:rPr>
          <w:sz w:val="28"/>
          <w:szCs w:val="28"/>
        </w:rPr>
        <w:t xml:space="preserve"> </w:t>
      </w:r>
      <w:proofErr w:type="spellStart"/>
      <w:r w:rsidRPr="001A6479">
        <w:rPr>
          <w:sz w:val="28"/>
          <w:szCs w:val="28"/>
        </w:rPr>
        <w:t>đồng</w:t>
      </w:r>
      <w:proofErr w:type="spellEnd"/>
      <w:r w:rsidRPr="001A6479">
        <w:rPr>
          <w:sz w:val="28"/>
          <w:szCs w:val="28"/>
        </w:rPr>
        <w:t xml:space="preserve">) </w:t>
      </w:r>
      <w:proofErr w:type="spellStart"/>
      <w:r w:rsidRPr="001A6479">
        <w:rPr>
          <w:sz w:val="28"/>
          <w:szCs w:val="28"/>
        </w:rPr>
        <w:t>sẽ</w:t>
      </w:r>
      <w:proofErr w:type="spellEnd"/>
      <w:r w:rsidRPr="001A6479">
        <w:rPr>
          <w:sz w:val="28"/>
          <w:szCs w:val="28"/>
        </w:rPr>
        <w:t xml:space="preserve"> </w:t>
      </w:r>
      <w:proofErr w:type="spellStart"/>
      <w:r w:rsidRPr="001A6479">
        <w:rPr>
          <w:sz w:val="28"/>
          <w:szCs w:val="28"/>
        </w:rPr>
        <w:t>được</w:t>
      </w:r>
      <w:proofErr w:type="spellEnd"/>
      <w:r w:rsidRPr="001A6479">
        <w:rPr>
          <w:sz w:val="28"/>
          <w:szCs w:val="28"/>
        </w:rPr>
        <w:t xml:space="preserve"> </w:t>
      </w:r>
      <w:proofErr w:type="spellStart"/>
      <w:r w:rsidRPr="001A6479">
        <w:rPr>
          <w:sz w:val="28"/>
          <w:szCs w:val="28"/>
        </w:rPr>
        <w:t>cấp</w:t>
      </w:r>
      <w:proofErr w:type="spellEnd"/>
      <w:r w:rsidRPr="001A6479">
        <w:rPr>
          <w:sz w:val="28"/>
          <w:szCs w:val="28"/>
        </w:rPr>
        <w:t xml:space="preserve"> theo </w:t>
      </w:r>
      <w:proofErr w:type="spellStart"/>
      <w:r w:rsidRPr="001A6479">
        <w:rPr>
          <w:sz w:val="28"/>
          <w:szCs w:val="28"/>
        </w:rPr>
        <w:t>cách</w:t>
      </w:r>
      <w:proofErr w:type="spellEnd"/>
      <w:r w:rsidRPr="001A6479">
        <w:rPr>
          <w:sz w:val="28"/>
          <w:szCs w:val="28"/>
        </w:rPr>
        <w:t xml:space="preserve"> </w:t>
      </w:r>
      <w:proofErr w:type="spellStart"/>
      <w:r w:rsidRPr="001A6479">
        <w:rPr>
          <w:sz w:val="28"/>
          <w:szCs w:val="28"/>
        </w:rPr>
        <w:t>hạn</w:t>
      </w:r>
      <w:proofErr w:type="spellEnd"/>
      <w:r w:rsidRPr="001A6479">
        <w:rPr>
          <w:sz w:val="28"/>
          <w:szCs w:val="28"/>
        </w:rPr>
        <w:t xml:space="preserve"> </w:t>
      </w:r>
      <w:proofErr w:type="spellStart"/>
      <w:r w:rsidRPr="001A6479">
        <w:rPr>
          <w:sz w:val="28"/>
          <w:szCs w:val="28"/>
        </w:rPr>
        <w:t>chế</w:t>
      </w:r>
      <w:proofErr w:type="spellEnd"/>
      <w:r w:rsidRPr="001A6479">
        <w:rPr>
          <w:sz w:val="28"/>
          <w:szCs w:val="28"/>
        </w:rPr>
        <w:t xml:space="preserve"> </w:t>
      </w:r>
      <w:proofErr w:type="spellStart"/>
      <w:r w:rsidRPr="001A6479">
        <w:rPr>
          <w:sz w:val="28"/>
          <w:szCs w:val="28"/>
        </w:rPr>
        <w:t>tùy</w:t>
      </w:r>
      <w:proofErr w:type="spellEnd"/>
      <w:r w:rsidRPr="001A6479">
        <w:rPr>
          <w:sz w:val="28"/>
          <w:szCs w:val="28"/>
        </w:rPr>
        <w:t xml:space="preserve"> </w:t>
      </w:r>
      <w:proofErr w:type="spellStart"/>
      <w:r w:rsidRPr="001A6479">
        <w:rPr>
          <w:sz w:val="28"/>
          <w:szCs w:val="28"/>
        </w:rPr>
        <w:t>thuộc</w:t>
      </w:r>
      <w:proofErr w:type="spellEnd"/>
      <w:r w:rsidRPr="001A6479">
        <w:rPr>
          <w:sz w:val="28"/>
          <w:szCs w:val="28"/>
        </w:rPr>
        <w:t xml:space="preserve"> </w:t>
      </w:r>
      <w:proofErr w:type="spellStart"/>
      <w:r w:rsidRPr="001A6479">
        <w:rPr>
          <w:sz w:val="28"/>
          <w:szCs w:val="28"/>
        </w:rPr>
        <w:t>vào</w:t>
      </w:r>
      <w:proofErr w:type="spellEnd"/>
      <w:r w:rsidRPr="001A6479">
        <w:rPr>
          <w:sz w:val="28"/>
          <w:szCs w:val="28"/>
        </w:rPr>
        <w:t xml:space="preserve"> </w:t>
      </w:r>
      <w:proofErr w:type="spellStart"/>
      <w:r w:rsidRPr="001A6479">
        <w:rPr>
          <w:sz w:val="28"/>
          <w:szCs w:val="28"/>
        </w:rPr>
        <w:t>loại</w:t>
      </w:r>
      <w:proofErr w:type="spellEnd"/>
      <w:r w:rsidRPr="001A6479">
        <w:rPr>
          <w:sz w:val="28"/>
          <w:szCs w:val="28"/>
        </w:rPr>
        <w:t xml:space="preserve"> </w:t>
      </w:r>
      <w:proofErr w:type="spellStart"/>
      <w:r w:rsidRPr="001A6479">
        <w:rPr>
          <w:sz w:val="28"/>
          <w:szCs w:val="28"/>
        </w:rPr>
        <w:t>dịch</w:t>
      </w:r>
      <w:proofErr w:type="spellEnd"/>
      <w:r w:rsidRPr="001A6479">
        <w:rPr>
          <w:sz w:val="28"/>
          <w:szCs w:val="28"/>
        </w:rPr>
        <w:t xml:space="preserve"> </w:t>
      </w:r>
      <w:proofErr w:type="spellStart"/>
      <w:r w:rsidRPr="001A6479">
        <w:rPr>
          <w:sz w:val="28"/>
          <w:szCs w:val="28"/>
        </w:rPr>
        <w:t>vụ</w:t>
      </w:r>
      <w:proofErr w:type="spellEnd"/>
      <w:r w:rsidRPr="001A6479">
        <w:rPr>
          <w:sz w:val="28"/>
          <w:szCs w:val="28"/>
        </w:rPr>
        <w:t xml:space="preserve">, trong </w:t>
      </w:r>
      <w:proofErr w:type="spellStart"/>
      <w:r w:rsidRPr="001A6479">
        <w:rPr>
          <w:sz w:val="28"/>
          <w:szCs w:val="28"/>
        </w:rPr>
        <w:t>đó</w:t>
      </w:r>
      <w:proofErr w:type="spellEnd"/>
      <w:r w:rsidRPr="001A6479">
        <w:rPr>
          <w:sz w:val="28"/>
          <w:szCs w:val="28"/>
        </w:rPr>
        <w:t xml:space="preserve"> </w:t>
      </w:r>
      <w:proofErr w:type="spellStart"/>
      <w:r w:rsidRPr="001A6479">
        <w:rPr>
          <w:sz w:val="28"/>
          <w:szCs w:val="28"/>
        </w:rPr>
        <w:t>phí</w:t>
      </w:r>
      <w:proofErr w:type="spellEnd"/>
      <w:r w:rsidRPr="001A6479">
        <w:rPr>
          <w:sz w:val="28"/>
          <w:szCs w:val="28"/>
        </w:rPr>
        <w:t xml:space="preserve"> - </w:t>
      </w:r>
      <w:proofErr w:type="spellStart"/>
      <w:r w:rsidRPr="001A6479">
        <w:rPr>
          <w:sz w:val="28"/>
          <w:szCs w:val="28"/>
        </w:rPr>
        <w:t>hấp</w:t>
      </w:r>
      <w:proofErr w:type="spellEnd"/>
      <w:r w:rsidRPr="001A6479">
        <w:rPr>
          <w:sz w:val="28"/>
          <w:szCs w:val="28"/>
        </w:rPr>
        <w:t xml:space="preserve"> </w:t>
      </w:r>
      <w:proofErr w:type="spellStart"/>
      <w:r w:rsidRPr="001A6479">
        <w:rPr>
          <w:sz w:val="28"/>
          <w:szCs w:val="28"/>
        </w:rPr>
        <w:t>dẫn</w:t>
      </w:r>
      <w:proofErr w:type="spellEnd"/>
      <w:r w:rsidRPr="001A6479">
        <w:rPr>
          <w:sz w:val="28"/>
          <w:szCs w:val="28"/>
        </w:rPr>
        <w:t xml:space="preserve"> </w:t>
      </w:r>
      <w:proofErr w:type="spellStart"/>
      <w:r w:rsidRPr="001A6479">
        <w:rPr>
          <w:sz w:val="28"/>
          <w:szCs w:val="28"/>
        </w:rPr>
        <w:t>với</w:t>
      </w:r>
      <w:proofErr w:type="spellEnd"/>
      <w:r w:rsidRPr="001A6479">
        <w:rPr>
          <w:sz w:val="28"/>
          <w:szCs w:val="28"/>
        </w:rPr>
        <w:t xml:space="preserve"> </w:t>
      </w:r>
      <w:proofErr w:type="spellStart"/>
      <w:r w:rsidRPr="001A6479">
        <w:rPr>
          <w:sz w:val="28"/>
          <w:szCs w:val="28"/>
        </w:rPr>
        <w:t>tất</w:t>
      </w:r>
      <w:proofErr w:type="spellEnd"/>
      <w:r w:rsidRPr="001A6479">
        <w:rPr>
          <w:sz w:val="28"/>
          <w:szCs w:val="28"/>
        </w:rPr>
        <w:t xml:space="preserve"> </w:t>
      </w:r>
      <w:proofErr w:type="spellStart"/>
      <w:r w:rsidRPr="001A6479">
        <w:rPr>
          <w:sz w:val="28"/>
          <w:szCs w:val="28"/>
        </w:rPr>
        <w:t>cả</w:t>
      </w:r>
      <w:proofErr w:type="spellEnd"/>
      <w:r w:rsidRPr="001A6479">
        <w:rPr>
          <w:sz w:val="28"/>
          <w:szCs w:val="28"/>
        </w:rPr>
        <w:t xml:space="preserve"> </w:t>
      </w:r>
      <w:proofErr w:type="spellStart"/>
      <w:r w:rsidRPr="001A6479">
        <w:rPr>
          <w:sz w:val="28"/>
          <w:szCs w:val="28"/>
        </w:rPr>
        <w:t>các</w:t>
      </w:r>
      <w:proofErr w:type="spellEnd"/>
      <w:r w:rsidRPr="001A6479">
        <w:rPr>
          <w:sz w:val="28"/>
          <w:szCs w:val="28"/>
        </w:rPr>
        <w:t xml:space="preserve"> bên - </w:t>
      </w:r>
      <w:proofErr w:type="spellStart"/>
      <w:r w:rsidRPr="001A6479">
        <w:rPr>
          <w:sz w:val="28"/>
          <w:szCs w:val="28"/>
        </w:rPr>
        <w:t>sẽ</w:t>
      </w:r>
      <w:proofErr w:type="spellEnd"/>
      <w:r w:rsidRPr="001A6479">
        <w:rPr>
          <w:sz w:val="28"/>
          <w:szCs w:val="28"/>
        </w:rPr>
        <w:t xml:space="preserve"> </w:t>
      </w:r>
      <w:proofErr w:type="spellStart"/>
      <w:r w:rsidRPr="001A6479">
        <w:rPr>
          <w:sz w:val="28"/>
          <w:szCs w:val="28"/>
        </w:rPr>
        <w:t>được</w:t>
      </w:r>
      <w:proofErr w:type="spellEnd"/>
      <w:r w:rsidRPr="001A6479">
        <w:rPr>
          <w:sz w:val="28"/>
          <w:szCs w:val="28"/>
        </w:rPr>
        <w:t xml:space="preserve"> </w:t>
      </w:r>
      <w:proofErr w:type="spellStart"/>
      <w:r w:rsidRPr="001A6479">
        <w:rPr>
          <w:sz w:val="28"/>
          <w:szCs w:val="28"/>
        </w:rPr>
        <w:t>xác</w:t>
      </w:r>
      <w:proofErr w:type="spellEnd"/>
      <w:r w:rsidRPr="001A6479">
        <w:rPr>
          <w:sz w:val="28"/>
          <w:szCs w:val="28"/>
        </w:rPr>
        <w:t xml:space="preserve"> </w:t>
      </w:r>
      <w:proofErr w:type="spellStart"/>
      <w:r w:rsidRPr="001A6479">
        <w:rPr>
          <w:sz w:val="28"/>
          <w:szCs w:val="28"/>
        </w:rPr>
        <w:t>định</w:t>
      </w:r>
      <w:proofErr w:type="spellEnd"/>
      <w:r w:rsidRPr="001A6479">
        <w:rPr>
          <w:sz w:val="28"/>
          <w:szCs w:val="28"/>
        </w:rPr>
        <w:t xml:space="preserve"> </w:t>
      </w:r>
      <w:proofErr w:type="spellStart"/>
      <w:r w:rsidRPr="001A6479">
        <w:rPr>
          <w:sz w:val="28"/>
          <w:szCs w:val="28"/>
        </w:rPr>
        <w:t>bởi</w:t>
      </w:r>
      <w:proofErr w:type="spellEnd"/>
      <w:r w:rsidRPr="001A6479">
        <w:rPr>
          <w:sz w:val="28"/>
          <w:szCs w:val="28"/>
        </w:rPr>
        <w:t xml:space="preserve"> </w:t>
      </w:r>
      <w:proofErr w:type="spellStart"/>
      <w:r w:rsidRPr="001A6479">
        <w:rPr>
          <w:sz w:val="28"/>
          <w:szCs w:val="28"/>
        </w:rPr>
        <w:t>tại</w:t>
      </w:r>
      <w:proofErr w:type="spellEnd"/>
      <w:r w:rsidRPr="001A6479">
        <w:rPr>
          <w:sz w:val="28"/>
          <w:szCs w:val="28"/>
        </w:rPr>
        <w:t xml:space="preserve"> </w:t>
      </w:r>
      <w:proofErr w:type="spellStart"/>
      <w:r w:rsidRPr="001A6479">
        <w:rPr>
          <w:sz w:val="28"/>
          <w:szCs w:val="28"/>
        </w:rPr>
        <w:t>các</w:t>
      </w:r>
      <w:proofErr w:type="spellEnd"/>
      <w:r w:rsidRPr="001A6479">
        <w:rPr>
          <w:sz w:val="28"/>
          <w:szCs w:val="28"/>
        </w:rPr>
        <w:t xml:space="preserve"> </w:t>
      </w:r>
      <w:proofErr w:type="spellStart"/>
      <w:r w:rsidRPr="001A6479">
        <w:rPr>
          <w:sz w:val="28"/>
          <w:szCs w:val="28"/>
        </w:rPr>
        <w:t>thị</w:t>
      </w:r>
      <w:proofErr w:type="spellEnd"/>
      <w:r w:rsidRPr="001A6479">
        <w:rPr>
          <w:sz w:val="28"/>
          <w:szCs w:val="28"/>
        </w:rPr>
        <w:t xml:space="preserve"> </w:t>
      </w:r>
      <w:proofErr w:type="spellStart"/>
      <w:r w:rsidRPr="001A6479">
        <w:rPr>
          <w:sz w:val="28"/>
          <w:szCs w:val="28"/>
        </w:rPr>
        <w:t>trường</w:t>
      </w:r>
      <w:proofErr w:type="spellEnd"/>
      <w:r w:rsidRPr="001A6479">
        <w:rPr>
          <w:sz w:val="28"/>
          <w:szCs w:val="28"/>
        </w:rPr>
        <w:t xml:space="preserve"> - </w:t>
      </w:r>
      <w:proofErr w:type="spellStart"/>
      <w:r w:rsidRPr="001A6479">
        <w:rPr>
          <w:sz w:val="28"/>
          <w:szCs w:val="28"/>
        </w:rPr>
        <w:t>là</w:t>
      </w:r>
      <w:proofErr w:type="spellEnd"/>
      <w:r w:rsidRPr="001A6479">
        <w:rPr>
          <w:sz w:val="28"/>
          <w:szCs w:val="28"/>
        </w:rPr>
        <w:t xml:space="preserve"> nơi </w:t>
      </w:r>
      <w:proofErr w:type="spellStart"/>
      <w:r w:rsidRPr="001A6479">
        <w:rPr>
          <w:sz w:val="28"/>
          <w:szCs w:val="28"/>
        </w:rPr>
        <w:t>người</w:t>
      </w:r>
      <w:proofErr w:type="spellEnd"/>
      <w:r w:rsidRPr="001A6479">
        <w:rPr>
          <w:sz w:val="28"/>
          <w:szCs w:val="28"/>
        </w:rPr>
        <w:t xml:space="preserve"> tiêu </w:t>
      </w:r>
      <w:proofErr w:type="spellStart"/>
      <w:r w:rsidRPr="001A6479">
        <w:rPr>
          <w:sz w:val="28"/>
          <w:szCs w:val="28"/>
        </w:rPr>
        <w:t>dùng</w:t>
      </w:r>
      <w:proofErr w:type="spellEnd"/>
      <w:r w:rsidRPr="001A6479">
        <w:rPr>
          <w:sz w:val="28"/>
          <w:szCs w:val="28"/>
        </w:rPr>
        <w:t xml:space="preserve"> </w:t>
      </w:r>
      <w:proofErr w:type="spellStart"/>
      <w:r w:rsidRPr="001A6479">
        <w:rPr>
          <w:sz w:val="28"/>
          <w:szCs w:val="28"/>
        </w:rPr>
        <w:t>vẫn</w:t>
      </w:r>
      <w:proofErr w:type="spellEnd"/>
      <w:r w:rsidRPr="001A6479">
        <w:rPr>
          <w:sz w:val="28"/>
          <w:szCs w:val="28"/>
        </w:rPr>
        <w:t xml:space="preserve"> </w:t>
      </w:r>
      <w:proofErr w:type="spellStart"/>
      <w:r w:rsidRPr="001A6479">
        <w:rPr>
          <w:sz w:val="28"/>
          <w:szCs w:val="28"/>
        </w:rPr>
        <w:t>có</w:t>
      </w:r>
      <w:proofErr w:type="spellEnd"/>
      <w:r w:rsidRPr="001A6479">
        <w:rPr>
          <w:sz w:val="28"/>
          <w:szCs w:val="28"/>
        </w:rPr>
        <w:t xml:space="preserve"> </w:t>
      </w:r>
      <w:proofErr w:type="spellStart"/>
      <w:r w:rsidRPr="001A6479">
        <w:rPr>
          <w:sz w:val="28"/>
          <w:szCs w:val="28"/>
        </w:rPr>
        <w:t>thể</w:t>
      </w:r>
      <w:proofErr w:type="spellEnd"/>
      <w:r w:rsidRPr="001A6479">
        <w:rPr>
          <w:sz w:val="28"/>
          <w:szCs w:val="28"/>
        </w:rPr>
        <w:t xml:space="preserve"> </w:t>
      </w:r>
      <w:proofErr w:type="spellStart"/>
      <w:r w:rsidRPr="001A6479">
        <w:rPr>
          <w:sz w:val="28"/>
          <w:szCs w:val="28"/>
        </w:rPr>
        <w:t>kiểm</w:t>
      </w:r>
      <w:proofErr w:type="spellEnd"/>
      <w:r w:rsidRPr="001A6479">
        <w:rPr>
          <w:sz w:val="28"/>
          <w:szCs w:val="28"/>
        </w:rPr>
        <w:t xml:space="preserve"> </w:t>
      </w:r>
      <w:proofErr w:type="spellStart"/>
      <w:r w:rsidRPr="001A6479">
        <w:rPr>
          <w:sz w:val="28"/>
          <w:szCs w:val="28"/>
        </w:rPr>
        <w:t>soát</w:t>
      </w:r>
      <w:proofErr w:type="spellEnd"/>
      <w:r w:rsidRPr="001A6479">
        <w:rPr>
          <w:sz w:val="28"/>
          <w:szCs w:val="28"/>
        </w:rPr>
        <w:t xml:space="preserve">, cho </w:t>
      </w:r>
      <w:proofErr w:type="spellStart"/>
      <w:r w:rsidRPr="001A6479">
        <w:rPr>
          <w:sz w:val="28"/>
          <w:szCs w:val="28"/>
        </w:rPr>
        <w:t>các</w:t>
      </w:r>
      <w:proofErr w:type="spellEnd"/>
      <w:r w:rsidRPr="001A6479">
        <w:rPr>
          <w:sz w:val="28"/>
          <w:szCs w:val="28"/>
        </w:rPr>
        <w:t xml:space="preserve"> </w:t>
      </w:r>
      <w:proofErr w:type="spellStart"/>
      <w:r w:rsidRPr="001A6479">
        <w:rPr>
          <w:sz w:val="28"/>
          <w:szCs w:val="28"/>
        </w:rPr>
        <w:t>nhà</w:t>
      </w:r>
      <w:proofErr w:type="spellEnd"/>
      <w:r w:rsidRPr="001A6479">
        <w:rPr>
          <w:sz w:val="28"/>
          <w:szCs w:val="28"/>
        </w:rPr>
        <w:t xml:space="preserve"> cung </w:t>
      </w:r>
      <w:proofErr w:type="spellStart"/>
      <w:r w:rsidRPr="001A6479">
        <w:rPr>
          <w:sz w:val="28"/>
          <w:szCs w:val="28"/>
        </w:rPr>
        <w:t>cấp</w:t>
      </w:r>
      <w:proofErr w:type="spellEnd"/>
      <w:r w:rsidRPr="001A6479">
        <w:rPr>
          <w:sz w:val="28"/>
          <w:szCs w:val="28"/>
        </w:rPr>
        <w:t xml:space="preserve"> </w:t>
      </w:r>
      <w:proofErr w:type="spellStart"/>
      <w:r w:rsidRPr="001A6479">
        <w:rPr>
          <w:sz w:val="28"/>
          <w:szCs w:val="28"/>
        </w:rPr>
        <w:t>dịch</w:t>
      </w:r>
      <w:proofErr w:type="spellEnd"/>
      <w:r w:rsidRPr="001A6479">
        <w:rPr>
          <w:sz w:val="28"/>
          <w:szCs w:val="28"/>
        </w:rPr>
        <w:t xml:space="preserve"> </w:t>
      </w:r>
      <w:proofErr w:type="spellStart"/>
      <w:r w:rsidRPr="001A6479">
        <w:rPr>
          <w:sz w:val="28"/>
          <w:szCs w:val="28"/>
        </w:rPr>
        <w:t>vụ</w:t>
      </w:r>
      <w:proofErr w:type="spellEnd"/>
      <w:r w:rsidRPr="001A6479">
        <w:rPr>
          <w:sz w:val="28"/>
          <w:szCs w:val="28"/>
        </w:rPr>
        <w:t xml:space="preserve"> </w:t>
      </w:r>
      <w:proofErr w:type="spellStart"/>
      <w:r w:rsidRPr="001A6479">
        <w:rPr>
          <w:sz w:val="28"/>
          <w:szCs w:val="28"/>
        </w:rPr>
        <w:t>được</w:t>
      </w:r>
      <w:proofErr w:type="spellEnd"/>
      <w:r w:rsidRPr="001A6479">
        <w:rPr>
          <w:sz w:val="28"/>
          <w:szCs w:val="28"/>
        </w:rPr>
        <w:t xml:space="preserve"> </w:t>
      </w:r>
      <w:proofErr w:type="spellStart"/>
      <w:r w:rsidRPr="001A6479">
        <w:rPr>
          <w:sz w:val="28"/>
          <w:szCs w:val="28"/>
        </w:rPr>
        <w:t>chọn</w:t>
      </w:r>
      <w:proofErr w:type="spellEnd"/>
      <w:r w:rsidRPr="001A6479">
        <w:rPr>
          <w:sz w:val="28"/>
          <w:szCs w:val="28"/>
        </w:rPr>
        <w:t xml:space="preserve"> </w:t>
      </w:r>
      <w:proofErr w:type="spellStart"/>
      <w:r w:rsidRPr="001A6479">
        <w:rPr>
          <w:sz w:val="28"/>
          <w:szCs w:val="28"/>
        </w:rPr>
        <w:t>quyền</w:t>
      </w:r>
      <w:proofErr w:type="spellEnd"/>
      <w:r w:rsidRPr="001A6479">
        <w:rPr>
          <w:sz w:val="28"/>
          <w:szCs w:val="28"/>
        </w:rPr>
        <w:t xml:space="preserve"> khai </w:t>
      </w:r>
      <w:proofErr w:type="spellStart"/>
      <w:r w:rsidRPr="001A6479">
        <w:rPr>
          <w:sz w:val="28"/>
          <w:szCs w:val="28"/>
        </w:rPr>
        <w:t>thác</w:t>
      </w:r>
      <w:proofErr w:type="spellEnd"/>
      <w:r w:rsidRPr="001A6479">
        <w:rPr>
          <w:sz w:val="28"/>
          <w:szCs w:val="28"/>
        </w:rPr>
        <w:t xml:space="preserve"> </w:t>
      </w:r>
      <w:proofErr w:type="spellStart"/>
      <w:r w:rsidRPr="001A6479">
        <w:rPr>
          <w:sz w:val="28"/>
          <w:szCs w:val="28"/>
        </w:rPr>
        <w:t>dữ</w:t>
      </w:r>
      <w:proofErr w:type="spellEnd"/>
      <w:r w:rsidRPr="001A6479">
        <w:rPr>
          <w:sz w:val="28"/>
          <w:szCs w:val="28"/>
        </w:rPr>
        <w:t xml:space="preserve"> </w:t>
      </w:r>
      <w:proofErr w:type="spellStart"/>
      <w:r w:rsidRPr="001A6479">
        <w:rPr>
          <w:sz w:val="28"/>
          <w:szCs w:val="28"/>
        </w:rPr>
        <w:t>liệu</w:t>
      </w:r>
      <w:proofErr w:type="spellEnd"/>
      <w:r w:rsidRPr="001A6479">
        <w:rPr>
          <w:sz w:val="28"/>
          <w:szCs w:val="28"/>
        </w:rPr>
        <w:t xml:space="preserve"> </w:t>
      </w:r>
      <w:proofErr w:type="spellStart"/>
      <w:r w:rsidRPr="001A6479">
        <w:rPr>
          <w:sz w:val="28"/>
          <w:szCs w:val="28"/>
        </w:rPr>
        <w:t>tài</w:t>
      </w:r>
      <w:proofErr w:type="spellEnd"/>
      <w:r w:rsidRPr="001A6479">
        <w:rPr>
          <w:sz w:val="28"/>
          <w:szCs w:val="28"/>
        </w:rPr>
        <w:t xml:space="preserve"> </w:t>
      </w:r>
      <w:proofErr w:type="spellStart"/>
      <w:r w:rsidRPr="001A6479">
        <w:rPr>
          <w:sz w:val="28"/>
          <w:szCs w:val="28"/>
        </w:rPr>
        <w:t>khoản</w:t>
      </w:r>
      <w:proofErr w:type="spellEnd"/>
      <w:r w:rsidRPr="001A6479">
        <w:rPr>
          <w:sz w:val="28"/>
          <w:szCs w:val="28"/>
        </w:rPr>
        <w:t xml:space="preserve"> thanh </w:t>
      </w:r>
      <w:proofErr w:type="spellStart"/>
      <w:r w:rsidRPr="001A6479">
        <w:rPr>
          <w:sz w:val="28"/>
          <w:szCs w:val="28"/>
        </w:rPr>
        <w:t>toán</w:t>
      </w:r>
      <w:proofErr w:type="spellEnd"/>
      <w:r w:rsidRPr="001A6479">
        <w:rPr>
          <w:sz w:val="28"/>
          <w:szCs w:val="28"/>
        </w:rPr>
        <w:t>.</w:t>
      </w:r>
    </w:p>
    <w:p w14:paraId="6912E91C" w14:textId="77777777" w:rsidR="001A6479" w:rsidRDefault="001A6479" w:rsidP="0046340A">
      <w:pPr>
        <w:pStyle w:val="oancuaDanhsach"/>
        <w:numPr>
          <w:ilvl w:val="0"/>
          <w:numId w:val="21"/>
        </w:numPr>
        <w:spacing w:line="360" w:lineRule="auto"/>
        <w:rPr>
          <w:b/>
          <w:bCs/>
          <w:i/>
          <w:iCs/>
          <w:lang w:val="en-US"/>
        </w:rPr>
      </w:pPr>
      <w:proofErr w:type="spellStart"/>
      <w:r w:rsidRPr="00DB5E71">
        <w:rPr>
          <w:b/>
          <w:bCs/>
          <w:i/>
          <w:iCs/>
          <w:lang w:val="en-US"/>
        </w:rPr>
        <w:t>Kết</w:t>
      </w:r>
      <w:proofErr w:type="spellEnd"/>
      <w:r w:rsidRPr="00DB5E71">
        <w:rPr>
          <w:b/>
          <w:bCs/>
          <w:i/>
          <w:iCs/>
          <w:lang w:val="en-US"/>
        </w:rPr>
        <w:t xml:space="preserve"> </w:t>
      </w:r>
      <w:proofErr w:type="spellStart"/>
      <w:r w:rsidRPr="00DB5E71">
        <w:rPr>
          <w:b/>
          <w:bCs/>
          <w:i/>
          <w:iCs/>
          <w:lang w:val="en-US"/>
        </w:rPr>
        <w:t>quả</w:t>
      </w:r>
      <w:proofErr w:type="spellEnd"/>
      <w:r w:rsidRPr="00DB5E71">
        <w:rPr>
          <w:b/>
          <w:bCs/>
          <w:i/>
          <w:iCs/>
          <w:lang w:val="en-US"/>
        </w:rPr>
        <w:t>:</w:t>
      </w:r>
    </w:p>
    <w:p w14:paraId="46BF8EF1" w14:textId="77777777" w:rsidR="001A6479" w:rsidRDefault="001A6479" w:rsidP="0046340A">
      <w:pPr>
        <w:pStyle w:val="oancuaDanhsach"/>
        <w:numPr>
          <w:ilvl w:val="0"/>
          <w:numId w:val="23"/>
        </w:numPr>
        <w:spacing w:line="360" w:lineRule="auto"/>
        <w:ind w:left="900" w:hanging="180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T</w:t>
      </w:r>
      <w:proofErr w:type="spellStart"/>
      <w:r w:rsidRPr="001A6479">
        <w:rPr>
          <w:sz w:val="28"/>
          <w:szCs w:val="28"/>
        </w:rPr>
        <w:t>háng</w:t>
      </w:r>
      <w:proofErr w:type="spellEnd"/>
      <w:r w:rsidRPr="001A6479">
        <w:rPr>
          <w:sz w:val="28"/>
          <w:szCs w:val="28"/>
        </w:rPr>
        <w:t xml:space="preserve"> 5 năm 2015, </w:t>
      </w:r>
      <w:proofErr w:type="spellStart"/>
      <w:r w:rsidRPr="001A6479">
        <w:rPr>
          <w:sz w:val="28"/>
          <w:szCs w:val="28"/>
        </w:rPr>
        <w:t>một</w:t>
      </w:r>
      <w:proofErr w:type="spellEnd"/>
      <w:r w:rsidRPr="001A6479">
        <w:rPr>
          <w:sz w:val="28"/>
          <w:szCs w:val="28"/>
        </w:rPr>
        <w:t xml:space="preserve"> ý </w:t>
      </w:r>
      <w:proofErr w:type="spellStart"/>
      <w:r w:rsidRPr="001A6479">
        <w:rPr>
          <w:sz w:val="28"/>
          <w:szCs w:val="28"/>
        </w:rPr>
        <w:t>kiến</w:t>
      </w:r>
      <w:proofErr w:type="spellEnd"/>
      <w:r w:rsidRPr="001A6479">
        <w:rPr>
          <w:sz w:val="28"/>
          <w:szCs w:val="28"/>
        </w:rPr>
        <w:t xml:space="preserve"> ​​</w:t>
      </w:r>
      <w:proofErr w:type="spellStart"/>
      <w:r w:rsidRPr="001A6479">
        <w:rPr>
          <w:sz w:val="28"/>
          <w:szCs w:val="28"/>
        </w:rPr>
        <w:t>về</w:t>
      </w:r>
      <w:proofErr w:type="spellEnd"/>
      <w:r w:rsidRPr="001A6479">
        <w:rPr>
          <w:sz w:val="28"/>
          <w:szCs w:val="28"/>
        </w:rPr>
        <w:t xml:space="preserve"> Giao </w:t>
      </w:r>
      <w:proofErr w:type="spellStart"/>
      <w:r w:rsidRPr="001A6479">
        <w:rPr>
          <w:sz w:val="28"/>
          <w:szCs w:val="28"/>
        </w:rPr>
        <w:t>diện</w:t>
      </w:r>
      <w:proofErr w:type="spellEnd"/>
      <w:r w:rsidRPr="001A6479">
        <w:rPr>
          <w:sz w:val="28"/>
          <w:szCs w:val="28"/>
        </w:rPr>
        <w:t xml:space="preserve"> </w:t>
      </w:r>
      <w:proofErr w:type="spellStart"/>
      <w:r w:rsidRPr="001A6479">
        <w:rPr>
          <w:sz w:val="28"/>
          <w:szCs w:val="28"/>
        </w:rPr>
        <w:t>dịch</w:t>
      </w:r>
      <w:proofErr w:type="spellEnd"/>
      <w:r w:rsidRPr="001A6479">
        <w:rPr>
          <w:sz w:val="28"/>
          <w:szCs w:val="28"/>
        </w:rPr>
        <w:t xml:space="preserve"> </w:t>
      </w:r>
      <w:proofErr w:type="spellStart"/>
      <w:r w:rsidRPr="001A6479">
        <w:rPr>
          <w:sz w:val="28"/>
          <w:szCs w:val="28"/>
        </w:rPr>
        <w:t>vụ</w:t>
      </w:r>
      <w:proofErr w:type="spellEnd"/>
      <w:r w:rsidRPr="001A6479">
        <w:rPr>
          <w:sz w:val="28"/>
          <w:szCs w:val="28"/>
        </w:rPr>
        <w:t xml:space="preserve"> </w:t>
      </w:r>
      <w:proofErr w:type="spellStart"/>
      <w:r w:rsidRPr="001A6479">
        <w:rPr>
          <w:sz w:val="28"/>
          <w:szCs w:val="28"/>
        </w:rPr>
        <w:t>khách</w:t>
      </w:r>
      <w:proofErr w:type="spellEnd"/>
      <w:r w:rsidRPr="001A6479">
        <w:rPr>
          <w:sz w:val="28"/>
          <w:szCs w:val="28"/>
        </w:rPr>
        <w:t xml:space="preserve"> </w:t>
      </w:r>
      <w:proofErr w:type="spellStart"/>
      <w:r w:rsidRPr="001A6479">
        <w:rPr>
          <w:sz w:val="28"/>
          <w:szCs w:val="28"/>
        </w:rPr>
        <w:t>hàng</w:t>
      </w:r>
      <w:proofErr w:type="spellEnd"/>
      <w:r w:rsidRPr="001A6479">
        <w:rPr>
          <w:sz w:val="28"/>
          <w:szCs w:val="28"/>
        </w:rPr>
        <w:t xml:space="preserve"> </w:t>
      </w:r>
      <w:proofErr w:type="spellStart"/>
      <w:r w:rsidRPr="001A6479">
        <w:rPr>
          <w:sz w:val="28"/>
          <w:szCs w:val="28"/>
        </w:rPr>
        <w:t>kỹ</w:t>
      </w:r>
      <w:proofErr w:type="spellEnd"/>
      <w:r w:rsidRPr="001A6479">
        <w:rPr>
          <w:sz w:val="28"/>
          <w:szCs w:val="28"/>
        </w:rPr>
        <w:t xml:space="preserve"> </w:t>
      </w:r>
      <w:proofErr w:type="spellStart"/>
      <w:r w:rsidRPr="001A6479">
        <w:rPr>
          <w:sz w:val="28"/>
          <w:szCs w:val="28"/>
        </w:rPr>
        <w:t>thuật</w:t>
      </w:r>
      <w:proofErr w:type="spellEnd"/>
      <w:r w:rsidRPr="001A6479">
        <w:rPr>
          <w:sz w:val="28"/>
          <w:szCs w:val="28"/>
        </w:rPr>
        <w:t xml:space="preserve"> </w:t>
      </w:r>
      <w:proofErr w:type="spellStart"/>
      <w:r w:rsidRPr="001A6479">
        <w:rPr>
          <w:sz w:val="28"/>
          <w:szCs w:val="28"/>
        </w:rPr>
        <w:t>số</w:t>
      </w:r>
      <w:proofErr w:type="spellEnd"/>
      <w:r w:rsidRPr="001A6479">
        <w:rPr>
          <w:sz w:val="28"/>
          <w:szCs w:val="28"/>
        </w:rPr>
        <w:t xml:space="preserve"> (DCSI) - Giao </w:t>
      </w:r>
      <w:proofErr w:type="spellStart"/>
      <w:r w:rsidRPr="001A6479">
        <w:rPr>
          <w:sz w:val="28"/>
          <w:szCs w:val="28"/>
        </w:rPr>
        <w:t>diện</w:t>
      </w:r>
      <w:proofErr w:type="spellEnd"/>
      <w:r w:rsidRPr="001A6479">
        <w:rPr>
          <w:sz w:val="28"/>
          <w:szCs w:val="28"/>
        </w:rPr>
        <w:t xml:space="preserve"> </w:t>
      </w:r>
      <w:proofErr w:type="spellStart"/>
      <w:r w:rsidRPr="001A6479">
        <w:rPr>
          <w:sz w:val="28"/>
          <w:szCs w:val="28"/>
        </w:rPr>
        <w:t>lập</w:t>
      </w:r>
      <w:proofErr w:type="spellEnd"/>
      <w:r w:rsidRPr="001A6479">
        <w:rPr>
          <w:sz w:val="28"/>
          <w:szCs w:val="28"/>
        </w:rPr>
        <w:t xml:space="preserve"> </w:t>
      </w:r>
      <w:proofErr w:type="spellStart"/>
      <w:r w:rsidRPr="001A6479">
        <w:rPr>
          <w:sz w:val="28"/>
          <w:szCs w:val="28"/>
        </w:rPr>
        <w:t>trình</w:t>
      </w:r>
      <w:proofErr w:type="spellEnd"/>
      <w:r w:rsidRPr="001A6479">
        <w:rPr>
          <w:sz w:val="28"/>
          <w:szCs w:val="28"/>
        </w:rPr>
        <w:t xml:space="preserve"> </w:t>
      </w:r>
      <w:proofErr w:type="spellStart"/>
      <w:r w:rsidRPr="001A6479">
        <w:rPr>
          <w:sz w:val="28"/>
          <w:szCs w:val="28"/>
        </w:rPr>
        <w:t>ứng</w:t>
      </w:r>
      <w:proofErr w:type="spellEnd"/>
      <w:r w:rsidRPr="001A6479">
        <w:rPr>
          <w:sz w:val="28"/>
          <w:szCs w:val="28"/>
        </w:rPr>
        <w:t xml:space="preserve"> </w:t>
      </w:r>
      <w:proofErr w:type="spellStart"/>
      <w:r w:rsidRPr="001A6479">
        <w:rPr>
          <w:sz w:val="28"/>
          <w:szCs w:val="28"/>
        </w:rPr>
        <w:t>dụng</w:t>
      </w:r>
      <w:proofErr w:type="spellEnd"/>
      <w:r w:rsidRPr="001A6479">
        <w:rPr>
          <w:sz w:val="28"/>
          <w:szCs w:val="28"/>
        </w:rPr>
        <w:t xml:space="preserve"> châu Âu (API) </w:t>
      </w:r>
      <w:proofErr w:type="spellStart"/>
      <w:r w:rsidRPr="001A6479">
        <w:rPr>
          <w:sz w:val="28"/>
          <w:szCs w:val="28"/>
        </w:rPr>
        <w:t>đã</w:t>
      </w:r>
      <w:proofErr w:type="spellEnd"/>
      <w:r w:rsidRPr="001A6479">
        <w:rPr>
          <w:sz w:val="28"/>
          <w:szCs w:val="28"/>
        </w:rPr>
        <w:t xml:space="preserve"> </w:t>
      </w:r>
      <w:proofErr w:type="spellStart"/>
      <w:r w:rsidRPr="001A6479">
        <w:rPr>
          <w:sz w:val="28"/>
          <w:szCs w:val="28"/>
        </w:rPr>
        <w:t>được</w:t>
      </w:r>
      <w:proofErr w:type="spellEnd"/>
      <w:r w:rsidRPr="001A6479">
        <w:rPr>
          <w:sz w:val="28"/>
          <w:szCs w:val="28"/>
        </w:rPr>
        <w:t xml:space="preserve"> </w:t>
      </w:r>
      <w:proofErr w:type="spellStart"/>
      <w:r w:rsidRPr="001A6479">
        <w:rPr>
          <w:sz w:val="28"/>
          <w:szCs w:val="28"/>
        </w:rPr>
        <w:t>phát</w:t>
      </w:r>
      <w:proofErr w:type="spellEnd"/>
      <w:r w:rsidRPr="001A6479">
        <w:rPr>
          <w:sz w:val="28"/>
          <w:szCs w:val="28"/>
        </w:rPr>
        <w:t xml:space="preserve"> </w:t>
      </w:r>
      <w:proofErr w:type="spellStart"/>
      <w:r w:rsidRPr="001A6479">
        <w:rPr>
          <w:sz w:val="28"/>
          <w:szCs w:val="28"/>
        </w:rPr>
        <w:t>hành</w:t>
      </w:r>
      <w:proofErr w:type="spellEnd"/>
      <w:r w:rsidRPr="001A6479">
        <w:rPr>
          <w:sz w:val="28"/>
          <w:szCs w:val="28"/>
        </w:rPr>
        <w:t xml:space="preserve">. </w:t>
      </w:r>
      <w:proofErr w:type="spellStart"/>
      <w:r w:rsidRPr="001A6479">
        <w:rPr>
          <w:sz w:val="28"/>
          <w:szCs w:val="28"/>
        </w:rPr>
        <w:lastRenderedPageBreak/>
        <w:t>Điều</w:t>
      </w:r>
      <w:proofErr w:type="spellEnd"/>
      <w:r w:rsidRPr="001A6479">
        <w:rPr>
          <w:sz w:val="28"/>
          <w:szCs w:val="28"/>
        </w:rPr>
        <w:t xml:space="preserve"> </w:t>
      </w:r>
      <w:proofErr w:type="spellStart"/>
      <w:r w:rsidRPr="001A6479">
        <w:rPr>
          <w:sz w:val="28"/>
          <w:szCs w:val="28"/>
        </w:rPr>
        <w:t>này</w:t>
      </w:r>
      <w:proofErr w:type="spellEnd"/>
      <w:r w:rsidRPr="001A6479">
        <w:rPr>
          <w:sz w:val="28"/>
          <w:szCs w:val="28"/>
        </w:rPr>
        <w:t xml:space="preserve"> </w:t>
      </w:r>
      <w:proofErr w:type="spellStart"/>
      <w:r w:rsidRPr="001A6479">
        <w:rPr>
          <w:sz w:val="28"/>
          <w:szCs w:val="28"/>
        </w:rPr>
        <w:t>giúp</w:t>
      </w:r>
      <w:proofErr w:type="spellEnd"/>
      <w:r w:rsidRPr="001A6479">
        <w:rPr>
          <w:sz w:val="28"/>
          <w:szCs w:val="28"/>
        </w:rPr>
        <w:t xml:space="preserve"> </w:t>
      </w:r>
      <w:proofErr w:type="spellStart"/>
      <w:r w:rsidRPr="001A6479">
        <w:rPr>
          <w:sz w:val="28"/>
          <w:szCs w:val="28"/>
        </w:rPr>
        <w:t>thuận</w:t>
      </w:r>
      <w:proofErr w:type="spellEnd"/>
      <w:r w:rsidRPr="001A6479">
        <w:rPr>
          <w:sz w:val="28"/>
          <w:szCs w:val="28"/>
        </w:rPr>
        <w:t xml:space="preserve"> </w:t>
      </w:r>
      <w:proofErr w:type="spellStart"/>
      <w:r w:rsidRPr="001A6479">
        <w:rPr>
          <w:sz w:val="28"/>
          <w:szCs w:val="28"/>
        </w:rPr>
        <w:t>tiện</w:t>
      </w:r>
      <w:proofErr w:type="spellEnd"/>
      <w:r w:rsidRPr="001A6479">
        <w:rPr>
          <w:sz w:val="28"/>
          <w:szCs w:val="28"/>
        </w:rPr>
        <w:t xml:space="preserve"> cho truy </w:t>
      </w:r>
      <w:proofErr w:type="spellStart"/>
      <w:r w:rsidRPr="001A6479">
        <w:rPr>
          <w:sz w:val="28"/>
          <w:szCs w:val="28"/>
        </w:rPr>
        <w:t>cập</w:t>
      </w:r>
      <w:proofErr w:type="spellEnd"/>
      <w:r w:rsidRPr="001A6479">
        <w:rPr>
          <w:sz w:val="28"/>
          <w:szCs w:val="28"/>
        </w:rPr>
        <w:t xml:space="preserve"> </w:t>
      </w:r>
      <w:proofErr w:type="spellStart"/>
      <w:r w:rsidRPr="001A6479">
        <w:rPr>
          <w:sz w:val="28"/>
          <w:szCs w:val="28"/>
        </w:rPr>
        <w:t>của</w:t>
      </w:r>
      <w:proofErr w:type="spellEnd"/>
      <w:r w:rsidRPr="001A6479">
        <w:rPr>
          <w:sz w:val="28"/>
          <w:szCs w:val="28"/>
        </w:rPr>
        <w:t xml:space="preserve"> </w:t>
      </w:r>
      <w:proofErr w:type="spellStart"/>
      <w:r w:rsidRPr="001A6479">
        <w:rPr>
          <w:sz w:val="28"/>
          <w:szCs w:val="28"/>
        </w:rPr>
        <w:t>Nhà</w:t>
      </w:r>
      <w:proofErr w:type="spellEnd"/>
      <w:r w:rsidRPr="001A6479">
        <w:rPr>
          <w:sz w:val="28"/>
          <w:szCs w:val="28"/>
        </w:rPr>
        <w:t xml:space="preserve"> cung </w:t>
      </w:r>
      <w:proofErr w:type="spellStart"/>
      <w:r w:rsidRPr="001A6479">
        <w:rPr>
          <w:sz w:val="28"/>
          <w:szCs w:val="28"/>
        </w:rPr>
        <w:t>cấp</w:t>
      </w:r>
      <w:proofErr w:type="spellEnd"/>
      <w:r w:rsidRPr="001A6479">
        <w:rPr>
          <w:sz w:val="28"/>
          <w:szCs w:val="28"/>
        </w:rPr>
        <w:t xml:space="preserve"> bên </w:t>
      </w:r>
      <w:proofErr w:type="spellStart"/>
      <w:r w:rsidRPr="001A6479">
        <w:rPr>
          <w:sz w:val="28"/>
          <w:szCs w:val="28"/>
        </w:rPr>
        <w:t>thứ</w:t>
      </w:r>
      <w:proofErr w:type="spellEnd"/>
      <w:r w:rsidRPr="001A6479">
        <w:rPr>
          <w:sz w:val="28"/>
          <w:szCs w:val="28"/>
        </w:rPr>
        <w:t xml:space="preserve"> ba (TPP) </w:t>
      </w:r>
      <w:proofErr w:type="spellStart"/>
      <w:r w:rsidRPr="001A6479">
        <w:rPr>
          <w:sz w:val="28"/>
          <w:szCs w:val="28"/>
        </w:rPr>
        <w:t>tới</w:t>
      </w:r>
      <w:proofErr w:type="spellEnd"/>
      <w:r w:rsidRPr="001A6479">
        <w:rPr>
          <w:sz w:val="28"/>
          <w:szCs w:val="28"/>
        </w:rPr>
        <w:t xml:space="preserve"> </w:t>
      </w:r>
      <w:proofErr w:type="spellStart"/>
      <w:r w:rsidRPr="001A6479">
        <w:rPr>
          <w:sz w:val="28"/>
          <w:szCs w:val="28"/>
        </w:rPr>
        <w:t>tài</w:t>
      </w:r>
      <w:proofErr w:type="spellEnd"/>
      <w:r w:rsidRPr="001A6479">
        <w:rPr>
          <w:sz w:val="28"/>
          <w:szCs w:val="28"/>
        </w:rPr>
        <w:t xml:space="preserve"> </w:t>
      </w:r>
      <w:proofErr w:type="spellStart"/>
      <w:r w:rsidRPr="001A6479">
        <w:rPr>
          <w:sz w:val="28"/>
          <w:szCs w:val="28"/>
        </w:rPr>
        <w:t>khoản</w:t>
      </w:r>
      <w:proofErr w:type="spellEnd"/>
      <w:r w:rsidRPr="001A6479">
        <w:rPr>
          <w:sz w:val="28"/>
          <w:szCs w:val="28"/>
        </w:rPr>
        <w:t xml:space="preserve"> ngân </w:t>
      </w:r>
      <w:proofErr w:type="spellStart"/>
      <w:r w:rsidRPr="001A6479">
        <w:rPr>
          <w:sz w:val="28"/>
          <w:szCs w:val="28"/>
        </w:rPr>
        <w:t>hàng</w:t>
      </w:r>
      <w:proofErr w:type="spellEnd"/>
      <w:r w:rsidRPr="001A6479">
        <w:rPr>
          <w:sz w:val="28"/>
          <w:szCs w:val="28"/>
        </w:rPr>
        <w:t xml:space="preserve"> nhưng </w:t>
      </w:r>
      <w:proofErr w:type="spellStart"/>
      <w:r w:rsidRPr="001A6479">
        <w:rPr>
          <w:sz w:val="28"/>
          <w:szCs w:val="28"/>
        </w:rPr>
        <w:t>đồng</w:t>
      </w:r>
      <w:proofErr w:type="spellEnd"/>
      <w:r w:rsidRPr="001A6479">
        <w:rPr>
          <w:sz w:val="28"/>
          <w:szCs w:val="28"/>
        </w:rPr>
        <w:t xml:space="preserve"> </w:t>
      </w:r>
      <w:proofErr w:type="spellStart"/>
      <w:r w:rsidRPr="001A6479">
        <w:rPr>
          <w:sz w:val="28"/>
          <w:szCs w:val="28"/>
        </w:rPr>
        <w:t>thời</w:t>
      </w:r>
      <w:proofErr w:type="spellEnd"/>
      <w:r w:rsidRPr="001A6479">
        <w:rPr>
          <w:sz w:val="28"/>
          <w:szCs w:val="28"/>
        </w:rPr>
        <w:t xml:space="preserve"> cho </w:t>
      </w:r>
      <w:proofErr w:type="spellStart"/>
      <w:r w:rsidRPr="001A6479">
        <w:rPr>
          <w:sz w:val="28"/>
          <w:szCs w:val="28"/>
        </w:rPr>
        <w:t>phép</w:t>
      </w:r>
      <w:proofErr w:type="spellEnd"/>
      <w:r w:rsidRPr="001A6479">
        <w:rPr>
          <w:sz w:val="28"/>
          <w:szCs w:val="28"/>
        </w:rPr>
        <w:t xml:space="preserve"> </w:t>
      </w:r>
      <w:proofErr w:type="spellStart"/>
      <w:r w:rsidRPr="001A6479">
        <w:rPr>
          <w:sz w:val="28"/>
          <w:szCs w:val="28"/>
        </w:rPr>
        <w:t>khách</w:t>
      </w:r>
      <w:proofErr w:type="spellEnd"/>
      <w:r w:rsidRPr="001A6479">
        <w:rPr>
          <w:sz w:val="28"/>
          <w:szCs w:val="28"/>
        </w:rPr>
        <w:t xml:space="preserve"> </w:t>
      </w:r>
      <w:proofErr w:type="spellStart"/>
      <w:r w:rsidRPr="001A6479">
        <w:rPr>
          <w:sz w:val="28"/>
          <w:szCs w:val="28"/>
        </w:rPr>
        <w:t>hàng</w:t>
      </w:r>
      <w:proofErr w:type="spellEnd"/>
      <w:r w:rsidRPr="001A6479">
        <w:rPr>
          <w:sz w:val="28"/>
          <w:szCs w:val="28"/>
        </w:rPr>
        <w:t xml:space="preserve"> (</w:t>
      </w:r>
      <w:proofErr w:type="spellStart"/>
      <w:r w:rsidRPr="001A6479">
        <w:rPr>
          <w:sz w:val="28"/>
          <w:szCs w:val="28"/>
        </w:rPr>
        <w:t>và</w:t>
      </w:r>
      <w:proofErr w:type="spellEnd"/>
      <w:r w:rsidRPr="001A6479">
        <w:rPr>
          <w:sz w:val="28"/>
          <w:szCs w:val="28"/>
        </w:rPr>
        <w:t xml:space="preserve"> </w:t>
      </w:r>
      <w:proofErr w:type="spellStart"/>
      <w:r w:rsidRPr="001A6479">
        <w:rPr>
          <w:sz w:val="28"/>
          <w:szCs w:val="28"/>
        </w:rPr>
        <w:t>dữ</w:t>
      </w:r>
      <w:proofErr w:type="spellEnd"/>
      <w:r w:rsidRPr="001A6479">
        <w:rPr>
          <w:sz w:val="28"/>
          <w:szCs w:val="28"/>
        </w:rPr>
        <w:t xml:space="preserve"> </w:t>
      </w:r>
      <w:proofErr w:type="spellStart"/>
      <w:r w:rsidRPr="001A6479">
        <w:rPr>
          <w:sz w:val="28"/>
          <w:szCs w:val="28"/>
        </w:rPr>
        <w:t>liệu</w:t>
      </w:r>
      <w:proofErr w:type="spellEnd"/>
      <w:r w:rsidRPr="001A6479">
        <w:rPr>
          <w:sz w:val="28"/>
          <w:szCs w:val="28"/>
        </w:rPr>
        <w:t xml:space="preserve"> </w:t>
      </w:r>
      <w:proofErr w:type="spellStart"/>
      <w:r w:rsidRPr="001A6479">
        <w:rPr>
          <w:sz w:val="28"/>
          <w:szCs w:val="28"/>
        </w:rPr>
        <w:t>của</w:t>
      </w:r>
      <w:proofErr w:type="spellEnd"/>
      <w:r w:rsidRPr="001A6479">
        <w:rPr>
          <w:sz w:val="28"/>
          <w:szCs w:val="28"/>
        </w:rPr>
        <w:t xml:space="preserve"> </w:t>
      </w:r>
      <w:proofErr w:type="spellStart"/>
      <w:r w:rsidRPr="001A6479">
        <w:rPr>
          <w:sz w:val="28"/>
          <w:szCs w:val="28"/>
        </w:rPr>
        <w:t>họ</w:t>
      </w:r>
      <w:proofErr w:type="spellEnd"/>
      <w:r w:rsidRPr="001A6479">
        <w:rPr>
          <w:sz w:val="28"/>
          <w:szCs w:val="28"/>
        </w:rPr>
        <w:t xml:space="preserve">) truy </w:t>
      </w:r>
      <w:proofErr w:type="spellStart"/>
      <w:r w:rsidRPr="001A6479">
        <w:rPr>
          <w:sz w:val="28"/>
          <w:szCs w:val="28"/>
        </w:rPr>
        <w:t>cập</w:t>
      </w:r>
      <w:proofErr w:type="spellEnd"/>
      <w:r w:rsidRPr="001A6479">
        <w:rPr>
          <w:sz w:val="28"/>
          <w:szCs w:val="28"/>
        </w:rPr>
        <w:t xml:space="preserve"> thông qua TPP </w:t>
      </w:r>
      <w:proofErr w:type="spellStart"/>
      <w:r w:rsidRPr="001A6479">
        <w:rPr>
          <w:sz w:val="28"/>
          <w:szCs w:val="28"/>
        </w:rPr>
        <w:t>gửi</w:t>
      </w:r>
      <w:proofErr w:type="spellEnd"/>
      <w:r w:rsidRPr="001A6479">
        <w:rPr>
          <w:sz w:val="28"/>
          <w:szCs w:val="28"/>
        </w:rPr>
        <w:t xml:space="preserve"> ngân </w:t>
      </w:r>
      <w:proofErr w:type="spellStart"/>
      <w:r w:rsidRPr="001A6479">
        <w:rPr>
          <w:sz w:val="28"/>
          <w:szCs w:val="28"/>
        </w:rPr>
        <w:t>hàng</w:t>
      </w:r>
      <w:proofErr w:type="spellEnd"/>
      <w:r w:rsidRPr="001A6479">
        <w:rPr>
          <w:sz w:val="28"/>
          <w:szCs w:val="28"/>
        </w:rPr>
        <w:t>.</w:t>
      </w:r>
    </w:p>
    <w:p w14:paraId="12FAC5C5" w14:textId="5C6FC403" w:rsidR="001A6479" w:rsidRPr="001A6479" w:rsidRDefault="001A6479" w:rsidP="0046340A">
      <w:pPr>
        <w:pStyle w:val="oancuaDanhsach"/>
        <w:numPr>
          <w:ilvl w:val="0"/>
          <w:numId w:val="23"/>
        </w:numPr>
        <w:spacing w:line="360" w:lineRule="auto"/>
        <w:ind w:left="900" w:hanging="180"/>
        <w:jc w:val="both"/>
        <w:rPr>
          <w:sz w:val="28"/>
          <w:szCs w:val="28"/>
        </w:rPr>
      </w:pPr>
      <w:proofErr w:type="spellStart"/>
      <w:r w:rsidRPr="001A6479">
        <w:rPr>
          <w:sz w:val="28"/>
          <w:szCs w:val="28"/>
        </w:rPr>
        <w:t>Google</w:t>
      </w:r>
      <w:proofErr w:type="spellEnd"/>
      <w:r w:rsidRPr="001A6479">
        <w:rPr>
          <w:sz w:val="28"/>
          <w:szCs w:val="28"/>
        </w:rPr>
        <w:t xml:space="preserve">, </w:t>
      </w:r>
      <w:proofErr w:type="spellStart"/>
      <w:r w:rsidRPr="001A6479">
        <w:rPr>
          <w:sz w:val="28"/>
          <w:szCs w:val="28"/>
        </w:rPr>
        <w:t>Facebook</w:t>
      </w:r>
      <w:proofErr w:type="spellEnd"/>
      <w:r w:rsidRPr="001A6479">
        <w:rPr>
          <w:sz w:val="28"/>
          <w:szCs w:val="28"/>
        </w:rPr>
        <w:t xml:space="preserve"> </w:t>
      </w:r>
      <w:proofErr w:type="spellStart"/>
      <w:r w:rsidRPr="001A6479">
        <w:rPr>
          <w:sz w:val="28"/>
          <w:szCs w:val="28"/>
        </w:rPr>
        <w:t>và</w:t>
      </w:r>
      <w:proofErr w:type="spellEnd"/>
      <w:r w:rsidRPr="001A6479">
        <w:rPr>
          <w:sz w:val="28"/>
          <w:szCs w:val="28"/>
        </w:rPr>
        <w:t xml:space="preserve"> </w:t>
      </w:r>
      <w:proofErr w:type="spellStart"/>
      <w:r w:rsidRPr="001A6479">
        <w:rPr>
          <w:sz w:val="28"/>
          <w:szCs w:val="28"/>
        </w:rPr>
        <w:t>Twitter</w:t>
      </w:r>
      <w:proofErr w:type="spellEnd"/>
      <w:r w:rsidRPr="001A6479">
        <w:rPr>
          <w:sz w:val="28"/>
          <w:szCs w:val="28"/>
        </w:rPr>
        <w:t xml:space="preserve"> cung </w:t>
      </w:r>
      <w:proofErr w:type="spellStart"/>
      <w:r w:rsidRPr="001A6479">
        <w:rPr>
          <w:sz w:val="28"/>
          <w:szCs w:val="28"/>
        </w:rPr>
        <w:t>cấp</w:t>
      </w:r>
      <w:proofErr w:type="spellEnd"/>
      <w:r w:rsidRPr="001A6479">
        <w:rPr>
          <w:sz w:val="28"/>
          <w:szCs w:val="28"/>
        </w:rPr>
        <w:t xml:space="preserve"> API cho </w:t>
      </w:r>
      <w:proofErr w:type="spellStart"/>
      <w:r w:rsidRPr="001A6479">
        <w:rPr>
          <w:sz w:val="28"/>
          <w:szCs w:val="28"/>
        </w:rPr>
        <w:t>các</w:t>
      </w:r>
      <w:proofErr w:type="spellEnd"/>
      <w:r w:rsidRPr="001A6479">
        <w:rPr>
          <w:sz w:val="28"/>
          <w:szCs w:val="28"/>
        </w:rPr>
        <w:t xml:space="preserve"> bên </w:t>
      </w:r>
      <w:proofErr w:type="spellStart"/>
      <w:r w:rsidRPr="001A6479">
        <w:rPr>
          <w:sz w:val="28"/>
          <w:szCs w:val="28"/>
        </w:rPr>
        <w:t>và</w:t>
      </w:r>
      <w:proofErr w:type="spellEnd"/>
      <w:r w:rsidRPr="001A6479">
        <w:rPr>
          <w:sz w:val="28"/>
          <w:szCs w:val="28"/>
        </w:rPr>
        <w:t xml:space="preserve"> </w:t>
      </w:r>
      <w:proofErr w:type="spellStart"/>
      <w:r w:rsidRPr="001A6479">
        <w:rPr>
          <w:sz w:val="28"/>
          <w:szCs w:val="28"/>
        </w:rPr>
        <w:t>PayPal</w:t>
      </w:r>
      <w:proofErr w:type="spellEnd"/>
      <w:r w:rsidRPr="001A6479">
        <w:rPr>
          <w:sz w:val="28"/>
          <w:szCs w:val="28"/>
        </w:rPr>
        <w:t xml:space="preserve"> </w:t>
      </w:r>
      <w:proofErr w:type="spellStart"/>
      <w:r w:rsidRPr="001A6479">
        <w:rPr>
          <w:sz w:val="28"/>
          <w:szCs w:val="28"/>
        </w:rPr>
        <w:t>là</w:t>
      </w:r>
      <w:proofErr w:type="spellEnd"/>
      <w:r w:rsidRPr="001A6479">
        <w:rPr>
          <w:sz w:val="28"/>
          <w:szCs w:val="28"/>
        </w:rPr>
        <w:t xml:space="preserve"> </w:t>
      </w:r>
      <w:proofErr w:type="spellStart"/>
      <w:r w:rsidRPr="001A6479">
        <w:rPr>
          <w:sz w:val="28"/>
          <w:szCs w:val="28"/>
        </w:rPr>
        <w:t>một</w:t>
      </w:r>
      <w:proofErr w:type="spellEnd"/>
      <w:r w:rsidRPr="001A6479">
        <w:rPr>
          <w:sz w:val="28"/>
          <w:szCs w:val="28"/>
        </w:rPr>
        <w:t xml:space="preserve"> </w:t>
      </w:r>
      <w:proofErr w:type="spellStart"/>
      <w:r w:rsidRPr="001A6479">
        <w:rPr>
          <w:sz w:val="28"/>
          <w:szCs w:val="28"/>
        </w:rPr>
        <w:t>ví</w:t>
      </w:r>
      <w:proofErr w:type="spellEnd"/>
      <w:r w:rsidRPr="001A6479">
        <w:rPr>
          <w:sz w:val="28"/>
          <w:szCs w:val="28"/>
        </w:rPr>
        <w:t xml:space="preserve"> </w:t>
      </w:r>
      <w:proofErr w:type="spellStart"/>
      <w:r w:rsidRPr="001A6479">
        <w:rPr>
          <w:sz w:val="28"/>
          <w:szCs w:val="28"/>
        </w:rPr>
        <w:t>dụ</w:t>
      </w:r>
      <w:proofErr w:type="spellEnd"/>
      <w:r w:rsidRPr="001A6479">
        <w:rPr>
          <w:sz w:val="28"/>
          <w:szCs w:val="28"/>
        </w:rPr>
        <w:t xml:space="preserve"> </w:t>
      </w:r>
      <w:proofErr w:type="spellStart"/>
      <w:r w:rsidRPr="001A6479">
        <w:rPr>
          <w:sz w:val="28"/>
          <w:szCs w:val="28"/>
        </w:rPr>
        <w:t>nổi</w:t>
      </w:r>
      <w:proofErr w:type="spellEnd"/>
      <w:r w:rsidRPr="001A6479">
        <w:rPr>
          <w:sz w:val="28"/>
          <w:szCs w:val="28"/>
        </w:rPr>
        <w:t xml:space="preserve"> </w:t>
      </w:r>
      <w:proofErr w:type="spellStart"/>
      <w:r w:rsidRPr="001A6479">
        <w:rPr>
          <w:sz w:val="28"/>
          <w:szCs w:val="28"/>
        </w:rPr>
        <w:t>bật</w:t>
      </w:r>
      <w:proofErr w:type="spellEnd"/>
      <w:r w:rsidRPr="001A6479">
        <w:rPr>
          <w:sz w:val="28"/>
          <w:szCs w:val="28"/>
        </w:rPr>
        <w:t xml:space="preserve"> </w:t>
      </w:r>
      <w:proofErr w:type="spellStart"/>
      <w:r w:rsidRPr="001A6479">
        <w:rPr>
          <w:sz w:val="28"/>
          <w:szCs w:val="28"/>
        </w:rPr>
        <w:t>về</w:t>
      </w:r>
      <w:proofErr w:type="spellEnd"/>
      <w:r w:rsidRPr="001A6479">
        <w:rPr>
          <w:sz w:val="28"/>
          <w:szCs w:val="28"/>
        </w:rPr>
        <w:t xml:space="preserve"> PSP - </w:t>
      </w:r>
      <w:proofErr w:type="spellStart"/>
      <w:r w:rsidRPr="001A6479">
        <w:rPr>
          <w:sz w:val="28"/>
          <w:szCs w:val="28"/>
        </w:rPr>
        <w:t>cổng</w:t>
      </w:r>
      <w:proofErr w:type="spellEnd"/>
      <w:r w:rsidRPr="001A6479">
        <w:rPr>
          <w:sz w:val="28"/>
          <w:szCs w:val="28"/>
        </w:rPr>
        <w:t xml:space="preserve"> thanh </w:t>
      </w:r>
      <w:proofErr w:type="spellStart"/>
      <w:r w:rsidRPr="001A6479">
        <w:rPr>
          <w:sz w:val="28"/>
          <w:szCs w:val="28"/>
        </w:rPr>
        <w:t>toán</w:t>
      </w:r>
      <w:proofErr w:type="spellEnd"/>
      <w:r w:rsidRPr="001A6479">
        <w:rPr>
          <w:sz w:val="28"/>
          <w:szCs w:val="28"/>
        </w:rPr>
        <w:t xml:space="preserve"> </w:t>
      </w:r>
      <w:proofErr w:type="spellStart"/>
      <w:r w:rsidRPr="001A6479">
        <w:rPr>
          <w:sz w:val="28"/>
          <w:szCs w:val="28"/>
        </w:rPr>
        <w:t>đã</w:t>
      </w:r>
      <w:proofErr w:type="spellEnd"/>
      <w:r w:rsidRPr="001A6479">
        <w:rPr>
          <w:sz w:val="28"/>
          <w:szCs w:val="28"/>
        </w:rPr>
        <w:t xml:space="preserve"> </w:t>
      </w:r>
      <w:proofErr w:type="spellStart"/>
      <w:r w:rsidRPr="001A6479">
        <w:rPr>
          <w:sz w:val="28"/>
          <w:szCs w:val="28"/>
        </w:rPr>
        <w:t>sử</w:t>
      </w:r>
      <w:proofErr w:type="spellEnd"/>
      <w:r w:rsidRPr="001A6479">
        <w:rPr>
          <w:sz w:val="28"/>
          <w:szCs w:val="28"/>
        </w:rPr>
        <w:t xml:space="preserve"> </w:t>
      </w:r>
      <w:proofErr w:type="spellStart"/>
      <w:r w:rsidRPr="001A6479">
        <w:rPr>
          <w:sz w:val="28"/>
          <w:szCs w:val="28"/>
        </w:rPr>
        <w:t>dụng</w:t>
      </w:r>
      <w:proofErr w:type="spellEnd"/>
      <w:r w:rsidRPr="001A6479">
        <w:rPr>
          <w:sz w:val="28"/>
          <w:szCs w:val="28"/>
        </w:rPr>
        <w:t xml:space="preserve"> </w:t>
      </w:r>
      <w:proofErr w:type="spellStart"/>
      <w:r w:rsidRPr="001A6479">
        <w:rPr>
          <w:sz w:val="28"/>
          <w:szCs w:val="28"/>
        </w:rPr>
        <w:t>chức</w:t>
      </w:r>
      <w:proofErr w:type="spellEnd"/>
      <w:r w:rsidRPr="001A6479">
        <w:rPr>
          <w:sz w:val="28"/>
          <w:szCs w:val="28"/>
        </w:rPr>
        <w:t xml:space="preserve"> năng API </w:t>
      </w:r>
      <w:proofErr w:type="spellStart"/>
      <w:r w:rsidRPr="001A6479">
        <w:rPr>
          <w:sz w:val="28"/>
          <w:szCs w:val="28"/>
        </w:rPr>
        <w:t>để</w:t>
      </w:r>
      <w:proofErr w:type="spellEnd"/>
      <w:r w:rsidRPr="001A6479">
        <w:rPr>
          <w:sz w:val="28"/>
          <w:szCs w:val="28"/>
        </w:rPr>
        <w:t xml:space="preserve"> tăng </w:t>
      </w:r>
      <w:proofErr w:type="spellStart"/>
      <w:r w:rsidRPr="001A6479">
        <w:rPr>
          <w:sz w:val="28"/>
          <w:szCs w:val="28"/>
        </w:rPr>
        <w:t>cường</w:t>
      </w:r>
      <w:proofErr w:type="spellEnd"/>
      <w:r w:rsidRPr="001A6479">
        <w:rPr>
          <w:sz w:val="28"/>
          <w:szCs w:val="28"/>
        </w:rPr>
        <w:t xml:space="preserve"> kinh doanh, xây </w:t>
      </w:r>
      <w:proofErr w:type="spellStart"/>
      <w:r w:rsidRPr="001A6479">
        <w:rPr>
          <w:sz w:val="28"/>
          <w:szCs w:val="28"/>
        </w:rPr>
        <w:t>dựng</w:t>
      </w:r>
      <w:proofErr w:type="spellEnd"/>
      <w:r w:rsidRPr="001A6479">
        <w:rPr>
          <w:sz w:val="28"/>
          <w:szCs w:val="28"/>
        </w:rPr>
        <w:t xml:space="preserve"> </w:t>
      </w:r>
      <w:proofErr w:type="spellStart"/>
      <w:r w:rsidRPr="001A6479">
        <w:rPr>
          <w:sz w:val="28"/>
          <w:szCs w:val="28"/>
        </w:rPr>
        <w:t>toàn</w:t>
      </w:r>
      <w:proofErr w:type="spellEnd"/>
      <w:r w:rsidRPr="001A6479">
        <w:rPr>
          <w:sz w:val="28"/>
          <w:szCs w:val="28"/>
        </w:rPr>
        <w:t xml:space="preserve"> </w:t>
      </w:r>
      <w:proofErr w:type="spellStart"/>
      <w:r w:rsidRPr="001A6479">
        <w:rPr>
          <w:sz w:val="28"/>
          <w:szCs w:val="28"/>
        </w:rPr>
        <w:t>bộ</w:t>
      </w:r>
      <w:proofErr w:type="spellEnd"/>
      <w:r w:rsidRPr="001A6479">
        <w:rPr>
          <w:sz w:val="28"/>
          <w:szCs w:val="28"/>
        </w:rPr>
        <w:t xml:space="preserve"> </w:t>
      </w:r>
      <w:proofErr w:type="spellStart"/>
      <w:r w:rsidRPr="001A6479">
        <w:rPr>
          <w:sz w:val="28"/>
          <w:szCs w:val="28"/>
        </w:rPr>
        <w:t>hệ</w:t>
      </w:r>
      <w:proofErr w:type="spellEnd"/>
      <w:r w:rsidRPr="001A6479">
        <w:rPr>
          <w:sz w:val="28"/>
          <w:szCs w:val="28"/>
        </w:rPr>
        <w:t xml:space="preserve"> sinh </w:t>
      </w:r>
      <w:proofErr w:type="spellStart"/>
      <w:r w:rsidRPr="001A6479">
        <w:rPr>
          <w:sz w:val="28"/>
          <w:szCs w:val="28"/>
        </w:rPr>
        <w:t>thái</w:t>
      </w:r>
      <w:proofErr w:type="spellEnd"/>
      <w:r w:rsidRPr="001A6479">
        <w:rPr>
          <w:sz w:val="28"/>
          <w:szCs w:val="28"/>
        </w:rPr>
        <w:t xml:space="preserve"> </w:t>
      </w:r>
      <w:proofErr w:type="spellStart"/>
      <w:r w:rsidRPr="001A6479">
        <w:rPr>
          <w:sz w:val="28"/>
          <w:szCs w:val="28"/>
        </w:rPr>
        <w:t>của</w:t>
      </w:r>
      <w:proofErr w:type="spellEnd"/>
      <w:r w:rsidRPr="001A6479">
        <w:rPr>
          <w:sz w:val="28"/>
          <w:szCs w:val="28"/>
        </w:rPr>
        <w:t xml:space="preserve"> </w:t>
      </w:r>
      <w:proofErr w:type="spellStart"/>
      <w:r w:rsidRPr="001A6479">
        <w:rPr>
          <w:sz w:val="28"/>
          <w:szCs w:val="28"/>
        </w:rPr>
        <w:t>các</w:t>
      </w:r>
      <w:proofErr w:type="spellEnd"/>
      <w:r w:rsidRPr="001A6479">
        <w:rPr>
          <w:sz w:val="28"/>
          <w:szCs w:val="28"/>
        </w:rPr>
        <w:t xml:space="preserve"> công ty </w:t>
      </w:r>
      <w:proofErr w:type="spellStart"/>
      <w:r w:rsidRPr="001A6479">
        <w:rPr>
          <w:sz w:val="28"/>
          <w:szCs w:val="28"/>
        </w:rPr>
        <w:t>và</w:t>
      </w:r>
      <w:proofErr w:type="spellEnd"/>
      <w:r w:rsidRPr="001A6479">
        <w:rPr>
          <w:sz w:val="28"/>
          <w:szCs w:val="28"/>
        </w:rPr>
        <w:t xml:space="preserve"> </w:t>
      </w:r>
      <w:proofErr w:type="spellStart"/>
      <w:r w:rsidRPr="001A6479">
        <w:rPr>
          <w:sz w:val="28"/>
          <w:szCs w:val="28"/>
        </w:rPr>
        <w:t>dịch</w:t>
      </w:r>
      <w:proofErr w:type="spellEnd"/>
      <w:r w:rsidRPr="001A6479">
        <w:rPr>
          <w:sz w:val="28"/>
          <w:szCs w:val="28"/>
        </w:rPr>
        <w:t xml:space="preserve"> </w:t>
      </w:r>
      <w:proofErr w:type="spellStart"/>
      <w:r w:rsidRPr="001A6479">
        <w:rPr>
          <w:sz w:val="28"/>
          <w:szCs w:val="28"/>
        </w:rPr>
        <w:t>vụ</w:t>
      </w:r>
      <w:proofErr w:type="spellEnd"/>
      <w:r w:rsidRPr="001A6479">
        <w:rPr>
          <w:sz w:val="28"/>
          <w:szCs w:val="28"/>
        </w:rPr>
        <w:t xml:space="preserve"> trong khi </w:t>
      </w:r>
      <w:proofErr w:type="spellStart"/>
      <w:r w:rsidRPr="001A6479">
        <w:rPr>
          <w:sz w:val="28"/>
          <w:szCs w:val="28"/>
        </w:rPr>
        <w:t>chính</w:t>
      </w:r>
      <w:proofErr w:type="spellEnd"/>
      <w:r w:rsidRPr="001A6479">
        <w:rPr>
          <w:sz w:val="28"/>
          <w:szCs w:val="28"/>
        </w:rPr>
        <w:t xml:space="preserve"> </w:t>
      </w:r>
      <w:proofErr w:type="spellStart"/>
      <w:r w:rsidRPr="001A6479">
        <w:rPr>
          <w:sz w:val="28"/>
          <w:szCs w:val="28"/>
        </w:rPr>
        <w:t>nó</w:t>
      </w:r>
      <w:proofErr w:type="spellEnd"/>
      <w:r w:rsidRPr="001A6479">
        <w:rPr>
          <w:sz w:val="28"/>
          <w:szCs w:val="28"/>
        </w:rPr>
        <w:t xml:space="preserve"> </w:t>
      </w:r>
      <w:proofErr w:type="spellStart"/>
      <w:r w:rsidRPr="001A6479">
        <w:rPr>
          <w:sz w:val="28"/>
          <w:szCs w:val="28"/>
        </w:rPr>
        <w:t>là</w:t>
      </w:r>
      <w:proofErr w:type="spellEnd"/>
      <w:r w:rsidRPr="001A6479">
        <w:rPr>
          <w:sz w:val="28"/>
          <w:szCs w:val="28"/>
        </w:rPr>
        <w:t xml:space="preserve"> </w:t>
      </w:r>
      <w:proofErr w:type="spellStart"/>
      <w:r w:rsidRPr="001A6479">
        <w:rPr>
          <w:sz w:val="28"/>
          <w:szCs w:val="28"/>
        </w:rPr>
        <w:t>cốt</w:t>
      </w:r>
      <w:proofErr w:type="spellEnd"/>
      <w:r w:rsidRPr="001A6479">
        <w:rPr>
          <w:sz w:val="28"/>
          <w:szCs w:val="28"/>
        </w:rPr>
        <w:t xml:space="preserve"> </w:t>
      </w:r>
      <w:proofErr w:type="spellStart"/>
      <w:r w:rsidRPr="001A6479">
        <w:rPr>
          <w:sz w:val="28"/>
          <w:szCs w:val="28"/>
        </w:rPr>
        <w:t>lõi</w:t>
      </w:r>
      <w:proofErr w:type="spellEnd"/>
      <w:r w:rsidRPr="001A6479">
        <w:rPr>
          <w:sz w:val="28"/>
          <w:szCs w:val="28"/>
        </w:rPr>
        <w:t xml:space="preserve"> </w:t>
      </w:r>
      <w:proofErr w:type="spellStart"/>
      <w:r w:rsidRPr="001A6479">
        <w:rPr>
          <w:sz w:val="28"/>
          <w:szCs w:val="28"/>
        </w:rPr>
        <w:t>của</w:t>
      </w:r>
      <w:proofErr w:type="spellEnd"/>
      <w:r w:rsidRPr="001A6479">
        <w:rPr>
          <w:sz w:val="28"/>
          <w:szCs w:val="28"/>
        </w:rPr>
        <w:t xml:space="preserve"> </w:t>
      </w:r>
      <w:proofErr w:type="spellStart"/>
      <w:r w:rsidRPr="001A6479">
        <w:rPr>
          <w:sz w:val="28"/>
          <w:szCs w:val="28"/>
        </w:rPr>
        <w:t>hệ</w:t>
      </w:r>
      <w:proofErr w:type="spellEnd"/>
      <w:r w:rsidRPr="001A6479">
        <w:rPr>
          <w:sz w:val="28"/>
          <w:szCs w:val="28"/>
        </w:rPr>
        <w:t xml:space="preserve"> sinh </w:t>
      </w:r>
      <w:proofErr w:type="spellStart"/>
      <w:r w:rsidRPr="001A6479">
        <w:rPr>
          <w:sz w:val="28"/>
          <w:szCs w:val="28"/>
        </w:rPr>
        <w:t>thái</w:t>
      </w:r>
      <w:proofErr w:type="spellEnd"/>
      <w:r w:rsidRPr="001A6479">
        <w:rPr>
          <w:sz w:val="28"/>
          <w:szCs w:val="28"/>
        </w:rPr>
        <w:t xml:space="preserve"> </w:t>
      </w:r>
      <w:proofErr w:type="spellStart"/>
      <w:r w:rsidRPr="001A6479">
        <w:rPr>
          <w:sz w:val="28"/>
          <w:szCs w:val="28"/>
        </w:rPr>
        <w:t>này</w:t>
      </w:r>
      <w:proofErr w:type="spellEnd"/>
      <w:r w:rsidRPr="001A6479">
        <w:rPr>
          <w:sz w:val="28"/>
          <w:szCs w:val="28"/>
        </w:rPr>
        <w:t>.</w:t>
      </w:r>
    </w:p>
    <w:p w14:paraId="5E6FC26D" w14:textId="12A40384" w:rsidR="004224C3" w:rsidRDefault="005968F8" w:rsidP="00DB5E71">
      <w:pPr>
        <w:pStyle w:val="u1"/>
        <w:numPr>
          <w:ilvl w:val="0"/>
          <w:numId w:val="1"/>
        </w:numPr>
        <w:spacing w:line="360" w:lineRule="auto"/>
        <w:jc w:val="both"/>
      </w:pPr>
      <w:bookmarkStart w:id="22" w:name="_Toc43677127"/>
      <w:proofErr w:type="spellStart"/>
      <w:r>
        <w:t>V</w:t>
      </w:r>
      <w:r w:rsidRPr="005968F8">
        <w:t>í</w:t>
      </w:r>
      <w:proofErr w:type="spellEnd"/>
      <w:r>
        <w:t xml:space="preserve"> </w:t>
      </w:r>
      <w:proofErr w:type="spellStart"/>
      <w:r w:rsidRPr="005968F8">
        <w:t>điện</w:t>
      </w:r>
      <w:proofErr w:type="spellEnd"/>
      <w:r>
        <w:t xml:space="preserve"> </w:t>
      </w:r>
      <w:proofErr w:type="spellStart"/>
      <w:r>
        <w:t>t</w:t>
      </w:r>
      <w:r w:rsidRPr="005968F8">
        <w:t>ử</w:t>
      </w:r>
      <w:proofErr w:type="spellEnd"/>
      <w:r>
        <w:t xml:space="preserve"> </w:t>
      </w:r>
      <w:proofErr w:type="spellStart"/>
      <w:r>
        <w:t>v</w:t>
      </w:r>
      <w:r w:rsidRPr="005968F8">
        <w:t>à</w:t>
      </w:r>
      <w:proofErr w:type="spellEnd"/>
      <w:r>
        <w:t xml:space="preserve"> </w:t>
      </w:r>
      <w:proofErr w:type="spellStart"/>
      <w:r>
        <w:t>th</w:t>
      </w:r>
      <w:r w:rsidRPr="005968F8">
        <w:t>ực</w:t>
      </w:r>
      <w:proofErr w:type="spellEnd"/>
      <w:r>
        <w:t xml:space="preserve"> </w:t>
      </w:r>
      <w:proofErr w:type="spellStart"/>
      <w:r>
        <w:t>tr</w:t>
      </w:r>
      <w:r w:rsidRPr="005968F8">
        <w:t>ạng</w:t>
      </w:r>
      <w:proofErr w:type="spellEnd"/>
      <w:r>
        <w:t xml:space="preserve"> </w:t>
      </w:r>
      <w:proofErr w:type="spellStart"/>
      <w:r>
        <w:t>ng</w:t>
      </w:r>
      <w:r w:rsidRPr="005968F8">
        <w:t>ày</w:t>
      </w:r>
      <w:proofErr w:type="spellEnd"/>
      <w:r>
        <w:t xml:space="preserve"> nay</w:t>
      </w:r>
      <w:bookmarkEnd w:id="22"/>
    </w:p>
    <w:p w14:paraId="48FF9712" w14:textId="637A34E2" w:rsidR="00501FD9" w:rsidRDefault="005B7BA5" w:rsidP="00DA12B9">
      <w:pPr>
        <w:pStyle w:val="u2"/>
      </w:pPr>
      <w:bookmarkStart w:id="23" w:name="_Toc43677128"/>
      <w:r>
        <w:t xml:space="preserve">4.1. </w:t>
      </w:r>
      <w:proofErr w:type="spellStart"/>
      <w:r w:rsidR="00501FD9">
        <w:t>V</w:t>
      </w:r>
      <w:r w:rsidR="00501FD9" w:rsidRPr="00501FD9">
        <w:t>í</w:t>
      </w:r>
      <w:proofErr w:type="spellEnd"/>
      <w:r w:rsidR="00501FD9">
        <w:t xml:space="preserve"> </w:t>
      </w:r>
      <w:proofErr w:type="spellStart"/>
      <w:r w:rsidR="00501FD9" w:rsidRPr="00501FD9">
        <w:t>điện</w:t>
      </w:r>
      <w:proofErr w:type="spellEnd"/>
      <w:r w:rsidR="00501FD9">
        <w:t xml:space="preserve"> </w:t>
      </w:r>
      <w:proofErr w:type="spellStart"/>
      <w:r w:rsidR="00501FD9">
        <w:t>t</w:t>
      </w:r>
      <w:r w:rsidR="00501FD9" w:rsidRPr="00501FD9">
        <w:t>ử</w:t>
      </w:r>
      <w:bookmarkEnd w:id="23"/>
      <w:proofErr w:type="spellEnd"/>
    </w:p>
    <w:p w14:paraId="6580A08E" w14:textId="77777777" w:rsidR="00501FD9" w:rsidRPr="00501FD9" w:rsidRDefault="00501FD9" w:rsidP="0046340A">
      <w:pPr>
        <w:pStyle w:val="oancuaDanhsach"/>
        <w:numPr>
          <w:ilvl w:val="0"/>
          <w:numId w:val="23"/>
        </w:numPr>
        <w:spacing w:line="360" w:lineRule="auto"/>
        <w:ind w:left="720" w:hanging="180"/>
        <w:jc w:val="both"/>
        <w:rPr>
          <w:sz w:val="28"/>
          <w:szCs w:val="28"/>
        </w:rPr>
      </w:pPr>
      <w:r w:rsidRPr="00501FD9">
        <w:rPr>
          <w:sz w:val="28"/>
          <w:szCs w:val="28"/>
        </w:rPr>
        <w:t xml:space="preserve">PSP phi ngân </w:t>
      </w:r>
      <w:proofErr w:type="spellStart"/>
      <w:r w:rsidRPr="00501FD9">
        <w:rPr>
          <w:sz w:val="28"/>
          <w:szCs w:val="28"/>
        </w:rPr>
        <w:t>hàng</w:t>
      </w:r>
      <w:proofErr w:type="spellEnd"/>
      <w:r w:rsidRPr="00501FD9">
        <w:rPr>
          <w:sz w:val="28"/>
          <w:szCs w:val="28"/>
        </w:rPr>
        <w:t xml:space="preserve"> trên </w:t>
      </w:r>
      <w:proofErr w:type="spellStart"/>
      <w:r w:rsidRPr="00501FD9">
        <w:rPr>
          <w:sz w:val="28"/>
          <w:szCs w:val="28"/>
        </w:rPr>
        <w:t>toàn</w:t>
      </w:r>
      <w:proofErr w:type="spellEnd"/>
      <w:r w:rsidRPr="00501FD9">
        <w:rPr>
          <w:sz w:val="28"/>
          <w:szCs w:val="28"/>
        </w:rPr>
        <w:t xml:space="preserve"> </w:t>
      </w:r>
      <w:proofErr w:type="spellStart"/>
      <w:r w:rsidRPr="00501FD9">
        <w:rPr>
          <w:sz w:val="28"/>
          <w:szCs w:val="28"/>
        </w:rPr>
        <w:t>thế</w:t>
      </w:r>
      <w:proofErr w:type="spellEnd"/>
      <w:r w:rsidRPr="00501FD9">
        <w:rPr>
          <w:sz w:val="28"/>
          <w:szCs w:val="28"/>
        </w:rPr>
        <w:t xml:space="preserve"> </w:t>
      </w:r>
      <w:proofErr w:type="spellStart"/>
      <w:r w:rsidRPr="00501FD9">
        <w:rPr>
          <w:sz w:val="28"/>
          <w:szCs w:val="28"/>
        </w:rPr>
        <w:t>giới</w:t>
      </w:r>
      <w:proofErr w:type="spellEnd"/>
      <w:r w:rsidRPr="00501FD9">
        <w:rPr>
          <w:sz w:val="28"/>
          <w:szCs w:val="28"/>
        </w:rPr>
        <w:t xml:space="preserve"> </w:t>
      </w:r>
      <w:proofErr w:type="spellStart"/>
      <w:r w:rsidRPr="00501FD9">
        <w:rPr>
          <w:sz w:val="28"/>
          <w:szCs w:val="28"/>
        </w:rPr>
        <w:t>cố</w:t>
      </w:r>
      <w:proofErr w:type="spellEnd"/>
      <w:r w:rsidRPr="00501FD9">
        <w:rPr>
          <w:sz w:val="28"/>
          <w:szCs w:val="28"/>
        </w:rPr>
        <w:t xml:space="preserve"> </w:t>
      </w:r>
      <w:proofErr w:type="spellStart"/>
      <w:r w:rsidRPr="00501FD9">
        <w:rPr>
          <w:sz w:val="28"/>
          <w:szCs w:val="28"/>
        </w:rPr>
        <w:t>gắng</w:t>
      </w:r>
      <w:proofErr w:type="spellEnd"/>
      <w:r w:rsidRPr="00501FD9">
        <w:rPr>
          <w:sz w:val="28"/>
          <w:szCs w:val="28"/>
        </w:rPr>
        <w:t xml:space="preserve"> cung </w:t>
      </w:r>
      <w:proofErr w:type="spellStart"/>
      <w:r w:rsidRPr="00501FD9">
        <w:rPr>
          <w:sz w:val="28"/>
          <w:szCs w:val="28"/>
        </w:rPr>
        <w:t>cấp</w:t>
      </w:r>
      <w:proofErr w:type="spellEnd"/>
      <w:r w:rsidRPr="00501FD9">
        <w:rPr>
          <w:sz w:val="28"/>
          <w:szCs w:val="28"/>
        </w:rPr>
        <w:t xml:space="preserve"> </w:t>
      </w:r>
      <w:proofErr w:type="spellStart"/>
      <w:r w:rsidRPr="00501FD9">
        <w:rPr>
          <w:sz w:val="28"/>
          <w:szCs w:val="28"/>
        </w:rPr>
        <w:t>trải</w:t>
      </w:r>
      <w:proofErr w:type="spellEnd"/>
      <w:r w:rsidRPr="00501FD9">
        <w:rPr>
          <w:sz w:val="28"/>
          <w:szCs w:val="28"/>
        </w:rPr>
        <w:t xml:space="preserve"> </w:t>
      </w:r>
      <w:proofErr w:type="spellStart"/>
      <w:r w:rsidRPr="00501FD9">
        <w:rPr>
          <w:sz w:val="28"/>
          <w:szCs w:val="28"/>
        </w:rPr>
        <w:t>nghiệm</w:t>
      </w:r>
      <w:proofErr w:type="spellEnd"/>
      <w:r w:rsidRPr="00501FD9">
        <w:rPr>
          <w:sz w:val="28"/>
          <w:szCs w:val="28"/>
        </w:rPr>
        <w:t xml:space="preserve"> </w:t>
      </w:r>
      <w:proofErr w:type="spellStart"/>
      <w:r w:rsidRPr="00501FD9">
        <w:rPr>
          <w:sz w:val="28"/>
          <w:szCs w:val="28"/>
        </w:rPr>
        <w:t>người</w:t>
      </w:r>
      <w:proofErr w:type="spellEnd"/>
      <w:r w:rsidRPr="00501FD9">
        <w:rPr>
          <w:sz w:val="28"/>
          <w:szCs w:val="28"/>
        </w:rPr>
        <w:t xml:space="preserve"> </w:t>
      </w:r>
      <w:proofErr w:type="spellStart"/>
      <w:r w:rsidRPr="00501FD9">
        <w:rPr>
          <w:sz w:val="28"/>
          <w:szCs w:val="28"/>
        </w:rPr>
        <w:t>dùng</w:t>
      </w:r>
      <w:proofErr w:type="spellEnd"/>
      <w:r w:rsidRPr="00501FD9">
        <w:rPr>
          <w:sz w:val="28"/>
          <w:szCs w:val="28"/>
        </w:rPr>
        <w:t xml:space="preserve"> </w:t>
      </w:r>
      <w:proofErr w:type="spellStart"/>
      <w:r w:rsidRPr="00501FD9">
        <w:rPr>
          <w:sz w:val="28"/>
          <w:szCs w:val="28"/>
        </w:rPr>
        <w:t>với</w:t>
      </w:r>
      <w:proofErr w:type="spellEnd"/>
      <w:r w:rsidRPr="00501FD9">
        <w:rPr>
          <w:sz w:val="28"/>
          <w:szCs w:val="28"/>
        </w:rPr>
        <w:t xml:space="preserve"> </w:t>
      </w:r>
      <w:proofErr w:type="spellStart"/>
      <w:r w:rsidRPr="00501FD9">
        <w:rPr>
          <w:sz w:val="28"/>
          <w:szCs w:val="28"/>
        </w:rPr>
        <w:t>hình</w:t>
      </w:r>
      <w:proofErr w:type="spellEnd"/>
      <w:r w:rsidRPr="00501FD9">
        <w:rPr>
          <w:sz w:val="28"/>
          <w:szCs w:val="28"/>
        </w:rPr>
        <w:t xml:space="preserve"> </w:t>
      </w:r>
      <w:proofErr w:type="spellStart"/>
      <w:r w:rsidRPr="00501FD9">
        <w:rPr>
          <w:sz w:val="28"/>
          <w:szCs w:val="28"/>
        </w:rPr>
        <w:t>thức</w:t>
      </w:r>
      <w:proofErr w:type="spellEnd"/>
      <w:r w:rsidRPr="00501FD9">
        <w:rPr>
          <w:sz w:val="28"/>
          <w:szCs w:val="28"/>
        </w:rPr>
        <w:t xml:space="preserve"> thanh </w:t>
      </w:r>
      <w:proofErr w:type="spellStart"/>
      <w:r w:rsidRPr="00501FD9">
        <w:rPr>
          <w:sz w:val="28"/>
          <w:szCs w:val="28"/>
        </w:rPr>
        <w:t>toán</w:t>
      </w:r>
      <w:proofErr w:type="spellEnd"/>
      <w:r w:rsidRPr="00501FD9">
        <w:rPr>
          <w:sz w:val="28"/>
          <w:szCs w:val="28"/>
        </w:rPr>
        <w:t xml:space="preserve"> </w:t>
      </w:r>
      <w:proofErr w:type="spellStart"/>
      <w:r w:rsidRPr="00501FD9">
        <w:rPr>
          <w:sz w:val="28"/>
          <w:szCs w:val="28"/>
        </w:rPr>
        <w:t>tức</w:t>
      </w:r>
      <w:proofErr w:type="spellEnd"/>
      <w:r w:rsidRPr="00501FD9">
        <w:rPr>
          <w:sz w:val="28"/>
          <w:szCs w:val="28"/>
        </w:rPr>
        <w:t xml:space="preserve"> </w:t>
      </w:r>
      <w:proofErr w:type="spellStart"/>
      <w:r w:rsidRPr="00501FD9">
        <w:rPr>
          <w:sz w:val="28"/>
          <w:szCs w:val="28"/>
        </w:rPr>
        <w:t>thì</w:t>
      </w:r>
      <w:proofErr w:type="spellEnd"/>
      <w:r w:rsidRPr="00501FD9">
        <w:rPr>
          <w:sz w:val="28"/>
          <w:szCs w:val="28"/>
        </w:rPr>
        <w:t xml:space="preserve"> </w:t>
      </w:r>
      <w:proofErr w:type="spellStart"/>
      <w:r w:rsidRPr="00501FD9">
        <w:rPr>
          <w:sz w:val="28"/>
          <w:szCs w:val="28"/>
        </w:rPr>
        <w:t>một</w:t>
      </w:r>
      <w:proofErr w:type="spellEnd"/>
      <w:r w:rsidRPr="00501FD9">
        <w:rPr>
          <w:sz w:val="28"/>
          <w:szCs w:val="28"/>
        </w:rPr>
        <w:t xml:space="preserve"> </w:t>
      </w:r>
      <w:proofErr w:type="spellStart"/>
      <w:r w:rsidRPr="00501FD9">
        <w:rPr>
          <w:sz w:val="28"/>
          <w:szCs w:val="28"/>
        </w:rPr>
        <w:t>lần</w:t>
      </w:r>
      <w:proofErr w:type="spellEnd"/>
      <w:r w:rsidRPr="00501FD9">
        <w:rPr>
          <w:sz w:val="28"/>
          <w:szCs w:val="28"/>
        </w:rPr>
        <w:t xml:space="preserve"> </w:t>
      </w:r>
      <w:proofErr w:type="spellStart"/>
      <w:r w:rsidRPr="00501FD9">
        <w:rPr>
          <w:sz w:val="28"/>
          <w:szCs w:val="28"/>
        </w:rPr>
        <w:t>nhấp</w:t>
      </w:r>
      <w:proofErr w:type="spellEnd"/>
      <w:r w:rsidRPr="00501FD9">
        <w:rPr>
          <w:sz w:val="28"/>
          <w:szCs w:val="28"/>
        </w:rPr>
        <w:t xml:space="preserve"> / </w:t>
      </w:r>
      <w:proofErr w:type="spellStart"/>
      <w:r w:rsidRPr="00501FD9">
        <w:rPr>
          <w:sz w:val="28"/>
          <w:szCs w:val="28"/>
        </w:rPr>
        <w:t>một</w:t>
      </w:r>
      <w:proofErr w:type="spellEnd"/>
      <w:r w:rsidRPr="00501FD9">
        <w:rPr>
          <w:sz w:val="28"/>
          <w:szCs w:val="28"/>
        </w:rPr>
        <w:t xml:space="preserve"> </w:t>
      </w:r>
      <w:proofErr w:type="spellStart"/>
      <w:r w:rsidRPr="00501FD9">
        <w:rPr>
          <w:sz w:val="28"/>
          <w:szCs w:val="28"/>
        </w:rPr>
        <w:t>lần</w:t>
      </w:r>
      <w:proofErr w:type="spellEnd"/>
      <w:r w:rsidRPr="00501FD9">
        <w:rPr>
          <w:sz w:val="28"/>
          <w:szCs w:val="28"/>
        </w:rPr>
        <w:t xml:space="preserve"> </w:t>
      </w:r>
      <w:proofErr w:type="spellStart"/>
      <w:r w:rsidRPr="00501FD9">
        <w:rPr>
          <w:sz w:val="28"/>
          <w:szCs w:val="28"/>
        </w:rPr>
        <w:t>nhấn</w:t>
      </w:r>
      <w:proofErr w:type="spellEnd"/>
      <w:r w:rsidRPr="00501FD9">
        <w:rPr>
          <w:sz w:val="28"/>
          <w:szCs w:val="28"/>
        </w:rPr>
        <w:t xml:space="preserve"> trong thanh </w:t>
      </w:r>
      <w:proofErr w:type="spellStart"/>
      <w:r w:rsidRPr="00501FD9">
        <w:rPr>
          <w:sz w:val="28"/>
          <w:szCs w:val="28"/>
        </w:rPr>
        <w:t>toán</w:t>
      </w:r>
      <w:proofErr w:type="spellEnd"/>
      <w:r w:rsidRPr="00501FD9">
        <w:rPr>
          <w:sz w:val="28"/>
          <w:szCs w:val="28"/>
        </w:rPr>
        <w:t xml:space="preserve"> </w:t>
      </w:r>
      <w:proofErr w:type="spellStart"/>
      <w:r w:rsidRPr="00501FD9">
        <w:rPr>
          <w:sz w:val="28"/>
          <w:szCs w:val="28"/>
        </w:rPr>
        <w:t>vật</w:t>
      </w:r>
      <w:proofErr w:type="spellEnd"/>
      <w:r w:rsidRPr="00501FD9">
        <w:rPr>
          <w:sz w:val="28"/>
          <w:szCs w:val="28"/>
        </w:rPr>
        <w:t xml:space="preserve"> </w:t>
      </w:r>
      <w:proofErr w:type="spellStart"/>
      <w:r w:rsidRPr="00501FD9">
        <w:rPr>
          <w:sz w:val="28"/>
          <w:szCs w:val="28"/>
        </w:rPr>
        <w:t>lý</w:t>
      </w:r>
      <w:proofErr w:type="spellEnd"/>
      <w:r w:rsidRPr="00501FD9">
        <w:rPr>
          <w:sz w:val="28"/>
          <w:szCs w:val="28"/>
        </w:rPr>
        <w:t xml:space="preserve">, </w:t>
      </w:r>
      <w:proofErr w:type="spellStart"/>
      <w:r w:rsidRPr="00501FD9">
        <w:rPr>
          <w:sz w:val="28"/>
          <w:szCs w:val="28"/>
        </w:rPr>
        <w:t>điện</w:t>
      </w:r>
      <w:proofErr w:type="spellEnd"/>
      <w:r w:rsidRPr="00501FD9">
        <w:rPr>
          <w:sz w:val="28"/>
          <w:szCs w:val="28"/>
        </w:rPr>
        <w:t xml:space="preserve"> </w:t>
      </w:r>
      <w:proofErr w:type="spellStart"/>
      <w:r w:rsidRPr="00501FD9">
        <w:rPr>
          <w:sz w:val="28"/>
          <w:szCs w:val="28"/>
        </w:rPr>
        <w:t>tử</w:t>
      </w:r>
      <w:proofErr w:type="spellEnd"/>
      <w:r w:rsidRPr="00501FD9">
        <w:rPr>
          <w:sz w:val="28"/>
          <w:szCs w:val="28"/>
        </w:rPr>
        <w:t xml:space="preserve">, </w:t>
      </w:r>
      <w:proofErr w:type="spellStart"/>
      <w:r w:rsidRPr="00501FD9">
        <w:rPr>
          <w:sz w:val="28"/>
          <w:szCs w:val="28"/>
        </w:rPr>
        <w:t>và</w:t>
      </w:r>
      <w:proofErr w:type="spellEnd"/>
      <w:r w:rsidRPr="00501FD9">
        <w:rPr>
          <w:sz w:val="28"/>
          <w:szCs w:val="28"/>
        </w:rPr>
        <w:t xml:space="preserve"> </w:t>
      </w:r>
      <w:proofErr w:type="spellStart"/>
      <w:r w:rsidRPr="00501FD9">
        <w:rPr>
          <w:sz w:val="28"/>
          <w:szCs w:val="28"/>
        </w:rPr>
        <w:t>cuối</w:t>
      </w:r>
      <w:proofErr w:type="spellEnd"/>
      <w:r w:rsidRPr="00501FD9">
        <w:rPr>
          <w:sz w:val="28"/>
          <w:szCs w:val="28"/>
        </w:rPr>
        <w:t xml:space="preserve"> </w:t>
      </w:r>
      <w:proofErr w:type="spellStart"/>
      <w:r w:rsidRPr="00501FD9">
        <w:rPr>
          <w:sz w:val="28"/>
          <w:szCs w:val="28"/>
        </w:rPr>
        <w:t>cùng</w:t>
      </w:r>
      <w:proofErr w:type="spellEnd"/>
      <w:r w:rsidRPr="00501FD9">
        <w:rPr>
          <w:sz w:val="28"/>
          <w:szCs w:val="28"/>
        </w:rPr>
        <w:t xml:space="preserve"> trong thương </w:t>
      </w:r>
      <w:proofErr w:type="spellStart"/>
      <w:r w:rsidRPr="00501FD9">
        <w:rPr>
          <w:sz w:val="28"/>
          <w:szCs w:val="28"/>
        </w:rPr>
        <w:t>mại</w:t>
      </w:r>
      <w:proofErr w:type="spellEnd"/>
      <w:r w:rsidRPr="00501FD9">
        <w:rPr>
          <w:sz w:val="28"/>
          <w:szCs w:val="28"/>
        </w:rPr>
        <w:t xml:space="preserve"> </w:t>
      </w:r>
      <w:proofErr w:type="spellStart"/>
      <w:r w:rsidRPr="00501FD9">
        <w:rPr>
          <w:sz w:val="28"/>
          <w:szCs w:val="28"/>
        </w:rPr>
        <w:t>toàn</w:t>
      </w:r>
      <w:proofErr w:type="spellEnd"/>
      <w:r w:rsidRPr="00501FD9">
        <w:rPr>
          <w:sz w:val="28"/>
          <w:szCs w:val="28"/>
        </w:rPr>
        <w:t xml:space="preserve"> </w:t>
      </w:r>
      <w:proofErr w:type="spellStart"/>
      <w:r w:rsidRPr="00501FD9">
        <w:rPr>
          <w:sz w:val="28"/>
          <w:szCs w:val="28"/>
        </w:rPr>
        <w:t>cầu</w:t>
      </w:r>
      <w:proofErr w:type="spellEnd"/>
      <w:r>
        <w:rPr>
          <w:sz w:val="28"/>
          <w:szCs w:val="28"/>
          <w:lang w:val="en-US"/>
        </w:rPr>
        <w:t>.</w:t>
      </w:r>
    </w:p>
    <w:p w14:paraId="19FAF8D8" w14:textId="129C52F6" w:rsidR="00501FD9" w:rsidRPr="00501FD9" w:rsidRDefault="00501FD9" w:rsidP="0046340A">
      <w:pPr>
        <w:pStyle w:val="oancuaDanhsach"/>
        <w:numPr>
          <w:ilvl w:val="0"/>
          <w:numId w:val="23"/>
        </w:numPr>
        <w:spacing w:line="360" w:lineRule="auto"/>
        <w:ind w:left="720" w:hanging="180"/>
        <w:jc w:val="both"/>
        <w:rPr>
          <w:sz w:val="28"/>
          <w:szCs w:val="28"/>
        </w:rPr>
      </w:pPr>
      <w:proofErr w:type="spellStart"/>
      <w:r w:rsidRPr="00501FD9">
        <w:rPr>
          <w:sz w:val="28"/>
          <w:szCs w:val="28"/>
        </w:rPr>
        <w:t>Một</w:t>
      </w:r>
      <w:proofErr w:type="spellEnd"/>
      <w:r w:rsidRPr="00501FD9">
        <w:rPr>
          <w:sz w:val="28"/>
          <w:szCs w:val="28"/>
        </w:rPr>
        <w:t xml:space="preserve"> trong </w:t>
      </w:r>
      <w:proofErr w:type="spellStart"/>
      <w:r w:rsidRPr="00501FD9">
        <w:rPr>
          <w:sz w:val="28"/>
          <w:szCs w:val="28"/>
        </w:rPr>
        <w:t>những</w:t>
      </w:r>
      <w:proofErr w:type="spellEnd"/>
      <w:r w:rsidRPr="00501FD9">
        <w:rPr>
          <w:sz w:val="28"/>
          <w:szCs w:val="28"/>
        </w:rPr>
        <w:t xml:space="preserve"> </w:t>
      </w:r>
      <w:proofErr w:type="spellStart"/>
      <w:r w:rsidRPr="00501FD9">
        <w:rPr>
          <w:sz w:val="28"/>
          <w:szCs w:val="28"/>
        </w:rPr>
        <w:t>rào</w:t>
      </w:r>
      <w:proofErr w:type="spellEnd"/>
      <w:r w:rsidRPr="00501FD9">
        <w:rPr>
          <w:sz w:val="28"/>
          <w:szCs w:val="28"/>
        </w:rPr>
        <w:t xml:space="preserve"> </w:t>
      </w:r>
      <w:proofErr w:type="spellStart"/>
      <w:r w:rsidRPr="00501FD9">
        <w:rPr>
          <w:sz w:val="28"/>
          <w:szCs w:val="28"/>
        </w:rPr>
        <w:t>cản</w:t>
      </w:r>
      <w:proofErr w:type="spellEnd"/>
      <w:r w:rsidRPr="00501FD9">
        <w:rPr>
          <w:sz w:val="28"/>
          <w:szCs w:val="28"/>
        </w:rPr>
        <w:t xml:space="preserve"> </w:t>
      </w:r>
      <w:proofErr w:type="spellStart"/>
      <w:r w:rsidRPr="00501FD9">
        <w:rPr>
          <w:sz w:val="28"/>
          <w:szCs w:val="28"/>
        </w:rPr>
        <w:t>lớn</w:t>
      </w:r>
      <w:proofErr w:type="spellEnd"/>
      <w:r w:rsidRPr="00501FD9">
        <w:rPr>
          <w:sz w:val="28"/>
          <w:szCs w:val="28"/>
        </w:rPr>
        <w:t xml:space="preserve"> </w:t>
      </w:r>
      <w:proofErr w:type="spellStart"/>
      <w:r w:rsidRPr="00501FD9">
        <w:rPr>
          <w:sz w:val="28"/>
          <w:szCs w:val="28"/>
        </w:rPr>
        <w:t>đối</w:t>
      </w:r>
      <w:proofErr w:type="spellEnd"/>
      <w:r w:rsidRPr="00501FD9">
        <w:rPr>
          <w:sz w:val="28"/>
          <w:szCs w:val="28"/>
        </w:rPr>
        <w:t xml:space="preserve"> </w:t>
      </w:r>
      <w:proofErr w:type="spellStart"/>
      <w:r w:rsidRPr="00501FD9">
        <w:rPr>
          <w:sz w:val="28"/>
          <w:szCs w:val="28"/>
        </w:rPr>
        <w:t>với</w:t>
      </w:r>
      <w:proofErr w:type="spellEnd"/>
      <w:r w:rsidRPr="00501FD9">
        <w:rPr>
          <w:sz w:val="28"/>
          <w:szCs w:val="28"/>
        </w:rPr>
        <w:t xml:space="preserve"> </w:t>
      </w:r>
      <w:proofErr w:type="spellStart"/>
      <w:r w:rsidRPr="00501FD9">
        <w:rPr>
          <w:sz w:val="28"/>
          <w:szCs w:val="28"/>
        </w:rPr>
        <w:t>sự</w:t>
      </w:r>
      <w:proofErr w:type="spellEnd"/>
      <w:r w:rsidRPr="00501FD9">
        <w:rPr>
          <w:sz w:val="28"/>
          <w:szCs w:val="28"/>
        </w:rPr>
        <w:t xml:space="preserve"> tăng </w:t>
      </w:r>
      <w:proofErr w:type="spellStart"/>
      <w:r w:rsidRPr="00501FD9">
        <w:rPr>
          <w:sz w:val="28"/>
          <w:szCs w:val="28"/>
        </w:rPr>
        <w:t>trưởng</w:t>
      </w:r>
      <w:proofErr w:type="spellEnd"/>
      <w:r w:rsidRPr="00501FD9">
        <w:rPr>
          <w:sz w:val="28"/>
          <w:szCs w:val="28"/>
        </w:rPr>
        <w:t xml:space="preserve"> </w:t>
      </w:r>
      <w:proofErr w:type="spellStart"/>
      <w:r w:rsidRPr="00501FD9">
        <w:rPr>
          <w:sz w:val="28"/>
          <w:szCs w:val="28"/>
        </w:rPr>
        <w:t>của</w:t>
      </w:r>
      <w:proofErr w:type="spellEnd"/>
      <w:r w:rsidRPr="00501FD9">
        <w:rPr>
          <w:sz w:val="28"/>
          <w:szCs w:val="28"/>
        </w:rPr>
        <w:t xml:space="preserve"> thanh </w:t>
      </w:r>
      <w:proofErr w:type="spellStart"/>
      <w:r w:rsidRPr="00501FD9">
        <w:rPr>
          <w:sz w:val="28"/>
          <w:szCs w:val="28"/>
        </w:rPr>
        <w:t>toán</w:t>
      </w:r>
      <w:proofErr w:type="spellEnd"/>
      <w:r w:rsidRPr="00501FD9">
        <w:rPr>
          <w:sz w:val="28"/>
          <w:szCs w:val="28"/>
        </w:rPr>
        <w:t xml:space="preserve"> di </w:t>
      </w:r>
      <w:proofErr w:type="spellStart"/>
      <w:r w:rsidRPr="00501FD9">
        <w:rPr>
          <w:sz w:val="28"/>
          <w:szCs w:val="28"/>
        </w:rPr>
        <w:t>động</w:t>
      </w:r>
      <w:proofErr w:type="spellEnd"/>
      <w:r w:rsidRPr="00501FD9">
        <w:rPr>
          <w:sz w:val="28"/>
          <w:szCs w:val="28"/>
        </w:rPr>
        <w:t xml:space="preserve"> (</w:t>
      </w:r>
      <w:proofErr w:type="spellStart"/>
      <w:r w:rsidRPr="00501FD9">
        <w:rPr>
          <w:sz w:val="28"/>
          <w:szCs w:val="28"/>
        </w:rPr>
        <w:t>ví</w:t>
      </w:r>
      <w:proofErr w:type="spellEnd"/>
      <w:r w:rsidRPr="00501FD9">
        <w:rPr>
          <w:sz w:val="28"/>
          <w:szCs w:val="28"/>
        </w:rPr>
        <w:t xml:space="preserve"> </w:t>
      </w:r>
      <w:proofErr w:type="spellStart"/>
      <w:r w:rsidRPr="00501FD9">
        <w:rPr>
          <w:sz w:val="28"/>
          <w:szCs w:val="28"/>
        </w:rPr>
        <w:t>điện</w:t>
      </w:r>
      <w:proofErr w:type="spellEnd"/>
      <w:r w:rsidRPr="00501FD9">
        <w:rPr>
          <w:sz w:val="28"/>
          <w:szCs w:val="28"/>
        </w:rPr>
        <w:t xml:space="preserve"> </w:t>
      </w:r>
      <w:proofErr w:type="spellStart"/>
      <w:r w:rsidRPr="00501FD9">
        <w:rPr>
          <w:sz w:val="28"/>
          <w:szCs w:val="28"/>
        </w:rPr>
        <w:t>tử</w:t>
      </w:r>
      <w:proofErr w:type="spellEnd"/>
      <w:r w:rsidRPr="00501FD9">
        <w:rPr>
          <w:sz w:val="28"/>
          <w:szCs w:val="28"/>
        </w:rPr>
        <w:t xml:space="preserve">) </w:t>
      </w:r>
      <w:proofErr w:type="spellStart"/>
      <w:r w:rsidRPr="00501FD9">
        <w:rPr>
          <w:sz w:val="28"/>
          <w:szCs w:val="28"/>
        </w:rPr>
        <w:t>là</w:t>
      </w:r>
      <w:proofErr w:type="spellEnd"/>
      <w:r w:rsidRPr="00501FD9">
        <w:rPr>
          <w:sz w:val="28"/>
          <w:szCs w:val="28"/>
        </w:rPr>
        <w:t xml:space="preserve"> </w:t>
      </w:r>
      <w:proofErr w:type="spellStart"/>
      <w:r w:rsidRPr="00501FD9">
        <w:rPr>
          <w:sz w:val="28"/>
          <w:szCs w:val="28"/>
        </w:rPr>
        <w:t>vấn</w:t>
      </w:r>
      <w:proofErr w:type="spellEnd"/>
      <w:r w:rsidRPr="00501FD9">
        <w:rPr>
          <w:sz w:val="28"/>
          <w:szCs w:val="28"/>
        </w:rPr>
        <w:t xml:space="preserve"> </w:t>
      </w:r>
      <w:proofErr w:type="spellStart"/>
      <w:r w:rsidRPr="00501FD9">
        <w:rPr>
          <w:sz w:val="28"/>
          <w:szCs w:val="28"/>
        </w:rPr>
        <w:t>đề</w:t>
      </w:r>
      <w:proofErr w:type="spellEnd"/>
      <w:r w:rsidRPr="00501FD9">
        <w:rPr>
          <w:sz w:val="28"/>
          <w:szCs w:val="28"/>
        </w:rPr>
        <w:t xml:space="preserve"> truy </w:t>
      </w:r>
      <w:proofErr w:type="spellStart"/>
      <w:r w:rsidRPr="00501FD9">
        <w:rPr>
          <w:sz w:val="28"/>
          <w:szCs w:val="28"/>
        </w:rPr>
        <w:t>cập</w:t>
      </w:r>
      <w:proofErr w:type="spellEnd"/>
      <w:r w:rsidRPr="00501FD9">
        <w:rPr>
          <w:sz w:val="28"/>
          <w:szCs w:val="28"/>
        </w:rPr>
        <w:t xml:space="preserve"> thanh </w:t>
      </w:r>
      <w:proofErr w:type="spellStart"/>
      <w:r w:rsidRPr="00501FD9">
        <w:rPr>
          <w:sz w:val="28"/>
          <w:szCs w:val="28"/>
        </w:rPr>
        <w:t>khoản</w:t>
      </w:r>
      <w:proofErr w:type="spellEnd"/>
      <w:r w:rsidRPr="00501FD9">
        <w:rPr>
          <w:sz w:val="28"/>
          <w:szCs w:val="28"/>
        </w:rPr>
        <w:t xml:space="preserve"> </w:t>
      </w:r>
      <w:proofErr w:type="spellStart"/>
      <w:r w:rsidRPr="00501FD9">
        <w:rPr>
          <w:sz w:val="28"/>
          <w:szCs w:val="28"/>
        </w:rPr>
        <w:t>được</w:t>
      </w:r>
      <w:proofErr w:type="spellEnd"/>
      <w:r w:rsidRPr="00501FD9">
        <w:rPr>
          <w:sz w:val="28"/>
          <w:szCs w:val="28"/>
        </w:rPr>
        <w:t xml:space="preserve"> lưu </w:t>
      </w:r>
      <w:proofErr w:type="spellStart"/>
      <w:r w:rsidRPr="00501FD9">
        <w:rPr>
          <w:sz w:val="28"/>
          <w:szCs w:val="28"/>
        </w:rPr>
        <w:t>tại</w:t>
      </w:r>
      <w:proofErr w:type="spellEnd"/>
      <w:r w:rsidRPr="00501FD9">
        <w:rPr>
          <w:sz w:val="28"/>
          <w:szCs w:val="28"/>
        </w:rPr>
        <w:t xml:space="preserve"> </w:t>
      </w:r>
      <w:proofErr w:type="spellStart"/>
      <w:r w:rsidRPr="00501FD9">
        <w:rPr>
          <w:sz w:val="28"/>
          <w:szCs w:val="28"/>
        </w:rPr>
        <w:t>các</w:t>
      </w:r>
      <w:proofErr w:type="spellEnd"/>
      <w:r w:rsidRPr="00501FD9">
        <w:rPr>
          <w:sz w:val="28"/>
          <w:szCs w:val="28"/>
        </w:rPr>
        <w:t xml:space="preserve"> </w:t>
      </w:r>
      <w:proofErr w:type="spellStart"/>
      <w:r w:rsidRPr="00501FD9">
        <w:rPr>
          <w:sz w:val="28"/>
          <w:szCs w:val="28"/>
        </w:rPr>
        <w:t>tài</w:t>
      </w:r>
      <w:proofErr w:type="spellEnd"/>
      <w:r w:rsidRPr="00501FD9">
        <w:rPr>
          <w:sz w:val="28"/>
          <w:szCs w:val="28"/>
        </w:rPr>
        <w:t xml:space="preserve"> </w:t>
      </w:r>
      <w:proofErr w:type="spellStart"/>
      <w:r w:rsidRPr="00501FD9">
        <w:rPr>
          <w:sz w:val="28"/>
          <w:szCs w:val="28"/>
        </w:rPr>
        <w:t>khoản</w:t>
      </w:r>
      <w:proofErr w:type="spellEnd"/>
      <w:r w:rsidRPr="00501FD9">
        <w:rPr>
          <w:sz w:val="28"/>
          <w:szCs w:val="28"/>
        </w:rPr>
        <w:t xml:space="preserve"> ngân </w:t>
      </w:r>
      <w:proofErr w:type="spellStart"/>
      <w:r w:rsidRPr="00501FD9">
        <w:rPr>
          <w:sz w:val="28"/>
          <w:szCs w:val="28"/>
        </w:rPr>
        <w:t>hàng</w:t>
      </w:r>
      <w:proofErr w:type="spellEnd"/>
      <w:r w:rsidRPr="00501FD9">
        <w:rPr>
          <w:sz w:val="28"/>
          <w:szCs w:val="28"/>
        </w:rPr>
        <w:t xml:space="preserve"> </w:t>
      </w:r>
      <w:proofErr w:type="spellStart"/>
      <w:r w:rsidRPr="00501FD9">
        <w:rPr>
          <w:sz w:val="28"/>
          <w:szCs w:val="28"/>
        </w:rPr>
        <w:t>bằng</w:t>
      </w:r>
      <w:proofErr w:type="spellEnd"/>
      <w:r w:rsidRPr="00501FD9">
        <w:rPr>
          <w:sz w:val="28"/>
          <w:szCs w:val="28"/>
        </w:rPr>
        <w:t xml:space="preserve"> </w:t>
      </w:r>
      <w:proofErr w:type="spellStart"/>
      <w:r w:rsidRPr="00501FD9">
        <w:rPr>
          <w:sz w:val="28"/>
          <w:szCs w:val="28"/>
        </w:rPr>
        <w:t>cách</w:t>
      </w:r>
      <w:proofErr w:type="spellEnd"/>
      <w:r w:rsidRPr="00501FD9">
        <w:rPr>
          <w:sz w:val="28"/>
          <w:szCs w:val="28"/>
        </w:rPr>
        <w:t xml:space="preserve"> </w:t>
      </w:r>
      <w:proofErr w:type="spellStart"/>
      <w:r w:rsidRPr="00501FD9">
        <w:rPr>
          <w:sz w:val="28"/>
          <w:szCs w:val="28"/>
        </w:rPr>
        <w:t>chuyển</w:t>
      </w:r>
      <w:proofErr w:type="spellEnd"/>
      <w:r w:rsidRPr="00501FD9">
        <w:rPr>
          <w:sz w:val="28"/>
          <w:szCs w:val="28"/>
        </w:rPr>
        <w:t xml:space="preserve"> </w:t>
      </w:r>
      <w:proofErr w:type="spellStart"/>
      <w:r w:rsidRPr="00501FD9">
        <w:rPr>
          <w:sz w:val="28"/>
          <w:szCs w:val="28"/>
        </w:rPr>
        <w:t>tiền</w:t>
      </w:r>
      <w:proofErr w:type="spellEnd"/>
      <w:r w:rsidRPr="00501FD9">
        <w:rPr>
          <w:sz w:val="28"/>
          <w:szCs w:val="28"/>
        </w:rPr>
        <w:t xml:space="preserve"> qua </w:t>
      </w:r>
      <w:proofErr w:type="spellStart"/>
      <w:r w:rsidRPr="00501FD9">
        <w:rPr>
          <w:sz w:val="28"/>
          <w:szCs w:val="28"/>
        </w:rPr>
        <w:t>một</w:t>
      </w:r>
      <w:proofErr w:type="spellEnd"/>
      <w:r w:rsidRPr="00501FD9">
        <w:rPr>
          <w:sz w:val="28"/>
          <w:szCs w:val="28"/>
        </w:rPr>
        <w:t xml:space="preserve"> công </w:t>
      </w:r>
      <w:proofErr w:type="spellStart"/>
      <w:r w:rsidRPr="00501FD9">
        <w:rPr>
          <w:sz w:val="28"/>
          <w:szCs w:val="28"/>
        </w:rPr>
        <w:t>cụ</w:t>
      </w:r>
      <w:proofErr w:type="spellEnd"/>
      <w:r w:rsidRPr="00501FD9">
        <w:rPr>
          <w:sz w:val="28"/>
          <w:szCs w:val="28"/>
        </w:rPr>
        <w:t xml:space="preserve"> thanh </w:t>
      </w:r>
      <w:proofErr w:type="spellStart"/>
      <w:r w:rsidRPr="00501FD9">
        <w:rPr>
          <w:sz w:val="28"/>
          <w:szCs w:val="28"/>
        </w:rPr>
        <w:t>toán</w:t>
      </w:r>
      <w:proofErr w:type="spellEnd"/>
      <w:r w:rsidRPr="00501FD9">
        <w:rPr>
          <w:sz w:val="28"/>
          <w:szCs w:val="28"/>
        </w:rPr>
        <w:t xml:space="preserve"> </w:t>
      </w:r>
      <w:proofErr w:type="spellStart"/>
      <w:r w:rsidRPr="00501FD9">
        <w:rPr>
          <w:sz w:val="28"/>
          <w:szCs w:val="28"/>
        </w:rPr>
        <w:t>khác</w:t>
      </w:r>
      <w:proofErr w:type="spellEnd"/>
      <w:r w:rsidRPr="00501FD9">
        <w:rPr>
          <w:sz w:val="28"/>
          <w:szCs w:val="28"/>
        </w:rPr>
        <w:t xml:space="preserve"> </w:t>
      </w:r>
      <w:proofErr w:type="spellStart"/>
      <w:r w:rsidRPr="00501FD9">
        <w:rPr>
          <w:sz w:val="28"/>
          <w:szCs w:val="28"/>
        </w:rPr>
        <w:t>với</w:t>
      </w:r>
      <w:proofErr w:type="spellEnd"/>
      <w:r w:rsidRPr="00501FD9">
        <w:rPr>
          <w:sz w:val="28"/>
          <w:szCs w:val="28"/>
        </w:rPr>
        <w:t xml:space="preserve"> </w:t>
      </w:r>
      <w:proofErr w:type="spellStart"/>
      <w:r w:rsidRPr="00501FD9">
        <w:rPr>
          <w:sz w:val="28"/>
          <w:szCs w:val="28"/>
        </w:rPr>
        <w:t>thẻ</w:t>
      </w:r>
      <w:proofErr w:type="spellEnd"/>
      <w:r w:rsidRPr="00501FD9">
        <w:rPr>
          <w:sz w:val="28"/>
          <w:szCs w:val="28"/>
          <w:lang w:val="en-US"/>
        </w:rPr>
        <w:t>.</w:t>
      </w:r>
    </w:p>
    <w:p w14:paraId="12276603" w14:textId="2D0C3DD8" w:rsidR="00501FD9" w:rsidRPr="00501FD9" w:rsidRDefault="005B7BA5" w:rsidP="00DA12B9">
      <w:pPr>
        <w:pStyle w:val="u2"/>
      </w:pPr>
      <w:bookmarkStart w:id="24" w:name="_Toc43677129"/>
      <w:r>
        <w:t xml:space="preserve">4.2. </w:t>
      </w:r>
      <w:proofErr w:type="spellStart"/>
      <w:r w:rsidR="00501FD9">
        <w:t>Th</w:t>
      </w:r>
      <w:r w:rsidR="00501FD9" w:rsidRPr="00501FD9">
        <w:t>ực</w:t>
      </w:r>
      <w:proofErr w:type="spellEnd"/>
      <w:r w:rsidR="00501FD9">
        <w:t xml:space="preserve"> </w:t>
      </w:r>
      <w:proofErr w:type="spellStart"/>
      <w:r w:rsidR="00501FD9">
        <w:t>tr</w:t>
      </w:r>
      <w:r w:rsidR="00501FD9" w:rsidRPr="00501FD9">
        <w:t>ạn</w:t>
      </w:r>
      <w:r w:rsidR="00501FD9">
        <w:t>g</w:t>
      </w:r>
      <w:proofErr w:type="spellEnd"/>
      <w:r w:rsidR="00501FD9">
        <w:t xml:space="preserve"> </w:t>
      </w:r>
      <w:proofErr w:type="spellStart"/>
      <w:r w:rsidR="00501FD9">
        <w:t>ng</w:t>
      </w:r>
      <w:r w:rsidR="00501FD9" w:rsidRPr="00501FD9">
        <w:t>ày</w:t>
      </w:r>
      <w:proofErr w:type="spellEnd"/>
      <w:r w:rsidR="00501FD9">
        <w:t xml:space="preserve"> nay</w:t>
      </w:r>
      <w:bookmarkEnd w:id="24"/>
    </w:p>
    <w:p w14:paraId="0439AC16" w14:textId="77777777" w:rsidR="00501FD9" w:rsidRDefault="00501FD9" w:rsidP="0046340A">
      <w:pPr>
        <w:pStyle w:val="oancuaDanhsach"/>
        <w:numPr>
          <w:ilvl w:val="0"/>
          <w:numId w:val="23"/>
        </w:numPr>
        <w:spacing w:line="360" w:lineRule="auto"/>
        <w:ind w:left="720" w:hanging="180"/>
        <w:jc w:val="both"/>
        <w:rPr>
          <w:sz w:val="28"/>
          <w:szCs w:val="28"/>
        </w:rPr>
      </w:pPr>
      <w:proofErr w:type="spellStart"/>
      <w:r w:rsidRPr="00501FD9">
        <w:rPr>
          <w:sz w:val="28"/>
          <w:szCs w:val="28"/>
        </w:rPr>
        <w:t>Ví</w:t>
      </w:r>
      <w:proofErr w:type="spellEnd"/>
      <w:r w:rsidRPr="00501FD9">
        <w:rPr>
          <w:sz w:val="28"/>
          <w:szCs w:val="28"/>
        </w:rPr>
        <w:t xml:space="preserve"> di </w:t>
      </w:r>
      <w:proofErr w:type="spellStart"/>
      <w:r w:rsidRPr="00501FD9">
        <w:rPr>
          <w:sz w:val="28"/>
          <w:szCs w:val="28"/>
        </w:rPr>
        <w:t>động</w:t>
      </w:r>
      <w:proofErr w:type="spellEnd"/>
      <w:r w:rsidRPr="00501FD9">
        <w:rPr>
          <w:sz w:val="28"/>
          <w:szCs w:val="28"/>
        </w:rPr>
        <w:t xml:space="preserve"> </w:t>
      </w:r>
      <w:proofErr w:type="spellStart"/>
      <w:r w:rsidRPr="00501FD9">
        <w:rPr>
          <w:sz w:val="28"/>
          <w:szCs w:val="28"/>
        </w:rPr>
        <w:t>có</w:t>
      </w:r>
      <w:proofErr w:type="spellEnd"/>
      <w:r w:rsidRPr="00501FD9">
        <w:rPr>
          <w:sz w:val="28"/>
          <w:szCs w:val="28"/>
        </w:rPr>
        <w:t xml:space="preserve"> </w:t>
      </w:r>
      <w:proofErr w:type="spellStart"/>
      <w:r w:rsidRPr="00501FD9">
        <w:rPr>
          <w:sz w:val="28"/>
          <w:szCs w:val="28"/>
        </w:rPr>
        <w:t>thể</w:t>
      </w:r>
      <w:proofErr w:type="spellEnd"/>
      <w:r w:rsidRPr="00501FD9">
        <w:rPr>
          <w:sz w:val="28"/>
          <w:szCs w:val="28"/>
        </w:rPr>
        <w:t xml:space="preserve"> </w:t>
      </w:r>
      <w:proofErr w:type="spellStart"/>
      <w:r w:rsidRPr="00501FD9">
        <w:rPr>
          <w:sz w:val="28"/>
          <w:szCs w:val="28"/>
        </w:rPr>
        <w:t>được</w:t>
      </w:r>
      <w:proofErr w:type="spellEnd"/>
      <w:r w:rsidRPr="00501FD9">
        <w:rPr>
          <w:sz w:val="28"/>
          <w:szCs w:val="28"/>
        </w:rPr>
        <w:t xml:space="preserve"> cung </w:t>
      </w:r>
      <w:proofErr w:type="spellStart"/>
      <w:r w:rsidRPr="00501FD9">
        <w:rPr>
          <w:sz w:val="28"/>
          <w:szCs w:val="28"/>
        </w:rPr>
        <w:t>cấp</w:t>
      </w:r>
      <w:proofErr w:type="spellEnd"/>
      <w:r w:rsidRPr="00501FD9">
        <w:rPr>
          <w:sz w:val="28"/>
          <w:szCs w:val="28"/>
        </w:rPr>
        <w:t xml:space="preserve"> </w:t>
      </w:r>
      <w:proofErr w:type="spellStart"/>
      <w:r w:rsidRPr="00501FD9">
        <w:rPr>
          <w:sz w:val="28"/>
          <w:szCs w:val="28"/>
        </w:rPr>
        <w:t>bởi</w:t>
      </w:r>
      <w:proofErr w:type="spellEnd"/>
      <w:r w:rsidRPr="00501FD9">
        <w:rPr>
          <w:sz w:val="28"/>
          <w:szCs w:val="28"/>
        </w:rPr>
        <w:t xml:space="preserve"> </w:t>
      </w:r>
      <w:proofErr w:type="spellStart"/>
      <w:r w:rsidRPr="00501FD9">
        <w:rPr>
          <w:sz w:val="28"/>
          <w:szCs w:val="28"/>
        </w:rPr>
        <w:t>cả</w:t>
      </w:r>
      <w:proofErr w:type="spellEnd"/>
      <w:r w:rsidRPr="00501FD9">
        <w:rPr>
          <w:sz w:val="28"/>
          <w:szCs w:val="28"/>
        </w:rPr>
        <w:t xml:space="preserve"> PSP ngân </w:t>
      </w:r>
      <w:proofErr w:type="spellStart"/>
      <w:r w:rsidRPr="00501FD9">
        <w:rPr>
          <w:sz w:val="28"/>
          <w:szCs w:val="28"/>
        </w:rPr>
        <w:t>hàng</w:t>
      </w:r>
      <w:proofErr w:type="spellEnd"/>
      <w:r w:rsidRPr="00501FD9">
        <w:rPr>
          <w:sz w:val="28"/>
          <w:szCs w:val="28"/>
        </w:rPr>
        <w:t xml:space="preserve"> </w:t>
      </w:r>
      <w:proofErr w:type="spellStart"/>
      <w:r w:rsidRPr="00501FD9">
        <w:rPr>
          <w:sz w:val="28"/>
          <w:szCs w:val="28"/>
        </w:rPr>
        <w:t>và</w:t>
      </w:r>
      <w:proofErr w:type="spellEnd"/>
      <w:r w:rsidRPr="00501FD9">
        <w:rPr>
          <w:sz w:val="28"/>
          <w:szCs w:val="28"/>
        </w:rPr>
        <w:t xml:space="preserve"> phi ngân </w:t>
      </w:r>
      <w:proofErr w:type="spellStart"/>
      <w:r w:rsidRPr="00501FD9">
        <w:rPr>
          <w:sz w:val="28"/>
          <w:szCs w:val="28"/>
        </w:rPr>
        <w:t>hàng</w:t>
      </w:r>
      <w:proofErr w:type="spellEnd"/>
      <w:r w:rsidRPr="00501FD9">
        <w:rPr>
          <w:sz w:val="28"/>
          <w:szCs w:val="28"/>
        </w:rPr>
        <w:t>.</w:t>
      </w:r>
    </w:p>
    <w:p w14:paraId="1DC4F9AD" w14:textId="08E64033" w:rsidR="00501FD9" w:rsidRPr="00501FD9" w:rsidRDefault="00501FD9" w:rsidP="0046340A">
      <w:pPr>
        <w:pStyle w:val="oancuaDanhsach"/>
        <w:numPr>
          <w:ilvl w:val="0"/>
          <w:numId w:val="23"/>
        </w:numPr>
        <w:spacing w:line="360" w:lineRule="auto"/>
        <w:ind w:left="720" w:hanging="180"/>
        <w:jc w:val="both"/>
        <w:rPr>
          <w:sz w:val="28"/>
          <w:szCs w:val="28"/>
        </w:rPr>
      </w:pPr>
      <w:proofErr w:type="spellStart"/>
      <w:r w:rsidRPr="00501FD9">
        <w:rPr>
          <w:sz w:val="28"/>
          <w:szCs w:val="28"/>
        </w:rPr>
        <w:t>Những</w:t>
      </w:r>
      <w:proofErr w:type="spellEnd"/>
      <w:r w:rsidRPr="00501FD9">
        <w:rPr>
          <w:sz w:val="28"/>
          <w:szCs w:val="28"/>
        </w:rPr>
        <w:t xml:space="preserve"> </w:t>
      </w:r>
      <w:proofErr w:type="spellStart"/>
      <w:r w:rsidRPr="00501FD9">
        <w:rPr>
          <w:sz w:val="28"/>
          <w:szCs w:val="28"/>
        </w:rPr>
        <w:t>người</w:t>
      </w:r>
      <w:proofErr w:type="spellEnd"/>
      <w:r w:rsidRPr="00501FD9">
        <w:rPr>
          <w:sz w:val="28"/>
          <w:szCs w:val="28"/>
        </w:rPr>
        <w:t xml:space="preserve"> chơi không </w:t>
      </w:r>
      <w:proofErr w:type="spellStart"/>
      <w:r w:rsidRPr="00501FD9">
        <w:rPr>
          <w:sz w:val="28"/>
          <w:szCs w:val="28"/>
        </w:rPr>
        <w:t>phải</w:t>
      </w:r>
      <w:proofErr w:type="spellEnd"/>
      <w:r w:rsidRPr="00501FD9">
        <w:rPr>
          <w:sz w:val="28"/>
          <w:szCs w:val="28"/>
        </w:rPr>
        <w:t xml:space="preserve"> </w:t>
      </w:r>
      <w:proofErr w:type="spellStart"/>
      <w:r w:rsidRPr="00501FD9">
        <w:rPr>
          <w:sz w:val="28"/>
          <w:szCs w:val="28"/>
        </w:rPr>
        <w:t>là</w:t>
      </w:r>
      <w:proofErr w:type="spellEnd"/>
      <w:r w:rsidRPr="00501FD9">
        <w:rPr>
          <w:sz w:val="28"/>
          <w:szCs w:val="28"/>
        </w:rPr>
        <w:t xml:space="preserve"> ngân </w:t>
      </w:r>
      <w:proofErr w:type="spellStart"/>
      <w:r w:rsidRPr="00501FD9">
        <w:rPr>
          <w:sz w:val="28"/>
          <w:szCs w:val="28"/>
        </w:rPr>
        <w:t>hàng</w:t>
      </w:r>
      <w:proofErr w:type="spellEnd"/>
      <w:r w:rsidRPr="00501FD9">
        <w:rPr>
          <w:sz w:val="28"/>
          <w:szCs w:val="28"/>
        </w:rPr>
        <w:t xml:space="preserve"> </w:t>
      </w:r>
      <w:proofErr w:type="spellStart"/>
      <w:r w:rsidRPr="00501FD9">
        <w:rPr>
          <w:sz w:val="28"/>
          <w:szCs w:val="28"/>
        </w:rPr>
        <w:t>hoạt</w:t>
      </w:r>
      <w:proofErr w:type="spellEnd"/>
      <w:r w:rsidRPr="00501FD9">
        <w:rPr>
          <w:sz w:val="28"/>
          <w:szCs w:val="28"/>
        </w:rPr>
        <w:t xml:space="preserve"> </w:t>
      </w:r>
      <w:proofErr w:type="spellStart"/>
      <w:r w:rsidRPr="00501FD9">
        <w:rPr>
          <w:sz w:val="28"/>
          <w:szCs w:val="28"/>
        </w:rPr>
        <w:t>động</w:t>
      </w:r>
      <w:proofErr w:type="spellEnd"/>
      <w:r w:rsidRPr="00501FD9">
        <w:rPr>
          <w:sz w:val="28"/>
          <w:szCs w:val="28"/>
        </w:rPr>
        <w:t xml:space="preserve"> </w:t>
      </w:r>
      <w:proofErr w:type="spellStart"/>
      <w:r w:rsidRPr="00501FD9">
        <w:rPr>
          <w:sz w:val="28"/>
          <w:szCs w:val="28"/>
        </w:rPr>
        <w:t>nhiều</w:t>
      </w:r>
      <w:proofErr w:type="spellEnd"/>
      <w:r w:rsidRPr="00501FD9">
        <w:rPr>
          <w:sz w:val="28"/>
          <w:szCs w:val="28"/>
        </w:rPr>
        <w:t xml:space="preserve"> hơn trong </w:t>
      </w:r>
      <w:proofErr w:type="spellStart"/>
      <w:r w:rsidRPr="00501FD9">
        <w:rPr>
          <w:sz w:val="28"/>
          <w:szCs w:val="28"/>
        </w:rPr>
        <w:t>lĩnh</w:t>
      </w:r>
      <w:proofErr w:type="spellEnd"/>
      <w:r w:rsidRPr="00501FD9">
        <w:rPr>
          <w:sz w:val="28"/>
          <w:szCs w:val="28"/>
        </w:rPr>
        <w:t xml:space="preserve"> </w:t>
      </w:r>
      <w:proofErr w:type="spellStart"/>
      <w:r w:rsidRPr="00501FD9">
        <w:rPr>
          <w:sz w:val="28"/>
          <w:szCs w:val="28"/>
        </w:rPr>
        <w:t>vực</w:t>
      </w:r>
      <w:proofErr w:type="spellEnd"/>
      <w:r w:rsidRPr="00501FD9">
        <w:rPr>
          <w:sz w:val="28"/>
          <w:szCs w:val="28"/>
        </w:rPr>
        <w:t xml:space="preserve"> </w:t>
      </w:r>
      <w:proofErr w:type="spellStart"/>
      <w:r w:rsidRPr="00501FD9">
        <w:rPr>
          <w:sz w:val="28"/>
          <w:szCs w:val="28"/>
        </w:rPr>
        <w:t>này</w:t>
      </w:r>
      <w:proofErr w:type="spellEnd"/>
      <w:r w:rsidRPr="00501FD9">
        <w:rPr>
          <w:sz w:val="28"/>
          <w:szCs w:val="28"/>
        </w:rPr>
        <w:t xml:space="preserve">, như </w:t>
      </w:r>
      <w:proofErr w:type="spellStart"/>
      <w:r w:rsidRPr="00501FD9">
        <w:rPr>
          <w:sz w:val="28"/>
          <w:szCs w:val="28"/>
        </w:rPr>
        <w:t>Google</w:t>
      </w:r>
      <w:proofErr w:type="spellEnd"/>
      <w:r w:rsidRPr="00501FD9">
        <w:rPr>
          <w:sz w:val="28"/>
          <w:szCs w:val="28"/>
        </w:rPr>
        <w:t xml:space="preserve">, </w:t>
      </w:r>
      <w:proofErr w:type="spellStart"/>
      <w:r w:rsidRPr="00501FD9">
        <w:rPr>
          <w:sz w:val="28"/>
          <w:szCs w:val="28"/>
        </w:rPr>
        <w:t>Apple</w:t>
      </w:r>
      <w:proofErr w:type="spellEnd"/>
      <w:r w:rsidRPr="00501FD9">
        <w:rPr>
          <w:sz w:val="28"/>
          <w:szCs w:val="28"/>
        </w:rPr>
        <w:t xml:space="preserve">, </w:t>
      </w:r>
      <w:proofErr w:type="spellStart"/>
      <w:r w:rsidRPr="00501FD9">
        <w:rPr>
          <w:sz w:val="28"/>
          <w:szCs w:val="28"/>
        </w:rPr>
        <w:t>Samsung</w:t>
      </w:r>
      <w:proofErr w:type="spellEnd"/>
      <w:r w:rsidRPr="00501FD9">
        <w:rPr>
          <w:sz w:val="28"/>
          <w:szCs w:val="28"/>
        </w:rPr>
        <w:t xml:space="preserve">, </w:t>
      </w:r>
      <w:proofErr w:type="spellStart"/>
      <w:r w:rsidRPr="00501FD9">
        <w:rPr>
          <w:sz w:val="28"/>
          <w:szCs w:val="28"/>
        </w:rPr>
        <w:t>PayPal</w:t>
      </w:r>
      <w:proofErr w:type="spellEnd"/>
      <w:r w:rsidRPr="00501FD9">
        <w:rPr>
          <w:sz w:val="28"/>
          <w:szCs w:val="28"/>
        </w:rPr>
        <w:t xml:space="preserve">, </w:t>
      </w:r>
      <w:proofErr w:type="spellStart"/>
      <w:r w:rsidRPr="00501FD9">
        <w:rPr>
          <w:sz w:val="28"/>
          <w:szCs w:val="28"/>
        </w:rPr>
        <w:t>PayU</w:t>
      </w:r>
      <w:proofErr w:type="spellEnd"/>
      <w:r w:rsidRPr="00501FD9">
        <w:rPr>
          <w:sz w:val="28"/>
          <w:szCs w:val="28"/>
        </w:rPr>
        <w:t xml:space="preserve"> </w:t>
      </w:r>
      <w:proofErr w:type="spellStart"/>
      <w:r w:rsidRPr="00501FD9">
        <w:rPr>
          <w:sz w:val="28"/>
          <w:szCs w:val="28"/>
        </w:rPr>
        <w:t>hoặc</w:t>
      </w:r>
      <w:proofErr w:type="spellEnd"/>
      <w:r w:rsidRPr="00501FD9">
        <w:rPr>
          <w:sz w:val="28"/>
          <w:szCs w:val="28"/>
        </w:rPr>
        <w:t xml:space="preserve"> </w:t>
      </w:r>
      <w:proofErr w:type="spellStart"/>
      <w:r w:rsidRPr="00501FD9">
        <w:rPr>
          <w:sz w:val="28"/>
          <w:szCs w:val="28"/>
        </w:rPr>
        <w:t>iPay</w:t>
      </w:r>
      <w:proofErr w:type="spellEnd"/>
      <w:r w:rsidRPr="00501FD9">
        <w:rPr>
          <w:sz w:val="28"/>
          <w:szCs w:val="28"/>
        </w:rPr>
        <w:t xml:space="preserve">. </w:t>
      </w:r>
      <w:proofErr w:type="spellStart"/>
      <w:r w:rsidRPr="00501FD9">
        <w:rPr>
          <w:sz w:val="28"/>
          <w:szCs w:val="28"/>
        </w:rPr>
        <w:t>Ví</w:t>
      </w:r>
      <w:proofErr w:type="spellEnd"/>
      <w:r w:rsidRPr="00501FD9">
        <w:rPr>
          <w:sz w:val="28"/>
          <w:szCs w:val="28"/>
        </w:rPr>
        <w:t xml:space="preserve"> </w:t>
      </w:r>
      <w:proofErr w:type="spellStart"/>
      <w:r w:rsidRPr="00501FD9">
        <w:rPr>
          <w:sz w:val="28"/>
          <w:szCs w:val="28"/>
        </w:rPr>
        <w:t>điện</w:t>
      </w:r>
      <w:proofErr w:type="spellEnd"/>
      <w:r w:rsidRPr="00501FD9">
        <w:rPr>
          <w:sz w:val="28"/>
          <w:szCs w:val="28"/>
        </w:rPr>
        <w:t xml:space="preserve"> </w:t>
      </w:r>
      <w:proofErr w:type="spellStart"/>
      <w:r w:rsidRPr="00501FD9">
        <w:rPr>
          <w:sz w:val="28"/>
          <w:szCs w:val="28"/>
        </w:rPr>
        <w:t>tử</w:t>
      </w:r>
      <w:proofErr w:type="spellEnd"/>
      <w:r w:rsidRPr="00501FD9">
        <w:rPr>
          <w:sz w:val="28"/>
          <w:szCs w:val="28"/>
        </w:rPr>
        <w:t xml:space="preserve"> </w:t>
      </w:r>
      <w:proofErr w:type="spellStart"/>
      <w:r w:rsidRPr="00501FD9">
        <w:rPr>
          <w:sz w:val="28"/>
          <w:szCs w:val="28"/>
        </w:rPr>
        <w:t>của</w:t>
      </w:r>
      <w:proofErr w:type="spellEnd"/>
      <w:r w:rsidRPr="00501FD9">
        <w:rPr>
          <w:sz w:val="28"/>
          <w:szCs w:val="28"/>
        </w:rPr>
        <w:t xml:space="preserve"> </w:t>
      </w:r>
      <w:proofErr w:type="spellStart"/>
      <w:r w:rsidRPr="00501FD9">
        <w:rPr>
          <w:sz w:val="28"/>
          <w:szCs w:val="28"/>
        </w:rPr>
        <w:t>họ</w:t>
      </w:r>
      <w:proofErr w:type="spellEnd"/>
      <w:r w:rsidRPr="00501FD9">
        <w:rPr>
          <w:sz w:val="28"/>
          <w:szCs w:val="28"/>
        </w:rPr>
        <w:t xml:space="preserve"> </w:t>
      </w:r>
      <w:proofErr w:type="spellStart"/>
      <w:r w:rsidRPr="00501FD9">
        <w:rPr>
          <w:sz w:val="28"/>
          <w:szCs w:val="28"/>
        </w:rPr>
        <w:t>được</w:t>
      </w:r>
      <w:proofErr w:type="spellEnd"/>
      <w:r w:rsidRPr="00501FD9">
        <w:rPr>
          <w:sz w:val="28"/>
          <w:szCs w:val="28"/>
        </w:rPr>
        <w:t xml:space="preserve"> trang </w:t>
      </w:r>
      <w:proofErr w:type="spellStart"/>
      <w:r w:rsidRPr="00501FD9">
        <w:rPr>
          <w:sz w:val="28"/>
          <w:szCs w:val="28"/>
        </w:rPr>
        <w:t>bị</w:t>
      </w:r>
      <w:proofErr w:type="spellEnd"/>
      <w:r w:rsidRPr="00501FD9">
        <w:rPr>
          <w:sz w:val="28"/>
          <w:szCs w:val="28"/>
        </w:rPr>
        <w:t xml:space="preserve"> </w:t>
      </w:r>
      <w:proofErr w:type="spellStart"/>
      <w:r w:rsidRPr="00501FD9">
        <w:rPr>
          <w:sz w:val="28"/>
          <w:szCs w:val="28"/>
        </w:rPr>
        <w:t>các</w:t>
      </w:r>
      <w:proofErr w:type="spellEnd"/>
      <w:r w:rsidRPr="00501FD9">
        <w:rPr>
          <w:sz w:val="28"/>
          <w:szCs w:val="28"/>
        </w:rPr>
        <w:t xml:space="preserve"> </w:t>
      </w:r>
      <w:proofErr w:type="spellStart"/>
      <w:r w:rsidRPr="00501FD9">
        <w:rPr>
          <w:sz w:val="28"/>
          <w:szCs w:val="28"/>
        </w:rPr>
        <w:t>tính</w:t>
      </w:r>
      <w:proofErr w:type="spellEnd"/>
      <w:r w:rsidRPr="00501FD9">
        <w:rPr>
          <w:sz w:val="28"/>
          <w:szCs w:val="28"/>
        </w:rPr>
        <w:t xml:space="preserve"> năng </w:t>
      </w:r>
      <w:proofErr w:type="spellStart"/>
      <w:r w:rsidRPr="00501FD9">
        <w:rPr>
          <w:sz w:val="28"/>
          <w:szCs w:val="28"/>
        </w:rPr>
        <w:t>bổ</w:t>
      </w:r>
      <w:proofErr w:type="spellEnd"/>
      <w:r w:rsidRPr="00501FD9">
        <w:rPr>
          <w:sz w:val="28"/>
          <w:szCs w:val="28"/>
        </w:rPr>
        <w:t xml:space="preserve"> sung, </w:t>
      </w:r>
      <w:proofErr w:type="spellStart"/>
      <w:r w:rsidRPr="00501FD9">
        <w:rPr>
          <w:sz w:val="28"/>
          <w:szCs w:val="28"/>
        </w:rPr>
        <w:t>chẳng</w:t>
      </w:r>
      <w:proofErr w:type="spellEnd"/>
      <w:r w:rsidRPr="00501FD9">
        <w:rPr>
          <w:sz w:val="28"/>
          <w:szCs w:val="28"/>
        </w:rPr>
        <w:t xml:space="preserve"> </w:t>
      </w:r>
      <w:proofErr w:type="spellStart"/>
      <w:r w:rsidRPr="00501FD9">
        <w:rPr>
          <w:sz w:val="28"/>
          <w:szCs w:val="28"/>
        </w:rPr>
        <w:t>hạn</w:t>
      </w:r>
      <w:proofErr w:type="spellEnd"/>
      <w:r w:rsidRPr="00501FD9">
        <w:rPr>
          <w:sz w:val="28"/>
          <w:szCs w:val="28"/>
        </w:rPr>
        <w:t xml:space="preserve"> như </w:t>
      </w:r>
      <w:proofErr w:type="spellStart"/>
      <w:r w:rsidRPr="00501FD9">
        <w:rPr>
          <w:sz w:val="28"/>
          <w:szCs w:val="28"/>
        </w:rPr>
        <w:t>thẻ</w:t>
      </w:r>
      <w:proofErr w:type="spellEnd"/>
      <w:r w:rsidRPr="00501FD9">
        <w:rPr>
          <w:sz w:val="28"/>
          <w:szCs w:val="28"/>
        </w:rPr>
        <w:t xml:space="preserve"> </w:t>
      </w:r>
      <w:proofErr w:type="spellStart"/>
      <w:r w:rsidRPr="00501FD9">
        <w:rPr>
          <w:sz w:val="28"/>
          <w:szCs w:val="28"/>
        </w:rPr>
        <w:t>khách</w:t>
      </w:r>
      <w:proofErr w:type="spellEnd"/>
      <w:r w:rsidRPr="00501FD9">
        <w:rPr>
          <w:sz w:val="28"/>
          <w:szCs w:val="28"/>
        </w:rPr>
        <w:t xml:space="preserve"> </w:t>
      </w:r>
      <w:proofErr w:type="spellStart"/>
      <w:r w:rsidRPr="00501FD9">
        <w:rPr>
          <w:sz w:val="28"/>
          <w:szCs w:val="28"/>
        </w:rPr>
        <w:t>hàng</w:t>
      </w:r>
      <w:proofErr w:type="spellEnd"/>
      <w:r w:rsidRPr="00501FD9">
        <w:rPr>
          <w:sz w:val="28"/>
          <w:szCs w:val="28"/>
        </w:rPr>
        <w:t xml:space="preserve"> thân </w:t>
      </w:r>
      <w:proofErr w:type="spellStart"/>
      <w:r w:rsidRPr="00501FD9">
        <w:rPr>
          <w:sz w:val="28"/>
          <w:szCs w:val="28"/>
        </w:rPr>
        <w:t>thiết</w:t>
      </w:r>
      <w:proofErr w:type="spellEnd"/>
      <w:r w:rsidRPr="00501FD9">
        <w:rPr>
          <w:sz w:val="28"/>
          <w:szCs w:val="28"/>
        </w:rPr>
        <w:t xml:space="preserve">, </w:t>
      </w:r>
      <w:proofErr w:type="spellStart"/>
      <w:r w:rsidRPr="00501FD9">
        <w:rPr>
          <w:sz w:val="28"/>
          <w:szCs w:val="28"/>
        </w:rPr>
        <w:t>vé</w:t>
      </w:r>
      <w:proofErr w:type="spellEnd"/>
      <w:r w:rsidRPr="00501FD9">
        <w:rPr>
          <w:sz w:val="28"/>
          <w:szCs w:val="28"/>
        </w:rPr>
        <w:t xml:space="preserve">, </w:t>
      </w:r>
      <w:proofErr w:type="spellStart"/>
      <w:r w:rsidRPr="00501FD9">
        <w:rPr>
          <w:sz w:val="28"/>
          <w:szCs w:val="28"/>
        </w:rPr>
        <w:t>phiếu</w:t>
      </w:r>
      <w:proofErr w:type="spellEnd"/>
      <w:r w:rsidRPr="00501FD9">
        <w:rPr>
          <w:sz w:val="28"/>
          <w:szCs w:val="28"/>
        </w:rPr>
        <w:t xml:space="preserve"> </w:t>
      </w:r>
      <w:proofErr w:type="spellStart"/>
      <w:r w:rsidRPr="00501FD9">
        <w:rPr>
          <w:sz w:val="28"/>
          <w:szCs w:val="28"/>
        </w:rPr>
        <w:t>giảm</w:t>
      </w:r>
      <w:proofErr w:type="spellEnd"/>
      <w:r w:rsidRPr="00501FD9">
        <w:rPr>
          <w:sz w:val="28"/>
          <w:szCs w:val="28"/>
        </w:rPr>
        <w:t xml:space="preserve"> </w:t>
      </w:r>
      <w:proofErr w:type="spellStart"/>
      <w:r w:rsidRPr="00501FD9">
        <w:rPr>
          <w:sz w:val="28"/>
          <w:szCs w:val="28"/>
        </w:rPr>
        <w:t>giá</w:t>
      </w:r>
      <w:proofErr w:type="spellEnd"/>
      <w:r w:rsidRPr="00501FD9">
        <w:rPr>
          <w:sz w:val="28"/>
          <w:szCs w:val="28"/>
        </w:rPr>
        <w:t xml:space="preserve"> </w:t>
      </w:r>
      <w:proofErr w:type="spellStart"/>
      <w:r w:rsidRPr="00501FD9">
        <w:rPr>
          <w:sz w:val="28"/>
          <w:szCs w:val="28"/>
        </w:rPr>
        <w:t>hoặc</w:t>
      </w:r>
      <w:proofErr w:type="spellEnd"/>
      <w:r w:rsidRPr="00501FD9">
        <w:rPr>
          <w:sz w:val="28"/>
          <w:szCs w:val="28"/>
        </w:rPr>
        <w:t xml:space="preserve"> biên lai </w:t>
      </w:r>
      <w:proofErr w:type="spellStart"/>
      <w:r w:rsidRPr="00501FD9">
        <w:rPr>
          <w:sz w:val="28"/>
          <w:szCs w:val="28"/>
        </w:rPr>
        <w:t>điện</w:t>
      </w:r>
      <w:proofErr w:type="spellEnd"/>
      <w:r w:rsidRPr="00501FD9">
        <w:rPr>
          <w:sz w:val="28"/>
          <w:szCs w:val="28"/>
        </w:rPr>
        <w:t xml:space="preserve"> </w:t>
      </w:r>
      <w:proofErr w:type="spellStart"/>
      <w:r w:rsidRPr="00501FD9">
        <w:rPr>
          <w:sz w:val="28"/>
          <w:szCs w:val="28"/>
        </w:rPr>
        <w:t>tử</w:t>
      </w:r>
      <w:proofErr w:type="spellEnd"/>
      <w:r w:rsidRPr="00501FD9">
        <w:rPr>
          <w:sz w:val="28"/>
          <w:szCs w:val="28"/>
        </w:rPr>
        <w:t>.</w:t>
      </w:r>
    </w:p>
    <w:p w14:paraId="28AB2655" w14:textId="77777777" w:rsidR="00501FD9" w:rsidRDefault="00501FD9" w:rsidP="00501FD9">
      <w:pPr>
        <w:spacing w:line="360" w:lineRule="auto"/>
        <w:ind w:left="720" w:firstLine="360"/>
        <w:jc w:val="center"/>
        <w:rPr>
          <w:sz w:val="28"/>
          <w:szCs w:val="28"/>
        </w:rPr>
      </w:pPr>
      <w:r w:rsidRPr="007F2287">
        <w:rPr>
          <w:noProof/>
        </w:rPr>
        <w:lastRenderedPageBreak/>
        <w:drawing>
          <wp:inline distT="0" distB="0" distL="0" distR="0" wp14:anchorId="63437738" wp14:editId="2E419C40">
            <wp:extent cx="3627120" cy="2347422"/>
            <wp:effectExtent l="0" t="0" r="0" b="0"/>
            <wp:docPr id="7" name="Hình ảnh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10197" cy="2401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A6578" w14:textId="57F71DEB" w:rsidR="00501FD9" w:rsidRDefault="00501FD9" w:rsidP="0046340A">
      <w:pPr>
        <w:pStyle w:val="oancuaDanhsach"/>
        <w:numPr>
          <w:ilvl w:val="0"/>
          <w:numId w:val="23"/>
        </w:numPr>
        <w:spacing w:line="360" w:lineRule="auto"/>
        <w:ind w:left="720" w:hanging="180"/>
        <w:jc w:val="both"/>
        <w:rPr>
          <w:sz w:val="28"/>
          <w:szCs w:val="28"/>
        </w:rPr>
      </w:pPr>
      <w:proofErr w:type="spellStart"/>
      <w:r w:rsidRPr="00501FD9">
        <w:rPr>
          <w:sz w:val="28"/>
          <w:szCs w:val="28"/>
        </w:rPr>
        <w:t>Các</w:t>
      </w:r>
      <w:proofErr w:type="spellEnd"/>
      <w:r w:rsidRPr="00501FD9">
        <w:rPr>
          <w:sz w:val="28"/>
          <w:szCs w:val="28"/>
        </w:rPr>
        <w:t xml:space="preserve"> ngân </w:t>
      </w:r>
      <w:proofErr w:type="spellStart"/>
      <w:r w:rsidRPr="00501FD9">
        <w:rPr>
          <w:sz w:val="28"/>
          <w:szCs w:val="28"/>
        </w:rPr>
        <w:t>hàng</w:t>
      </w:r>
      <w:proofErr w:type="spellEnd"/>
      <w:r w:rsidRPr="00501FD9">
        <w:rPr>
          <w:sz w:val="28"/>
          <w:szCs w:val="28"/>
        </w:rPr>
        <w:t xml:space="preserve"> </w:t>
      </w:r>
      <w:proofErr w:type="spellStart"/>
      <w:r w:rsidRPr="00501FD9">
        <w:rPr>
          <w:sz w:val="28"/>
          <w:szCs w:val="28"/>
        </w:rPr>
        <w:t>cũng</w:t>
      </w:r>
      <w:proofErr w:type="spellEnd"/>
      <w:r w:rsidRPr="00501FD9">
        <w:rPr>
          <w:sz w:val="28"/>
          <w:szCs w:val="28"/>
        </w:rPr>
        <w:t xml:space="preserve"> </w:t>
      </w:r>
      <w:proofErr w:type="spellStart"/>
      <w:r w:rsidRPr="00501FD9">
        <w:rPr>
          <w:sz w:val="28"/>
          <w:szCs w:val="28"/>
        </w:rPr>
        <w:t>tạo</w:t>
      </w:r>
      <w:proofErr w:type="spellEnd"/>
      <w:r w:rsidRPr="00501FD9">
        <w:rPr>
          <w:sz w:val="28"/>
          <w:szCs w:val="28"/>
        </w:rPr>
        <w:t xml:space="preserve"> ra </w:t>
      </w:r>
      <w:proofErr w:type="spellStart"/>
      <w:r w:rsidRPr="00501FD9">
        <w:rPr>
          <w:sz w:val="28"/>
          <w:szCs w:val="28"/>
        </w:rPr>
        <w:t>các</w:t>
      </w:r>
      <w:proofErr w:type="spellEnd"/>
      <w:r w:rsidRPr="00501FD9">
        <w:rPr>
          <w:sz w:val="28"/>
          <w:szCs w:val="28"/>
        </w:rPr>
        <w:t xml:space="preserve"> </w:t>
      </w:r>
      <w:proofErr w:type="spellStart"/>
      <w:r w:rsidRPr="00501FD9">
        <w:rPr>
          <w:sz w:val="28"/>
          <w:szCs w:val="28"/>
        </w:rPr>
        <w:t>giải</w:t>
      </w:r>
      <w:proofErr w:type="spellEnd"/>
      <w:r w:rsidRPr="00501FD9">
        <w:rPr>
          <w:sz w:val="28"/>
          <w:szCs w:val="28"/>
        </w:rPr>
        <w:t xml:space="preserve"> </w:t>
      </w:r>
      <w:proofErr w:type="spellStart"/>
      <w:r w:rsidRPr="00501FD9">
        <w:rPr>
          <w:sz w:val="28"/>
          <w:szCs w:val="28"/>
        </w:rPr>
        <w:t>pháp</w:t>
      </w:r>
      <w:proofErr w:type="spellEnd"/>
      <w:r w:rsidRPr="00501FD9">
        <w:rPr>
          <w:sz w:val="28"/>
          <w:szCs w:val="28"/>
        </w:rPr>
        <w:t xml:space="preserve"> thanh </w:t>
      </w:r>
      <w:proofErr w:type="spellStart"/>
      <w:r w:rsidRPr="00501FD9">
        <w:rPr>
          <w:sz w:val="28"/>
          <w:szCs w:val="28"/>
        </w:rPr>
        <w:t>toán</w:t>
      </w:r>
      <w:proofErr w:type="spellEnd"/>
      <w:r w:rsidRPr="00501FD9">
        <w:rPr>
          <w:sz w:val="28"/>
          <w:szCs w:val="28"/>
        </w:rPr>
        <w:t xml:space="preserve"> di </w:t>
      </w:r>
      <w:proofErr w:type="spellStart"/>
      <w:r w:rsidRPr="00501FD9">
        <w:rPr>
          <w:sz w:val="28"/>
          <w:szCs w:val="28"/>
        </w:rPr>
        <w:t>động</w:t>
      </w:r>
      <w:proofErr w:type="spellEnd"/>
      <w:r w:rsidRPr="00501FD9">
        <w:rPr>
          <w:sz w:val="28"/>
          <w:szCs w:val="28"/>
        </w:rPr>
        <w:t xml:space="preserve"> </w:t>
      </w:r>
      <w:proofErr w:type="spellStart"/>
      <w:r w:rsidRPr="00501FD9">
        <w:rPr>
          <w:sz w:val="28"/>
          <w:szCs w:val="28"/>
        </w:rPr>
        <w:t>được</w:t>
      </w:r>
      <w:proofErr w:type="spellEnd"/>
      <w:r w:rsidRPr="00501FD9">
        <w:rPr>
          <w:sz w:val="28"/>
          <w:szCs w:val="28"/>
        </w:rPr>
        <w:t xml:space="preserve"> </w:t>
      </w:r>
      <w:proofErr w:type="spellStart"/>
      <w:r w:rsidRPr="00501FD9">
        <w:rPr>
          <w:sz w:val="28"/>
          <w:szCs w:val="28"/>
        </w:rPr>
        <w:t>thiết</w:t>
      </w:r>
      <w:proofErr w:type="spellEnd"/>
      <w:r w:rsidRPr="00501FD9">
        <w:rPr>
          <w:sz w:val="28"/>
          <w:szCs w:val="28"/>
        </w:rPr>
        <w:t xml:space="preserve"> </w:t>
      </w:r>
      <w:proofErr w:type="spellStart"/>
      <w:r w:rsidRPr="00501FD9">
        <w:rPr>
          <w:sz w:val="28"/>
          <w:szCs w:val="28"/>
        </w:rPr>
        <w:t>kế</w:t>
      </w:r>
      <w:proofErr w:type="spellEnd"/>
      <w:r w:rsidRPr="00501FD9">
        <w:rPr>
          <w:sz w:val="28"/>
          <w:szCs w:val="28"/>
        </w:rPr>
        <w:t xml:space="preserve"> </w:t>
      </w:r>
      <w:proofErr w:type="spellStart"/>
      <w:r w:rsidRPr="00501FD9">
        <w:rPr>
          <w:sz w:val="28"/>
          <w:szCs w:val="28"/>
        </w:rPr>
        <w:t>để</w:t>
      </w:r>
      <w:proofErr w:type="spellEnd"/>
      <w:r w:rsidRPr="00501FD9">
        <w:rPr>
          <w:sz w:val="28"/>
          <w:szCs w:val="28"/>
        </w:rPr>
        <w:t xml:space="preserve"> </w:t>
      </w:r>
      <w:proofErr w:type="spellStart"/>
      <w:r w:rsidRPr="00501FD9">
        <w:rPr>
          <w:sz w:val="28"/>
          <w:szCs w:val="28"/>
        </w:rPr>
        <w:t>chuyển</w:t>
      </w:r>
      <w:proofErr w:type="spellEnd"/>
      <w:r w:rsidRPr="00501FD9">
        <w:rPr>
          <w:sz w:val="28"/>
          <w:szCs w:val="28"/>
        </w:rPr>
        <w:t xml:space="preserve"> P2P </w:t>
      </w:r>
      <w:proofErr w:type="spellStart"/>
      <w:r w:rsidRPr="00501FD9">
        <w:rPr>
          <w:sz w:val="28"/>
          <w:szCs w:val="28"/>
        </w:rPr>
        <w:t>dễ</w:t>
      </w:r>
      <w:proofErr w:type="spellEnd"/>
      <w:r w:rsidRPr="00501FD9">
        <w:rPr>
          <w:sz w:val="28"/>
          <w:szCs w:val="28"/>
        </w:rPr>
        <w:t xml:space="preserve"> </w:t>
      </w:r>
      <w:proofErr w:type="spellStart"/>
      <w:r w:rsidRPr="00501FD9">
        <w:rPr>
          <w:sz w:val="28"/>
          <w:szCs w:val="28"/>
        </w:rPr>
        <w:t>dàng</w:t>
      </w:r>
      <w:proofErr w:type="spellEnd"/>
      <w:r w:rsidRPr="00501FD9">
        <w:rPr>
          <w:sz w:val="28"/>
          <w:szCs w:val="28"/>
        </w:rPr>
        <w:t xml:space="preserve"> </w:t>
      </w:r>
      <w:proofErr w:type="spellStart"/>
      <w:r w:rsidRPr="00501FD9">
        <w:rPr>
          <w:sz w:val="28"/>
          <w:szCs w:val="28"/>
        </w:rPr>
        <w:t>và</w:t>
      </w:r>
      <w:proofErr w:type="spellEnd"/>
      <w:r w:rsidRPr="00501FD9">
        <w:rPr>
          <w:sz w:val="28"/>
          <w:szCs w:val="28"/>
        </w:rPr>
        <w:t xml:space="preserve"> thanh </w:t>
      </w:r>
      <w:proofErr w:type="spellStart"/>
      <w:r w:rsidRPr="00501FD9">
        <w:rPr>
          <w:sz w:val="28"/>
          <w:szCs w:val="28"/>
        </w:rPr>
        <w:t>toán</w:t>
      </w:r>
      <w:proofErr w:type="spellEnd"/>
      <w:r w:rsidRPr="00501FD9">
        <w:rPr>
          <w:sz w:val="28"/>
          <w:szCs w:val="28"/>
        </w:rPr>
        <w:t xml:space="preserve"> di </w:t>
      </w:r>
      <w:proofErr w:type="spellStart"/>
      <w:r w:rsidRPr="00501FD9">
        <w:rPr>
          <w:sz w:val="28"/>
          <w:szCs w:val="28"/>
        </w:rPr>
        <w:t>động</w:t>
      </w:r>
      <w:proofErr w:type="spellEnd"/>
      <w:r w:rsidRPr="00501FD9">
        <w:rPr>
          <w:sz w:val="28"/>
          <w:szCs w:val="28"/>
        </w:rPr>
        <w:t xml:space="preserve"> C2B, </w:t>
      </w:r>
      <w:proofErr w:type="spellStart"/>
      <w:r w:rsidRPr="00501FD9">
        <w:rPr>
          <w:sz w:val="28"/>
          <w:szCs w:val="28"/>
        </w:rPr>
        <w:t>chẳng</w:t>
      </w:r>
      <w:proofErr w:type="spellEnd"/>
      <w:r w:rsidRPr="00501FD9">
        <w:rPr>
          <w:sz w:val="28"/>
          <w:szCs w:val="28"/>
        </w:rPr>
        <w:t xml:space="preserve"> </w:t>
      </w:r>
      <w:proofErr w:type="spellStart"/>
      <w:r w:rsidRPr="00501FD9">
        <w:rPr>
          <w:sz w:val="28"/>
          <w:szCs w:val="28"/>
        </w:rPr>
        <w:t>hạn</w:t>
      </w:r>
      <w:proofErr w:type="spellEnd"/>
      <w:r w:rsidRPr="00501FD9">
        <w:rPr>
          <w:sz w:val="28"/>
          <w:szCs w:val="28"/>
        </w:rPr>
        <w:t xml:space="preserve"> như </w:t>
      </w:r>
      <w:proofErr w:type="spellStart"/>
      <w:r w:rsidRPr="00501FD9">
        <w:rPr>
          <w:sz w:val="28"/>
          <w:szCs w:val="28"/>
        </w:rPr>
        <w:t>Blik</w:t>
      </w:r>
      <w:proofErr w:type="spellEnd"/>
      <w:r w:rsidRPr="00501FD9">
        <w:rPr>
          <w:sz w:val="28"/>
          <w:szCs w:val="28"/>
        </w:rPr>
        <w:t xml:space="preserve"> ở Ba Lan, </w:t>
      </w:r>
      <w:proofErr w:type="spellStart"/>
      <w:r w:rsidRPr="00501FD9">
        <w:rPr>
          <w:sz w:val="28"/>
          <w:szCs w:val="28"/>
        </w:rPr>
        <w:t>MobilePay</w:t>
      </w:r>
      <w:proofErr w:type="spellEnd"/>
      <w:r w:rsidRPr="00501FD9">
        <w:rPr>
          <w:sz w:val="28"/>
          <w:szCs w:val="28"/>
        </w:rPr>
        <w:t xml:space="preserve"> ở Đan </w:t>
      </w:r>
      <w:proofErr w:type="spellStart"/>
      <w:r w:rsidRPr="00501FD9">
        <w:rPr>
          <w:sz w:val="28"/>
          <w:szCs w:val="28"/>
        </w:rPr>
        <w:t>Mạch</w:t>
      </w:r>
      <w:proofErr w:type="spellEnd"/>
      <w:r w:rsidRPr="00501FD9">
        <w:rPr>
          <w:sz w:val="28"/>
          <w:szCs w:val="28"/>
        </w:rPr>
        <w:t xml:space="preserve"> </w:t>
      </w:r>
      <w:proofErr w:type="spellStart"/>
      <w:r w:rsidRPr="00501FD9">
        <w:rPr>
          <w:sz w:val="28"/>
          <w:szCs w:val="28"/>
        </w:rPr>
        <w:t>hoặc</w:t>
      </w:r>
      <w:proofErr w:type="spellEnd"/>
      <w:r w:rsidRPr="00501FD9">
        <w:rPr>
          <w:sz w:val="28"/>
          <w:szCs w:val="28"/>
        </w:rPr>
        <w:t xml:space="preserve"> </w:t>
      </w:r>
      <w:proofErr w:type="spellStart"/>
      <w:r w:rsidRPr="00501FD9">
        <w:rPr>
          <w:sz w:val="28"/>
          <w:szCs w:val="28"/>
        </w:rPr>
        <w:t>Paym</w:t>
      </w:r>
      <w:proofErr w:type="spellEnd"/>
      <w:r w:rsidRPr="00501FD9">
        <w:rPr>
          <w:sz w:val="28"/>
          <w:szCs w:val="28"/>
        </w:rPr>
        <w:t xml:space="preserve"> ở Anh, </w:t>
      </w:r>
      <w:proofErr w:type="spellStart"/>
      <w:r w:rsidRPr="00501FD9">
        <w:rPr>
          <w:sz w:val="28"/>
          <w:szCs w:val="28"/>
        </w:rPr>
        <w:t>được</w:t>
      </w:r>
      <w:proofErr w:type="spellEnd"/>
      <w:r w:rsidRPr="00501FD9">
        <w:rPr>
          <w:sz w:val="28"/>
          <w:szCs w:val="28"/>
        </w:rPr>
        <w:t xml:space="preserve"> </w:t>
      </w:r>
      <w:proofErr w:type="spellStart"/>
      <w:r w:rsidRPr="00501FD9">
        <w:rPr>
          <w:sz w:val="28"/>
          <w:szCs w:val="28"/>
        </w:rPr>
        <w:t>kết</w:t>
      </w:r>
      <w:proofErr w:type="spellEnd"/>
      <w:r w:rsidRPr="00501FD9">
        <w:rPr>
          <w:sz w:val="28"/>
          <w:szCs w:val="28"/>
        </w:rPr>
        <w:t xml:space="preserve"> </w:t>
      </w:r>
      <w:proofErr w:type="spellStart"/>
      <w:r w:rsidRPr="00501FD9">
        <w:rPr>
          <w:sz w:val="28"/>
          <w:szCs w:val="28"/>
        </w:rPr>
        <w:t>nối</w:t>
      </w:r>
      <w:proofErr w:type="spellEnd"/>
      <w:r w:rsidRPr="00501FD9">
        <w:rPr>
          <w:sz w:val="28"/>
          <w:szCs w:val="28"/>
        </w:rPr>
        <w:t xml:space="preserve"> </w:t>
      </w:r>
      <w:proofErr w:type="spellStart"/>
      <w:r w:rsidRPr="00501FD9">
        <w:rPr>
          <w:sz w:val="28"/>
          <w:szCs w:val="28"/>
        </w:rPr>
        <w:t>với</w:t>
      </w:r>
      <w:proofErr w:type="spellEnd"/>
      <w:r w:rsidRPr="00501FD9">
        <w:rPr>
          <w:sz w:val="28"/>
          <w:szCs w:val="28"/>
        </w:rPr>
        <w:t xml:space="preserve"> </w:t>
      </w:r>
      <w:proofErr w:type="spellStart"/>
      <w:r w:rsidRPr="00501FD9">
        <w:rPr>
          <w:sz w:val="28"/>
          <w:szCs w:val="28"/>
        </w:rPr>
        <w:t>tài</w:t>
      </w:r>
      <w:proofErr w:type="spellEnd"/>
      <w:r w:rsidRPr="00501FD9">
        <w:rPr>
          <w:sz w:val="28"/>
          <w:szCs w:val="28"/>
        </w:rPr>
        <w:t xml:space="preserve"> </w:t>
      </w:r>
      <w:proofErr w:type="spellStart"/>
      <w:r w:rsidRPr="00501FD9">
        <w:rPr>
          <w:sz w:val="28"/>
          <w:szCs w:val="28"/>
        </w:rPr>
        <w:t>khoản</w:t>
      </w:r>
      <w:proofErr w:type="spellEnd"/>
      <w:r w:rsidRPr="00501FD9">
        <w:rPr>
          <w:sz w:val="28"/>
          <w:szCs w:val="28"/>
        </w:rPr>
        <w:t xml:space="preserve"> ngân </w:t>
      </w:r>
      <w:proofErr w:type="spellStart"/>
      <w:r w:rsidRPr="00501FD9">
        <w:rPr>
          <w:sz w:val="28"/>
          <w:szCs w:val="28"/>
        </w:rPr>
        <w:t>hàng</w:t>
      </w:r>
      <w:proofErr w:type="spellEnd"/>
      <w:r w:rsidRPr="00501FD9">
        <w:rPr>
          <w:sz w:val="28"/>
          <w:szCs w:val="28"/>
        </w:rPr>
        <w:t xml:space="preserve"> </w:t>
      </w:r>
      <w:proofErr w:type="spellStart"/>
      <w:r w:rsidRPr="00501FD9">
        <w:rPr>
          <w:sz w:val="28"/>
          <w:szCs w:val="28"/>
        </w:rPr>
        <w:t>của</w:t>
      </w:r>
      <w:proofErr w:type="spellEnd"/>
      <w:r w:rsidRPr="00501FD9">
        <w:rPr>
          <w:sz w:val="28"/>
          <w:szCs w:val="28"/>
        </w:rPr>
        <w:t xml:space="preserve"> </w:t>
      </w:r>
      <w:proofErr w:type="spellStart"/>
      <w:r w:rsidRPr="00501FD9">
        <w:rPr>
          <w:sz w:val="28"/>
          <w:szCs w:val="28"/>
        </w:rPr>
        <w:t>người</w:t>
      </w:r>
      <w:proofErr w:type="spellEnd"/>
      <w:r w:rsidRPr="00501FD9">
        <w:rPr>
          <w:sz w:val="28"/>
          <w:szCs w:val="28"/>
        </w:rPr>
        <w:t xml:space="preserve"> </w:t>
      </w:r>
      <w:proofErr w:type="spellStart"/>
      <w:r w:rsidRPr="00501FD9">
        <w:rPr>
          <w:sz w:val="28"/>
          <w:szCs w:val="28"/>
        </w:rPr>
        <w:t>dùng</w:t>
      </w:r>
      <w:proofErr w:type="spellEnd"/>
      <w:r w:rsidRPr="00501FD9">
        <w:rPr>
          <w:sz w:val="28"/>
          <w:szCs w:val="28"/>
        </w:rPr>
        <w:t>.</w:t>
      </w:r>
    </w:p>
    <w:p w14:paraId="3E43A7C6" w14:textId="30662EC9" w:rsidR="00501FD9" w:rsidRPr="00501FD9" w:rsidRDefault="00501FD9" w:rsidP="0046340A">
      <w:pPr>
        <w:pStyle w:val="oancuaDanhsach"/>
        <w:numPr>
          <w:ilvl w:val="0"/>
          <w:numId w:val="21"/>
        </w:numPr>
        <w:spacing w:line="360" w:lineRule="auto"/>
        <w:jc w:val="both"/>
        <w:rPr>
          <w:b/>
          <w:bCs/>
          <w:i/>
          <w:iCs/>
          <w:sz w:val="28"/>
          <w:szCs w:val="28"/>
        </w:rPr>
      </w:pPr>
      <w:r w:rsidRPr="00501FD9">
        <w:rPr>
          <w:b/>
          <w:bCs/>
          <w:i/>
          <w:iCs/>
          <w:sz w:val="28"/>
          <w:szCs w:val="28"/>
        </w:rPr>
        <w:t>Ư</w:t>
      </w:r>
      <w:r w:rsidRPr="00501FD9">
        <w:rPr>
          <w:b/>
          <w:bCs/>
          <w:i/>
          <w:iCs/>
          <w:sz w:val="28"/>
          <w:szCs w:val="28"/>
          <w:lang w:val="en-US"/>
        </w:rPr>
        <w:t xml:space="preserve">u </w:t>
      </w:r>
      <w:proofErr w:type="spellStart"/>
      <w:r w:rsidRPr="00501FD9">
        <w:rPr>
          <w:b/>
          <w:bCs/>
          <w:i/>
          <w:iCs/>
          <w:sz w:val="28"/>
          <w:szCs w:val="28"/>
          <w:lang w:val="en-US"/>
        </w:rPr>
        <w:t>điểm</w:t>
      </w:r>
      <w:proofErr w:type="spellEnd"/>
      <w:r w:rsidRPr="00501FD9">
        <w:rPr>
          <w:b/>
          <w:bCs/>
          <w:i/>
          <w:iCs/>
          <w:sz w:val="28"/>
          <w:szCs w:val="28"/>
          <w:lang w:val="en-US"/>
        </w:rPr>
        <w:t xml:space="preserve"> </w:t>
      </w:r>
      <w:proofErr w:type="spellStart"/>
      <w:r w:rsidRPr="00501FD9">
        <w:rPr>
          <w:b/>
          <w:bCs/>
          <w:i/>
          <w:iCs/>
          <w:sz w:val="28"/>
          <w:szCs w:val="28"/>
          <w:lang w:val="en-US"/>
        </w:rPr>
        <w:t>và</w:t>
      </w:r>
      <w:proofErr w:type="spellEnd"/>
      <w:r w:rsidRPr="00501FD9">
        <w:rPr>
          <w:b/>
          <w:bCs/>
          <w:i/>
          <w:iCs/>
          <w:sz w:val="28"/>
          <w:szCs w:val="28"/>
          <w:lang w:val="en-US"/>
        </w:rPr>
        <w:t xml:space="preserve"> </w:t>
      </w:r>
      <w:proofErr w:type="spellStart"/>
      <w:r w:rsidRPr="00501FD9">
        <w:rPr>
          <w:b/>
          <w:bCs/>
          <w:i/>
          <w:iCs/>
          <w:sz w:val="28"/>
          <w:szCs w:val="28"/>
          <w:lang w:val="en-US"/>
        </w:rPr>
        <w:t>nhược</w:t>
      </w:r>
      <w:proofErr w:type="spellEnd"/>
      <w:r w:rsidRPr="00501FD9">
        <w:rPr>
          <w:b/>
          <w:bCs/>
          <w:i/>
          <w:iCs/>
          <w:sz w:val="28"/>
          <w:szCs w:val="28"/>
          <w:lang w:val="en-US"/>
        </w:rPr>
        <w:t xml:space="preserve"> </w:t>
      </w:r>
      <w:proofErr w:type="spellStart"/>
      <w:r w:rsidRPr="00501FD9">
        <w:rPr>
          <w:b/>
          <w:bCs/>
          <w:i/>
          <w:iCs/>
          <w:sz w:val="28"/>
          <w:szCs w:val="28"/>
          <w:lang w:val="en-US"/>
        </w:rPr>
        <w:t>điểm</w:t>
      </w:r>
      <w:proofErr w:type="spellEnd"/>
      <w:r w:rsidRPr="00501FD9">
        <w:rPr>
          <w:b/>
          <w:bCs/>
          <w:i/>
          <w:iCs/>
          <w:sz w:val="28"/>
          <w:szCs w:val="28"/>
          <w:lang w:val="en-US"/>
        </w:rPr>
        <w:t>:</w:t>
      </w:r>
    </w:p>
    <w:p w14:paraId="5D82612A" w14:textId="77777777" w:rsidR="00501FD9" w:rsidRDefault="00501FD9" w:rsidP="0046340A">
      <w:pPr>
        <w:pStyle w:val="oancuaDanhsach"/>
        <w:numPr>
          <w:ilvl w:val="0"/>
          <w:numId w:val="23"/>
        </w:numPr>
        <w:spacing w:line="360" w:lineRule="auto"/>
        <w:ind w:left="900" w:hanging="180"/>
        <w:jc w:val="both"/>
        <w:rPr>
          <w:sz w:val="28"/>
          <w:szCs w:val="28"/>
        </w:rPr>
      </w:pPr>
      <w:proofErr w:type="spellStart"/>
      <w:r w:rsidRPr="00501FD9">
        <w:rPr>
          <w:sz w:val="28"/>
          <w:szCs w:val="28"/>
        </w:rPr>
        <w:t>Các</w:t>
      </w:r>
      <w:proofErr w:type="spellEnd"/>
      <w:r w:rsidRPr="00501FD9">
        <w:rPr>
          <w:sz w:val="28"/>
          <w:szCs w:val="28"/>
        </w:rPr>
        <w:t xml:space="preserve"> ngân </w:t>
      </w:r>
      <w:proofErr w:type="spellStart"/>
      <w:r w:rsidRPr="00501FD9">
        <w:rPr>
          <w:sz w:val="28"/>
          <w:szCs w:val="28"/>
        </w:rPr>
        <w:t>hàng</w:t>
      </w:r>
      <w:proofErr w:type="spellEnd"/>
      <w:r w:rsidRPr="00501FD9">
        <w:rPr>
          <w:sz w:val="28"/>
          <w:szCs w:val="28"/>
        </w:rPr>
        <w:t xml:space="preserve"> </w:t>
      </w:r>
      <w:proofErr w:type="spellStart"/>
      <w:r w:rsidRPr="00501FD9">
        <w:rPr>
          <w:sz w:val="28"/>
          <w:szCs w:val="28"/>
        </w:rPr>
        <w:t>chậm</w:t>
      </w:r>
      <w:proofErr w:type="spellEnd"/>
      <w:r w:rsidRPr="00501FD9">
        <w:rPr>
          <w:sz w:val="28"/>
          <w:szCs w:val="28"/>
        </w:rPr>
        <w:t xml:space="preserve"> </w:t>
      </w:r>
      <w:proofErr w:type="spellStart"/>
      <w:r w:rsidRPr="00501FD9">
        <w:rPr>
          <w:sz w:val="28"/>
          <w:szCs w:val="28"/>
        </w:rPr>
        <w:t>đổi</w:t>
      </w:r>
      <w:proofErr w:type="spellEnd"/>
      <w:r w:rsidRPr="00501FD9">
        <w:rPr>
          <w:sz w:val="28"/>
          <w:szCs w:val="28"/>
        </w:rPr>
        <w:t xml:space="preserve"> </w:t>
      </w:r>
      <w:proofErr w:type="spellStart"/>
      <w:r w:rsidRPr="00501FD9">
        <w:rPr>
          <w:sz w:val="28"/>
          <w:szCs w:val="28"/>
        </w:rPr>
        <w:t>mới</w:t>
      </w:r>
      <w:proofErr w:type="spellEnd"/>
      <w:r w:rsidRPr="00501FD9">
        <w:rPr>
          <w:sz w:val="28"/>
          <w:szCs w:val="28"/>
        </w:rPr>
        <w:t xml:space="preserve">, </w:t>
      </w:r>
      <w:proofErr w:type="spellStart"/>
      <w:r w:rsidRPr="00501FD9">
        <w:rPr>
          <w:sz w:val="28"/>
          <w:szCs w:val="28"/>
        </w:rPr>
        <w:t>vì</w:t>
      </w:r>
      <w:proofErr w:type="spellEnd"/>
      <w:r w:rsidRPr="00501FD9">
        <w:rPr>
          <w:sz w:val="28"/>
          <w:szCs w:val="28"/>
        </w:rPr>
        <w:t xml:space="preserve"> </w:t>
      </w:r>
      <w:proofErr w:type="spellStart"/>
      <w:r w:rsidRPr="00501FD9">
        <w:rPr>
          <w:sz w:val="28"/>
          <w:szCs w:val="28"/>
        </w:rPr>
        <w:t>gánh</w:t>
      </w:r>
      <w:proofErr w:type="spellEnd"/>
      <w:r w:rsidRPr="00501FD9">
        <w:rPr>
          <w:sz w:val="28"/>
          <w:szCs w:val="28"/>
        </w:rPr>
        <w:t xml:space="preserve"> </w:t>
      </w:r>
      <w:proofErr w:type="spellStart"/>
      <w:r w:rsidRPr="00501FD9">
        <w:rPr>
          <w:sz w:val="28"/>
          <w:szCs w:val="28"/>
        </w:rPr>
        <w:t>nặng</w:t>
      </w:r>
      <w:proofErr w:type="spellEnd"/>
      <w:r w:rsidRPr="00501FD9">
        <w:rPr>
          <w:sz w:val="28"/>
          <w:szCs w:val="28"/>
        </w:rPr>
        <w:t xml:space="preserve"> </w:t>
      </w:r>
      <w:proofErr w:type="spellStart"/>
      <w:r w:rsidRPr="00501FD9">
        <w:rPr>
          <w:sz w:val="28"/>
          <w:szCs w:val="28"/>
        </w:rPr>
        <w:t>pháp</w:t>
      </w:r>
      <w:proofErr w:type="spellEnd"/>
      <w:r w:rsidRPr="00501FD9">
        <w:rPr>
          <w:sz w:val="28"/>
          <w:szCs w:val="28"/>
        </w:rPr>
        <w:t xml:space="preserve"> </w:t>
      </w:r>
      <w:proofErr w:type="spellStart"/>
      <w:r w:rsidRPr="00501FD9">
        <w:rPr>
          <w:sz w:val="28"/>
          <w:szCs w:val="28"/>
        </w:rPr>
        <w:t>lý</w:t>
      </w:r>
      <w:proofErr w:type="spellEnd"/>
      <w:r w:rsidRPr="00501FD9">
        <w:rPr>
          <w:sz w:val="28"/>
          <w:szCs w:val="28"/>
        </w:rPr>
        <w:t xml:space="preserve"> </w:t>
      </w:r>
      <w:proofErr w:type="spellStart"/>
      <w:r w:rsidRPr="00501FD9">
        <w:rPr>
          <w:sz w:val="28"/>
          <w:szCs w:val="28"/>
        </w:rPr>
        <w:t>nặng</w:t>
      </w:r>
      <w:proofErr w:type="spellEnd"/>
      <w:r w:rsidRPr="00501FD9">
        <w:rPr>
          <w:sz w:val="28"/>
          <w:szCs w:val="28"/>
        </w:rPr>
        <w:t xml:space="preserve"> </w:t>
      </w:r>
      <w:proofErr w:type="spellStart"/>
      <w:r w:rsidRPr="00501FD9">
        <w:rPr>
          <w:sz w:val="28"/>
          <w:szCs w:val="28"/>
        </w:rPr>
        <w:t>nề</w:t>
      </w:r>
      <w:proofErr w:type="spellEnd"/>
      <w:r w:rsidRPr="00501FD9">
        <w:rPr>
          <w:sz w:val="28"/>
          <w:szCs w:val="28"/>
        </w:rPr>
        <w:t xml:space="preserve">, </w:t>
      </w:r>
      <w:proofErr w:type="spellStart"/>
      <w:r w:rsidRPr="00501FD9">
        <w:rPr>
          <w:sz w:val="28"/>
          <w:szCs w:val="28"/>
        </w:rPr>
        <w:t>hệ</w:t>
      </w:r>
      <w:proofErr w:type="spellEnd"/>
      <w:r w:rsidRPr="00501FD9">
        <w:rPr>
          <w:sz w:val="28"/>
          <w:szCs w:val="28"/>
        </w:rPr>
        <w:t xml:space="preserve"> </w:t>
      </w:r>
      <w:proofErr w:type="spellStart"/>
      <w:r w:rsidRPr="00501FD9">
        <w:rPr>
          <w:sz w:val="28"/>
          <w:szCs w:val="28"/>
        </w:rPr>
        <w:t>thống</w:t>
      </w:r>
      <w:proofErr w:type="spellEnd"/>
      <w:r w:rsidRPr="00501FD9">
        <w:rPr>
          <w:sz w:val="28"/>
          <w:szCs w:val="28"/>
        </w:rPr>
        <w:t xml:space="preserve"> di </w:t>
      </w:r>
      <w:proofErr w:type="spellStart"/>
      <w:r w:rsidRPr="00501FD9">
        <w:rPr>
          <w:sz w:val="28"/>
          <w:szCs w:val="28"/>
        </w:rPr>
        <w:t>sản</w:t>
      </w:r>
      <w:proofErr w:type="spellEnd"/>
      <w:r w:rsidRPr="00501FD9">
        <w:rPr>
          <w:sz w:val="28"/>
          <w:szCs w:val="28"/>
        </w:rPr>
        <w:t xml:space="preserve"> </w:t>
      </w:r>
      <w:proofErr w:type="spellStart"/>
      <w:r w:rsidRPr="00501FD9">
        <w:rPr>
          <w:sz w:val="28"/>
          <w:szCs w:val="28"/>
        </w:rPr>
        <w:t>và</w:t>
      </w:r>
      <w:proofErr w:type="spellEnd"/>
      <w:r w:rsidRPr="00501FD9">
        <w:rPr>
          <w:sz w:val="28"/>
          <w:szCs w:val="28"/>
        </w:rPr>
        <w:t xml:space="preserve"> </w:t>
      </w:r>
      <w:proofErr w:type="spellStart"/>
      <w:r w:rsidRPr="00501FD9">
        <w:rPr>
          <w:sz w:val="28"/>
          <w:szCs w:val="28"/>
        </w:rPr>
        <w:t>các</w:t>
      </w:r>
      <w:proofErr w:type="spellEnd"/>
      <w:r w:rsidRPr="00501FD9">
        <w:rPr>
          <w:sz w:val="28"/>
          <w:szCs w:val="28"/>
        </w:rPr>
        <w:t xml:space="preserve"> </w:t>
      </w:r>
      <w:proofErr w:type="spellStart"/>
      <w:r w:rsidRPr="00501FD9">
        <w:rPr>
          <w:sz w:val="28"/>
          <w:szCs w:val="28"/>
        </w:rPr>
        <w:t>thỏa</w:t>
      </w:r>
      <w:proofErr w:type="spellEnd"/>
      <w:r w:rsidRPr="00501FD9">
        <w:rPr>
          <w:sz w:val="28"/>
          <w:szCs w:val="28"/>
        </w:rPr>
        <w:t xml:space="preserve"> </w:t>
      </w:r>
      <w:proofErr w:type="spellStart"/>
      <w:r w:rsidRPr="00501FD9">
        <w:rPr>
          <w:sz w:val="28"/>
          <w:szCs w:val="28"/>
        </w:rPr>
        <w:t>thuận</w:t>
      </w:r>
      <w:proofErr w:type="spellEnd"/>
      <w:r w:rsidRPr="00501FD9">
        <w:rPr>
          <w:sz w:val="28"/>
          <w:szCs w:val="28"/>
        </w:rPr>
        <w:t xml:space="preserve"> liên ngân </w:t>
      </w:r>
      <w:proofErr w:type="spellStart"/>
      <w:r w:rsidRPr="00501FD9">
        <w:rPr>
          <w:sz w:val="28"/>
          <w:szCs w:val="28"/>
        </w:rPr>
        <w:t>hàng</w:t>
      </w:r>
      <w:proofErr w:type="spellEnd"/>
      <w:r w:rsidRPr="00501FD9">
        <w:rPr>
          <w:sz w:val="28"/>
          <w:szCs w:val="28"/>
        </w:rPr>
        <w:t xml:space="preserve"> </w:t>
      </w:r>
      <w:proofErr w:type="spellStart"/>
      <w:r w:rsidRPr="00501FD9">
        <w:rPr>
          <w:sz w:val="28"/>
          <w:szCs w:val="28"/>
        </w:rPr>
        <w:t>phức</w:t>
      </w:r>
      <w:proofErr w:type="spellEnd"/>
      <w:r w:rsidRPr="00501FD9">
        <w:rPr>
          <w:sz w:val="28"/>
          <w:szCs w:val="28"/>
        </w:rPr>
        <w:t xml:space="preserve"> </w:t>
      </w:r>
      <w:proofErr w:type="spellStart"/>
      <w:r w:rsidRPr="00501FD9">
        <w:rPr>
          <w:sz w:val="28"/>
          <w:szCs w:val="28"/>
        </w:rPr>
        <w:t>tạp</w:t>
      </w:r>
      <w:proofErr w:type="spellEnd"/>
      <w:r w:rsidRPr="00501FD9">
        <w:rPr>
          <w:sz w:val="28"/>
          <w:szCs w:val="28"/>
        </w:rPr>
        <w:t xml:space="preserve"> (</w:t>
      </w:r>
      <w:proofErr w:type="spellStart"/>
      <w:r w:rsidRPr="00501FD9">
        <w:rPr>
          <w:sz w:val="28"/>
          <w:szCs w:val="28"/>
        </w:rPr>
        <w:t>King</w:t>
      </w:r>
      <w:proofErr w:type="spellEnd"/>
      <w:r w:rsidRPr="00501FD9">
        <w:rPr>
          <w:sz w:val="28"/>
          <w:szCs w:val="28"/>
        </w:rPr>
        <w:t xml:space="preserve">, 2013, trang 345). PI </w:t>
      </w:r>
      <w:proofErr w:type="spellStart"/>
      <w:r w:rsidRPr="00501FD9">
        <w:rPr>
          <w:sz w:val="28"/>
          <w:szCs w:val="28"/>
        </w:rPr>
        <w:t>và</w:t>
      </w:r>
      <w:proofErr w:type="spellEnd"/>
      <w:r w:rsidRPr="00501FD9">
        <w:rPr>
          <w:sz w:val="28"/>
          <w:szCs w:val="28"/>
        </w:rPr>
        <w:t xml:space="preserve"> EMI, </w:t>
      </w:r>
      <w:proofErr w:type="spellStart"/>
      <w:r w:rsidRPr="00501FD9">
        <w:rPr>
          <w:sz w:val="28"/>
          <w:szCs w:val="28"/>
        </w:rPr>
        <w:t>mặt</w:t>
      </w:r>
      <w:proofErr w:type="spellEnd"/>
      <w:r w:rsidRPr="00501FD9">
        <w:rPr>
          <w:sz w:val="28"/>
          <w:szCs w:val="28"/>
        </w:rPr>
        <w:t xml:space="preserve"> </w:t>
      </w:r>
      <w:proofErr w:type="spellStart"/>
      <w:r w:rsidRPr="00501FD9">
        <w:rPr>
          <w:sz w:val="28"/>
          <w:szCs w:val="28"/>
        </w:rPr>
        <w:t>khác</w:t>
      </w:r>
      <w:proofErr w:type="spellEnd"/>
      <w:r w:rsidRPr="00501FD9">
        <w:rPr>
          <w:sz w:val="28"/>
          <w:szCs w:val="28"/>
        </w:rPr>
        <w:t xml:space="preserve">, không </w:t>
      </w:r>
      <w:proofErr w:type="spellStart"/>
      <w:r w:rsidRPr="00501FD9">
        <w:rPr>
          <w:sz w:val="28"/>
          <w:szCs w:val="28"/>
        </w:rPr>
        <w:t>vướng</w:t>
      </w:r>
      <w:proofErr w:type="spellEnd"/>
      <w:r w:rsidRPr="00501FD9">
        <w:rPr>
          <w:sz w:val="28"/>
          <w:szCs w:val="28"/>
        </w:rPr>
        <w:t xml:space="preserve"> </w:t>
      </w:r>
      <w:proofErr w:type="spellStart"/>
      <w:r w:rsidRPr="00501FD9">
        <w:rPr>
          <w:sz w:val="28"/>
          <w:szCs w:val="28"/>
        </w:rPr>
        <w:t>vào</w:t>
      </w:r>
      <w:proofErr w:type="spellEnd"/>
      <w:r w:rsidRPr="00501FD9">
        <w:rPr>
          <w:sz w:val="28"/>
          <w:szCs w:val="28"/>
        </w:rPr>
        <w:t xml:space="preserve"> </w:t>
      </w:r>
      <w:proofErr w:type="spellStart"/>
      <w:r w:rsidRPr="00501FD9">
        <w:rPr>
          <w:sz w:val="28"/>
          <w:szCs w:val="28"/>
        </w:rPr>
        <w:t>các</w:t>
      </w:r>
      <w:proofErr w:type="spellEnd"/>
      <w:r w:rsidRPr="00501FD9">
        <w:rPr>
          <w:sz w:val="28"/>
          <w:szCs w:val="28"/>
        </w:rPr>
        <w:t xml:space="preserve"> </w:t>
      </w:r>
      <w:proofErr w:type="spellStart"/>
      <w:r w:rsidRPr="00501FD9">
        <w:rPr>
          <w:sz w:val="28"/>
          <w:szCs w:val="28"/>
        </w:rPr>
        <w:t>hoạt</w:t>
      </w:r>
      <w:proofErr w:type="spellEnd"/>
      <w:r w:rsidRPr="00501FD9">
        <w:rPr>
          <w:sz w:val="28"/>
          <w:szCs w:val="28"/>
        </w:rPr>
        <w:t xml:space="preserve"> </w:t>
      </w:r>
      <w:proofErr w:type="spellStart"/>
      <w:r w:rsidRPr="00501FD9">
        <w:rPr>
          <w:sz w:val="28"/>
          <w:szCs w:val="28"/>
        </w:rPr>
        <w:t>động</w:t>
      </w:r>
      <w:proofErr w:type="spellEnd"/>
      <w:r w:rsidRPr="00501FD9">
        <w:rPr>
          <w:sz w:val="28"/>
          <w:szCs w:val="28"/>
        </w:rPr>
        <w:t xml:space="preserve"> </w:t>
      </w:r>
      <w:proofErr w:type="spellStart"/>
      <w:r w:rsidRPr="00501FD9">
        <w:rPr>
          <w:sz w:val="28"/>
          <w:szCs w:val="28"/>
        </w:rPr>
        <w:t>đầu</w:t>
      </w:r>
      <w:proofErr w:type="spellEnd"/>
      <w:r w:rsidRPr="00501FD9">
        <w:rPr>
          <w:sz w:val="28"/>
          <w:szCs w:val="28"/>
        </w:rPr>
        <w:t xml:space="preserve"> tư </w:t>
      </w:r>
      <w:proofErr w:type="spellStart"/>
      <w:r w:rsidRPr="00501FD9">
        <w:rPr>
          <w:sz w:val="28"/>
          <w:szCs w:val="28"/>
        </w:rPr>
        <w:t>hoặc</w:t>
      </w:r>
      <w:proofErr w:type="spellEnd"/>
      <w:r w:rsidRPr="00501FD9">
        <w:rPr>
          <w:sz w:val="28"/>
          <w:szCs w:val="28"/>
        </w:rPr>
        <w:t xml:space="preserve"> cho vay </w:t>
      </w:r>
      <w:proofErr w:type="spellStart"/>
      <w:r w:rsidRPr="00501FD9">
        <w:rPr>
          <w:sz w:val="28"/>
          <w:szCs w:val="28"/>
        </w:rPr>
        <w:t>tiền</w:t>
      </w:r>
      <w:proofErr w:type="spellEnd"/>
      <w:r w:rsidRPr="00501FD9">
        <w:rPr>
          <w:sz w:val="28"/>
          <w:szCs w:val="28"/>
        </w:rPr>
        <w:t xml:space="preserve"> </w:t>
      </w:r>
      <w:proofErr w:type="spellStart"/>
      <w:r w:rsidRPr="00501FD9">
        <w:rPr>
          <w:sz w:val="28"/>
          <w:szCs w:val="28"/>
        </w:rPr>
        <w:t>gửi</w:t>
      </w:r>
      <w:proofErr w:type="spellEnd"/>
      <w:r w:rsidRPr="00501FD9">
        <w:rPr>
          <w:sz w:val="28"/>
          <w:szCs w:val="28"/>
        </w:rPr>
        <w:t xml:space="preserve"> </w:t>
      </w:r>
      <w:proofErr w:type="spellStart"/>
      <w:r w:rsidRPr="00501FD9">
        <w:rPr>
          <w:sz w:val="28"/>
          <w:szCs w:val="28"/>
        </w:rPr>
        <w:t>có</w:t>
      </w:r>
      <w:proofErr w:type="spellEnd"/>
      <w:r w:rsidRPr="00501FD9">
        <w:rPr>
          <w:sz w:val="28"/>
          <w:szCs w:val="28"/>
        </w:rPr>
        <w:t xml:space="preserve"> </w:t>
      </w:r>
      <w:proofErr w:type="spellStart"/>
      <w:r w:rsidRPr="00501FD9">
        <w:rPr>
          <w:sz w:val="28"/>
          <w:szCs w:val="28"/>
        </w:rPr>
        <w:t>rủi</w:t>
      </w:r>
      <w:proofErr w:type="spellEnd"/>
      <w:r w:rsidRPr="00501FD9">
        <w:rPr>
          <w:sz w:val="28"/>
          <w:szCs w:val="28"/>
        </w:rPr>
        <w:t xml:space="preserve"> ro cao </w:t>
      </w:r>
      <w:proofErr w:type="spellStart"/>
      <w:r w:rsidRPr="00501FD9">
        <w:rPr>
          <w:sz w:val="28"/>
          <w:szCs w:val="28"/>
        </w:rPr>
        <w:t>đặc</w:t>
      </w:r>
      <w:proofErr w:type="spellEnd"/>
      <w:r w:rsidRPr="00501FD9">
        <w:rPr>
          <w:sz w:val="28"/>
          <w:szCs w:val="28"/>
        </w:rPr>
        <w:t xml:space="preserve"> trưng cho </w:t>
      </w:r>
      <w:proofErr w:type="spellStart"/>
      <w:r w:rsidRPr="00501FD9">
        <w:rPr>
          <w:sz w:val="28"/>
          <w:szCs w:val="28"/>
        </w:rPr>
        <w:t>các</w:t>
      </w:r>
      <w:proofErr w:type="spellEnd"/>
      <w:r w:rsidRPr="00501FD9">
        <w:rPr>
          <w:sz w:val="28"/>
          <w:szCs w:val="28"/>
        </w:rPr>
        <w:t xml:space="preserve"> ngân </w:t>
      </w:r>
      <w:proofErr w:type="spellStart"/>
      <w:r w:rsidRPr="00501FD9">
        <w:rPr>
          <w:sz w:val="28"/>
          <w:szCs w:val="28"/>
        </w:rPr>
        <w:t>hàng</w:t>
      </w:r>
      <w:proofErr w:type="spellEnd"/>
      <w:r w:rsidRPr="00501FD9">
        <w:rPr>
          <w:sz w:val="28"/>
          <w:szCs w:val="28"/>
        </w:rPr>
        <w:t xml:space="preserve">. </w:t>
      </w:r>
      <w:proofErr w:type="spellStart"/>
      <w:r w:rsidRPr="00501FD9">
        <w:rPr>
          <w:sz w:val="28"/>
          <w:szCs w:val="28"/>
        </w:rPr>
        <w:t>Họ</w:t>
      </w:r>
      <w:proofErr w:type="spellEnd"/>
      <w:r w:rsidRPr="00501FD9">
        <w:rPr>
          <w:sz w:val="28"/>
          <w:szCs w:val="28"/>
        </w:rPr>
        <w:t xml:space="preserve"> </w:t>
      </w:r>
      <w:proofErr w:type="spellStart"/>
      <w:r w:rsidRPr="00501FD9">
        <w:rPr>
          <w:sz w:val="28"/>
          <w:szCs w:val="28"/>
        </w:rPr>
        <w:t>có</w:t>
      </w:r>
      <w:proofErr w:type="spellEnd"/>
      <w:r w:rsidRPr="00501FD9">
        <w:rPr>
          <w:sz w:val="28"/>
          <w:szCs w:val="28"/>
        </w:rPr>
        <w:t xml:space="preserve"> </w:t>
      </w:r>
      <w:proofErr w:type="spellStart"/>
      <w:r w:rsidRPr="00501FD9">
        <w:rPr>
          <w:sz w:val="28"/>
          <w:szCs w:val="28"/>
        </w:rPr>
        <w:t>thể</w:t>
      </w:r>
      <w:proofErr w:type="spellEnd"/>
      <w:r w:rsidRPr="00501FD9">
        <w:rPr>
          <w:sz w:val="28"/>
          <w:szCs w:val="28"/>
        </w:rPr>
        <w:t xml:space="preserve"> nhanh </w:t>
      </w:r>
      <w:proofErr w:type="spellStart"/>
      <w:r w:rsidRPr="00501FD9">
        <w:rPr>
          <w:sz w:val="28"/>
          <w:szCs w:val="28"/>
        </w:rPr>
        <w:t>nhẹn</w:t>
      </w:r>
      <w:proofErr w:type="spellEnd"/>
      <w:r w:rsidRPr="00501FD9">
        <w:rPr>
          <w:sz w:val="28"/>
          <w:szCs w:val="28"/>
        </w:rPr>
        <w:t xml:space="preserve"> </w:t>
      </w:r>
      <w:proofErr w:type="spellStart"/>
      <w:r w:rsidRPr="00501FD9">
        <w:rPr>
          <w:sz w:val="28"/>
          <w:szCs w:val="28"/>
        </w:rPr>
        <w:t>và</w:t>
      </w:r>
      <w:proofErr w:type="spellEnd"/>
      <w:r w:rsidRPr="00501FD9">
        <w:rPr>
          <w:sz w:val="28"/>
          <w:szCs w:val="28"/>
        </w:rPr>
        <w:t xml:space="preserve"> </w:t>
      </w:r>
      <w:proofErr w:type="spellStart"/>
      <w:r w:rsidRPr="00501FD9">
        <w:rPr>
          <w:sz w:val="28"/>
          <w:szCs w:val="28"/>
        </w:rPr>
        <w:t>sáng</w:t>
      </w:r>
      <w:proofErr w:type="spellEnd"/>
      <w:r w:rsidRPr="00501FD9">
        <w:rPr>
          <w:sz w:val="28"/>
          <w:szCs w:val="28"/>
        </w:rPr>
        <w:t xml:space="preserve"> </w:t>
      </w:r>
      <w:proofErr w:type="spellStart"/>
      <w:r w:rsidRPr="00501FD9">
        <w:rPr>
          <w:sz w:val="28"/>
          <w:szCs w:val="28"/>
        </w:rPr>
        <w:t>tạo</w:t>
      </w:r>
      <w:proofErr w:type="spellEnd"/>
      <w:r w:rsidRPr="00501FD9">
        <w:rPr>
          <w:sz w:val="28"/>
          <w:szCs w:val="28"/>
        </w:rPr>
        <w:t>.</w:t>
      </w:r>
    </w:p>
    <w:p w14:paraId="2E550487" w14:textId="6A032080" w:rsidR="00501FD9" w:rsidRDefault="00501FD9" w:rsidP="0046340A">
      <w:pPr>
        <w:pStyle w:val="oancuaDanhsach"/>
        <w:numPr>
          <w:ilvl w:val="0"/>
          <w:numId w:val="23"/>
        </w:numPr>
        <w:spacing w:line="360" w:lineRule="auto"/>
        <w:ind w:left="900" w:hanging="180"/>
        <w:jc w:val="both"/>
        <w:rPr>
          <w:sz w:val="28"/>
          <w:szCs w:val="28"/>
        </w:rPr>
      </w:pPr>
      <w:proofErr w:type="spellStart"/>
      <w:r w:rsidRPr="00501FD9">
        <w:rPr>
          <w:sz w:val="28"/>
          <w:szCs w:val="28"/>
        </w:rPr>
        <w:t>Amazon</w:t>
      </w:r>
      <w:proofErr w:type="spellEnd"/>
      <w:r w:rsidRPr="00501FD9">
        <w:rPr>
          <w:sz w:val="28"/>
          <w:szCs w:val="28"/>
        </w:rPr>
        <w:t xml:space="preserve">, </w:t>
      </w:r>
      <w:proofErr w:type="spellStart"/>
      <w:r w:rsidRPr="00501FD9">
        <w:rPr>
          <w:sz w:val="28"/>
          <w:szCs w:val="28"/>
        </w:rPr>
        <w:t>Google</w:t>
      </w:r>
      <w:proofErr w:type="spellEnd"/>
      <w:r w:rsidRPr="00501FD9">
        <w:rPr>
          <w:sz w:val="28"/>
          <w:szCs w:val="28"/>
        </w:rPr>
        <w:t xml:space="preserve">, </w:t>
      </w:r>
      <w:proofErr w:type="spellStart"/>
      <w:r w:rsidRPr="00501FD9">
        <w:rPr>
          <w:sz w:val="28"/>
          <w:szCs w:val="28"/>
        </w:rPr>
        <w:t>Apple</w:t>
      </w:r>
      <w:proofErr w:type="spellEnd"/>
      <w:r w:rsidRPr="00501FD9">
        <w:rPr>
          <w:sz w:val="28"/>
          <w:szCs w:val="28"/>
        </w:rPr>
        <w:t xml:space="preserve"> </w:t>
      </w:r>
      <w:proofErr w:type="spellStart"/>
      <w:r w:rsidRPr="00501FD9">
        <w:rPr>
          <w:sz w:val="28"/>
          <w:szCs w:val="28"/>
        </w:rPr>
        <w:t>và</w:t>
      </w:r>
      <w:proofErr w:type="spellEnd"/>
      <w:r w:rsidRPr="00501FD9">
        <w:rPr>
          <w:sz w:val="28"/>
          <w:szCs w:val="28"/>
        </w:rPr>
        <w:t xml:space="preserve"> </w:t>
      </w:r>
      <w:proofErr w:type="spellStart"/>
      <w:r w:rsidRPr="00501FD9">
        <w:rPr>
          <w:sz w:val="28"/>
          <w:szCs w:val="28"/>
        </w:rPr>
        <w:t>Facebook</w:t>
      </w:r>
      <w:proofErr w:type="spellEnd"/>
      <w:r w:rsidRPr="00501FD9">
        <w:rPr>
          <w:sz w:val="28"/>
          <w:szCs w:val="28"/>
        </w:rPr>
        <w:t xml:space="preserve"> </w:t>
      </w:r>
      <w:proofErr w:type="spellStart"/>
      <w:r w:rsidRPr="00501FD9">
        <w:rPr>
          <w:sz w:val="28"/>
          <w:szCs w:val="28"/>
        </w:rPr>
        <w:t>làm</w:t>
      </w:r>
      <w:proofErr w:type="spellEnd"/>
      <w:r w:rsidRPr="00501FD9">
        <w:rPr>
          <w:sz w:val="28"/>
          <w:szCs w:val="28"/>
        </w:rPr>
        <w:t xml:space="preserve"> </w:t>
      </w:r>
      <w:proofErr w:type="spellStart"/>
      <w:r w:rsidRPr="00501FD9">
        <w:rPr>
          <w:sz w:val="28"/>
          <w:szCs w:val="28"/>
        </w:rPr>
        <w:t>chủ</w:t>
      </w:r>
      <w:proofErr w:type="spellEnd"/>
      <w:r w:rsidRPr="00501FD9">
        <w:rPr>
          <w:sz w:val="28"/>
          <w:szCs w:val="28"/>
        </w:rPr>
        <w:t xml:space="preserve"> </w:t>
      </w:r>
      <w:proofErr w:type="spellStart"/>
      <w:r w:rsidRPr="00501FD9">
        <w:rPr>
          <w:sz w:val="28"/>
          <w:szCs w:val="28"/>
        </w:rPr>
        <w:t>mối</w:t>
      </w:r>
      <w:proofErr w:type="spellEnd"/>
      <w:r w:rsidRPr="00501FD9">
        <w:rPr>
          <w:sz w:val="28"/>
          <w:szCs w:val="28"/>
        </w:rPr>
        <w:t xml:space="preserve"> quan </w:t>
      </w:r>
      <w:proofErr w:type="spellStart"/>
      <w:r w:rsidRPr="00501FD9">
        <w:rPr>
          <w:sz w:val="28"/>
          <w:szCs w:val="28"/>
        </w:rPr>
        <w:t>hệ</w:t>
      </w:r>
      <w:proofErr w:type="spellEnd"/>
      <w:r w:rsidRPr="00501FD9">
        <w:rPr>
          <w:sz w:val="28"/>
          <w:szCs w:val="28"/>
        </w:rPr>
        <w:t xml:space="preserve"> xây </w:t>
      </w:r>
      <w:proofErr w:type="spellStart"/>
      <w:r w:rsidRPr="00501FD9">
        <w:rPr>
          <w:sz w:val="28"/>
          <w:szCs w:val="28"/>
        </w:rPr>
        <w:t>dựng</w:t>
      </w:r>
      <w:proofErr w:type="spellEnd"/>
      <w:r w:rsidRPr="00501FD9">
        <w:rPr>
          <w:sz w:val="28"/>
          <w:szCs w:val="28"/>
        </w:rPr>
        <w:t xml:space="preserve"> </w:t>
      </w:r>
      <w:proofErr w:type="spellStart"/>
      <w:r w:rsidRPr="00501FD9">
        <w:rPr>
          <w:sz w:val="28"/>
          <w:szCs w:val="28"/>
        </w:rPr>
        <w:t>với</w:t>
      </w:r>
      <w:proofErr w:type="spellEnd"/>
      <w:r w:rsidRPr="00501FD9">
        <w:rPr>
          <w:sz w:val="28"/>
          <w:szCs w:val="28"/>
        </w:rPr>
        <w:t xml:space="preserve"> </w:t>
      </w:r>
      <w:proofErr w:type="spellStart"/>
      <w:r w:rsidRPr="00501FD9">
        <w:rPr>
          <w:sz w:val="28"/>
          <w:szCs w:val="28"/>
        </w:rPr>
        <w:t>người</w:t>
      </w:r>
      <w:proofErr w:type="spellEnd"/>
      <w:r w:rsidRPr="00501FD9">
        <w:rPr>
          <w:sz w:val="28"/>
          <w:szCs w:val="28"/>
        </w:rPr>
        <w:t xml:space="preserve"> tiêu </w:t>
      </w:r>
      <w:proofErr w:type="spellStart"/>
      <w:r w:rsidRPr="00501FD9">
        <w:rPr>
          <w:sz w:val="28"/>
          <w:szCs w:val="28"/>
        </w:rPr>
        <w:t>dùng</w:t>
      </w:r>
      <w:proofErr w:type="spellEnd"/>
      <w:r w:rsidRPr="00501FD9">
        <w:rPr>
          <w:sz w:val="28"/>
          <w:szCs w:val="28"/>
        </w:rPr>
        <w:t xml:space="preserve">. </w:t>
      </w:r>
      <w:proofErr w:type="spellStart"/>
      <w:r w:rsidRPr="00501FD9">
        <w:rPr>
          <w:sz w:val="28"/>
          <w:szCs w:val="28"/>
        </w:rPr>
        <w:t>Tất</w:t>
      </w:r>
      <w:proofErr w:type="spellEnd"/>
      <w:r w:rsidRPr="00501FD9">
        <w:rPr>
          <w:sz w:val="28"/>
          <w:szCs w:val="28"/>
        </w:rPr>
        <w:t xml:space="preserve"> </w:t>
      </w:r>
      <w:proofErr w:type="spellStart"/>
      <w:r w:rsidRPr="00501FD9">
        <w:rPr>
          <w:sz w:val="28"/>
          <w:szCs w:val="28"/>
        </w:rPr>
        <w:t>cả</w:t>
      </w:r>
      <w:proofErr w:type="spellEnd"/>
      <w:r w:rsidRPr="00501FD9">
        <w:rPr>
          <w:sz w:val="28"/>
          <w:szCs w:val="28"/>
        </w:rPr>
        <w:t xml:space="preserve"> </w:t>
      </w:r>
      <w:proofErr w:type="spellStart"/>
      <w:r w:rsidRPr="00501FD9">
        <w:rPr>
          <w:sz w:val="28"/>
          <w:szCs w:val="28"/>
        </w:rPr>
        <w:t>họ</w:t>
      </w:r>
      <w:proofErr w:type="spellEnd"/>
      <w:r w:rsidRPr="00501FD9">
        <w:rPr>
          <w:sz w:val="28"/>
          <w:szCs w:val="28"/>
        </w:rPr>
        <w:t xml:space="preserve"> </w:t>
      </w:r>
      <w:proofErr w:type="spellStart"/>
      <w:r w:rsidRPr="00501FD9">
        <w:rPr>
          <w:sz w:val="28"/>
          <w:szCs w:val="28"/>
        </w:rPr>
        <w:t>đều</w:t>
      </w:r>
      <w:proofErr w:type="spellEnd"/>
      <w:r w:rsidRPr="00501FD9">
        <w:rPr>
          <w:sz w:val="28"/>
          <w:szCs w:val="28"/>
        </w:rPr>
        <w:t xml:space="preserve"> </w:t>
      </w:r>
      <w:proofErr w:type="spellStart"/>
      <w:r w:rsidRPr="00501FD9">
        <w:rPr>
          <w:sz w:val="28"/>
          <w:szCs w:val="28"/>
        </w:rPr>
        <w:t>biết</w:t>
      </w:r>
      <w:proofErr w:type="spellEnd"/>
      <w:r w:rsidRPr="00501FD9">
        <w:rPr>
          <w:sz w:val="28"/>
          <w:szCs w:val="28"/>
        </w:rPr>
        <w:t xml:space="preserve"> </w:t>
      </w:r>
      <w:proofErr w:type="spellStart"/>
      <w:r w:rsidRPr="00501FD9">
        <w:rPr>
          <w:sz w:val="28"/>
          <w:szCs w:val="28"/>
        </w:rPr>
        <w:t>cách</w:t>
      </w:r>
      <w:proofErr w:type="spellEnd"/>
      <w:r w:rsidRPr="00501FD9">
        <w:rPr>
          <w:sz w:val="28"/>
          <w:szCs w:val="28"/>
        </w:rPr>
        <w:t xml:space="preserve"> </w:t>
      </w:r>
      <w:proofErr w:type="spellStart"/>
      <w:r w:rsidRPr="00501FD9">
        <w:rPr>
          <w:sz w:val="28"/>
          <w:szCs w:val="28"/>
        </w:rPr>
        <w:t>tận</w:t>
      </w:r>
      <w:proofErr w:type="spellEnd"/>
      <w:r w:rsidRPr="00501FD9">
        <w:rPr>
          <w:sz w:val="28"/>
          <w:szCs w:val="28"/>
        </w:rPr>
        <w:t xml:space="preserve"> </w:t>
      </w:r>
      <w:proofErr w:type="spellStart"/>
      <w:r w:rsidRPr="00501FD9">
        <w:rPr>
          <w:sz w:val="28"/>
          <w:szCs w:val="28"/>
        </w:rPr>
        <w:t>dụng</w:t>
      </w:r>
      <w:proofErr w:type="spellEnd"/>
      <w:r w:rsidRPr="00501FD9">
        <w:rPr>
          <w:sz w:val="28"/>
          <w:szCs w:val="28"/>
        </w:rPr>
        <w:t xml:space="preserve"> kinh doanh </w:t>
      </w:r>
      <w:proofErr w:type="spellStart"/>
      <w:r w:rsidRPr="00501FD9">
        <w:rPr>
          <w:sz w:val="28"/>
          <w:szCs w:val="28"/>
        </w:rPr>
        <w:t>của</w:t>
      </w:r>
      <w:proofErr w:type="spellEnd"/>
      <w:r w:rsidRPr="00501FD9">
        <w:rPr>
          <w:sz w:val="28"/>
          <w:szCs w:val="28"/>
        </w:rPr>
        <w:t xml:space="preserve"> </w:t>
      </w:r>
      <w:proofErr w:type="spellStart"/>
      <w:r w:rsidRPr="00501FD9">
        <w:rPr>
          <w:sz w:val="28"/>
          <w:szCs w:val="28"/>
        </w:rPr>
        <w:t>mình</w:t>
      </w:r>
      <w:proofErr w:type="spellEnd"/>
      <w:r w:rsidRPr="00501FD9">
        <w:rPr>
          <w:sz w:val="28"/>
          <w:szCs w:val="28"/>
        </w:rPr>
        <w:t xml:space="preserve"> </w:t>
      </w:r>
      <w:proofErr w:type="spellStart"/>
      <w:r w:rsidRPr="00501FD9">
        <w:rPr>
          <w:sz w:val="28"/>
          <w:szCs w:val="28"/>
        </w:rPr>
        <w:t>với</w:t>
      </w:r>
      <w:proofErr w:type="spellEnd"/>
      <w:r w:rsidRPr="00501FD9">
        <w:rPr>
          <w:sz w:val="28"/>
          <w:szCs w:val="28"/>
        </w:rPr>
        <w:t xml:space="preserve"> thông tin </w:t>
      </w:r>
      <w:proofErr w:type="spellStart"/>
      <w:r w:rsidRPr="00501FD9">
        <w:rPr>
          <w:sz w:val="28"/>
          <w:szCs w:val="28"/>
        </w:rPr>
        <w:t>được</w:t>
      </w:r>
      <w:proofErr w:type="spellEnd"/>
      <w:r w:rsidRPr="00501FD9">
        <w:rPr>
          <w:sz w:val="28"/>
          <w:szCs w:val="28"/>
        </w:rPr>
        <w:t xml:space="preserve"> </w:t>
      </w:r>
      <w:proofErr w:type="spellStart"/>
      <w:r w:rsidRPr="00501FD9">
        <w:rPr>
          <w:sz w:val="28"/>
          <w:szCs w:val="28"/>
        </w:rPr>
        <w:t>sử</w:t>
      </w:r>
      <w:proofErr w:type="spellEnd"/>
      <w:r w:rsidRPr="00501FD9">
        <w:rPr>
          <w:sz w:val="28"/>
          <w:szCs w:val="28"/>
        </w:rPr>
        <w:t xml:space="preserve"> </w:t>
      </w:r>
      <w:proofErr w:type="spellStart"/>
      <w:r w:rsidRPr="00501FD9">
        <w:rPr>
          <w:sz w:val="28"/>
          <w:szCs w:val="28"/>
        </w:rPr>
        <w:t>dụng</w:t>
      </w:r>
      <w:proofErr w:type="spellEnd"/>
      <w:r w:rsidRPr="00501FD9">
        <w:rPr>
          <w:sz w:val="28"/>
          <w:szCs w:val="28"/>
        </w:rPr>
        <w:t xml:space="preserve"> </w:t>
      </w:r>
      <w:proofErr w:type="spellStart"/>
      <w:r w:rsidRPr="00501FD9">
        <w:rPr>
          <w:sz w:val="28"/>
          <w:szCs w:val="28"/>
        </w:rPr>
        <w:t>làm</w:t>
      </w:r>
      <w:proofErr w:type="spellEnd"/>
      <w:r w:rsidRPr="00501FD9">
        <w:rPr>
          <w:sz w:val="28"/>
          <w:szCs w:val="28"/>
        </w:rPr>
        <w:t xml:space="preserve"> </w:t>
      </w:r>
      <w:proofErr w:type="spellStart"/>
      <w:r w:rsidRPr="00501FD9">
        <w:rPr>
          <w:sz w:val="28"/>
          <w:szCs w:val="28"/>
        </w:rPr>
        <w:t>vốn</w:t>
      </w:r>
      <w:proofErr w:type="spellEnd"/>
      <w:r w:rsidRPr="00501FD9">
        <w:rPr>
          <w:sz w:val="28"/>
          <w:szCs w:val="28"/>
        </w:rPr>
        <w:t xml:space="preserve">. Đây </w:t>
      </w:r>
      <w:proofErr w:type="spellStart"/>
      <w:r w:rsidRPr="00501FD9">
        <w:rPr>
          <w:sz w:val="28"/>
          <w:szCs w:val="28"/>
        </w:rPr>
        <w:t>là</w:t>
      </w:r>
      <w:proofErr w:type="spellEnd"/>
      <w:r w:rsidRPr="00501FD9">
        <w:rPr>
          <w:sz w:val="28"/>
          <w:szCs w:val="28"/>
        </w:rPr>
        <w:t xml:space="preserve"> </w:t>
      </w:r>
      <w:proofErr w:type="spellStart"/>
      <w:r w:rsidRPr="00501FD9">
        <w:rPr>
          <w:sz w:val="28"/>
          <w:szCs w:val="28"/>
        </w:rPr>
        <w:t>lý</w:t>
      </w:r>
      <w:proofErr w:type="spellEnd"/>
      <w:r w:rsidRPr="00501FD9">
        <w:rPr>
          <w:sz w:val="28"/>
          <w:szCs w:val="28"/>
        </w:rPr>
        <w:t xml:space="preserve"> do </w:t>
      </w:r>
      <w:proofErr w:type="spellStart"/>
      <w:r w:rsidRPr="00501FD9">
        <w:rPr>
          <w:sz w:val="28"/>
          <w:szCs w:val="28"/>
        </w:rPr>
        <w:t>tại</w:t>
      </w:r>
      <w:proofErr w:type="spellEnd"/>
      <w:r w:rsidRPr="00501FD9">
        <w:rPr>
          <w:sz w:val="28"/>
          <w:szCs w:val="28"/>
        </w:rPr>
        <w:t xml:space="preserve"> sao </w:t>
      </w:r>
      <w:proofErr w:type="spellStart"/>
      <w:r w:rsidRPr="00501FD9">
        <w:rPr>
          <w:sz w:val="28"/>
          <w:szCs w:val="28"/>
        </w:rPr>
        <w:t>các</w:t>
      </w:r>
      <w:proofErr w:type="spellEnd"/>
      <w:r w:rsidRPr="00501FD9">
        <w:rPr>
          <w:sz w:val="28"/>
          <w:szCs w:val="28"/>
        </w:rPr>
        <w:t xml:space="preserve"> ngân </w:t>
      </w:r>
      <w:proofErr w:type="spellStart"/>
      <w:r w:rsidRPr="00501FD9">
        <w:rPr>
          <w:sz w:val="28"/>
          <w:szCs w:val="28"/>
        </w:rPr>
        <w:t>hàng</w:t>
      </w:r>
      <w:proofErr w:type="spellEnd"/>
      <w:r w:rsidRPr="00501FD9">
        <w:rPr>
          <w:sz w:val="28"/>
          <w:szCs w:val="28"/>
        </w:rPr>
        <w:t xml:space="preserve"> lo </w:t>
      </w:r>
      <w:proofErr w:type="spellStart"/>
      <w:r w:rsidRPr="00501FD9">
        <w:rPr>
          <w:sz w:val="28"/>
          <w:szCs w:val="28"/>
        </w:rPr>
        <w:t>lắng</w:t>
      </w:r>
      <w:proofErr w:type="spellEnd"/>
      <w:r w:rsidRPr="00501FD9">
        <w:rPr>
          <w:sz w:val="28"/>
          <w:szCs w:val="28"/>
        </w:rPr>
        <w:t xml:space="preserve"> </w:t>
      </w:r>
      <w:proofErr w:type="spellStart"/>
      <w:r w:rsidRPr="00501FD9">
        <w:rPr>
          <w:sz w:val="28"/>
          <w:szCs w:val="28"/>
        </w:rPr>
        <w:t>về</w:t>
      </w:r>
      <w:proofErr w:type="spellEnd"/>
      <w:r w:rsidRPr="00501FD9">
        <w:rPr>
          <w:sz w:val="28"/>
          <w:szCs w:val="28"/>
        </w:rPr>
        <w:t xml:space="preserve"> </w:t>
      </w:r>
      <w:proofErr w:type="spellStart"/>
      <w:r w:rsidRPr="00501FD9">
        <w:rPr>
          <w:sz w:val="28"/>
          <w:szCs w:val="28"/>
        </w:rPr>
        <w:t>sự</w:t>
      </w:r>
      <w:proofErr w:type="spellEnd"/>
      <w:r w:rsidRPr="00501FD9">
        <w:rPr>
          <w:sz w:val="28"/>
          <w:szCs w:val="28"/>
        </w:rPr>
        <w:t xml:space="preserve"> </w:t>
      </w:r>
      <w:proofErr w:type="spellStart"/>
      <w:r w:rsidRPr="00501FD9">
        <w:rPr>
          <w:sz w:val="28"/>
          <w:szCs w:val="28"/>
        </w:rPr>
        <w:t>cạnh</w:t>
      </w:r>
      <w:proofErr w:type="spellEnd"/>
      <w:r w:rsidRPr="00501FD9">
        <w:rPr>
          <w:sz w:val="28"/>
          <w:szCs w:val="28"/>
        </w:rPr>
        <w:t xml:space="preserve"> tranh </w:t>
      </w:r>
      <w:proofErr w:type="spellStart"/>
      <w:r w:rsidRPr="00501FD9">
        <w:rPr>
          <w:sz w:val="28"/>
          <w:szCs w:val="28"/>
        </w:rPr>
        <w:t>từ</w:t>
      </w:r>
      <w:proofErr w:type="spellEnd"/>
      <w:r w:rsidRPr="00501FD9">
        <w:rPr>
          <w:sz w:val="28"/>
          <w:szCs w:val="28"/>
        </w:rPr>
        <w:t xml:space="preserve"> </w:t>
      </w:r>
      <w:proofErr w:type="spellStart"/>
      <w:r w:rsidRPr="00501FD9">
        <w:rPr>
          <w:sz w:val="28"/>
          <w:szCs w:val="28"/>
        </w:rPr>
        <w:t>họ</w:t>
      </w:r>
      <w:proofErr w:type="spellEnd"/>
      <w:r w:rsidRPr="00501FD9">
        <w:rPr>
          <w:sz w:val="28"/>
          <w:szCs w:val="28"/>
        </w:rPr>
        <w:t xml:space="preserve"> (</w:t>
      </w:r>
      <w:proofErr w:type="spellStart"/>
      <w:r w:rsidRPr="00501FD9">
        <w:rPr>
          <w:sz w:val="28"/>
          <w:szCs w:val="28"/>
        </w:rPr>
        <w:t>Skinner</w:t>
      </w:r>
      <w:proofErr w:type="spellEnd"/>
      <w:r w:rsidRPr="00501FD9">
        <w:rPr>
          <w:sz w:val="28"/>
          <w:szCs w:val="28"/>
        </w:rPr>
        <w:t>, 2014, trang 104).</w:t>
      </w:r>
    </w:p>
    <w:p w14:paraId="1502C69D" w14:textId="032DB578" w:rsidR="00501FD9" w:rsidRPr="00501FD9" w:rsidRDefault="00501FD9" w:rsidP="0046340A">
      <w:pPr>
        <w:pStyle w:val="oancuaDanhsach"/>
        <w:numPr>
          <w:ilvl w:val="0"/>
          <w:numId w:val="21"/>
        </w:numPr>
        <w:spacing w:line="360" w:lineRule="auto"/>
        <w:jc w:val="both"/>
        <w:rPr>
          <w:b/>
          <w:bCs/>
          <w:i/>
          <w:iCs/>
          <w:sz w:val="28"/>
          <w:szCs w:val="28"/>
        </w:rPr>
      </w:pPr>
      <w:proofErr w:type="spellStart"/>
      <w:r w:rsidRPr="00501FD9">
        <w:rPr>
          <w:b/>
          <w:bCs/>
          <w:i/>
          <w:iCs/>
          <w:sz w:val="28"/>
          <w:szCs w:val="28"/>
          <w:lang w:val="en-US"/>
        </w:rPr>
        <w:t>Kết</w:t>
      </w:r>
      <w:proofErr w:type="spellEnd"/>
      <w:r w:rsidRPr="00501FD9">
        <w:rPr>
          <w:b/>
          <w:bCs/>
          <w:i/>
          <w:iCs/>
          <w:sz w:val="28"/>
          <w:szCs w:val="28"/>
          <w:lang w:val="en-US"/>
        </w:rPr>
        <w:t xml:space="preserve"> </w:t>
      </w:r>
      <w:proofErr w:type="spellStart"/>
      <w:r w:rsidRPr="00501FD9">
        <w:rPr>
          <w:b/>
          <w:bCs/>
          <w:i/>
          <w:iCs/>
          <w:sz w:val="28"/>
          <w:szCs w:val="28"/>
          <w:lang w:val="en-US"/>
        </w:rPr>
        <w:t>quả</w:t>
      </w:r>
      <w:proofErr w:type="spellEnd"/>
      <w:r w:rsidRPr="00501FD9">
        <w:rPr>
          <w:b/>
          <w:bCs/>
          <w:i/>
          <w:iCs/>
          <w:sz w:val="28"/>
          <w:szCs w:val="28"/>
          <w:lang w:val="en-US"/>
        </w:rPr>
        <w:t>:</w:t>
      </w:r>
    </w:p>
    <w:p w14:paraId="089CC598" w14:textId="77777777" w:rsidR="00501FD9" w:rsidRDefault="00501FD9" w:rsidP="0046340A">
      <w:pPr>
        <w:pStyle w:val="oancuaDanhsach"/>
        <w:numPr>
          <w:ilvl w:val="0"/>
          <w:numId w:val="23"/>
        </w:numPr>
        <w:spacing w:line="360" w:lineRule="auto"/>
        <w:ind w:left="900" w:hanging="180"/>
        <w:jc w:val="both"/>
        <w:rPr>
          <w:sz w:val="28"/>
          <w:szCs w:val="28"/>
        </w:rPr>
      </w:pPr>
      <w:proofErr w:type="spellStart"/>
      <w:r w:rsidRPr="00501FD9">
        <w:rPr>
          <w:sz w:val="28"/>
          <w:szCs w:val="28"/>
        </w:rPr>
        <w:t>Ví</w:t>
      </w:r>
      <w:proofErr w:type="spellEnd"/>
      <w:r w:rsidRPr="00501FD9">
        <w:rPr>
          <w:sz w:val="28"/>
          <w:szCs w:val="28"/>
        </w:rPr>
        <w:t xml:space="preserve"> di </w:t>
      </w:r>
      <w:proofErr w:type="spellStart"/>
      <w:r w:rsidRPr="00501FD9">
        <w:rPr>
          <w:sz w:val="28"/>
          <w:szCs w:val="28"/>
        </w:rPr>
        <w:t>động</w:t>
      </w:r>
      <w:proofErr w:type="spellEnd"/>
      <w:r w:rsidRPr="00501FD9">
        <w:rPr>
          <w:sz w:val="28"/>
          <w:szCs w:val="28"/>
        </w:rPr>
        <w:t xml:space="preserve">, </w:t>
      </w:r>
      <w:proofErr w:type="spellStart"/>
      <w:r w:rsidRPr="00501FD9">
        <w:rPr>
          <w:sz w:val="28"/>
          <w:szCs w:val="28"/>
        </w:rPr>
        <w:t>được</w:t>
      </w:r>
      <w:proofErr w:type="spellEnd"/>
      <w:r w:rsidRPr="00501FD9">
        <w:rPr>
          <w:sz w:val="28"/>
          <w:szCs w:val="28"/>
        </w:rPr>
        <w:t xml:space="preserve"> </w:t>
      </w:r>
      <w:proofErr w:type="spellStart"/>
      <w:r w:rsidRPr="00501FD9">
        <w:rPr>
          <w:sz w:val="28"/>
          <w:szCs w:val="28"/>
        </w:rPr>
        <w:t>định</w:t>
      </w:r>
      <w:proofErr w:type="spellEnd"/>
      <w:r w:rsidRPr="00501FD9">
        <w:rPr>
          <w:sz w:val="28"/>
          <w:szCs w:val="28"/>
        </w:rPr>
        <w:t xml:space="preserve"> </w:t>
      </w:r>
      <w:proofErr w:type="spellStart"/>
      <w:r w:rsidRPr="00501FD9">
        <w:rPr>
          <w:sz w:val="28"/>
          <w:szCs w:val="28"/>
        </w:rPr>
        <w:t>nghĩa</w:t>
      </w:r>
      <w:proofErr w:type="spellEnd"/>
      <w:r w:rsidRPr="00501FD9">
        <w:rPr>
          <w:sz w:val="28"/>
          <w:szCs w:val="28"/>
        </w:rPr>
        <w:t xml:space="preserve"> </w:t>
      </w:r>
      <w:proofErr w:type="spellStart"/>
      <w:r w:rsidRPr="00501FD9">
        <w:rPr>
          <w:sz w:val="28"/>
          <w:szCs w:val="28"/>
        </w:rPr>
        <w:t>rộng</w:t>
      </w:r>
      <w:proofErr w:type="spellEnd"/>
      <w:r w:rsidRPr="00501FD9">
        <w:rPr>
          <w:sz w:val="28"/>
          <w:szCs w:val="28"/>
        </w:rPr>
        <w:t xml:space="preserve"> hơn </w:t>
      </w:r>
      <w:proofErr w:type="spellStart"/>
      <w:r w:rsidRPr="00501FD9">
        <w:rPr>
          <w:sz w:val="28"/>
          <w:szCs w:val="28"/>
        </w:rPr>
        <w:t>là</w:t>
      </w:r>
      <w:proofErr w:type="spellEnd"/>
      <w:r w:rsidRPr="00501FD9">
        <w:rPr>
          <w:sz w:val="28"/>
          <w:szCs w:val="28"/>
        </w:rPr>
        <w:t xml:space="preserve"> </w:t>
      </w:r>
      <w:proofErr w:type="spellStart"/>
      <w:r w:rsidRPr="00501FD9">
        <w:rPr>
          <w:sz w:val="28"/>
          <w:szCs w:val="28"/>
        </w:rPr>
        <w:t>cách</w:t>
      </w:r>
      <w:proofErr w:type="spellEnd"/>
      <w:r w:rsidRPr="00501FD9">
        <w:rPr>
          <w:sz w:val="28"/>
          <w:szCs w:val="28"/>
        </w:rPr>
        <w:t xml:space="preserve"> </w:t>
      </w:r>
      <w:proofErr w:type="spellStart"/>
      <w:r w:rsidRPr="00501FD9">
        <w:rPr>
          <w:sz w:val="28"/>
          <w:szCs w:val="28"/>
        </w:rPr>
        <w:t>đổi</w:t>
      </w:r>
      <w:proofErr w:type="spellEnd"/>
      <w:r w:rsidRPr="00501FD9">
        <w:rPr>
          <w:sz w:val="28"/>
          <w:szCs w:val="28"/>
        </w:rPr>
        <w:t xml:space="preserve"> </w:t>
      </w:r>
      <w:proofErr w:type="spellStart"/>
      <w:r w:rsidRPr="00501FD9">
        <w:rPr>
          <w:sz w:val="28"/>
          <w:szCs w:val="28"/>
        </w:rPr>
        <w:t>mới</w:t>
      </w:r>
      <w:proofErr w:type="spellEnd"/>
      <w:r w:rsidRPr="00501FD9">
        <w:rPr>
          <w:sz w:val="28"/>
          <w:szCs w:val="28"/>
        </w:rPr>
        <w:t xml:space="preserve"> </w:t>
      </w:r>
      <w:proofErr w:type="spellStart"/>
      <w:r w:rsidRPr="00501FD9">
        <w:rPr>
          <w:sz w:val="28"/>
          <w:szCs w:val="28"/>
        </w:rPr>
        <w:t>để</w:t>
      </w:r>
      <w:proofErr w:type="spellEnd"/>
      <w:r w:rsidRPr="00501FD9">
        <w:rPr>
          <w:sz w:val="28"/>
          <w:szCs w:val="28"/>
        </w:rPr>
        <w:t xml:space="preserve"> trao </w:t>
      </w:r>
      <w:proofErr w:type="spellStart"/>
      <w:r w:rsidRPr="00501FD9">
        <w:rPr>
          <w:sz w:val="28"/>
          <w:szCs w:val="28"/>
        </w:rPr>
        <w:t>đổi</w:t>
      </w:r>
      <w:proofErr w:type="spellEnd"/>
      <w:r w:rsidRPr="00501FD9">
        <w:rPr>
          <w:sz w:val="28"/>
          <w:szCs w:val="28"/>
        </w:rPr>
        <w:t xml:space="preserve"> thanh </w:t>
      </w:r>
      <w:proofErr w:type="spellStart"/>
      <w:r w:rsidRPr="00501FD9">
        <w:rPr>
          <w:sz w:val="28"/>
          <w:szCs w:val="28"/>
        </w:rPr>
        <w:t>toán</w:t>
      </w:r>
      <w:proofErr w:type="spellEnd"/>
      <w:r w:rsidRPr="00501FD9">
        <w:rPr>
          <w:sz w:val="28"/>
          <w:szCs w:val="28"/>
        </w:rPr>
        <w:t xml:space="preserve"> </w:t>
      </w:r>
      <w:proofErr w:type="spellStart"/>
      <w:r w:rsidRPr="00501FD9">
        <w:rPr>
          <w:sz w:val="28"/>
          <w:szCs w:val="28"/>
        </w:rPr>
        <w:t>và</w:t>
      </w:r>
      <w:proofErr w:type="spellEnd"/>
      <w:r w:rsidRPr="00501FD9">
        <w:rPr>
          <w:sz w:val="28"/>
          <w:szCs w:val="28"/>
        </w:rPr>
        <w:t xml:space="preserve"> </w:t>
      </w:r>
      <w:proofErr w:type="spellStart"/>
      <w:r w:rsidRPr="00501FD9">
        <w:rPr>
          <w:sz w:val="28"/>
          <w:szCs w:val="28"/>
        </w:rPr>
        <w:t>tài</w:t>
      </w:r>
      <w:proofErr w:type="spellEnd"/>
      <w:r w:rsidRPr="00501FD9">
        <w:rPr>
          <w:sz w:val="28"/>
          <w:szCs w:val="28"/>
        </w:rPr>
        <w:t xml:space="preserve"> </w:t>
      </w:r>
      <w:proofErr w:type="spellStart"/>
      <w:r w:rsidRPr="00501FD9">
        <w:rPr>
          <w:sz w:val="28"/>
          <w:szCs w:val="28"/>
        </w:rPr>
        <w:t>khoản</w:t>
      </w:r>
      <w:proofErr w:type="spellEnd"/>
      <w:r w:rsidRPr="00501FD9">
        <w:rPr>
          <w:sz w:val="28"/>
          <w:szCs w:val="28"/>
        </w:rPr>
        <w:t xml:space="preserve"> </w:t>
      </w:r>
      <w:proofErr w:type="spellStart"/>
      <w:r w:rsidRPr="00501FD9">
        <w:rPr>
          <w:sz w:val="28"/>
          <w:szCs w:val="28"/>
        </w:rPr>
        <w:t>hiện</w:t>
      </w:r>
      <w:proofErr w:type="spellEnd"/>
      <w:r w:rsidRPr="00501FD9">
        <w:rPr>
          <w:sz w:val="28"/>
          <w:szCs w:val="28"/>
        </w:rPr>
        <w:t xml:space="preserve"> </w:t>
      </w:r>
      <w:proofErr w:type="spellStart"/>
      <w:r w:rsidRPr="00501FD9">
        <w:rPr>
          <w:sz w:val="28"/>
          <w:szCs w:val="28"/>
        </w:rPr>
        <w:t>tại</w:t>
      </w:r>
      <w:proofErr w:type="spellEnd"/>
      <w:r w:rsidRPr="00501FD9">
        <w:rPr>
          <w:sz w:val="28"/>
          <w:szCs w:val="28"/>
        </w:rPr>
        <w:t xml:space="preserve">, như </w:t>
      </w:r>
      <w:proofErr w:type="spellStart"/>
      <w:r w:rsidRPr="00501FD9">
        <w:rPr>
          <w:sz w:val="28"/>
          <w:szCs w:val="28"/>
        </w:rPr>
        <w:t>một</w:t>
      </w:r>
      <w:proofErr w:type="spellEnd"/>
      <w:r w:rsidRPr="00501FD9">
        <w:rPr>
          <w:sz w:val="28"/>
          <w:szCs w:val="28"/>
        </w:rPr>
        <w:t xml:space="preserve"> </w:t>
      </w:r>
      <w:proofErr w:type="spellStart"/>
      <w:r w:rsidRPr="00501FD9">
        <w:rPr>
          <w:sz w:val="28"/>
          <w:szCs w:val="28"/>
        </w:rPr>
        <w:t>nền</w:t>
      </w:r>
      <w:proofErr w:type="spellEnd"/>
      <w:r w:rsidRPr="00501FD9">
        <w:rPr>
          <w:sz w:val="28"/>
          <w:szCs w:val="28"/>
        </w:rPr>
        <w:t xml:space="preserve"> </w:t>
      </w:r>
      <w:proofErr w:type="spellStart"/>
      <w:r w:rsidRPr="00501FD9">
        <w:rPr>
          <w:sz w:val="28"/>
          <w:szCs w:val="28"/>
        </w:rPr>
        <w:t>tảng</w:t>
      </w:r>
      <w:proofErr w:type="spellEnd"/>
      <w:r w:rsidRPr="00501FD9">
        <w:rPr>
          <w:sz w:val="28"/>
          <w:szCs w:val="28"/>
        </w:rPr>
        <w:t xml:space="preserve"> an </w:t>
      </w:r>
      <w:proofErr w:type="spellStart"/>
      <w:r w:rsidRPr="00501FD9">
        <w:rPr>
          <w:sz w:val="28"/>
          <w:szCs w:val="28"/>
        </w:rPr>
        <w:t>toàn</w:t>
      </w:r>
      <w:proofErr w:type="spellEnd"/>
      <w:r w:rsidRPr="00501FD9">
        <w:rPr>
          <w:sz w:val="28"/>
          <w:szCs w:val="28"/>
        </w:rPr>
        <w:t xml:space="preserve"> </w:t>
      </w:r>
      <w:proofErr w:type="spellStart"/>
      <w:r w:rsidRPr="00501FD9">
        <w:rPr>
          <w:sz w:val="28"/>
          <w:szCs w:val="28"/>
        </w:rPr>
        <w:t>và</w:t>
      </w:r>
      <w:proofErr w:type="spellEnd"/>
      <w:r w:rsidRPr="00501FD9">
        <w:rPr>
          <w:sz w:val="28"/>
          <w:szCs w:val="28"/>
        </w:rPr>
        <w:t xml:space="preserve"> </w:t>
      </w:r>
      <w:proofErr w:type="spellStart"/>
      <w:r w:rsidRPr="00501FD9">
        <w:rPr>
          <w:sz w:val="28"/>
          <w:szCs w:val="28"/>
        </w:rPr>
        <w:t>ổn</w:t>
      </w:r>
      <w:proofErr w:type="spellEnd"/>
      <w:r w:rsidRPr="00501FD9">
        <w:rPr>
          <w:sz w:val="28"/>
          <w:szCs w:val="28"/>
        </w:rPr>
        <w:t xml:space="preserve"> </w:t>
      </w:r>
      <w:proofErr w:type="spellStart"/>
      <w:r w:rsidRPr="00501FD9">
        <w:rPr>
          <w:sz w:val="28"/>
          <w:szCs w:val="28"/>
        </w:rPr>
        <w:t>định</w:t>
      </w:r>
      <w:proofErr w:type="spellEnd"/>
      <w:r w:rsidRPr="00501FD9">
        <w:rPr>
          <w:sz w:val="28"/>
          <w:szCs w:val="28"/>
        </w:rPr>
        <w:t xml:space="preserve"> cho thanh </w:t>
      </w:r>
      <w:proofErr w:type="spellStart"/>
      <w:r w:rsidRPr="00501FD9">
        <w:rPr>
          <w:sz w:val="28"/>
          <w:szCs w:val="28"/>
        </w:rPr>
        <w:t>khoản</w:t>
      </w:r>
      <w:proofErr w:type="spellEnd"/>
      <w:r w:rsidRPr="00501FD9">
        <w:rPr>
          <w:sz w:val="28"/>
          <w:szCs w:val="28"/>
        </w:rPr>
        <w:t xml:space="preserve"> </w:t>
      </w:r>
      <w:proofErr w:type="spellStart"/>
      <w:r w:rsidRPr="00501FD9">
        <w:rPr>
          <w:sz w:val="28"/>
          <w:szCs w:val="28"/>
        </w:rPr>
        <w:t>được</w:t>
      </w:r>
      <w:proofErr w:type="spellEnd"/>
      <w:r w:rsidRPr="00501FD9">
        <w:rPr>
          <w:sz w:val="28"/>
          <w:szCs w:val="28"/>
        </w:rPr>
        <w:t xml:space="preserve"> cung </w:t>
      </w:r>
      <w:proofErr w:type="spellStart"/>
      <w:r w:rsidRPr="00501FD9">
        <w:rPr>
          <w:sz w:val="28"/>
          <w:szCs w:val="28"/>
        </w:rPr>
        <w:t>cấp</w:t>
      </w:r>
      <w:proofErr w:type="spellEnd"/>
      <w:r w:rsidRPr="00501FD9">
        <w:rPr>
          <w:sz w:val="28"/>
          <w:szCs w:val="28"/>
        </w:rPr>
        <w:t xml:space="preserve"> </w:t>
      </w:r>
      <w:proofErr w:type="spellStart"/>
      <w:r w:rsidRPr="00501FD9">
        <w:rPr>
          <w:sz w:val="28"/>
          <w:szCs w:val="28"/>
        </w:rPr>
        <w:t>bởi</w:t>
      </w:r>
      <w:proofErr w:type="spellEnd"/>
      <w:r w:rsidRPr="00501FD9">
        <w:rPr>
          <w:sz w:val="28"/>
          <w:szCs w:val="28"/>
        </w:rPr>
        <w:t xml:space="preserve"> </w:t>
      </w:r>
      <w:proofErr w:type="spellStart"/>
      <w:r w:rsidRPr="00501FD9">
        <w:rPr>
          <w:sz w:val="28"/>
          <w:szCs w:val="28"/>
        </w:rPr>
        <w:t>các</w:t>
      </w:r>
      <w:proofErr w:type="spellEnd"/>
      <w:r w:rsidRPr="00501FD9">
        <w:rPr>
          <w:sz w:val="28"/>
          <w:szCs w:val="28"/>
        </w:rPr>
        <w:t xml:space="preserve"> ngân </w:t>
      </w:r>
      <w:proofErr w:type="spellStart"/>
      <w:r w:rsidRPr="00501FD9">
        <w:rPr>
          <w:sz w:val="28"/>
          <w:szCs w:val="28"/>
        </w:rPr>
        <w:t>hàng</w:t>
      </w:r>
      <w:proofErr w:type="spellEnd"/>
      <w:r w:rsidRPr="00501FD9">
        <w:rPr>
          <w:sz w:val="28"/>
          <w:szCs w:val="28"/>
        </w:rPr>
        <w:t xml:space="preserve"> </w:t>
      </w:r>
      <w:proofErr w:type="spellStart"/>
      <w:r w:rsidRPr="00501FD9">
        <w:rPr>
          <w:sz w:val="28"/>
          <w:szCs w:val="28"/>
        </w:rPr>
        <w:t>là</w:t>
      </w:r>
      <w:proofErr w:type="spellEnd"/>
      <w:r w:rsidRPr="00501FD9">
        <w:rPr>
          <w:sz w:val="28"/>
          <w:szCs w:val="28"/>
        </w:rPr>
        <w:t xml:space="preserve"> </w:t>
      </w:r>
      <w:proofErr w:type="spellStart"/>
      <w:r w:rsidRPr="00501FD9">
        <w:rPr>
          <w:sz w:val="28"/>
          <w:szCs w:val="28"/>
        </w:rPr>
        <w:t>đối</w:t>
      </w:r>
      <w:proofErr w:type="spellEnd"/>
      <w:r w:rsidRPr="00501FD9">
        <w:rPr>
          <w:sz w:val="28"/>
          <w:szCs w:val="28"/>
        </w:rPr>
        <w:t xml:space="preserve"> </w:t>
      </w:r>
      <w:proofErr w:type="spellStart"/>
      <w:r w:rsidRPr="00501FD9">
        <w:rPr>
          <w:sz w:val="28"/>
          <w:szCs w:val="28"/>
        </w:rPr>
        <w:t>tác</w:t>
      </w:r>
      <w:proofErr w:type="spellEnd"/>
      <w:r w:rsidRPr="00501FD9">
        <w:rPr>
          <w:sz w:val="28"/>
          <w:szCs w:val="28"/>
        </w:rPr>
        <w:t xml:space="preserve"> </w:t>
      </w:r>
      <w:proofErr w:type="spellStart"/>
      <w:r w:rsidRPr="00501FD9">
        <w:rPr>
          <w:sz w:val="28"/>
          <w:szCs w:val="28"/>
        </w:rPr>
        <w:t>đáng</w:t>
      </w:r>
      <w:proofErr w:type="spellEnd"/>
      <w:r w:rsidRPr="00501FD9">
        <w:rPr>
          <w:sz w:val="28"/>
          <w:szCs w:val="28"/>
        </w:rPr>
        <w:t xml:space="preserve"> tin </w:t>
      </w:r>
      <w:proofErr w:type="spellStart"/>
      <w:r w:rsidRPr="00501FD9">
        <w:rPr>
          <w:sz w:val="28"/>
          <w:szCs w:val="28"/>
        </w:rPr>
        <w:t>cậy</w:t>
      </w:r>
      <w:proofErr w:type="spellEnd"/>
      <w:r w:rsidRPr="00501FD9">
        <w:rPr>
          <w:sz w:val="28"/>
          <w:szCs w:val="28"/>
        </w:rPr>
        <w:t xml:space="preserve">, </w:t>
      </w:r>
      <w:proofErr w:type="spellStart"/>
      <w:r w:rsidRPr="00501FD9">
        <w:rPr>
          <w:sz w:val="28"/>
          <w:szCs w:val="28"/>
        </w:rPr>
        <w:t>có</w:t>
      </w:r>
      <w:proofErr w:type="spellEnd"/>
      <w:r w:rsidRPr="00501FD9">
        <w:rPr>
          <w:sz w:val="28"/>
          <w:szCs w:val="28"/>
        </w:rPr>
        <w:t xml:space="preserve"> </w:t>
      </w:r>
      <w:proofErr w:type="spellStart"/>
      <w:r w:rsidRPr="00501FD9">
        <w:rPr>
          <w:sz w:val="28"/>
          <w:szCs w:val="28"/>
        </w:rPr>
        <w:t>thể</w:t>
      </w:r>
      <w:proofErr w:type="spellEnd"/>
      <w:r w:rsidRPr="00501FD9">
        <w:rPr>
          <w:sz w:val="28"/>
          <w:szCs w:val="28"/>
        </w:rPr>
        <w:t xml:space="preserve"> </w:t>
      </w:r>
      <w:proofErr w:type="spellStart"/>
      <w:r w:rsidRPr="00501FD9">
        <w:rPr>
          <w:sz w:val="28"/>
          <w:szCs w:val="28"/>
        </w:rPr>
        <w:t>cùng</w:t>
      </w:r>
      <w:proofErr w:type="spellEnd"/>
      <w:r w:rsidRPr="00501FD9">
        <w:rPr>
          <w:sz w:val="28"/>
          <w:szCs w:val="28"/>
        </w:rPr>
        <w:t xml:space="preserve"> </w:t>
      </w:r>
      <w:proofErr w:type="spellStart"/>
      <w:r w:rsidRPr="00501FD9">
        <w:rPr>
          <w:sz w:val="28"/>
          <w:szCs w:val="28"/>
        </w:rPr>
        <w:t>tồn</w:t>
      </w:r>
      <w:proofErr w:type="spellEnd"/>
      <w:r w:rsidRPr="00501FD9">
        <w:rPr>
          <w:sz w:val="28"/>
          <w:szCs w:val="28"/>
        </w:rPr>
        <w:t xml:space="preserve"> </w:t>
      </w:r>
      <w:proofErr w:type="spellStart"/>
      <w:r w:rsidRPr="00501FD9">
        <w:rPr>
          <w:sz w:val="28"/>
          <w:szCs w:val="28"/>
        </w:rPr>
        <w:t>tại</w:t>
      </w:r>
      <w:proofErr w:type="spellEnd"/>
      <w:r w:rsidRPr="00501FD9">
        <w:rPr>
          <w:sz w:val="28"/>
          <w:szCs w:val="28"/>
        </w:rPr>
        <w:t xml:space="preserve"> </w:t>
      </w:r>
      <w:proofErr w:type="spellStart"/>
      <w:r w:rsidRPr="00501FD9">
        <w:rPr>
          <w:sz w:val="28"/>
          <w:szCs w:val="28"/>
        </w:rPr>
        <w:lastRenderedPageBreak/>
        <w:t>và</w:t>
      </w:r>
      <w:proofErr w:type="spellEnd"/>
      <w:r w:rsidRPr="00501FD9">
        <w:rPr>
          <w:sz w:val="28"/>
          <w:szCs w:val="28"/>
        </w:rPr>
        <w:t xml:space="preserve"> </w:t>
      </w:r>
      <w:proofErr w:type="spellStart"/>
      <w:r w:rsidRPr="00501FD9">
        <w:rPr>
          <w:sz w:val="28"/>
          <w:szCs w:val="28"/>
        </w:rPr>
        <w:t>hợp</w:t>
      </w:r>
      <w:proofErr w:type="spellEnd"/>
      <w:r w:rsidRPr="00501FD9">
        <w:rPr>
          <w:sz w:val="28"/>
          <w:szCs w:val="28"/>
        </w:rPr>
        <w:t xml:space="preserve"> </w:t>
      </w:r>
      <w:proofErr w:type="spellStart"/>
      <w:r w:rsidRPr="00501FD9">
        <w:rPr>
          <w:sz w:val="28"/>
          <w:szCs w:val="28"/>
        </w:rPr>
        <w:t>tác</w:t>
      </w:r>
      <w:proofErr w:type="spellEnd"/>
      <w:r w:rsidRPr="00501FD9">
        <w:rPr>
          <w:sz w:val="28"/>
          <w:szCs w:val="28"/>
        </w:rPr>
        <w:t xml:space="preserve">, </w:t>
      </w:r>
      <w:proofErr w:type="spellStart"/>
      <w:r w:rsidRPr="00501FD9">
        <w:rPr>
          <w:sz w:val="28"/>
          <w:szCs w:val="28"/>
        </w:rPr>
        <w:t>với</w:t>
      </w:r>
      <w:proofErr w:type="spellEnd"/>
      <w:r w:rsidRPr="00501FD9">
        <w:rPr>
          <w:sz w:val="28"/>
          <w:szCs w:val="28"/>
        </w:rPr>
        <w:t xml:space="preserve"> </w:t>
      </w:r>
      <w:proofErr w:type="spellStart"/>
      <w:r w:rsidRPr="00501FD9">
        <w:rPr>
          <w:sz w:val="28"/>
          <w:szCs w:val="28"/>
        </w:rPr>
        <w:t>điều</w:t>
      </w:r>
      <w:proofErr w:type="spellEnd"/>
      <w:r w:rsidRPr="00501FD9">
        <w:rPr>
          <w:sz w:val="28"/>
          <w:szCs w:val="28"/>
        </w:rPr>
        <w:t xml:space="preserve"> </w:t>
      </w:r>
      <w:proofErr w:type="spellStart"/>
      <w:r w:rsidRPr="00501FD9">
        <w:rPr>
          <w:sz w:val="28"/>
          <w:szCs w:val="28"/>
        </w:rPr>
        <w:t>kiện</w:t>
      </w:r>
      <w:proofErr w:type="spellEnd"/>
      <w:r w:rsidRPr="00501FD9">
        <w:rPr>
          <w:sz w:val="28"/>
          <w:szCs w:val="28"/>
        </w:rPr>
        <w:t xml:space="preserve"> PSP phi ngân </w:t>
      </w:r>
      <w:proofErr w:type="spellStart"/>
      <w:r w:rsidRPr="00501FD9">
        <w:rPr>
          <w:sz w:val="28"/>
          <w:szCs w:val="28"/>
        </w:rPr>
        <w:t>hàng</w:t>
      </w:r>
      <w:proofErr w:type="spellEnd"/>
      <w:r w:rsidRPr="00501FD9">
        <w:rPr>
          <w:sz w:val="28"/>
          <w:szCs w:val="28"/>
        </w:rPr>
        <w:t xml:space="preserve"> </w:t>
      </w:r>
      <w:proofErr w:type="spellStart"/>
      <w:r w:rsidRPr="00501FD9">
        <w:rPr>
          <w:sz w:val="28"/>
          <w:szCs w:val="28"/>
        </w:rPr>
        <w:t>và</w:t>
      </w:r>
      <w:proofErr w:type="spellEnd"/>
      <w:r w:rsidRPr="00501FD9">
        <w:rPr>
          <w:sz w:val="28"/>
          <w:szCs w:val="28"/>
        </w:rPr>
        <w:t xml:space="preserve"> ngân </w:t>
      </w:r>
      <w:proofErr w:type="spellStart"/>
      <w:r w:rsidRPr="00501FD9">
        <w:rPr>
          <w:sz w:val="28"/>
          <w:szCs w:val="28"/>
        </w:rPr>
        <w:t>hàng</w:t>
      </w:r>
      <w:proofErr w:type="spellEnd"/>
      <w:r w:rsidRPr="00501FD9">
        <w:rPr>
          <w:sz w:val="28"/>
          <w:szCs w:val="28"/>
        </w:rPr>
        <w:t xml:space="preserve"> </w:t>
      </w:r>
      <w:proofErr w:type="spellStart"/>
      <w:r w:rsidRPr="00501FD9">
        <w:rPr>
          <w:sz w:val="28"/>
          <w:szCs w:val="28"/>
        </w:rPr>
        <w:t>hoạt</w:t>
      </w:r>
      <w:proofErr w:type="spellEnd"/>
      <w:r w:rsidRPr="00501FD9">
        <w:rPr>
          <w:sz w:val="28"/>
          <w:szCs w:val="28"/>
        </w:rPr>
        <w:t xml:space="preserve"> </w:t>
      </w:r>
      <w:proofErr w:type="spellStart"/>
      <w:r w:rsidRPr="00501FD9">
        <w:rPr>
          <w:sz w:val="28"/>
          <w:szCs w:val="28"/>
        </w:rPr>
        <w:t>động</w:t>
      </w:r>
      <w:proofErr w:type="spellEnd"/>
      <w:r w:rsidRPr="00501FD9">
        <w:rPr>
          <w:sz w:val="28"/>
          <w:szCs w:val="28"/>
        </w:rPr>
        <w:t xml:space="preserve"> trong môi </w:t>
      </w:r>
      <w:proofErr w:type="spellStart"/>
      <w:r w:rsidRPr="00501FD9">
        <w:rPr>
          <w:sz w:val="28"/>
          <w:szCs w:val="28"/>
        </w:rPr>
        <w:t>trường</w:t>
      </w:r>
      <w:proofErr w:type="spellEnd"/>
      <w:r w:rsidRPr="00501FD9">
        <w:rPr>
          <w:sz w:val="28"/>
          <w:szCs w:val="28"/>
        </w:rPr>
        <w:t xml:space="preserve"> </w:t>
      </w:r>
      <w:proofErr w:type="spellStart"/>
      <w:r w:rsidRPr="00501FD9">
        <w:rPr>
          <w:sz w:val="28"/>
          <w:szCs w:val="28"/>
        </w:rPr>
        <w:t>được</w:t>
      </w:r>
      <w:proofErr w:type="spellEnd"/>
      <w:r w:rsidRPr="00501FD9">
        <w:rPr>
          <w:sz w:val="28"/>
          <w:szCs w:val="28"/>
        </w:rPr>
        <w:t xml:space="preserve"> </w:t>
      </w:r>
      <w:proofErr w:type="spellStart"/>
      <w:r w:rsidRPr="00501FD9">
        <w:rPr>
          <w:sz w:val="28"/>
          <w:szCs w:val="28"/>
        </w:rPr>
        <w:t>quản</w:t>
      </w:r>
      <w:proofErr w:type="spellEnd"/>
      <w:r w:rsidRPr="00501FD9">
        <w:rPr>
          <w:sz w:val="28"/>
          <w:szCs w:val="28"/>
        </w:rPr>
        <w:t xml:space="preserve"> </w:t>
      </w:r>
      <w:proofErr w:type="spellStart"/>
      <w:r w:rsidRPr="00501FD9">
        <w:rPr>
          <w:sz w:val="28"/>
          <w:szCs w:val="28"/>
        </w:rPr>
        <w:t>lý</w:t>
      </w:r>
      <w:proofErr w:type="spellEnd"/>
      <w:r w:rsidRPr="00501FD9">
        <w:rPr>
          <w:sz w:val="28"/>
          <w:szCs w:val="28"/>
        </w:rPr>
        <w:t xml:space="preserve"> </w:t>
      </w:r>
      <w:proofErr w:type="spellStart"/>
      <w:r w:rsidRPr="00501FD9">
        <w:rPr>
          <w:sz w:val="28"/>
          <w:szCs w:val="28"/>
        </w:rPr>
        <w:t>tốt</w:t>
      </w:r>
      <w:proofErr w:type="spellEnd"/>
      <w:r w:rsidRPr="00501FD9">
        <w:rPr>
          <w:sz w:val="28"/>
          <w:szCs w:val="28"/>
        </w:rPr>
        <w:t xml:space="preserve"> </w:t>
      </w:r>
      <w:proofErr w:type="spellStart"/>
      <w:r w:rsidRPr="00501FD9">
        <w:rPr>
          <w:sz w:val="28"/>
          <w:szCs w:val="28"/>
        </w:rPr>
        <w:t>với</w:t>
      </w:r>
      <w:proofErr w:type="spellEnd"/>
      <w:r w:rsidRPr="00501FD9">
        <w:rPr>
          <w:sz w:val="28"/>
          <w:szCs w:val="28"/>
        </w:rPr>
        <w:t xml:space="preserve"> </w:t>
      </w:r>
      <w:proofErr w:type="spellStart"/>
      <w:r w:rsidRPr="00501FD9">
        <w:rPr>
          <w:sz w:val="28"/>
          <w:szCs w:val="28"/>
        </w:rPr>
        <w:t>các</w:t>
      </w:r>
      <w:proofErr w:type="spellEnd"/>
      <w:r w:rsidRPr="00501FD9">
        <w:rPr>
          <w:sz w:val="28"/>
          <w:szCs w:val="28"/>
        </w:rPr>
        <w:t xml:space="preserve"> quy </w:t>
      </w:r>
      <w:proofErr w:type="spellStart"/>
      <w:r w:rsidRPr="00501FD9">
        <w:rPr>
          <w:sz w:val="28"/>
          <w:szCs w:val="28"/>
        </w:rPr>
        <w:t>tắc</w:t>
      </w:r>
      <w:proofErr w:type="spellEnd"/>
      <w:r w:rsidRPr="00501FD9">
        <w:rPr>
          <w:sz w:val="28"/>
          <w:szCs w:val="28"/>
        </w:rPr>
        <w:t xml:space="preserve"> </w:t>
      </w:r>
      <w:proofErr w:type="spellStart"/>
      <w:r w:rsidRPr="00501FD9">
        <w:rPr>
          <w:sz w:val="28"/>
          <w:szCs w:val="28"/>
        </w:rPr>
        <w:t>rõ</w:t>
      </w:r>
      <w:proofErr w:type="spellEnd"/>
      <w:r w:rsidRPr="00501FD9">
        <w:rPr>
          <w:sz w:val="28"/>
          <w:szCs w:val="28"/>
        </w:rPr>
        <w:t xml:space="preserve"> </w:t>
      </w:r>
      <w:proofErr w:type="spellStart"/>
      <w:r w:rsidRPr="00501FD9">
        <w:rPr>
          <w:sz w:val="28"/>
          <w:szCs w:val="28"/>
        </w:rPr>
        <w:t>ràng</w:t>
      </w:r>
      <w:proofErr w:type="spellEnd"/>
      <w:r w:rsidRPr="00501FD9">
        <w:rPr>
          <w:sz w:val="28"/>
          <w:szCs w:val="28"/>
        </w:rPr>
        <w:t>.</w:t>
      </w:r>
    </w:p>
    <w:p w14:paraId="1F5B0A39" w14:textId="4C022045" w:rsidR="00501FD9" w:rsidRPr="00501FD9" w:rsidRDefault="00501FD9" w:rsidP="0046340A">
      <w:pPr>
        <w:pStyle w:val="oancuaDanhsach"/>
        <w:numPr>
          <w:ilvl w:val="0"/>
          <w:numId w:val="23"/>
        </w:numPr>
        <w:spacing w:line="360" w:lineRule="auto"/>
        <w:ind w:left="900" w:hanging="180"/>
        <w:jc w:val="both"/>
        <w:rPr>
          <w:sz w:val="28"/>
          <w:szCs w:val="28"/>
        </w:rPr>
      </w:pPr>
      <w:proofErr w:type="spellStart"/>
      <w:r w:rsidRPr="00501FD9">
        <w:rPr>
          <w:sz w:val="28"/>
          <w:szCs w:val="28"/>
        </w:rPr>
        <w:t>Hệ</w:t>
      </w:r>
      <w:proofErr w:type="spellEnd"/>
      <w:r w:rsidRPr="00501FD9">
        <w:rPr>
          <w:sz w:val="28"/>
          <w:szCs w:val="28"/>
        </w:rPr>
        <w:t xml:space="preserve"> sinh </w:t>
      </w:r>
      <w:proofErr w:type="spellStart"/>
      <w:r w:rsidRPr="00501FD9">
        <w:rPr>
          <w:sz w:val="28"/>
          <w:szCs w:val="28"/>
        </w:rPr>
        <w:t>thái</w:t>
      </w:r>
      <w:proofErr w:type="spellEnd"/>
      <w:r w:rsidRPr="00501FD9">
        <w:rPr>
          <w:sz w:val="28"/>
          <w:szCs w:val="28"/>
        </w:rPr>
        <w:t xml:space="preserve"> thanh </w:t>
      </w:r>
      <w:proofErr w:type="spellStart"/>
      <w:r w:rsidRPr="00501FD9">
        <w:rPr>
          <w:sz w:val="28"/>
          <w:szCs w:val="28"/>
        </w:rPr>
        <w:t>toán</w:t>
      </w:r>
      <w:proofErr w:type="spellEnd"/>
      <w:r w:rsidRPr="00501FD9">
        <w:rPr>
          <w:sz w:val="28"/>
          <w:szCs w:val="28"/>
        </w:rPr>
        <w:t xml:space="preserve"> </w:t>
      </w:r>
      <w:proofErr w:type="spellStart"/>
      <w:r w:rsidRPr="00501FD9">
        <w:rPr>
          <w:sz w:val="28"/>
          <w:szCs w:val="28"/>
        </w:rPr>
        <w:t>trở</w:t>
      </w:r>
      <w:proofErr w:type="spellEnd"/>
      <w:r w:rsidRPr="00501FD9">
        <w:rPr>
          <w:sz w:val="28"/>
          <w:szCs w:val="28"/>
        </w:rPr>
        <w:t xml:space="preserve"> nên </w:t>
      </w:r>
      <w:proofErr w:type="spellStart"/>
      <w:r w:rsidRPr="00501FD9">
        <w:rPr>
          <w:sz w:val="28"/>
          <w:szCs w:val="28"/>
        </w:rPr>
        <w:t>phức</w:t>
      </w:r>
      <w:proofErr w:type="spellEnd"/>
      <w:r w:rsidRPr="00501FD9">
        <w:rPr>
          <w:sz w:val="28"/>
          <w:szCs w:val="28"/>
        </w:rPr>
        <w:t xml:space="preserve"> </w:t>
      </w:r>
      <w:proofErr w:type="spellStart"/>
      <w:r w:rsidRPr="00501FD9">
        <w:rPr>
          <w:sz w:val="28"/>
          <w:szCs w:val="28"/>
        </w:rPr>
        <w:t>tạp</w:t>
      </w:r>
      <w:proofErr w:type="spellEnd"/>
      <w:r w:rsidRPr="00501FD9">
        <w:rPr>
          <w:sz w:val="28"/>
          <w:szCs w:val="28"/>
        </w:rPr>
        <w:t xml:space="preserve"> hơn. </w:t>
      </w:r>
      <w:proofErr w:type="spellStart"/>
      <w:r w:rsidRPr="00501FD9">
        <w:rPr>
          <w:sz w:val="28"/>
          <w:szCs w:val="28"/>
        </w:rPr>
        <w:t>Chris</w:t>
      </w:r>
      <w:proofErr w:type="spellEnd"/>
      <w:r w:rsidRPr="00501FD9">
        <w:rPr>
          <w:sz w:val="28"/>
          <w:szCs w:val="28"/>
        </w:rPr>
        <w:t xml:space="preserve"> </w:t>
      </w:r>
      <w:proofErr w:type="spellStart"/>
      <w:r w:rsidRPr="00501FD9">
        <w:rPr>
          <w:sz w:val="28"/>
          <w:szCs w:val="28"/>
        </w:rPr>
        <w:t>Skinner</w:t>
      </w:r>
      <w:proofErr w:type="spellEnd"/>
      <w:r w:rsidRPr="00501FD9">
        <w:rPr>
          <w:sz w:val="28"/>
          <w:szCs w:val="28"/>
        </w:rPr>
        <w:t xml:space="preserve"> </w:t>
      </w:r>
      <w:proofErr w:type="spellStart"/>
      <w:r w:rsidRPr="00501FD9">
        <w:rPr>
          <w:sz w:val="28"/>
          <w:szCs w:val="28"/>
        </w:rPr>
        <w:t>dự</w:t>
      </w:r>
      <w:proofErr w:type="spellEnd"/>
      <w:r w:rsidRPr="00501FD9">
        <w:rPr>
          <w:sz w:val="28"/>
          <w:szCs w:val="28"/>
        </w:rPr>
        <w:t xml:space="preserve"> </w:t>
      </w:r>
      <w:proofErr w:type="spellStart"/>
      <w:r w:rsidRPr="00501FD9">
        <w:rPr>
          <w:sz w:val="28"/>
          <w:szCs w:val="28"/>
        </w:rPr>
        <w:t>đoán</w:t>
      </w:r>
      <w:proofErr w:type="spellEnd"/>
      <w:r w:rsidRPr="00501FD9">
        <w:rPr>
          <w:sz w:val="28"/>
          <w:szCs w:val="28"/>
        </w:rPr>
        <w:t xml:space="preserve">: “Trong </w:t>
      </w:r>
      <w:proofErr w:type="spellStart"/>
      <w:r w:rsidRPr="00501FD9">
        <w:rPr>
          <w:sz w:val="28"/>
          <w:szCs w:val="28"/>
        </w:rPr>
        <w:t>thời</w:t>
      </w:r>
      <w:proofErr w:type="spellEnd"/>
      <w:r w:rsidRPr="00501FD9">
        <w:rPr>
          <w:sz w:val="28"/>
          <w:szCs w:val="28"/>
        </w:rPr>
        <w:t xml:space="preserve"> gian </w:t>
      </w:r>
      <w:proofErr w:type="spellStart"/>
      <w:r w:rsidRPr="00501FD9">
        <w:rPr>
          <w:sz w:val="28"/>
          <w:szCs w:val="28"/>
        </w:rPr>
        <w:t>tới</w:t>
      </w:r>
      <w:proofErr w:type="spellEnd"/>
      <w:r w:rsidRPr="00501FD9">
        <w:rPr>
          <w:sz w:val="28"/>
          <w:szCs w:val="28"/>
        </w:rPr>
        <w:t xml:space="preserve">, </w:t>
      </w:r>
      <w:proofErr w:type="spellStart"/>
      <w:r w:rsidRPr="00501FD9">
        <w:rPr>
          <w:sz w:val="28"/>
          <w:szCs w:val="28"/>
        </w:rPr>
        <w:t>bạn</w:t>
      </w:r>
      <w:proofErr w:type="spellEnd"/>
      <w:r w:rsidRPr="00501FD9">
        <w:rPr>
          <w:sz w:val="28"/>
          <w:szCs w:val="28"/>
        </w:rPr>
        <w:t xml:space="preserve"> </w:t>
      </w:r>
      <w:proofErr w:type="spellStart"/>
      <w:r w:rsidRPr="00501FD9">
        <w:rPr>
          <w:sz w:val="28"/>
          <w:szCs w:val="28"/>
        </w:rPr>
        <w:t>có</w:t>
      </w:r>
      <w:proofErr w:type="spellEnd"/>
      <w:r w:rsidRPr="00501FD9">
        <w:rPr>
          <w:sz w:val="28"/>
          <w:szCs w:val="28"/>
        </w:rPr>
        <w:t xml:space="preserve"> </w:t>
      </w:r>
      <w:proofErr w:type="spellStart"/>
      <w:r w:rsidRPr="00501FD9">
        <w:rPr>
          <w:sz w:val="28"/>
          <w:szCs w:val="28"/>
        </w:rPr>
        <w:t>thể</w:t>
      </w:r>
      <w:proofErr w:type="spellEnd"/>
      <w:r w:rsidRPr="00501FD9">
        <w:rPr>
          <w:sz w:val="28"/>
          <w:szCs w:val="28"/>
        </w:rPr>
        <w:t xml:space="preserve"> mua </w:t>
      </w:r>
      <w:proofErr w:type="spellStart"/>
      <w:r w:rsidRPr="00501FD9">
        <w:rPr>
          <w:sz w:val="28"/>
          <w:szCs w:val="28"/>
        </w:rPr>
        <w:t>một</w:t>
      </w:r>
      <w:proofErr w:type="spellEnd"/>
      <w:r w:rsidRPr="00501FD9">
        <w:rPr>
          <w:sz w:val="28"/>
          <w:szCs w:val="28"/>
        </w:rPr>
        <w:t xml:space="preserve"> </w:t>
      </w:r>
      <w:proofErr w:type="spellStart"/>
      <w:r w:rsidRPr="00501FD9">
        <w:rPr>
          <w:sz w:val="28"/>
          <w:szCs w:val="28"/>
        </w:rPr>
        <w:t>bản</w:t>
      </w:r>
      <w:proofErr w:type="spellEnd"/>
      <w:r w:rsidRPr="00501FD9">
        <w:rPr>
          <w:sz w:val="28"/>
          <w:szCs w:val="28"/>
        </w:rPr>
        <w:t xml:space="preserve"> </w:t>
      </w:r>
      <w:proofErr w:type="spellStart"/>
      <w:r w:rsidRPr="00501FD9">
        <w:rPr>
          <w:sz w:val="28"/>
          <w:szCs w:val="28"/>
        </w:rPr>
        <w:t>tải</w:t>
      </w:r>
      <w:proofErr w:type="spellEnd"/>
      <w:r w:rsidRPr="00501FD9">
        <w:rPr>
          <w:sz w:val="28"/>
          <w:szCs w:val="28"/>
        </w:rPr>
        <w:t xml:space="preserve"> </w:t>
      </w:r>
      <w:proofErr w:type="spellStart"/>
      <w:r w:rsidRPr="00501FD9">
        <w:rPr>
          <w:sz w:val="28"/>
          <w:szCs w:val="28"/>
        </w:rPr>
        <w:t>xuống</w:t>
      </w:r>
      <w:proofErr w:type="spellEnd"/>
      <w:r w:rsidRPr="00501FD9">
        <w:rPr>
          <w:sz w:val="28"/>
          <w:szCs w:val="28"/>
        </w:rPr>
        <w:t xml:space="preserve"> </w:t>
      </w:r>
      <w:proofErr w:type="spellStart"/>
      <w:r w:rsidRPr="00501FD9">
        <w:rPr>
          <w:sz w:val="28"/>
          <w:szCs w:val="28"/>
        </w:rPr>
        <w:t>của</w:t>
      </w:r>
      <w:proofErr w:type="spellEnd"/>
      <w:r w:rsidRPr="00501FD9">
        <w:rPr>
          <w:sz w:val="28"/>
          <w:szCs w:val="28"/>
        </w:rPr>
        <w:t xml:space="preserve"> </w:t>
      </w:r>
      <w:proofErr w:type="spellStart"/>
      <w:r w:rsidRPr="00501FD9">
        <w:rPr>
          <w:sz w:val="28"/>
          <w:szCs w:val="28"/>
        </w:rPr>
        <w:t>Apple</w:t>
      </w:r>
      <w:proofErr w:type="spellEnd"/>
      <w:r w:rsidRPr="00501FD9">
        <w:rPr>
          <w:sz w:val="28"/>
          <w:szCs w:val="28"/>
        </w:rPr>
        <w:t xml:space="preserve"> </w:t>
      </w:r>
      <w:proofErr w:type="spellStart"/>
      <w:r w:rsidRPr="00501FD9">
        <w:rPr>
          <w:sz w:val="28"/>
          <w:szCs w:val="28"/>
        </w:rPr>
        <w:t>bằng</w:t>
      </w:r>
      <w:proofErr w:type="spellEnd"/>
      <w:r w:rsidRPr="00501FD9">
        <w:rPr>
          <w:sz w:val="28"/>
          <w:szCs w:val="28"/>
        </w:rPr>
        <w:t xml:space="preserve"> </w:t>
      </w:r>
      <w:proofErr w:type="spellStart"/>
      <w:r w:rsidRPr="00501FD9">
        <w:rPr>
          <w:sz w:val="28"/>
          <w:szCs w:val="28"/>
        </w:rPr>
        <w:t>tín</w:t>
      </w:r>
      <w:proofErr w:type="spellEnd"/>
      <w:r w:rsidRPr="00501FD9">
        <w:rPr>
          <w:sz w:val="28"/>
          <w:szCs w:val="28"/>
        </w:rPr>
        <w:t xml:space="preserve"> </w:t>
      </w:r>
      <w:proofErr w:type="spellStart"/>
      <w:r w:rsidRPr="00501FD9">
        <w:rPr>
          <w:sz w:val="28"/>
          <w:szCs w:val="28"/>
        </w:rPr>
        <w:t>dụng</w:t>
      </w:r>
      <w:proofErr w:type="spellEnd"/>
      <w:r w:rsidRPr="00501FD9">
        <w:rPr>
          <w:sz w:val="28"/>
          <w:szCs w:val="28"/>
        </w:rPr>
        <w:t xml:space="preserve"> </w:t>
      </w:r>
      <w:proofErr w:type="spellStart"/>
      <w:r w:rsidRPr="00501FD9">
        <w:rPr>
          <w:sz w:val="28"/>
          <w:szCs w:val="28"/>
        </w:rPr>
        <w:t>Zynga</w:t>
      </w:r>
      <w:proofErr w:type="spellEnd"/>
      <w:r w:rsidRPr="00501FD9">
        <w:rPr>
          <w:sz w:val="28"/>
          <w:szCs w:val="28"/>
        </w:rPr>
        <w:t xml:space="preserve"> thông qua </w:t>
      </w:r>
      <w:proofErr w:type="spellStart"/>
      <w:r w:rsidRPr="00501FD9">
        <w:rPr>
          <w:sz w:val="28"/>
          <w:szCs w:val="28"/>
        </w:rPr>
        <w:t>ví</w:t>
      </w:r>
      <w:proofErr w:type="spellEnd"/>
      <w:r w:rsidRPr="00501FD9">
        <w:rPr>
          <w:sz w:val="28"/>
          <w:szCs w:val="28"/>
        </w:rPr>
        <w:t xml:space="preserve"> O2 </w:t>
      </w:r>
      <w:proofErr w:type="spellStart"/>
      <w:r w:rsidRPr="00501FD9">
        <w:rPr>
          <w:sz w:val="28"/>
          <w:szCs w:val="28"/>
        </w:rPr>
        <w:t>được</w:t>
      </w:r>
      <w:proofErr w:type="spellEnd"/>
      <w:r w:rsidRPr="00501FD9">
        <w:rPr>
          <w:sz w:val="28"/>
          <w:szCs w:val="28"/>
        </w:rPr>
        <w:t xml:space="preserve"> </w:t>
      </w:r>
      <w:proofErr w:type="spellStart"/>
      <w:r w:rsidRPr="00501FD9">
        <w:rPr>
          <w:sz w:val="28"/>
          <w:szCs w:val="28"/>
        </w:rPr>
        <w:t>hỗ</w:t>
      </w:r>
      <w:proofErr w:type="spellEnd"/>
      <w:r w:rsidRPr="00501FD9">
        <w:rPr>
          <w:sz w:val="28"/>
          <w:szCs w:val="28"/>
        </w:rPr>
        <w:t xml:space="preserve"> </w:t>
      </w:r>
      <w:proofErr w:type="spellStart"/>
      <w:r w:rsidRPr="00501FD9">
        <w:rPr>
          <w:sz w:val="28"/>
          <w:szCs w:val="28"/>
        </w:rPr>
        <w:t>trợ</w:t>
      </w:r>
      <w:proofErr w:type="spellEnd"/>
      <w:r w:rsidRPr="00501FD9">
        <w:rPr>
          <w:sz w:val="28"/>
          <w:szCs w:val="28"/>
        </w:rPr>
        <w:t xml:space="preserve"> </w:t>
      </w:r>
      <w:proofErr w:type="spellStart"/>
      <w:r w:rsidRPr="00501FD9">
        <w:rPr>
          <w:sz w:val="28"/>
          <w:szCs w:val="28"/>
        </w:rPr>
        <w:t>bởi</w:t>
      </w:r>
      <w:proofErr w:type="spellEnd"/>
      <w:r w:rsidRPr="00501FD9">
        <w:rPr>
          <w:sz w:val="28"/>
          <w:szCs w:val="28"/>
        </w:rPr>
        <w:t xml:space="preserve"> </w:t>
      </w:r>
      <w:proofErr w:type="spellStart"/>
      <w:r w:rsidRPr="00501FD9">
        <w:rPr>
          <w:sz w:val="28"/>
          <w:szCs w:val="28"/>
        </w:rPr>
        <w:t>khoản</w:t>
      </w:r>
      <w:proofErr w:type="spellEnd"/>
      <w:r w:rsidRPr="00501FD9">
        <w:rPr>
          <w:sz w:val="28"/>
          <w:szCs w:val="28"/>
        </w:rPr>
        <w:t xml:space="preserve"> thanh </w:t>
      </w:r>
      <w:proofErr w:type="spellStart"/>
      <w:r w:rsidRPr="00501FD9">
        <w:rPr>
          <w:sz w:val="28"/>
          <w:szCs w:val="28"/>
        </w:rPr>
        <w:t>toán</w:t>
      </w:r>
      <w:proofErr w:type="spellEnd"/>
      <w:r w:rsidRPr="00501FD9">
        <w:rPr>
          <w:sz w:val="28"/>
          <w:szCs w:val="28"/>
        </w:rPr>
        <w:t xml:space="preserve"> </w:t>
      </w:r>
      <w:proofErr w:type="spellStart"/>
      <w:r w:rsidRPr="00501FD9">
        <w:rPr>
          <w:sz w:val="28"/>
          <w:szCs w:val="28"/>
        </w:rPr>
        <w:t>PayPal</w:t>
      </w:r>
      <w:proofErr w:type="spellEnd"/>
      <w:r w:rsidRPr="00501FD9">
        <w:rPr>
          <w:sz w:val="28"/>
          <w:szCs w:val="28"/>
        </w:rPr>
        <w:t xml:space="preserve"> trên </w:t>
      </w:r>
      <w:proofErr w:type="spellStart"/>
      <w:r w:rsidRPr="00501FD9">
        <w:rPr>
          <w:sz w:val="28"/>
          <w:szCs w:val="28"/>
        </w:rPr>
        <w:t>thẻ</w:t>
      </w:r>
      <w:proofErr w:type="spellEnd"/>
      <w:r w:rsidRPr="00501FD9">
        <w:rPr>
          <w:sz w:val="28"/>
          <w:szCs w:val="28"/>
        </w:rPr>
        <w:t xml:space="preserve"> </w:t>
      </w:r>
      <w:proofErr w:type="spellStart"/>
      <w:r w:rsidRPr="00501FD9">
        <w:rPr>
          <w:sz w:val="28"/>
          <w:szCs w:val="28"/>
        </w:rPr>
        <w:t>Visa</w:t>
      </w:r>
      <w:proofErr w:type="spellEnd"/>
      <w:r w:rsidRPr="00501FD9">
        <w:rPr>
          <w:sz w:val="28"/>
          <w:szCs w:val="28"/>
        </w:rPr>
        <w:t xml:space="preserve"> do ngân </w:t>
      </w:r>
      <w:proofErr w:type="spellStart"/>
      <w:r w:rsidRPr="00501FD9">
        <w:rPr>
          <w:sz w:val="28"/>
          <w:szCs w:val="28"/>
        </w:rPr>
        <w:t>hàng</w:t>
      </w:r>
      <w:proofErr w:type="spellEnd"/>
      <w:r w:rsidRPr="00501FD9">
        <w:rPr>
          <w:sz w:val="28"/>
          <w:szCs w:val="28"/>
        </w:rPr>
        <w:t xml:space="preserve"> </w:t>
      </w:r>
      <w:proofErr w:type="spellStart"/>
      <w:r w:rsidRPr="00501FD9">
        <w:rPr>
          <w:sz w:val="28"/>
          <w:szCs w:val="28"/>
        </w:rPr>
        <w:t>phát</w:t>
      </w:r>
      <w:proofErr w:type="spellEnd"/>
      <w:r w:rsidRPr="00501FD9">
        <w:rPr>
          <w:sz w:val="28"/>
          <w:szCs w:val="28"/>
        </w:rPr>
        <w:t xml:space="preserve"> </w:t>
      </w:r>
      <w:proofErr w:type="spellStart"/>
      <w:r w:rsidRPr="00501FD9">
        <w:rPr>
          <w:sz w:val="28"/>
          <w:szCs w:val="28"/>
        </w:rPr>
        <w:t>hành</w:t>
      </w:r>
      <w:proofErr w:type="spellEnd"/>
      <w:r w:rsidRPr="00501FD9">
        <w:rPr>
          <w:sz w:val="28"/>
          <w:szCs w:val="28"/>
        </w:rPr>
        <w:t>” (2014, trang 50).</w:t>
      </w:r>
    </w:p>
    <w:p w14:paraId="4FCED201" w14:textId="100BDE59" w:rsidR="00DA12B9" w:rsidRDefault="00273F61" w:rsidP="00DA12B9">
      <w:pPr>
        <w:pStyle w:val="u1"/>
        <w:numPr>
          <w:ilvl w:val="0"/>
          <w:numId w:val="1"/>
        </w:numPr>
        <w:spacing w:line="360" w:lineRule="auto"/>
        <w:jc w:val="both"/>
      </w:pPr>
      <w:bookmarkStart w:id="25" w:name="_Toc43677130"/>
      <w:proofErr w:type="spellStart"/>
      <w:r w:rsidRPr="00273F61">
        <w:t>Đề</w:t>
      </w:r>
      <w:proofErr w:type="spellEnd"/>
      <w:r>
        <w:t xml:space="preserve"> </w:t>
      </w:r>
      <w:proofErr w:type="spellStart"/>
      <w:r>
        <w:t>xu</w:t>
      </w:r>
      <w:r w:rsidRPr="00273F61">
        <w:t>ất</w:t>
      </w:r>
      <w:proofErr w:type="spellEnd"/>
      <w:r>
        <w:t xml:space="preserve"> </w:t>
      </w:r>
      <w:proofErr w:type="spellStart"/>
      <w:r>
        <w:t>h</w:t>
      </w:r>
      <w:r w:rsidRPr="00273F61">
        <w:t>ướng</w:t>
      </w:r>
      <w:proofErr w:type="spellEnd"/>
      <w:r>
        <w:t xml:space="preserve"> </w:t>
      </w:r>
      <w:proofErr w:type="spellStart"/>
      <w:r>
        <w:t>nghi</w:t>
      </w:r>
      <w:r w:rsidRPr="00273F61">
        <w:t>ên</w:t>
      </w:r>
      <w:proofErr w:type="spellEnd"/>
      <w:r>
        <w:t xml:space="preserve"> </w:t>
      </w:r>
      <w:proofErr w:type="spellStart"/>
      <w:r>
        <w:t>c</w:t>
      </w:r>
      <w:r w:rsidRPr="00273F61">
        <w:t>ứ</w:t>
      </w:r>
      <w:r>
        <w:t>u</w:t>
      </w:r>
      <w:proofErr w:type="spellEnd"/>
      <w:r w:rsidR="00DA12B9">
        <w:t>:</w:t>
      </w:r>
      <w:bookmarkEnd w:id="25"/>
    </w:p>
    <w:p w14:paraId="325DB19B" w14:textId="7CACBFC9" w:rsidR="00DA12B9" w:rsidRPr="00DA12B9" w:rsidRDefault="00DA12B9" w:rsidP="00DA12B9">
      <w:pPr>
        <w:pStyle w:val="u2"/>
      </w:pPr>
      <w:bookmarkStart w:id="26" w:name="_Toc43677131"/>
      <w:r>
        <w:t xml:space="preserve">5.1.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nghiên</w:t>
      </w:r>
      <w:proofErr w:type="spellEnd"/>
      <w:r>
        <w:t xml:space="preserve"> </w:t>
      </w:r>
      <w:proofErr w:type="spellStart"/>
      <w:r>
        <w:t>cứu</w:t>
      </w:r>
      <w:proofErr w:type="spellEnd"/>
      <w:r>
        <w:t>:</w:t>
      </w:r>
      <w:bookmarkEnd w:id="26"/>
    </w:p>
    <w:p w14:paraId="299EE24C" w14:textId="77777777" w:rsidR="00F46BC0" w:rsidRPr="00F46BC0" w:rsidRDefault="00F46BC0" w:rsidP="00BE7DAC">
      <w:pPr>
        <w:pStyle w:val="oancuaDanhsach"/>
        <w:spacing w:line="360" w:lineRule="auto"/>
        <w:ind w:firstLine="360"/>
        <w:jc w:val="both"/>
        <w:rPr>
          <w:sz w:val="28"/>
          <w:szCs w:val="28"/>
          <w:lang w:val="en-US"/>
        </w:rPr>
      </w:pPr>
      <w:r w:rsidRPr="00F46BC0">
        <w:rPr>
          <w:sz w:val="28"/>
          <w:szCs w:val="28"/>
        </w:rPr>
        <w:t xml:space="preserve">Như </w:t>
      </w:r>
      <w:proofErr w:type="spellStart"/>
      <w:r w:rsidRPr="00F46BC0">
        <w:rPr>
          <w:sz w:val="28"/>
          <w:szCs w:val="28"/>
        </w:rPr>
        <w:t>vậy</w:t>
      </w:r>
      <w:proofErr w:type="spellEnd"/>
      <w:r w:rsidRPr="00F46BC0">
        <w:rPr>
          <w:sz w:val="28"/>
          <w:szCs w:val="28"/>
        </w:rPr>
        <w:t xml:space="preserve">, </w:t>
      </w:r>
      <w:proofErr w:type="spellStart"/>
      <w:r w:rsidRPr="00F46BC0">
        <w:rPr>
          <w:sz w:val="28"/>
          <w:szCs w:val="28"/>
        </w:rPr>
        <w:t>các</w:t>
      </w:r>
      <w:proofErr w:type="spellEnd"/>
      <w:r w:rsidRPr="00F46BC0">
        <w:rPr>
          <w:sz w:val="28"/>
          <w:szCs w:val="28"/>
        </w:rPr>
        <w:t xml:space="preserve"> phương </w:t>
      </w:r>
      <w:proofErr w:type="spellStart"/>
      <w:r w:rsidRPr="00F46BC0">
        <w:rPr>
          <w:sz w:val="28"/>
          <w:szCs w:val="28"/>
        </w:rPr>
        <w:t>pháp</w:t>
      </w:r>
      <w:proofErr w:type="spellEnd"/>
      <w:r w:rsidRPr="00F46BC0">
        <w:rPr>
          <w:sz w:val="28"/>
          <w:szCs w:val="28"/>
        </w:rPr>
        <w:t xml:space="preserve"> </w:t>
      </w:r>
      <w:proofErr w:type="spellStart"/>
      <w:r w:rsidRPr="00F46BC0">
        <w:rPr>
          <w:sz w:val="28"/>
          <w:szCs w:val="28"/>
        </w:rPr>
        <w:t>đề</w:t>
      </w:r>
      <w:proofErr w:type="spellEnd"/>
      <w:r w:rsidRPr="00F46BC0">
        <w:rPr>
          <w:sz w:val="28"/>
          <w:szCs w:val="28"/>
        </w:rPr>
        <w:t xml:space="preserve"> </w:t>
      </w:r>
      <w:proofErr w:type="spellStart"/>
      <w:r w:rsidRPr="00F46BC0">
        <w:rPr>
          <w:sz w:val="28"/>
          <w:szCs w:val="28"/>
        </w:rPr>
        <w:t>xuất</w:t>
      </w:r>
      <w:proofErr w:type="spellEnd"/>
      <w:r w:rsidRPr="00F46BC0">
        <w:rPr>
          <w:sz w:val="28"/>
          <w:szCs w:val="28"/>
        </w:rPr>
        <w:t xml:space="preserve"> </w:t>
      </w:r>
      <w:proofErr w:type="spellStart"/>
      <w:r w:rsidRPr="00F46BC0">
        <w:rPr>
          <w:sz w:val="28"/>
          <w:szCs w:val="28"/>
        </w:rPr>
        <w:t>phát</w:t>
      </w:r>
      <w:proofErr w:type="spellEnd"/>
      <w:r w:rsidRPr="00F46BC0">
        <w:rPr>
          <w:sz w:val="28"/>
          <w:szCs w:val="28"/>
        </w:rPr>
        <w:t xml:space="preserve"> </w:t>
      </w:r>
      <w:proofErr w:type="spellStart"/>
      <w:r w:rsidRPr="00F46BC0">
        <w:rPr>
          <w:sz w:val="28"/>
          <w:szCs w:val="28"/>
        </w:rPr>
        <w:t>triển</w:t>
      </w:r>
      <w:proofErr w:type="spellEnd"/>
      <w:r w:rsidRPr="00F46BC0">
        <w:rPr>
          <w:sz w:val="28"/>
          <w:szCs w:val="28"/>
        </w:rPr>
        <w:t xml:space="preserve"> </w:t>
      </w:r>
      <w:proofErr w:type="spellStart"/>
      <w:r w:rsidRPr="00F46BC0">
        <w:rPr>
          <w:sz w:val="28"/>
          <w:szCs w:val="28"/>
        </w:rPr>
        <w:t>đều</w:t>
      </w:r>
      <w:proofErr w:type="spellEnd"/>
      <w:r w:rsidRPr="00F46BC0">
        <w:rPr>
          <w:sz w:val="28"/>
          <w:szCs w:val="28"/>
        </w:rPr>
        <w:t xml:space="preserve"> </w:t>
      </w:r>
      <w:proofErr w:type="spellStart"/>
      <w:r w:rsidRPr="00F46BC0">
        <w:rPr>
          <w:sz w:val="28"/>
          <w:szCs w:val="28"/>
        </w:rPr>
        <w:t>nhắm</w:t>
      </w:r>
      <w:proofErr w:type="spellEnd"/>
      <w:r w:rsidRPr="00F46BC0">
        <w:rPr>
          <w:sz w:val="28"/>
          <w:szCs w:val="28"/>
        </w:rPr>
        <w:t xml:space="preserve"> </w:t>
      </w:r>
      <w:proofErr w:type="spellStart"/>
      <w:r w:rsidRPr="00F46BC0">
        <w:rPr>
          <w:sz w:val="28"/>
          <w:szCs w:val="28"/>
        </w:rPr>
        <w:t>tới</w:t>
      </w:r>
      <w:proofErr w:type="spellEnd"/>
      <w:r w:rsidRPr="00F46BC0">
        <w:rPr>
          <w:sz w:val="28"/>
          <w:szCs w:val="28"/>
        </w:rPr>
        <w:t xml:space="preserve"> </w:t>
      </w:r>
      <w:proofErr w:type="spellStart"/>
      <w:r w:rsidRPr="00F46BC0">
        <w:rPr>
          <w:sz w:val="28"/>
          <w:szCs w:val="28"/>
        </w:rPr>
        <w:t>một</w:t>
      </w:r>
      <w:proofErr w:type="spellEnd"/>
      <w:r w:rsidRPr="00F46BC0">
        <w:rPr>
          <w:sz w:val="28"/>
          <w:szCs w:val="28"/>
        </w:rPr>
        <w:t xml:space="preserve"> </w:t>
      </w:r>
      <w:proofErr w:type="spellStart"/>
      <w:r w:rsidRPr="00F46BC0">
        <w:rPr>
          <w:sz w:val="28"/>
          <w:szCs w:val="28"/>
        </w:rPr>
        <w:t>mục</w:t>
      </w:r>
      <w:proofErr w:type="spellEnd"/>
      <w:r w:rsidRPr="00F46BC0">
        <w:rPr>
          <w:sz w:val="28"/>
          <w:szCs w:val="28"/>
        </w:rPr>
        <w:t xml:space="preserve"> tiêu chung </w:t>
      </w:r>
      <w:proofErr w:type="spellStart"/>
      <w:r w:rsidRPr="00F46BC0">
        <w:rPr>
          <w:sz w:val="28"/>
          <w:szCs w:val="28"/>
        </w:rPr>
        <w:t>là</w:t>
      </w:r>
      <w:proofErr w:type="spellEnd"/>
      <w:r w:rsidRPr="00F46BC0">
        <w:rPr>
          <w:sz w:val="28"/>
          <w:szCs w:val="28"/>
        </w:rPr>
        <w:t xml:space="preserve"> </w:t>
      </w:r>
      <w:proofErr w:type="spellStart"/>
      <w:r w:rsidRPr="00F46BC0">
        <w:rPr>
          <w:sz w:val="28"/>
          <w:szCs w:val="28"/>
        </w:rPr>
        <w:t>tạo</w:t>
      </w:r>
      <w:proofErr w:type="spellEnd"/>
      <w:r w:rsidRPr="00F46BC0">
        <w:rPr>
          <w:sz w:val="28"/>
          <w:szCs w:val="28"/>
        </w:rPr>
        <w:t xml:space="preserve"> nên </w:t>
      </w:r>
      <w:proofErr w:type="spellStart"/>
      <w:r w:rsidRPr="00F46BC0">
        <w:rPr>
          <w:sz w:val="28"/>
          <w:szCs w:val="28"/>
        </w:rPr>
        <w:t>thế</w:t>
      </w:r>
      <w:proofErr w:type="spellEnd"/>
      <w:r w:rsidRPr="00F46BC0">
        <w:rPr>
          <w:sz w:val="28"/>
          <w:szCs w:val="28"/>
        </w:rPr>
        <w:t xml:space="preserve"> cân </w:t>
      </w:r>
      <w:proofErr w:type="spellStart"/>
      <w:r w:rsidRPr="00F46BC0">
        <w:rPr>
          <w:sz w:val="28"/>
          <w:szCs w:val="28"/>
        </w:rPr>
        <w:t>bằng</w:t>
      </w:r>
      <w:proofErr w:type="spellEnd"/>
      <w:r w:rsidRPr="00F46BC0">
        <w:rPr>
          <w:sz w:val="28"/>
          <w:szCs w:val="28"/>
        </w:rPr>
        <w:t xml:space="preserve"> </w:t>
      </w:r>
      <w:proofErr w:type="spellStart"/>
      <w:r w:rsidRPr="00F46BC0">
        <w:rPr>
          <w:sz w:val="28"/>
          <w:szCs w:val="28"/>
        </w:rPr>
        <w:t>giữa</w:t>
      </w:r>
      <w:proofErr w:type="spellEnd"/>
      <w:r w:rsidRPr="00F46BC0">
        <w:rPr>
          <w:sz w:val="28"/>
          <w:szCs w:val="28"/>
        </w:rPr>
        <w:t xml:space="preserve"> </w:t>
      </w:r>
      <w:proofErr w:type="spellStart"/>
      <w:r w:rsidRPr="00F46BC0">
        <w:rPr>
          <w:sz w:val="28"/>
          <w:szCs w:val="28"/>
        </w:rPr>
        <w:t>tổ</w:t>
      </w:r>
      <w:proofErr w:type="spellEnd"/>
      <w:r w:rsidRPr="00F46BC0">
        <w:rPr>
          <w:sz w:val="28"/>
          <w:szCs w:val="28"/>
        </w:rPr>
        <w:t xml:space="preserve"> </w:t>
      </w:r>
      <w:proofErr w:type="spellStart"/>
      <w:r w:rsidRPr="00F46BC0">
        <w:rPr>
          <w:sz w:val="28"/>
          <w:szCs w:val="28"/>
        </w:rPr>
        <w:t>chức</w:t>
      </w:r>
      <w:proofErr w:type="spellEnd"/>
      <w:r w:rsidRPr="00F46BC0">
        <w:rPr>
          <w:sz w:val="28"/>
          <w:szCs w:val="28"/>
        </w:rPr>
        <w:t xml:space="preserve"> thanh </w:t>
      </w:r>
      <w:proofErr w:type="spellStart"/>
      <w:r w:rsidRPr="00F46BC0">
        <w:rPr>
          <w:sz w:val="28"/>
          <w:szCs w:val="28"/>
        </w:rPr>
        <w:t>toán</w:t>
      </w:r>
      <w:proofErr w:type="spellEnd"/>
      <w:r w:rsidRPr="00F46BC0">
        <w:rPr>
          <w:sz w:val="28"/>
          <w:szCs w:val="28"/>
        </w:rPr>
        <w:t xml:space="preserve"> phi ngân </w:t>
      </w:r>
      <w:proofErr w:type="spellStart"/>
      <w:r w:rsidRPr="00F46BC0">
        <w:rPr>
          <w:sz w:val="28"/>
          <w:szCs w:val="28"/>
        </w:rPr>
        <w:t>hàng</w:t>
      </w:r>
      <w:proofErr w:type="spellEnd"/>
      <w:r w:rsidRPr="00F46BC0">
        <w:rPr>
          <w:sz w:val="28"/>
          <w:szCs w:val="28"/>
        </w:rPr>
        <w:t xml:space="preserve"> </w:t>
      </w:r>
      <w:proofErr w:type="spellStart"/>
      <w:r w:rsidRPr="00F46BC0">
        <w:rPr>
          <w:sz w:val="28"/>
          <w:szCs w:val="28"/>
        </w:rPr>
        <w:t>và</w:t>
      </w:r>
      <w:proofErr w:type="spellEnd"/>
      <w:r w:rsidRPr="00F46BC0">
        <w:rPr>
          <w:sz w:val="28"/>
          <w:szCs w:val="28"/>
        </w:rPr>
        <w:t xml:space="preserve"> ngân </w:t>
      </w:r>
      <w:proofErr w:type="spellStart"/>
      <w:r w:rsidRPr="00F46BC0">
        <w:rPr>
          <w:sz w:val="28"/>
          <w:szCs w:val="28"/>
        </w:rPr>
        <w:t>hàng</w:t>
      </w:r>
      <w:proofErr w:type="spellEnd"/>
      <w:r w:rsidRPr="00F46BC0">
        <w:rPr>
          <w:sz w:val="28"/>
          <w:szCs w:val="28"/>
        </w:rPr>
        <w:t xml:space="preserve">. Trong </w:t>
      </w:r>
      <w:proofErr w:type="spellStart"/>
      <w:r w:rsidRPr="00F46BC0">
        <w:rPr>
          <w:sz w:val="28"/>
          <w:szCs w:val="28"/>
        </w:rPr>
        <w:t>đó</w:t>
      </w:r>
      <w:proofErr w:type="spellEnd"/>
      <w:r w:rsidRPr="00F46BC0">
        <w:rPr>
          <w:sz w:val="28"/>
          <w:szCs w:val="28"/>
        </w:rPr>
        <w:t xml:space="preserve">, </w:t>
      </w:r>
      <w:proofErr w:type="spellStart"/>
      <w:r w:rsidRPr="00F46BC0">
        <w:rPr>
          <w:sz w:val="28"/>
          <w:szCs w:val="28"/>
        </w:rPr>
        <w:t>các</w:t>
      </w:r>
      <w:proofErr w:type="spellEnd"/>
      <w:r w:rsidRPr="00F46BC0">
        <w:rPr>
          <w:sz w:val="28"/>
          <w:szCs w:val="28"/>
        </w:rPr>
        <w:t xml:space="preserve"> </w:t>
      </w:r>
      <w:proofErr w:type="spellStart"/>
      <w:r w:rsidRPr="00F46BC0">
        <w:rPr>
          <w:sz w:val="28"/>
          <w:szCs w:val="28"/>
        </w:rPr>
        <w:t>yếu</w:t>
      </w:r>
      <w:proofErr w:type="spellEnd"/>
      <w:r w:rsidRPr="00F46BC0">
        <w:rPr>
          <w:sz w:val="28"/>
          <w:szCs w:val="28"/>
        </w:rPr>
        <w:t xml:space="preserve"> </w:t>
      </w:r>
      <w:proofErr w:type="spellStart"/>
      <w:r w:rsidRPr="00F46BC0">
        <w:rPr>
          <w:sz w:val="28"/>
          <w:szCs w:val="28"/>
        </w:rPr>
        <w:t>tố</w:t>
      </w:r>
      <w:proofErr w:type="spellEnd"/>
      <w:r w:rsidRPr="00F46BC0">
        <w:rPr>
          <w:sz w:val="28"/>
          <w:szCs w:val="28"/>
        </w:rPr>
        <w:t xml:space="preserve"> </w:t>
      </w:r>
      <w:proofErr w:type="spellStart"/>
      <w:r w:rsidRPr="00F46BC0">
        <w:rPr>
          <w:sz w:val="28"/>
          <w:szCs w:val="28"/>
        </w:rPr>
        <w:t>cần</w:t>
      </w:r>
      <w:proofErr w:type="spellEnd"/>
      <w:r w:rsidRPr="00F46BC0">
        <w:rPr>
          <w:sz w:val="28"/>
          <w:szCs w:val="28"/>
        </w:rPr>
        <w:t xml:space="preserve"> </w:t>
      </w:r>
      <w:proofErr w:type="spellStart"/>
      <w:r w:rsidRPr="00F46BC0">
        <w:rPr>
          <w:sz w:val="28"/>
          <w:szCs w:val="28"/>
        </w:rPr>
        <w:t>thiết</w:t>
      </w:r>
      <w:proofErr w:type="spellEnd"/>
      <w:r w:rsidRPr="00F46BC0">
        <w:rPr>
          <w:sz w:val="28"/>
          <w:szCs w:val="28"/>
        </w:rPr>
        <w:t xml:space="preserve"> </w:t>
      </w:r>
      <w:proofErr w:type="spellStart"/>
      <w:r w:rsidRPr="00F46BC0">
        <w:rPr>
          <w:sz w:val="28"/>
          <w:szCs w:val="28"/>
        </w:rPr>
        <w:t>được</w:t>
      </w:r>
      <w:proofErr w:type="spellEnd"/>
      <w:r w:rsidRPr="00F46BC0">
        <w:rPr>
          <w:sz w:val="28"/>
          <w:szCs w:val="28"/>
        </w:rPr>
        <w:t xml:space="preserve"> </w:t>
      </w:r>
      <w:proofErr w:type="spellStart"/>
      <w:r w:rsidRPr="00F46BC0">
        <w:rPr>
          <w:sz w:val="28"/>
          <w:szCs w:val="28"/>
        </w:rPr>
        <w:t>sửa</w:t>
      </w:r>
      <w:proofErr w:type="spellEnd"/>
      <w:r w:rsidRPr="00F46BC0">
        <w:rPr>
          <w:sz w:val="28"/>
          <w:szCs w:val="28"/>
        </w:rPr>
        <w:t xml:space="preserve"> </w:t>
      </w:r>
      <w:proofErr w:type="spellStart"/>
      <w:r w:rsidRPr="00F46BC0">
        <w:rPr>
          <w:sz w:val="28"/>
          <w:szCs w:val="28"/>
        </w:rPr>
        <w:t>đổi</w:t>
      </w:r>
      <w:proofErr w:type="spellEnd"/>
      <w:r w:rsidRPr="00F46BC0">
        <w:rPr>
          <w:sz w:val="28"/>
          <w:szCs w:val="28"/>
        </w:rPr>
        <w:t xml:space="preserve"> </w:t>
      </w:r>
      <w:proofErr w:type="spellStart"/>
      <w:r w:rsidRPr="00F46BC0">
        <w:rPr>
          <w:sz w:val="28"/>
          <w:szCs w:val="28"/>
        </w:rPr>
        <w:t>đã</w:t>
      </w:r>
      <w:proofErr w:type="spellEnd"/>
      <w:r w:rsidRPr="00F46BC0">
        <w:rPr>
          <w:sz w:val="28"/>
          <w:szCs w:val="28"/>
        </w:rPr>
        <w:t xml:space="preserve"> </w:t>
      </w:r>
      <w:proofErr w:type="spellStart"/>
      <w:r w:rsidRPr="00F46BC0">
        <w:rPr>
          <w:sz w:val="28"/>
          <w:szCs w:val="28"/>
        </w:rPr>
        <w:t>được</w:t>
      </w:r>
      <w:proofErr w:type="spellEnd"/>
      <w:r w:rsidRPr="00F46BC0">
        <w:rPr>
          <w:sz w:val="28"/>
          <w:szCs w:val="28"/>
        </w:rPr>
        <w:t xml:space="preserve"> nêu ra </w:t>
      </w:r>
      <w:proofErr w:type="spellStart"/>
      <w:r w:rsidRPr="00F46BC0">
        <w:rPr>
          <w:sz w:val="28"/>
          <w:szCs w:val="28"/>
        </w:rPr>
        <w:t>nhằm</w:t>
      </w:r>
      <w:proofErr w:type="spellEnd"/>
      <w:r w:rsidRPr="00F46BC0">
        <w:rPr>
          <w:sz w:val="28"/>
          <w:szCs w:val="28"/>
        </w:rPr>
        <w:t xml:space="preserve"> </w:t>
      </w:r>
      <w:proofErr w:type="spellStart"/>
      <w:r w:rsidRPr="00F46BC0">
        <w:rPr>
          <w:sz w:val="28"/>
          <w:szCs w:val="28"/>
        </w:rPr>
        <w:t>cải</w:t>
      </w:r>
      <w:proofErr w:type="spellEnd"/>
      <w:r w:rsidRPr="00F46BC0">
        <w:rPr>
          <w:sz w:val="28"/>
          <w:szCs w:val="28"/>
        </w:rPr>
        <w:t xml:space="preserve"> </w:t>
      </w:r>
      <w:proofErr w:type="spellStart"/>
      <w:r w:rsidRPr="00F46BC0">
        <w:rPr>
          <w:sz w:val="28"/>
          <w:szCs w:val="28"/>
        </w:rPr>
        <w:t>thiện</w:t>
      </w:r>
      <w:proofErr w:type="spellEnd"/>
      <w:r w:rsidRPr="00F46BC0">
        <w:rPr>
          <w:sz w:val="28"/>
          <w:szCs w:val="28"/>
        </w:rPr>
        <w:t xml:space="preserve"> </w:t>
      </w:r>
      <w:proofErr w:type="spellStart"/>
      <w:r w:rsidRPr="00F46BC0">
        <w:rPr>
          <w:sz w:val="28"/>
          <w:szCs w:val="28"/>
        </w:rPr>
        <w:t>sự</w:t>
      </w:r>
      <w:proofErr w:type="spellEnd"/>
      <w:r w:rsidRPr="00F46BC0">
        <w:rPr>
          <w:sz w:val="28"/>
          <w:szCs w:val="28"/>
        </w:rPr>
        <w:t xml:space="preserve"> chênh </w:t>
      </w:r>
      <w:proofErr w:type="spellStart"/>
      <w:r w:rsidRPr="00F46BC0">
        <w:rPr>
          <w:sz w:val="28"/>
          <w:szCs w:val="28"/>
        </w:rPr>
        <w:t>lệch</w:t>
      </w:r>
      <w:proofErr w:type="spellEnd"/>
      <w:r w:rsidRPr="00F46BC0">
        <w:rPr>
          <w:sz w:val="28"/>
          <w:szCs w:val="28"/>
        </w:rPr>
        <w:t xml:space="preserve"> </w:t>
      </w:r>
      <w:proofErr w:type="spellStart"/>
      <w:r w:rsidRPr="00F46BC0">
        <w:rPr>
          <w:sz w:val="28"/>
          <w:szCs w:val="28"/>
        </w:rPr>
        <w:t>giữa</w:t>
      </w:r>
      <w:proofErr w:type="spellEnd"/>
      <w:r w:rsidRPr="00F46BC0">
        <w:rPr>
          <w:sz w:val="28"/>
          <w:szCs w:val="28"/>
        </w:rPr>
        <w:t xml:space="preserve"> </w:t>
      </w:r>
      <w:proofErr w:type="spellStart"/>
      <w:r w:rsidRPr="00F46BC0">
        <w:rPr>
          <w:sz w:val="28"/>
          <w:szCs w:val="28"/>
        </w:rPr>
        <w:t>những</w:t>
      </w:r>
      <w:proofErr w:type="spellEnd"/>
      <w:r w:rsidRPr="00F46BC0">
        <w:rPr>
          <w:sz w:val="28"/>
          <w:szCs w:val="28"/>
        </w:rPr>
        <w:t xml:space="preserve"> </w:t>
      </w:r>
      <w:proofErr w:type="spellStart"/>
      <w:r w:rsidRPr="00F46BC0">
        <w:rPr>
          <w:sz w:val="28"/>
          <w:szCs w:val="28"/>
        </w:rPr>
        <w:t>đặt</w:t>
      </w:r>
      <w:proofErr w:type="spellEnd"/>
      <w:r w:rsidRPr="00F46BC0">
        <w:rPr>
          <w:sz w:val="28"/>
          <w:szCs w:val="28"/>
        </w:rPr>
        <w:t xml:space="preserve"> </w:t>
      </w:r>
      <w:proofErr w:type="spellStart"/>
      <w:r w:rsidRPr="00F46BC0">
        <w:rPr>
          <w:sz w:val="28"/>
          <w:szCs w:val="28"/>
        </w:rPr>
        <w:t>quyền</w:t>
      </w:r>
      <w:proofErr w:type="spellEnd"/>
      <w:r w:rsidRPr="00F46BC0">
        <w:rPr>
          <w:sz w:val="28"/>
          <w:szCs w:val="28"/>
        </w:rPr>
        <w:t xml:space="preserve"> </w:t>
      </w:r>
      <w:proofErr w:type="spellStart"/>
      <w:r w:rsidRPr="00F46BC0">
        <w:rPr>
          <w:sz w:val="28"/>
          <w:szCs w:val="28"/>
        </w:rPr>
        <w:t>mà</w:t>
      </w:r>
      <w:proofErr w:type="spellEnd"/>
      <w:r w:rsidRPr="00F46BC0">
        <w:rPr>
          <w:sz w:val="28"/>
          <w:szCs w:val="28"/>
        </w:rPr>
        <w:t xml:space="preserve"> </w:t>
      </w:r>
      <w:proofErr w:type="spellStart"/>
      <w:r w:rsidRPr="00F46BC0">
        <w:rPr>
          <w:sz w:val="28"/>
          <w:szCs w:val="28"/>
        </w:rPr>
        <w:t>chỉ</w:t>
      </w:r>
      <w:proofErr w:type="spellEnd"/>
      <w:r w:rsidRPr="00F46BC0">
        <w:rPr>
          <w:sz w:val="28"/>
          <w:szCs w:val="28"/>
        </w:rPr>
        <w:t xml:space="preserve"> </w:t>
      </w:r>
      <w:proofErr w:type="spellStart"/>
      <w:r w:rsidRPr="00F46BC0">
        <w:rPr>
          <w:sz w:val="28"/>
          <w:szCs w:val="28"/>
        </w:rPr>
        <w:t>có</w:t>
      </w:r>
      <w:proofErr w:type="spellEnd"/>
      <w:r w:rsidRPr="00F46BC0">
        <w:rPr>
          <w:sz w:val="28"/>
          <w:szCs w:val="28"/>
        </w:rPr>
        <w:t xml:space="preserve"> ở </w:t>
      </w:r>
      <w:proofErr w:type="spellStart"/>
      <w:r w:rsidRPr="00F46BC0">
        <w:rPr>
          <w:sz w:val="28"/>
          <w:szCs w:val="28"/>
        </w:rPr>
        <w:t>các</w:t>
      </w:r>
      <w:proofErr w:type="spellEnd"/>
      <w:r w:rsidRPr="00F46BC0">
        <w:rPr>
          <w:sz w:val="28"/>
          <w:szCs w:val="28"/>
        </w:rPr>
        <w:t xml:space="preserve"> </w:t>
      </w:r>
      <w:proofErr w:type="spellStart"/>
      <w:r w:rsidRPr="00F46BC0">
        <w:rPr>
          <w:sz w:val="28"/>
          <w:szCs w:val="28"/>
        </w:rPr>
        <w:t>tổ</w:t>
      </w:r>
      <w:proofErr w:type="spellEnd"/>
      <w:r w:rsidRPr="00F46BC0">
        <w:rPr>
          <w:sz w:val="28"/>
          <w:szCs w:val="28"/>
        </w:rPr>
        <w:t xml:space="preserve"> </w:t>
      </w:r>
      <w:proofErr w:type="spellStart"/>
      <w:r w:rsidRPr="00F46BC0">
        <w:rPr>
          <w:sz w:val="28"/>
          <w:szCs w:val="28"/>
        </w:rPr>
        <w:t>chức</w:t>
      </w:r>
      <w:proofErr w:type="spellEnd"/>
      <w:r w:rsidRPr="00F46BC0">
        <w:rPr>
          <w:sz w:val="28"/>
          <w:szCs w:val="28"/>
        </w:rPr>
        <w:t xml:space="preserve"> thanh </w:t>
      </w:r>
      <w:proofErr w:type="spellStart"/>
      <w:r w:rsidRPr="00F46BC0">
        <w:rPr>
          <w:sz w:val="28"/>
          <w:szCs w:val="28"/>
        </w:rPr>
        <w:t>toán</w:t>
      </w:r>
      <w:proofErr w:type="spellEnd"/>
      <w:r w:rsidRPr="00F46BC0">
        <w:rPr>
          <w:sz w:val="28"/>
          <w:szCs w:val="28"/>
        </w:rPr>
        <w:t xml:space="preserve"> </w:t>
      </w:r>
      <w:proofErr w:type="spellStart"/>
      <w:r w:rsidRPr="00F46BC0">
        <w:rPr>
          <w:sz w:val="28"/>
          <w:szCs w:val="28"/>
        </w:rPr>
        <w:t>là</w:t>
      </w:r>
      <w:proofErr w:type="spellEnd"/>
      <w:r w:rsidRPr="00F46BC0">
        <w:rPr>
          <w:sz w:val="28"/>
          <w:szCs w:val="28"/>
        </w:rPr>
        <w:t xml:space="preserve"> ngân </w:t>
      </w:r>
      <w:proofErr w:type="spellStart"/>
      <w:r w:rsidRPr="00F46BC0">
        <w:rPr>
          <w:sz w:val="28"/>
          <w:szCs w:val="28"/>
        </w:rPr>
        <w:t>hàng</w:t>
      </w:r>
      <w:proofErr w:type="spellEnd"/>
      <w:r w:rsidRPr="00F46BC0">
        <w:rPr>
          <w:sz w:val="28"/>
          <w:szCs w:val="28"/>
        </w:rPr>
        <w:t xml:space="preserve"> tiêu </w:t>
      </w:r>
      <w:proofErr w:type="spellStart"/>
      <w:r w:rsidRPr="00F46BC0">
        <w:rPr>
          <w:sz w:val="28"/>
          <w:szCs w:val="28"/>
        </w:rPr>
        <w:t>biểu</w:t>
      </w:r>
      <w:proofErr w:type="spellEnd"/>
      <w:r w:rsidRPr="00F46BC0">
        <w:rPr>
          <w:sz w:val="28"/>
          <w:szCs w:val="28"/>
        </w:rPr>
        <w:t xml:space="preserve"> như sau:</w:t>
      </w:r>
    </w:p>
    <w:p w14:paraId="4F5C3701" w14:textId="74F87991" w:rsidR="00F46BC0" w:rsidRDefault="00F46BC0" w:rsidP="0046340A">
      <w:pPr>
        <w:pStyle w:val="oancuaDanhsach"/>
        <w:numPr>
          <w:ilvl w:val="0"/>
          <w:numId w:val="23"/>
        </w:numPr>
        <w:spacing w:line="360" w:lineRule="auto"/>
        <w:jc w:val="both"/>
        <w:rPr>
          <w:sz w:val="28"/>
          <w:szCs w:val="28"/>
        </w:rPr>
      </w:pPr>
      <w:proofErr w:type="spellStart"/>
      <w:r w:rsidRPr="00F46BC0">
        <w:rPr>
          <w:sz w:val="28"/>
          <w:szCs w:val="28"/>
        </w:rPr>
        <w:t>Các</w:t>
      </w:r>
      <w:proofErr w:type="spellEnd"/>
      <w:r w:rsidRPr="00F46BC0">
        <w:rPr>
          <w:sz w:val="28"/>
          <w:szCs w:val="28"/>
        </w:rPr>
        <w:t xml:space="preserve"> quy </w:t>
      </w:r>
      <w:proofErr w:type="spellStart"/>
      <w:r w:rsidRPr="00F46BC0">
        <w:rPr>
          <w:sz w:val="28"/>
          <w:szCs w:val="28"/>
        </w:rPr>
        <w:t>tắc</w:t>
      </w:r>
      <w:proofErr w:type="spellEnd"/>
      <w:r w:rsidRPr="00F46BC0">
        <w:rPr>
          <w:sz w:val="28"/>
          <w:szCs w:val="28"/>
        </w:rPr>
        <w:t xml:space="preserve"> </w:t>
      </w:r>
      <w:proofErr w:type="spellStart"/>
      <w:r w:rsidRPr="00F46BC0">
        <w:rPr>
          <w:sz w:val="28"/>
          <w:szCs w:val="28"/>
        </w:rPr>
        <w:t>khách</w:t>
      </w:r>
      <w:proofErr w:type="spellEnd"/>
      <w:r w:rsidRPr="00F46BC0">
        <w:rPr>
          <w:sz w:val="28"/>
          <w:szCs w:val="28"/>
        </w:rPr>
        <w:t xml:space="preserve"> quan </w:t>
      </w:r>
      <w:proofErr w:type="spellStart"/>
      <w:r w:rsidRPr="00F46BC0">
        <w:rPr>
          <w:sz w:val="28"/>
          <w:szCs w:val="28"/>
        </w:rPr>
        <w:t>và</w:t>
      </w:r>
      <w:proofErr w:type="spellEnd"/>
      <w:r w:rsidRPr="00F46BC0">
        <w:rPr>
          <w:sz w:val="28"/>
          <w:szCs w:val="28"/>
        </w:rPr>
        <w:t xml:space="preserve"> minh </w:t>
      </w:r>
      <w:proofErr w:type="spellStart"/>
      <w:r w:rsidRPr="00F46BC0">
        <w:rPr>
          <w:sz w:val="28"/>
          <w:szCs w:val="28"/>
        </w:rPr>
        <w:t>bạch</w:t>
      </w:r>
      <w:proofErr w:type="spellEnd"/>
      <w:r w:rsidRPr="00F46BC0">
        <w:rPr>
          <w:sz w:val="28"/>
          <w:szCs w:val="28"/>
        </w:rPr>
        <w:t xml:space="preserve"> </w:t>
      </w:r>
      <w:proofErr w:type="spellStart"/>
      <w:r w:rsidRPr="00F46BC0">
        <w:rPr>
          <w:sz w:val="28"/>
          <w:szCs w:val="28"/>
        </w:rPr>
        <w:t>được</w:t>
      </w:r>
      <w:proofErr w:type="spellEnd"/>
      <w:r w:rsidRPr="00F46BC0">
        <w:rPr>
          <w:sz w:val="28"/>
          <w:szCs w:val="28"/>
        </w:rPr>
        <w:t xml:space="preserve"> </w:t>
      </w:r>
      <w:proofErr w:type="spellStart"/>
      <w:r w:rsidRPr="00F46BC0">
        <w:rPr>
          <w:sz w:val="28"/>
          <w:szCs w:val="28"/>
        </w:rPr>
        <w:t>thiết</w:t>
      </w:r>
      <w:proofErr w:type="spellEnd"/>
      <w:r w:rsidRPr="00F46BC0">
        <w:rPr>
          <w:sz w:val="28"/>
          <w:szCs w:val="28"/>
        </w:rPr>
        <w:t xml:space="preserve"> </w:t>
      </w:r>
      <w:proofErr w:type="spellStart"/>
      <w:r w:rsidRPr="00F46BC0">
        <w:rPr>
          <w:sz w:val="28"/>
          <w:szCs w:val="28"/>
        </w:rPr>
        <w:t>lập</w:t>
      </w:r>
      <w:proofErr w:type="spellEnd"/>
      <w:r w:rsidRPr="00F46BC0">
        <w:rPr>
          <w:sz w:val="28"/>
          <w:szCs w:val="28"/>
        </w:rPr>
        <w:t xml:space="preserve"> </w:t>
      </w:r>
      <w:proofErr w:type="spellStart"/>
      <w:r w:rsidRPr="00F46BC0">
        <w:rPr>
          <w:sz w:val="28"/>
          <w:szCs w:val="28"/>
        </w:rPr>
        <w:t>để</w:t>
      </w:r>
      <w:proofErr w:type="spellEnd"/>
      <w:r w:rsidRPr="00F46BC0">
        <w:rPr>
          <w:sz w:val="28"/>
          <w:szCs w:val="28"/>
        </w:rPr>
        <w:t xml:space="preserve"> </w:t>
      </w:r>
      <w:proofErr w:type="spellStart"/>
      <w:r w:rsidRPr="00F46BC0">
        <w:rPr>
          <w:sz w:val="28"/>
          <w:szCs w:val="28"/>
        </w:rPr>
        <w:t>các</w:t>
      </w:r>
      <w:proofErr w:type="spellEnd"/>
      <w:r w:rsidRPr="00F46BC0">
        <w:rPr>
          <w:sz w:val="28"/>
          <w:szCs w:val="28"/>
        </w:rPr>
        <w:t xml:space="preserve"> PI </w:t>
      </w:r>
      <w:proofErr w:type="spellStart"/>
      <w:r w:rsidRPr="00F46BC0">
        <w:rPr>
          <w:sz w:val="28"/>
          <w:szCs w:val="28"/>
        </w:rPr>
        <w:t>có</w:t>
      </w:r>
      <w:proofErr w:type="spellEnd"/>
      <w:r w:rsidRPr="00F46BC0">
        <w:rPr>
          <w:sz w:val="28"/>
          <w:szCs w:val="28"/>
        </w:rPr>
        <w:t xml:space="preserve"> </w:t>
      </w:r>
      <w:proofErr w:type="spellStart"/>
      <w:r w:rsidRPr="00F46BC0">
        <w:rPr>
          <w:sz w:val="28"/>
          <w:szCs w:val="28"/>
        </w:rPr>
        <w:t>thể</w:t>
      </w:r>
      <w:proofErr w:type="spellEnd"/>
      <w:r w:rsidRPr="00F46BC0">
        <w:rPr>
          <w:sz w:val="28"/>
          <w:szCs w:val="28"/>
        </w:rPr>
        <w:t xml:space="preserve"> truy </w:t>
      </w:r>
      <w:proofErr w:type="spellStart"/>
      <w:r w:rsidRPr="00F46BC0">
        <w:rPr>
          <w:sz w:val="28"/>
          <w:szCs w:val="28"/>
        </w:rPr>
        <w:t>cập</w:t>
      </w:r>
      <w:proofErr w:type="spellEnd"/>
      <w:r w:rsidRPr="00F46BC0">
        <w:rPr>
          <w:sz w:val="28"/>
          <w:szCs w:val="28"/>
        </w:rPr>
        <w:t xml:space="preserve"> </w:t>
      </w:r>
      <w:proofErr w:type="spellStart"/>
      <w:r w:rsidRPr="00F46BC0">
        <w:rPr>
          <w:sz w:val="28"/>
          <w:szCs w:val="28"/>
        </w:rPr>
        <w:t>các</w:t>
      </w:r>
      <w:proofErr w:type="spellEnd"/>
      <w:r w:rsidRPr="00F46BC0">
        <w:rPr>
          <w:sz w:val="28"/>
          <w:szCs w:val="28"/>
        </w:rPr>
        <w:t xml:space="preserve"> </w:t>
      </w:r>
      <w:proofErr w:type="spellStart"/>
      <w:r w:rsidRPr="00F46BC0">
        <w:rPr>
          <w:sz w:val="28"/>
          <w:szCs w:val="28"/>
        </w:rPr>
        <w:t>hệ</w:t>
      </w:r>
      <w:proofErr w:type="spellEnd"/>
      <w:r w:rsidRPr="00F46BC0">
        <w:rPr>
          <w:sz w:val="28"/>
          <w:szCs w:val="28"/>
        </w:rPr>
        <w:t xml:space="preserve"> </w:t>
      </w:r>
      <w:proofErr w:type="spellStart"/>
      <w:r w:rsidRPr="00F46BC0">
        <w:rPr>
          <w:sz w:val="28"/>
          <w:szCs w:val="28"/>
        </w:rPr>
        <w:t>thống</w:t>
      </w:r>
      <w:proofErr w:type="spellEnd"/>
      <w:r w:rsidRPr="00F46BC0">
        <w:rPr>
          <w:sz w:val="28"/>
          <w:szCs w:val="28"/>
        </w:rPr>
        <w:t xml:space="preserve"> thanh </w:t>
      </w:r>
      <w:proofErr w:type="spellStart"/>
      <w:r w:rsidRPr="00F46BC0">
        <w:rPr>
          <w:sz w:val="28"/>
          <w:szCs w:val="28"/>
        </w:rPr>
        <w:t>toán</w:t>
      </w:r>
      <w:proofErr w:type="spellEnd"/>
      <w:r w:rsidRPr="00F46BC0">
        <w:rPr>
          <w:sz w:val="28"/>
          <w:szCs w:val="28"/>
        </w:rPr>
        <w:t xml:space="preserve"> </w:t>
      </w:r>
      <w:proofErr w:type="spellStart"/>
      <w:r w:rsidRPr="00F46BC0">
        <w:rPr>
          <w:sz w:val="28"/>
          <w:szCs w:val="28"/>
        </w:rPr>
        <w:t>lớn</w:t>
      </w:r>
      <w:proofErr w:type="spellEnd"/>
      <w:r w:rsidRPr="00F46BC0">
        <w:rPr>
          <w:sz w:val="28"/>
          <w:szCs w:val="28"/>
        </w:rPr>
        <w:t>.</w:t>
      </w:r>
    </w:p>
    <w:p w14:paraId="37EDA16D" w14:textId="7CFAE11C" w:rsidR="0069409E" w:rsidRPr="0069409E" w:rsidRDefault="0069409E" w:rsidP="0046340A">
      <w:pPr>
        <w:pStyle w:val="oancuaDanhsach"/>
        <w:numPr>
          <w:ilvl w:val="0"/>
          <w:numId w:val="23"/>
        </w:numPr>
        <w:spacing w:line="360" w:lineRule="auto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Các</w:t>
      </w:r>
      <w:proofErr w:type="spellEnd"/>
      <w:r w:rsidRPr="001C222D">
        <w:rPr>
          <w:sz w:val="28"/>
          <w:szCs w:val="28"/>
        </w:rPr>
        <w:t xml:space="preserve"> ngân </w:t>
      </w:r>
      <w:proofErr w:type="spellStart"/>
      <w:r w:rsidRPr="001C222D">
        <w:rPr>
          <w:sz w:val="28"/>
          <w:szCs w:val="28"/>
        </w:rPr>
        <w:t>hàng</w:t>
      </w:r>
      <w:proofErr w:type="spellEnd"/>
      <w:r w:rsidRPr="001C222D">
        <w:rPr>
          <w:sz w:val="28"/>
          <w:szCs w:val="28"/>
        </w:rPr>
        <w:t xml:space="preserve"> thương </w:t>
      </w:r>
      <w:proofErr w:type="spellStart"/>
      <w:r w:rsidRPr="001C222D">
        <w:rPr>
          <w:sz w:val="28"/>
          <w:szCs w:val="28"/>
        </w:rPr>
        <w:t>mại</w:t>
      </w:r>
      <w:proofErr w:type="spellEnd"/>
      <w:r w:rsidRPr="001C222D">
        <w:rPr>
          <w:sz w:val="28"/>
          <w:szCs w:val="28"/>
        </w:rPr>
        <w:t xml:space="preserve">, </w:t>
      </w:r>
      <w:proofErr w:type="spellStart"/>
      <w:r w:rsidRPr="001C222D">
        <w:rPr>
          <w:sz w:val="28"/>
          <w:szCs w:val="28"/>
        </w:rPr>
        <w:t>được</w:t>
      </w:r>
      <w:proofErr w:type="spellEnd"/>
      <w:r w:rsidRPr="001C222D">
        <w:rPr>
          <w:sz w:val="28"/>
          <w:szCs w:val="28"/>
        </w:rPr>
        <w:t xml:space="preserve"> </w:t>
      </w:r>
      <w:proofErr w:type="spellStart"/>
      <w:r w:rsidRPr="001C222D">
        <w:rPr>
          <w:sz w:val="28"/>
          <w:szCs w:val="28"/>
        </w:rPr>
        <w:t>cấp</w:t>
      </w:r>
      <w:proofErr w:type="spellEnd"/>
      <w:r w:rsidRPr="001C222D">
        <w:rPr>
          <w:sz w:val="28"/>
          <w:szCs w:val="28"/>
        </w:rPr>
        <w:t xml:space="preserve"> </w:t>
      </w:r>
      <w:proofErr w:type="spellStart"/>
      <w:r w:rsidRPr="001C222D">
        <w:rPr>
          <w:sz w:val="28"/>
          <w:szCs w:val="28"/>
        </w:rPr>
        <w:t>quyền</w:t>
      </w:r>
      <w:proofErr w:type="spellEnd"/>
      <w:r w:rsidRPr="001C222D">
        <w:rPr>
          <w:sz w:val="28"/>
          <w:szCs w:val="28"/>
        </w:rPr>
        <w:t xml:space="preserve"> </w:t>
      </w:r>
      <w:proofErr w:type="spellStart"/>
      <w:r w:rsidRPr="001C222D">
        <w:rPr>
          <w:sz w:val="28"/>
          <w:szCs w:val="28"/>
        </w:rPr>
        <w:t>mở</w:t>
      </w:r>
      <w:proofErr w:type="spellEnd"/>
      <w:r w:rsidRPr="001C222D">
        <w:rPr>
          <w:sz w:val="28"/>
          <w:szCs w:val="28"/>
        </w:rPr>
        <w:t xml:space="preserve"> </w:t>
      </w:r>
      <w:proofErr w:type="spellStart"/>
      <w:r w:rsidRPr="001C222D">
        <w:rPr>
          <w:sz w:val="28"/>
          <w:szCs w:val="28"/>
        </w:rPr>
        <w:t>tài</w:t>
      </w:r>
      <w:proofErr w:type="spellEnd"/>
      <w:r w:rsidRPr="001C222D">
        <w:rPr>
          <w:sz w:val="28"/>
          <w:szCs w:val="28"/>
        </w:rPr>
        <w:t xml:space="preserve"> </w:t>
      </w:r>
      <w:proofErr w:type="spellStart"/>
      <w:r w:rsidRPr="001C222D">
        <w:rPr>
          <w:sz w:val="28"/>
          <w:szCs w:val="28"/>
        </w:rPr>
        <w:t>khoản</w:t>
      </w:r>
      <w:proofErr w:type="spellEnd"/>
      <w:r w:rsidRPr="001C222D">
        <w:rPr>
          <w:sz w:val="28"/>
          <w:szCs w:val="28"/>
        </w:rPr>
        <w:t xml:space="preserve"> </w:t>
      </w:r>
      <w:proofErr w:type="spellStart"/>
      <w:r w:rsidRPr="001C222D">
        <w:rPr>
          <w:sz w:val="28"/>
          <w:szCs w:val="28"/>
        </w:rPr>
        <w:t>tại</w:t>
      </w:r>
      <w:proofErr w:type="spellEnd"/>
      <w:r w:rsidRPr="001C222D">
        <w:rPr>
          <w:sz w:val="28"/>
          <w:szCs w:val="28"/>
        </w:rPr>
        <w:t xml:space="preserve"> ngân </w:t>
      </w:r>
      <w:proofErr w:type="spellStart"/>
      <w:r w:rsidRPr="001C222D">
        <w:rPr>
          <w:sz w:val="28"/>
          <w:szCs w:val="28"/>
        </w:rPr>
        <w:t>hàng</w:t>
      </w:r>
      <w:proofErr w:type="spellEnd"/>
      <w:r w:rsidRPr="001C222D">
        <w:rPr>
          <w:sz w:val="28"/>
          <w:szCs w:val="28"/>
        </w:rPr>
        <w:t xml:space="preserve"> trung ương, </w:t>
      </w:r>
      <w:proofErr w:type="spellStart"/>
      <w:r w:rsidRPr="001C222D">
        <w:rPr>
          <w:sz w:val="28"/>
          <w:szCs w:val="28"/>
        </w:rPr>
        <w:t>phải</w:t>
      </w:r>
      <w:proofErr w:type="spellEnd"/>
      <w:r w:rsidRPr="001C222D">
        <w:rPr>
          <w:sz w:val="28"/>
          <w:szCs w:val="28"/>
        </w:rPr>
        <w:t xml:space="preserve"> tuân theo yêu </w:t>
      </w:r>
      <w:proofErr w:type="spellStart"/>
      <w:r w:rsidRPr="001C222D">
        <w:rPr>
          <w:sz w:val="28"/>
          <w:szCs w:val="28"/>
        </w:rPr>
        <w:t>cầu</w:t>
      </w:r>
      <w:proofErr w:type="spellEnd"/>
      <w:r w:rsidRPr="001C222D">
        <w:rPr>
          <w:sz w:val="28"/>
          <w:szCs w:val="28"/>
        </w:rPr>
        <w:t xml:space="preserve"> </w:t>
      </w:r>
      <w:proofErr w:type="spellStart"/>
      <w:r w:rsidRPr="001C222D">
        <w:rPr>
          <w:sz w:val="28"/>
          <w:szCs w:val="28"/>
        </w:rPr>
        <w:t>dự</w:t>
      </w:r>
      <w:proofErr w:type="spellEnd"/>
      <w:r w:rsidRPr="001C222D">
        <w:rPr>
          <w:sz w:val="28"/>
          <w:szCs w:val="28"/>
        </w:rPr>
        <w:t xml:space="preserve"> </w:t>
      </w:r>
      <w:proofErr w:type="spellStart"/>
      <w:r w:rsidRPr="001C222D">
        <w:rPr>
          <w:sz w:val="28"/>
          <w:szCs w:val="28"/>
        </w:rPr>
        <w:t>trữ</w:t>
      </w:r>
      <w:proofErr w:type="spellEnd"/>
      <w:r w:rsidRPr="001C222D">
        <w:rPr>
          <w:sz w:val="28"/>
          <w:szCs w:val="28"/>
        </w:rPr>
        <w:t xml:space="preserve">. Khi </w:t>
      </w:r>
      <w:proofErr w:type="spellStart"/>
      <w:r w:rsidRPr="001C222D">
        <w:rPr>
          <w:sz w:val="28"/>
          <w:szCs w:val="28"/>
        </w:rPr>
        <w:t>gặp</w:t>
      </w:r>
      <w:proofErr w:type="spellEnd"/>
      <w:r w:rsidRPr="001C222D">
        <w:rPr>
          <w:sz w:val="28"/>
          <w:szCs w:val="28"/>
        </w:rPr>
        <w:t xml:space="preserve"> </w:t>
      </w:r>
      <w:proofErr w:type="spellStart"/>
      <w:r w:rsidRPr="001C222D">
        <w:rPr>
          <w:sz w:val="28"/>
          <w:szCs w:val="28"/>
        </w:rPr>
        <w:t>vấn</w:t>
      </w:r>
      <w:proofErr w:type="spellEnd"/>
      <w:r w:rsidRPr="001C222D">
        <w:rPr>
          <w:sz w:val="28"/>
          <w:szCs w:val="28"/>
        </w:rPr>
        <w:t xml:space="preserve"> </w:t>
      </w:r>
      <w:proofErr w:type="spellStart"/>
      <w:r w:rsidRPr="001C222D">
        <w:rPr>
          <w:sz w:val="28"/>
          <w:szCs w:val="28"/>
        </w:rPr>
        <w:t>đề</w:t>
      </w:r>
      <w:proofErr w:type="spellEnd"/>
      <w:r w:rsidRPr="001C222D">
        <w:rPr>
          <w:sz w:val="28"/>
          <w:szCs w:val="28"/>
        </w:rPr>
        <w:t xml:space="preserve"> </w:t>
      </w:r>
      <w:proofErr w:type="spellStart"/>
      <w:r w:rsidRPr="001C222D">
        <w:rPr>
          <w:sz w:val="28"/>
          <w:szCs w:val="28"/>
        </w:rPr>
        <w:t>về</w:t>
      </w:r>
      <w:proofErr w:type="spellEnd"/>
      <w:r w:rsidRPr="001C222D">
        <w:rPr>
          <w:sz w:val="28"/>
          <w:szCs w:val="28"/>
        </w:rPr>
        <w:t xml:space="preserve"> thanh </w:t>
      </w:r>
      <w:proofErr w:type="spellStart"/>
      <w:r w:rsidRPr="001C222D">
        <w:rPr>
          <w:sz w:val="28"/>
          <w:szCs w:val="28"/>
        </w:rPr>
        <w:t>khoản</w:t>
      </w:r>
      <w:proofErr w:type="spellEnd"/>
      <w:r w:rsidRPr="001C222D">
        <w:rPr>
          <w:sz w:val="28"/>
          <w:szCs w:val="28"/>
        </w:rPr>
        <w:t xml:space="preserve">, </w:t>
      </w:r>
      <w:proofErr w:type="spellStart"/>
      <w:r w:rsidRPr="001C222D">
        <w:rPr>
          <w:sz w:val="28"/>
          <w:szCs w:val="28"/>
        </w:rPr>
        <w:t>họ</w:t>
      </w:r>
      <w:proofErr w:type="spellEnd"/>
      <w:r w:rsidRPr="001C222D">
        <w:rPr>
          <w:sz w:val="28"/>
          <w:szCs w:val="28"/>
        </w:rPr>
        <w:t xml:space="preserve"> </w:t>
      </w:r>
      <w:proofErr w:type="spellStart"/>
      <w:r w:rsidRPr="001C222D">
        <w:rPr>
          <w:sz w:val="28"/>
          <w:szCs w:val="28"/>
        </w:rPr>
        <w:t>có</w:t>
      </w:r>
      <w:proofErr w:type="spellEnd"/>
      <w:r w:rsidRPr="001C222D">
        <w:rPr>
          <w:sz w:val="28"/>
          <w:szCs w:val="28"/>
        </w:rPr>
        <w:t xml:space="preserve"> </w:t>
      </w:r>
      <w:proofErr w:type="spellStart"/>
      <w:r w:rsidRPr="001C222D">
        <w:rPr>
          <w:sz w:val="28"/>
          <w:szCs w:val="28"/>
        </w:rPr>
        <w:t>thể</w:t>
      </w:r>
      <w:proofErr w:type="spellEnd"/>
      <w:r w:rsidRPr="001C222D">
        <w:rPr>
          <w:sz w:val="28"/>
          <w:szCs w:val="28"/>
        </w:rPr>
        <w:t xml:space="preserve"> </w:t>
      </w:r>
      <w:proofErr w:type="spellStart"/>
      <w:r w:rsidRPr="001C222D">
        <w:rPr>
          <w:sz w:val="28"/>
          <w:szCs w:val="28"/>
        </w:rPr>
        <w:t>phải</w:t>
      </w:r>
      <w:proofErr w:type="spellEnd"/>
      <w:r w:rsidRPr="001C222D">
        <w:rPr>
          <w:sz w:val="28"/>
          <w:szCs w:val="28"/>
        </w:rPr>
        <w:t xml:space="preserve"> </w:t>
      </w:r>
      <w:proofErr w:type="spellStart"/>
      <w:r w:rsidRPr="001C222D">
        <w:rPr>
          <w:sz w:val="28"/>
          <w:szCs w:val="28"/>
        </w:rPr>
        <w:t>chịu</w:t>
      </w:r>
      <w:proofErr w:type="spellEnd"/>
      <w:r w:rsidRPr="001C222D">
        <w:rPr>
          <w:sz w:val="28"/>
          <w:szCs w:val="28"/>
        </w:rPr>
        <w:t xml:space="preserve"> </w:t>
      </w:r>
      <w:proofErr w:type="spellStart"/>
      <w:r w:rsidRPr="001C222D">
        <w:rPr>
          <w:sz w:val="28"/>
          <w:szCs w:val="28"/>
        </w:rPr>
        <w:t>các</w:t>
      </w:r>
      <w:proofErr w:type="spellEnd"/>
      <w:r w:rsidRPr="001C222D">
        <w:rPr>
          <w:sz w:val="28"/>
          <w:szCs w:val="28"/>
        </w:rPr>
        <w:t xml:space="preserve"> </w:t>
      </w:r>
      <w:proofErr w:type="spellStart"/>
      <w:r w:rsidRPr="001C222D">
        <w:rPr>
          <w:sz w:val="28"/>
          <w:szCs w:val="28"/>
        </w:rPr>
        <w:t>khoản</w:t>
      </w:r>
      <w:proofErr w:type="spellEnd"/>
      <w:r w:rsidRPr="001C222D">
        <w:rPr>
          <w:sz w:val="28"/>
          <w:szCs w:val="28"/>
        </w:rPr>
        <w:t xml:space="preserve"> vay </w:t>
      </w:r>
      <w:proofErr w:type="spellStart"/>
      <w:r w:rsidRPr="001C222D">
        <w:rPr>
          <w:sz w:val="28"/>
          <w:szCs w:val="28"/>
        </w:rPr>
        <w:t>ngắn</w:t>
      </w:r>
      <w:proofErr w:type="spellEnd"/>
      <w:r w:rsidRPr="001C222D">
        <w:rPr>
          <w:sz w:val="28"/>
          <w:szCs w:val="28"/>
        </w:rPr>
        <w:t xml:space="preserve"> </w:t>
      </w:r>
      <w:proofErr w:type="spellStart"/>
      <w:r w:rsidRPr="001C222D">
        <w:rPr>
          <w:sz w:val="28"/>
          <w:szCs w:val="28"/>
        </w:rPr>
        <w:t>hạn</w:t>
      </w:r>
      <w:proofErr w:type="spellEnd"/>
      <w:r w:rsidRPr="001C222D">
        <w:rPr>
          <w:sz w:val="28"/>
          <w:szCs w:val="28"/>
        </w:rPr>
        <w:t xml:space="preserve"> trên </w:t>
      </w:r>
      <w:proofErr w:type="spellStart"/>
      <w:r w:rsidRPr="001C222D">
        <w:rPr>
          <w:sz w:val="28"/>
          <w:szCs w:val="28"/>
        </w:rPr>
        <w:t>thị</w:t>
      </w:r>
      <w:proofErr w:type="spellEnd"/>
      <w:r w:rsidRPr="001C222D">
        <w:rPr>
          <w:sz w:val="28"/>
          <w:szCs w:val="28"/>
        </w:rPr>
        <w:t xml:space="preserve"> </w:t>
      </w:r>
      <w:proofErr w:type="spellStart"/>
      <w:r w:rsidRPr="001C222D">
        <w:rPr>
          <w:sz w:val="28"/>
          <w:szCs w:val="28"/>
        </w:rPr>
        <w:t>trường</w:t>
      </w:r>
      <w:proofErr w:type="spellEnd"/>
      <w:r w:rsidRPr="001C222D">
        <w:rPr>
          <w:sz w:val="28"/>
          <w:szCs w:val="28"/>
        </w:rPr>
        <w:t xml:space="preserve"> liên ngân </w:t>
      </w:r>
      <w:proofErr w:type="spellStart"/>
      <w:r w:rsidRPr="001C222D">
        <w:rPr>
          <w:sz w:val="28"/>
          <w:szCs w:val="28"/>
        </w:rPr>
        <w:t>hàng</w:t>
      </w:r>
      <w:proofErr w:type="spellEnd"/>
      <w:r w:rsidRPr="001C222D">
        <w:rPr>
          <w:sz w:val="28"/>
          <w:szCs w:val="28"/>
        </w:rPr>
        <w:t xml:space="preserve"> </w:t>
      </w:r>
      <w:proofErr w:type="spellStart"/>
      <w:r w:rsidRPr="001C222D">
        <w:rPr>
          <w:sz w:val="28"/>
          <w:szCs w:val="28"/>
        </w:rPr>
        <w:t>hoặc</w:t>
      </w:r>
      <w:proofErr w:type="spellEnd"/>
      <w:r w:rsidRPr="001C222D">
        <w:rPr>
          <w:sz w:val="28"/>
          <w:szCs w:val="28"/>
        </w:rPr>
        <w:t xml:space="preserve"> </w:t>
      </w:r>
      <w:proofErr w:type="spellStart"/>
      <w:r w:rsidRPr="001C222D">
        <w:rPr>
          <w:sz w:val="28"/>
          <w:szCs w:val="28"/>
        </w:rPr>
        <w:t>tín</w:t>
      </w:r>
      <w:proofErr w:type="spellEnd"/>
      <w:r w:rsidRPr="001C222D">
        <w:rPr>
          <w:sz w:val="28"/>
          <w:szCs w:val="28"/>
        </w:rPr>
        <w:t xml:space="preserve"> </w:t>
      </w:r>
      <w:proofErr w:type="spellStart"/>
      <w:r w:rsidRPr="001C222D">
        <w:rPr>
          <w:sz w:val="28"/>
          <w:szCs w:val="28"/>
        </w:rPr>
        <w:t>dụng</w:t>
      </w:r>
      <w:proofErr w:type="spellEnd"/>
      <w:r w:rsidRPr="001C222D">
        <w:rPr>
          <w:sz w:val="28"/>
          <w:szCs w:val="28"/>
        </w:rPr>
        <w:t xml:space="preserve"> trong </w:t>
      </w:r>
      <w:proofErr w:type="spellStart"/>
      <w:r w:rsidRPr="001C222D">
        <w:rPr>
          <w:sz w:val="28"/>
          <w:szCs w:val="28"/>
        </w:rPr>
        <w:t>ngày</w:t>
      </w:r>
      <w:proofErr w:type="spellEnd"/>
      <w:r w:rsidRPr="001C222D">
        <w:rPr>
          <w:sz w:val="28"/>
          <w:szCs w:val="28"/>
        </w:rPr>
        <w:t xml:space="preserve"> </w:t>
      </w:r>
      <w:proofErr w:type="spellStart"/>
      <w:r w:rsidRPr="001C222D">
        <w:rPr>
          <w:sz w:val="28"/>
          <w:szCs w:val="28"/>
        </w:rPr>
        <w:t>trực</w:t>
      </w:r>
      <w:proofErr w:type="spellEnd"/>
      <w:r w:rsidRPr="001C222D">
        <w:rPr>
          <w:sz w:val="28"/>
          <w:szCs w:val="28"/>
        </w:rPr>
        <w:t xml:space="preserve"> </w:t>
      </w:r>
      <w:proofErr w:type="spellStart"/>
      <w:r w:rsidRPr="001C222D">
        <w:rPr>
          <w:sz w:val="28"/>
          <w:szCs w:val="28"/>
        </w:rPr>
        <w:t>tiếp</w:t>
      </w:r>
      <w:proofErr w:type="spellEnd"/>
      <w:r w:rsidRPr="001C222D">
        <w:rPr>
          <w:sz w:val="28"/>
          <w:szCs w:val="28"/>
        </w:rPr>
        <w:t xml:space="preserve"> </w:t>
      </w:r>
      <w:proofErr w:type="spellStart"/>
      <w:r w:rsidRPr="001C222D">
        <w:rPr>
          <w:sz w:val="28"/>
          <w:szCs w:val="28"/>
        </w:rPr>
        <w:t>tại</w:t>
      </w:r>
      <w:proofErr w:type="spellEnd"/>
      <w:r w:rsidRPr="001C222D">
        <w:rPr>
          <w:sz w:val="28"/>
          <w:szCs w:val="28"/>
        </w:rPr>
        <w:t xml:space="preserve"> ngân </w:t>
      </w:r>
      <w:proofErr w:type="spellStart"/>
      <w:r w:rsidRPr="001C222D">
        <w:rPr>
          <w:sz w:val="28"/>
          <w:szCs w:val="28"/>
        </w:rPr>
        <w:t>hàng</w:t>
      </w:r>
      <w:proofErr w:type="spellEnd"/>
      <w:r w:rsidRPr="001C222D">
        <w:rPr>
          <w:sz w:val="28"/>
          <w:szCs w:val="28"/>
        </w:rPr>
        <w:t xml:space="preserve"> trung ương. </w:t>
      </w:r>
      <w:proofErr w:type="spellStart"/>
      <w:r w:rsidRPr="001C222D">
        <w:rPr>
          <w:sz w:val="28"/>
          <w:szCs w:val="28"/>
        </w:rPr>
        <w:t>Các</w:t>
      </w:r>
      <w:proofErr w:type="spellEnd"/>
      <w:r w:rsidRPr="001C222D">
        <w:rPr>
          <w:sz w:val="28"/>
          <w:szCs w:val="28"/>
        </w:rPr>
        <w:t xml:space="preserve"> cơ </w:t>
      </w:r>
      <w:proofErr w:type="spellStart"/>
      <w:r w:rsidRPr="001C222D">
        <w:rPr>
          <w:sz w:val="28"/>
          <w:szCs w:val="28"/>
        </w:rPr>
        <w:t>sở</w:t>
      </w:r>
      <w:proofErr w:type="spellEnd"/>
      <w:r w:rsidRPr="001C222D">
        <w:rPr>
          <w:sz w:val="28"/>
          <w:szCs w:val="28"/>
        </w:rPr>
        <w:t xml:space="preserve"> </w:t>
      </w:r>
      <w:proofErr w:type="spellStart"/>
      <w:r w:rsidRPr="001C222D">
        <w:rPr>
          <w:sz w:val="28"/>
          <w:szCs w:val="28"/>
        </w:rPr>
        <w:t>này</w:t>
      </w:r>
      <w:proofErr w:type="spellEnd"/>
      <w:r w:rsidRPr="001C222D">
        <w:rPr>
          <w:sz w:val="28"/>
          <w:szCs w:val="28"/>
        </w:rPr>
        <w:t xml:space="preserve"> </w:t>
      </w:r>
      <w:proofErr w:type="spellStart"/>
      <w:r w:rsidRPr="001C222D">
        <w:rPr>
          <w:sz w:val="28"/>
          <w:szCs w:val="28"/>
        </w:rPr>
        <w:t>hiện</w:t>
      </w:r>
      <w:proofErr w:type="spellEnd"/>
      <w:r w:rsidRPr="001C222D">
        <w:rPr>
          <w:sz w:val="28"/>
          <w:szCs w:val="28"/>
        </w:rPr>
        <w:t xml:space="preserve"> không </w:t>
      </w:r>
      <w:proofErr w:type="spellStart"/>
      <w:r w:rsidRPr="001C222D">
        <w:rPr>
          <w:sz w:val="28"/>
          <w:szCs w:val="28"/>
        </w:rPr>
        <w:t>có</w:t>
      </w:r>
      <w:proofErr w:type="spellEnd"/>
      <w:r w:rsidRPr="001C222D">
        <w:rPr>
          <w:sz w:val="28"/>
          <w:szCs w:val="28"/>
        </w:rPr>
        <w:t xml:space="preserve"> </w:t>
      </w:r>
      <w:proofErr w:type="spellStart"/>
      <w:r w:rsidRPr="001C222D">
        <w:rPr>
          <w:sz w:val="28"/>
          <w:szCs w:val="28"/>
        </w:rPr>
        <w:t>sẵn</w:t>
      </w:r>
      <w:proofErr w:type="spellEnd"/>
      <w:r w:rsidRPr="001C222D">
        <w:rPr>
          <w:sz w:val="28"/>
          <w:szCs w:val="28"/>
        </w:rPr>
        <w:t xml:space="preserve"> cho PI </w:t>
      </w:r>
      <w:proofErr w:type="spellStart"/>
      <w:r w:rsidRPr="001C222D">
        <w:rPr>
          <w:sz w:val="28"/>
          <w:szCs w:val="28"/>
        </w:rPr>
        <w:t>và</w:t>
      </w:r>
      <w:proofErr w:type="spellEnd"/>
      <w:r w:rsidRPr="001C222D">
        <w:rPr>
          <w:sz w:val="28"/>
          <w:szCs w:val="28"/>
        </w:rPr>
        <w:t xml:space="preserve"> EMI.</w:t>
      </w:r>
    </w:p>
    <w:p w14:paraId="1FB70073" w14:textId="51906F57" w:rsidR="00F46BC0" w:rsidRPr="00F46BC0" w:rsidRDefault="00F46BC0" w:rsidP="0046340A">
      <w:pPr>
        <w:pStyle w:val="oancuaDanhsach"/>
        <w:numPr>
          <w:ilvl w:val="0"/>
          <w:numId w:val="23"/>
        </w:numPr>
        <w:spacing w:line="360" w:lineRule="auto"/>
        <w:jc w:val="both"/>
        <w:rPr>
          <w:sz w:val="28"/>
          <w:szCs w:val="28"/>
        </w:rPr>
      </w:pPr>
      <w:proofErr w:type="spellStart"/>
      <w:r w:rsidRPr="00F46BC0">
        <w:rPr>
          <w:sz w:val="28"/>
          <w:szCs w:val="28"/>
        </w:rPr>
        <w:t>Quyền</w:t>
      </w:r>
      <w:proofErr w:type="spellEnd"/>
      <w:r w:rsidRPr="00F46BC0">
        <w:rPr>
          <w:sz w:val="28"/>
          <w:szCs w:val="28"/>
        </w:rPr>
        <w:t xml:space="preserve"> truy </w:t>
      </w:r>
      <w:proofErr w:type="spellStart"/>
      <w:r w:rsidRPr="00F46BC0">
        <w:rPr>
          <w:sz w:val="28"/>
          <w:szCs w:val="28"/>
        </w:rPr>
        <w:t>cập</w:t>
      </w:r>
      <w:proofErr w:type="spellEnd"/>
      <w:r w:rsidRPr="00F46BC0">
        <w:rPr>
          <w:sz w:val="28"/>
          <w:szCs w:val="28"/>
        </w:rPr>
        <w:t xml:space="preserve"> </w:t>
      </w:r>
      <w:proofErr w:type="spellStart"/>
      <w:r w:rsidRPr="00F46BC0">
        <w:rPr>
          <w:sz w:val="28"/>
          <w:szCs w:val="28"/>
        </w:rPr>
        <w:t>vào</w:t>
      </w:r>
      <w:proofErr w:type="spellEnd"/>
      <w:r w:rsidRPr="00F46BC0">
        <w:rPr>
          <w:sz w:val="28"/>
          <w:szCs w:val="28"/>
        </w:rPr>
        <w:t xml:space="preserve"> </w:t>
      </w:r>
      <w:proofErr w:type="spellStart"/>
      <w:r w:rsidRPr="00F46BC0">
        <w:rPr>
          <w:sz w:val="28"/>
          <w:szCs w:val="28"/>
        </w:rPr>
        <w:t>các</w:t>
      </w:r>
      <w:proofErr w:type="spellEnd"/>
      <w:r w:rsidRPr="00F46BC0">
        <w:rPr>
          <w:sz w:val="28"/>
          <w:szCs w:val="28"/>
        </w:rPr>
        <w:t xml:space="preserve"> </w:t>
      </w:r>
      <w:proofErr w:type="spellStart"/>
      <w:r w:rsidRPr="00F46BC0">
        <w:rPr>
          <w:sz w:val="28"/>
          <w:szCs w:val="28"/>
        </w:rPr>
        <w:t>hệ</w:t>
      </w:r>
      <w:proofErr w:type="spellEnd"/>
      <w:r w:rsidRPr="00F46BC0">
        <w:rPr>
          <w:sz w:val="28"/>
          <w:szCs w:val="28"/>
        </w:rPr>
        <w:t xml:space="preserve"> </w:t>
      </w:r>
      <w:proofErr w:type="spellStart"/>
      <w:r w:rsidRPr="00F46BC0">
        <w:rPr>
          <w:sz w:val="28"/>
          <w:szCs w:val="28"/>
        </w:rPr>
        <w:t>thống</w:t>
      </w:r>
      <w:proofErr w:type="spellEnd"/>
      <w:r w:rsidRPr="00F46BC0">
        <w:rPr>
          <w:sz w:val="28"/>
          <w:szCs w:val="28"/>
        </w:rPr>
        <w:t xml:space="preserve"> thanh </w:t>
      </w:r>
      <w:proofErr w:type="spellStart"/>
      <w:r w:rsidRPr="00F46BC0">
        <w:rPr>
          <w:sz w:val="28"/>
          <w:szCs w:val="28"/>
        </w:rPr>
        <w:t>toán</w:t>
      </w:r>
      <w:proofErr w:type="spellEnd"/>
      <w:r w:rsidRPr="00F46BC0">
        <w:rPr>
          <w:sz w:val="28"/>
          <w:szCs w:val="28"/>
        </w:rPr>
        <w:t xml:space="preserve"> </w:t>
      </w:r>
      <w:proofErr w:type="spellStart"/>
      <w:r w:rsidRPr="00F46BC0">
        <w:rPr>
          <w:sz w:val="28"/>
          <w:szCs w:val="28"/>
        </w:rPr>
        <w:t>của</w:t>
      </w:r>
      <w:proofErr w:type="spellEnd"/>
      <w:r w:rsidRPr="00F46BC0">
        <w:rPr>
          <w:sz w:val="28"/>
          <w:szCs w:val="28"/>
        </w:rPr>
        <w:t xml:space="preserve"> </w:t>
      </w:r>
      <w:proofErr w:type="spellStart"/>
      <w:r w:rsidRPr="00F46BC0">
        <w:rPr>
          <w:sz w:val="28"/>
          <w:szCs w:val="28"/>
        </w:rPr>
        <w:t>tổ</w:t>
      </w:r>
      <w:proofErr w:type="spellEnd"/>
      <w:r w:rsidRPr="00F46BC0">
        <w:rPr>
          <w:sz w:val="28"/>
          <w:szCs w:val="28"/>
        </w:rPr>
        <w:t xml:space="preserve"> </w:t>
      </w:r>
      <w:proofErr w:type="spellStart"/>
      <w:r w:rsidRPr="00F46BC0">
        <w:rPr>
          <w:sz w:val="28"/>
          <w:szCs w:val="28"/>
        </w:rPr>
        <w:t>chức</w:t>
      </w:r>
      <w:proofErr w:type="spellEnd"/>
      <w:r w:rsidRPr="00F46BC0">
        <w:rPr>
          <w:sz w:val="28"/>
          <w:szCs w:val="28"/>
        </w:rPr>
        <w:t xml:space="preserve"> thanh </w:t>
      </w:r>
      <w:proofErr w:type="spellStart"/>
      <w:r w:rsidRPr="00F46BC0">
        <w:rPr>
          <w:sz w:val="28"/>
          <w:szCs w:val="28"/>
        </w:rPr>
        <w:t>toán</w:t>
      </w:r>
      <w:proofErr w:type="spellEnd"/>
      <w:r w:rsidRPr="00F46BC0">
        <w:rPr>
          <w:sz w:val="28"/>
          <w:szCs w:val="28"/>
        </w:rPr>
        <w:t xml:space="preserve"> phi ngân </w:t>
      </w:r>
      <w:proofErr w:type="spellStart"/>
      <w:r w:rsidRPr="00F46BC0">
        <w:rPr>
          <w:sz w:val="28"/>
          <w:szCs w:val="28"/>
        </w:rPr>
        <w:t>hàng</w:t>
      </w:r>
      <w:proofErr w:type="spellEnd"/>
      <w:r w:rsidRPr="00F46BC0">
        <w:rPr>
          <w:sz w:val="28"/>
          <w:szCs w:val="28"/>
        </w:rPr>
        <w:t xml:space="preserve"> </w:t>
      </w:r>
      <w:proofErr w:type="spellStart"/>
      <w:r w:rsidRPr="00F46BC0">
        <w:rPr>
          <w:sz w:val="28"/>
          <w:szCs w:val="28"/>
        </w:rPr>
        <w:t>cũng</w:t>
      </w:r>
      <w:proofErr w:type="spellEnd"/>
      <w:r w:rsidRPr="00F46BC0">
        <w:rPr>
          <w:sz w:val="28"/>
          <w:szCs w:val="28"/>
        </w:rPr>
        <w:t xml:space="preserve"> đang </w:t>
      </w:r>
      <w:proofErr w:type="spellStart"/>
      <w:r w:rsidRPr="00F46BC0">
        <w:rPr>
          <w:sz w:val="28"/>
          <w:szCs w:val="28"/>
        </w:rPr>
        <w:t>được</w:t>
      </w:r>
      <w:proofErr w:type="spellEnd"/>
      <w:r w:rsidRPr="00F46BC0">
        <w:rPr>
          <w:sz w:val="28"/>
          <w:szCs w:val="28"/>
        </w:rPr>
        <w:t xml:space="preserve"> </w:t>
      </w:r>
      <w:proofErr w:type="spellStart"/>
      <w:r w:rsidRPr="00F46BC0">
        <w:rPr>
          <w:sz w:val="28"/>
          <w:szCs w:val="28"/>
        </w:rPr>
        <w:t>điều</w:t>
      </w:r>
      <w:proofErr w:type="spellEnd"/>
      <w:r w:rsidRPr="00F46BC0">
        <w:rPr>
          <w:sz w:val="28"/>
          <w:szCs w:val="28"/>
        </w:rPr>
        <w:t xml:space="preserve"> </w:t>
      </w:r>
      <w:proofErr w:type="spellStart"/>
      <w:r w:rsidRPr="00F46BC0">
        <w:rPr>
          <w:sz w:val="28"/>
          <w:szCs w:val="28"/>
        </w:rPr>
        <w:t>chỉnh</w:t>
      </w:r>
      <w:proofErr w:type="spellEnd"/>
      <w:r w:rsidRPr="00F46BC0">
        <w:rPr>
          <w:sz w:val="28"/>
          <w:szCs w:val="28"/>
        </w:rPr>
        <w:t xml:space="preserve"> </w:t>
      </w:r>
      <w:proofErr w:type="spellStart"/>
      <w:r w:rsidRPr="00F46BC0">
        <w:rPr>
          <w:sz w:val="28"/>
          <w:szCs w:val="28"/>
        </w:rPr>
        <w:t>và</w:t>
      </w:r>
      <w:proofErr w:type="spellEnd"/>
      <w:r w:rsidRPr="00F46BC0">
        <w:rPr>
          <w:sz w:val="28"/>
          <w:szCs w:val="28"/>
        </w:rPr>
        <w:t xml:space="preserve"> đưa ra </w:t>
      </w:r>
      <w:proofErr w:type="spellStart"/>
      <w:r w:rsidRPr="00F46BC0">
        <w:rPr>
          <w:sz w:val="28"/>
          <w:szCs w:val="28"/>
        </w:rPr>
        <w:t>các</w:t>
      </w:r>
      <w:proofErr w:type="spellEnd"/>
      <w:r w:rsidRPr="00F46BC0">
        <w:rPr>
          <w:sz w:val="28"/>
          <w:szCs w:val="28"/>
        </w:rPr>
        <w:t xml:space="preserve"> yêu </w:t>
      </w:r>
      <w:proofErr w:type="spellStart"/>
      <w:r w:rsidRPr="00F46BC0">
        <w:rPr>
          <w:sz w:val="28"/>
          <w:szCs w:val="28"/>
        </w:rPr>
        <w:t>cầu</w:t>
      </w:r>
      <w:proofErr w:type="spellEnd"/>
      <w:r w:rsidRPr="00F46BC0">
        <w:rPr>
          <w:sz w:val="28"/>
          <w:szCs w:val="28"/>
        </w:rPr>
        <w:t xml:space="preserve"> </w:t>
      </w:r>
      <w:proofErr w:type="spellStart"/>
      <w:r w:rsidRPr="00F46BC0">
        <w:rPr>
          <w:sz w:val="28"/>
          <w:szCs w:val="28"/>
        </w:rPr>
        <w:t>phù</w:t>
      </w:r>
      <w:proofErr w:type="spellEnd"/>
      <w:r w:rsidRPr="00F46BC0">
        <w:rPr>
          <w:sz w:val="28"/>
          <w:szCs w:val="28"/>
        </w:rPr>
        <w:t xml:space="preserve"> </w:t>
      </w:r>
      <w:proofErr w:type="spellStart"/>
      <w:r w:rsidRPr="00F46BC0">
        <w:rPr>
          <w:sz w:val="28"/>
          <w:szCs w:val="28"/>
        </w:rPr>
        <w:t>hợp</w:t>
      </w:r>
      <w:proofErr w:type="spellEnd"/>
      <w:r w:rsidRPr="00F46BC0">
        <w:rPr>
          <w:sz w:val="28"/>
          <w:szCs w:val="28"/>
        </w:rPr>
        <w:t xml:space="preserve">. </w:t>
      </w:r>
      <w:proofErr w:type="spellStart"/>
      <w:r w:rsidRPr="00F46BC0">
        <w:rPr>
          <w:sz w:val="28"/>
          <w:szCs w:val="28"/>
        </w:rPr>
        <w:t>Điều</w:t>
      </w:r>
      <w:proofErr w:type="spellEnd"/>
      <w:r w:rsidRPr="00F46BC0">
        <w:rPr>
          <w:sz w:val="28"/>
          <w:szCs w:val="28"/>
        </w:rPr>
        <w:t xml:space="preserve"> </w:t>
      </w:r>
      <w:proofErr w:type="spellStart"/>
      <w:r w:rsidRPr="00F46BC0">
        <w:rPr>
          <w:sz w:val="28"/>
          <w:szCs w:val="28"/>
        </w:rPr>
        <w:t>này</w:t>
      </w:r>
      <w:proofErr w:type="spellEnd"/>
      <w:r w:rsidRPr="00F46BC0">
        <w:rPr>
          <w:sz w:val="28"/>
          <w:szCs w:val="28"/>
        </w:rPr>
        <w:t xml:space="preserve"> đang </w:t>
      </w:r>
      <w:proofErr w:type="spellStart"/>
      <w:r w:rsidRPr="00F46BC0">
        <w:rPr>
          <w:sz w:val="28"/>
          <w:szCs w:val="28"/>
        </w:rPr>
        <w:t>tạo</w:t>
      </w:r>
      <w:proofErr w:type="spellEnd"/>
      <w:r w:rsidRPr="00F46BC0">
        <w:rPr>
          <w:sz w:val="28"/>
          <w:szCs w:val="28"/>
        </w:rPr>
        <w:t xml:space="preserve"> cơ </w:t>
      </w:r>
      <w:proofErr w:type="spellStart"/>
      <w:r w:rsidRPr="00F46BC0">
        <w:rPr>
          <w:sz w:val="28"/>
          <w:szCs w:val="28"/>
        </w:rPr>
        <w:t>hội</w:t>
      </w:r>
      <w:proofErr w:type="spellEnd"/>
      <w:r w:rsidRPr="00F46BC0">
        <w:rPr>
          <w:sz w:val="28"/>
          <w:szCs w:val="28"/>
        </w:rPr>
        <w:t xml:space="preserve"> </w:t>
      </w:r>
      <w:proofErr w:type="spellStart"/>
      <w:r w:rsidRPr="00F46BC0">
        <w:rPr>
          <w:sz w:val="28"/>
          <w:szCs w:val="28"/>
        </w:rPr>
        <w:t>một</w:t>
      </w:r>
      <w:proofErr w:type="spellEnd"/>
      <w:r w:rsidRPr="00F46BC0">
        <w:rPr>
          <w:sz w:val="28"/>
          <w:szCs w:val="28"/>
        </w:rPr>
        <w:t xml:space="preserve"> </w:t>
      </w:r>
      <w:proofErr w:type="spellStart"/>
      <w:r w:rsidRPr="00F46BC0">
        <w:rPr>
          <w:sz w:val="28"/>
          <w:szCs w:val="28"/>
        </w:rPr>
        <w:t>cách</w:t>
      </w:r>
      <w:proofErr w:type="spellEnd"/>
      <w:r w:rsidRPr="00F46BC0">
        <w:rPr>
          <w:sz w:val="28"/>
          <w:szCs w:val="28"/>
        </w:rPr>
        <w:t xml:space="preserve"> </w:t>
      </w:r>
      <w:proofErr w:type="spellStart"/>
      <w:r w:rsidRPr="00F46BC0">
        <w:rPr>
          <w:sz w:val="28"/>
          <w:szCs w:val="28"/>
        </w:rPr>
        <w:t>tối</w:t>
      </w:r>
      <w:proofErr w:type="spellEnd"/>
      <w:r w:rsidRPr="00F46BC0">
        <w:rPr>
          <w:sz w:val="28"/>
          <w:szCs w:val="28"/>
        </w:rPr>
        <w:t xml:space="preserve"> đa cho </w:t>
      </w:r>
      <w:proofErr w:type="spellStart"/>
      <w:r w:rsidRPr="00F46BC0">
        <w:rPr>
          <w:sz w:val="28"/>
          <w:szCs w:val="28"/>
        </w:rPr>
        <w:t>các</w:t>
      </w:r>
      <w:proofErr w:type="spellEnd"/>
      <w:r w:rsidRPr="00F46BC0">
        <w:rPr>
          <w:sz w:val="28"/>
          <w:szCs w:val="28"/>
        </w:rPr>
        <w:t xml:space="preserve"> </w:t>
      </w:r>
      <w:proofErr w:type="spellStart"/>
      <w:r w:rsidRPr="00F46BC0">
        <w:rPr>
          <w:sz w:val="28"/>
          <w:szCs w:val="28"/>
        </w:rPr>
        <w:t>tổ</w:t>
      </w:r>
      <w:proofErr w:type="spellEnd"/>
      <w:r w:rsidRPr="00F46BC0">
        <w:rPr>
          <w:sz w:val="28"/>
          <w:szCs w:val="28"/>
        </w:rPr>
        <w:t xml:space="preserve"> </w:t>
      </w:r>
      <w:proofErr w:type="spellStart"/>
      <w:r w:rsidRPr="00F46BC0">
        <w:rPr>
          <w:sz w:val="28"/>
          <w:szCs w:val="28"/>
        </w:rPr>
        <w:t>chức</w:t>
      </w:r>
      <w:proofErr w:type="spellEnd"/>
      <w:r w:rsidRPr="00F46BC0">
        <w:rPr>
          <w:sz w:val="28"/>
          <w:szCs w:val="28"/>
        </w:rPr>
        <w:t xml:space="preserve"> thanh </w:t>
      </w:r>
      <w:proofErr w:type="spellStart"/>
      <w:r w:rsidRPr="00F46BC0">
        <w:rPr>
          <w:sz w:val="28"/>
          <w:szCs w:val="28"/>
        </w:rPr>
        <w:t>toán</w:t>
      </w:r>
      <w:proofErr w:type="spellEnd"/>
      <w:r w:rsidRPr="00F46BC0">
        <w:rPr>
          <w:sz w:val="28"/>
          <w:szCs w:val="28"/>
        </w:rPr>
        <w:t xml:space="preserve"> phi ngân </w:t>
      </w:r>
      <w:proofErr w:type="spellStart"/>
      <w:r w:rsidRPr="00F46BC0">
        <w:rPr>
          <w:sz w:val="28"/>
          <w:szCs w:val="28"/>
        </w:rPr>
        <w:t>hàng</w:t>
      </w:r>
      <w:proofErr w:type="spellEnd"/>
      <w:r w:rsidRPr="00F46BC0">
        <w:rPr>
          <w:sz w:val="28"/>
          <w:szCs w:val="28"/>
        </w:rPr>
        <w:t xml:space="preserve"> </w:t>
      </w:r>
      <w:proofErr w:type="spellStart"/>
      <w:r w:rsidRPr="00F46BC0">
        <w:rPr>
          <w:sz w:val="28"/>
          <w:szCs w:val="28"/>
        </w:rPr>
        <w:t>để</w:t>
      </w:r>
      <w:proofErr w:type="spellEnd"/>
      <w:r w:rsidRPr="00F46BC0">
        <w:rPr>
          <w:sz w:val="28"/>
          <w:szCs w:val="28"/>
        </w:rPr>
        <w:t xml:space="preserve"> </w:t>
      </w:r>
      <w:proofErr w:type="spellStart"/>
      <w:r w:rsidRPr="00F46BC0">
        <w:rPr>
          <w:sz w:val="28"/>
          <w:szCs w:val="28"/>
        </w:rPr>
        <w:t>có</w:t>
      </w:r>
      <w:proofErr w:type="spellEnd"/>
      <w:r w:rsidRPr="00F46BC0">
        <w:rPr>
          <w:sz w:val="28"/>
          <w:szCs w:val="28"/>
        </w:rPr>
        <w:t xml:space="preserve"> </w:t>
      </w:r>
      <w:proofErr w:type="spellStart"/>
      <w:r w:rsidRPr="00F46BC0">
        <w:rPr>
          <w:sz w:val="28"/>
          <w:szCs w:val="28"/>
        </w:rPr>
        <w:t>thể</w:t>
      </w:r>
      <w:proofErr w:type="spellEnd"/>
      <w:r w:rsidRPr="00F46BC0">
        <w:rPr>
          <w:sz w:val="28"/>
          <w:szCs w:val="28"/>
        </w:rPr>
        <w:t xml:space="preserve"> </w:t>
      </w:r>
      <w:proofErr w:type="spellStart"/>
      <w:r w:rsidRPr="00F46BC0">
        <w:rPr>
          <w:sz w:val="28"/>
          <w:szCs w:val="28"/>
        </w:rPr>
        <w:t>cạnh</w:t>
      </w:r>
      <w:proofErr w:type="spellEnd"/>
      <w:r w:rsidRPr="00F46BC0">
        <w:rPr>
          <w:sz w:val="28"/>
          <w:szCs w:val="28"/>
        </w:rPr>
        <w:t xml:space="preserve"> tranh </w:t>
      </w:r>
      <w:proofErr w:type="spellStart"/>
      <w:r w:rsidRPr="00F46BC0">
        <w:rPr>
          <w:sz w:val="28"/>
          <w:szCs w:val="28"/>
        </w:rPr>
        <w:t>một</w:t>
      </w:r>
      <w:proofErr w:type="spellEnd"/>
      <w:r w:rsidRPr="00F46BC0">
        <w:rPr>
          <w:sz w:val="28"/>
          <w:szCs w:val="28"/>
        </w:rPr>
        <w:t xml:space="preserve"> </w:t>
      </w:r>
      <w:proofErr w:type="spellStart"/>
      <w:r w:rsidRPr="00F46BC0">
        <w:rPr>
          <w:sz w:val="28"/>
          <w:szCs w:val="28"/>
        </w:rPr>
        <w:t>cách</w:t>
      </w:r>
      <w:proofErr w:type="spellEnd"/>
      <w:r w:rsidRPr="00F46BC0">
        <w:rPr>
          <w:sz w:val="28"/>
          <w:szCs w:val="28"/>
        </w:rPr>
        <w:t xml:space="preserve"> công </w:t>
      </w:r>
      <w:proofErr w:type="spellStart"/>
      <w:r w:rsidRPr="00F46BC0">
        <w:rPr>
          <w:sz w:val="28"/>
          <w:szCs w:val="28"/>
        </w:rPr>
        <w:t>bằng</w:t>
      </w:r>
      <w:proofErr w:type="spellEnd"/>
      <w:r w:rsidRPr="00F46BC0">
        <w:rPr>
          <w:sz w:val="28"/>
          <w:szCs w:val="28"/>
        </w:rPr>
        <w:t xml:space="preserve"> </w:t>
      </w:r>
      <w:proofErr w:type="spellStart"/>
      <w:r w:rsidRPr="00F46BC0">
        <w:rPr>
          <w:sz w:val="28"/>
          <w:szCs w:val="28"/>
        </w:rPr>
        <w:t>với</w:t>
      </w:r>
      <w:proofErr w:type="spellEnd"/>
      <w:r w:rsidRPr="00F46BC0">
        <w:rPr>
          <w:sz w:val="28"/>
          <w:szCs w:val="28"/>
        </w:rPr>
        <w:t xml:space="preserve"> ngân </w:t>
      </w:r>
      <w:proofErr w:type="spellStart"/>
      <w:r w:rsidRPr="00F46BC0">
        <w:rPr>
          <w:sz w:val="28"/>
          <w:szCs w:val="28"/>
        </w:rPr>
        <w:t>hàng</w:t>
      </w:r>
      <w:proofErr w:type="spellEnd"/>
      <w:r w:rsidRPr="00F46BC0">
        <w:rPr>
          <w:sz w:val="28"/>
          <w:szCs w:val="28"/>
        </w:rPr>
        <w:t>.</w:t>
      </w:r>
    </w:p>
    <w:p w14:paraId="4A990282" w14:textId="7FD2C329" w:rsidR="00F46BC0" w:rsidRPr="00F46BC0" w:rsidRDefault="00F46BC0" w:rsidP="0046340A">
      <w:pPr>
        <w:pStyle w:val="oancuaDanhsach"/>
        <w:numPr>
          <w:ilvl w:val="0"/>
          <w:numId w:val="23"/>
        </w:numPr>
        <w:spacing w:line="360" w:lineRule="auto"/>
        <w:jc w:val="both"/>
        <w:rPr>
          <w:sz w:val="28"/>
          <w:szCs w:val="28"/>
        </w:rPr>
      </w:pPr>
      <w:proofErr w:type="spellStart"/>
      <w:r w:rsidRPr="00F46BC0">
        <w:rPr>
          <w:sz w:val="28"/>
          <w:szCs w:val="28"/>
        </w:rPr>
        <w:lastRenderedPageBreak/>
        <w:t>Các</w:t>
      </w:r>
      <w:proofErr w:type="spellEnd"/>
      <w:r w:rsidRPr="00F46BC0">
        <w:rPr>
          <w:sz w:val="28"/>
          <w:szCs w:val="28"/>
        </w:rPr>
        <w:t xml:space="preserve"> </w:t>
      </w:r>
      <w:proofErr w:type="spellStart"/>
      <w:r w:rsidRPr="00F46BC0">
        <w:rPr>
          <w:sz w:val="28"/>
          <w:szCs w:val="28"/>
        </w:rPr>
        <w:t>điều</w:t>
      </w:r>
      <w:proofErr w:type="spellEnd"/>
      <w:r w:rsidRPr="00F46BC0">
        <w:rPr>
          <w:sz w:val="28"/>
          <w:szCs w:val="28"/>
        </w:rPr>
        <w:t xml:space="preserve"> </w:t>
      </w:r>
      <w:proofErr w:type="spellStart"/>
      <w:r w:rsidRPr="00F46BC0">
        <w:rPr>
          <w:sz w:val="28"/>
          <w:szCs w:val="28"/>
        </w:rPr>
        <w:t>kiện</w:t>
      </w:r>
      <w:proofErr w:type="spellEnd"/>
      <w:r w:rsidRPr="00F46BC0">
        <w:rPr>
          <w:sz w:val="28"/>
          <w:szCs w:val="28"/>
        </w:rPr>
        <w:t xml:space="preserve"> tiên </w:t>
      </w:r>
      <w:proofErr w:type="spellStart"/>
      <w:r w:rsidRPr="00F46BC0">
        <w:rPr>
          <w:sz w:val="28"/>
          <w:szCs w:val="28"/>
        </w:rPr>
        <w:t>quyết</w:t>
      </w:r>
      <w:proofErr w:type="spellEnd"/>
      <w:r w:rsidRPr="00F46BC0">
        <w:rPr>
          <w:sz w:val="28"/>
          <w:szCs w:val="28"/>
        </w:rPr>
        <w:t xml:space="preserve"> như </w:t>
      </w:r>
      <w:proofErr w:type="spellStart"/>
      <w:r w:rsidRPr="00F46BC0">
        <w:rPr>
          <w:sz w:val="28"/>
          <w:szCs w:val="28"/>
        </w:rPr>
        <w:t>quản</w:t>
      </w:r>
      <w:proofErr w:type="spellEnd"/>
      <w:r w:rsidRPr="00F46BC0">
        <w:rPr>
          <w:sz w:val="28"/>
          <w:szCs w:val="28"/>
        </w:rPr>
        <w:t xml:space="preserve"> </w:t>
      </w:r>
      <w:proofErr w:type="spellStart"/>
      <w:r w:rsidRPr="00F46BC0">
        <w:rPr>
          <w:sz w:val="28"/>
          <w:szCs w:val="28"/>
        </w:rPr>
        <w:t>lý</w:t>
      </w:r>
      <w:proofErr w:type="spellEnd"/>
      <w:r w:rsidRPr="00F46BC0">
        <w:rPr>
          <w:sz w:val="28"/>
          <w:szCs w:val="28"/>
        </w:rPr>
        <w:t xml:space="preserve"> </w:t>
      </w:r>
      <w:proofErr w:type="spellStart"/>
      <w:r w:rsidRPr="00F46BC0">
        <w:rPr>
          <w:sz w:val="28"/>
          <w:szCs w:val="28"/>
        </w:rPr>
        <w:t>chính</w:t>
      </w:r>
      <w:proofErr w:type="spellEnd"/>
      <w:r w:rsidRPr="00F46BC0">
        <w:rPr>
          <w:sz w:val="28"/>
          <w:szCs w:val="28"/>
        </w:rPr>
        <w:t xml:space="preserve"> </w:t>
      </w:r>
      <w:proofErr w:type="spellStart"/>
      <w:r w:rsidRPr="00F46BC0">
        <w:rPr>
          <w:sz w:val="28"/>
          <w:szCs w:val="28"/>
        </w:rPr>
        <w:t>sách</w:t>
      </w:r>
      <w:proofErr w:type="spellEnd"/>
      <w:r w:rsidRPr="00F46BC0">
        <w:rPr>
          <w:sz w:val="28"/>
          <w:szCs w:val="28"/>
        </w:rPr>
        <w:t xml:space="preserve"> </w:t>
      </w:r>
      <w:proofErr w:type="spellStart"/>
      <w:r w:rsidRPr="00F46BC0">
        <w:rPr>
          <w:sz w:val="28"/>
          <w:szCs w:val="28"/>
        </w:rPr>
        <w:t>rủi</w:t>
      </w:r>
      <w:proofErr w:type="spellEnd"/>
      <w:r w:rsidRPr="00F46BC0">
        <w:rPr>
          <w:sz w:val="28"/>
          <w:szCs w:val="28"/>
        </w:rPr>
        <w:t xml:space="preserve"> ro </w:t>
      </w:r>
      <w:proofErr w:type="spellStart"/>
      <w:r w:rsidRPr="00F46BC0">
        <w:rPr>
          <w:sz w:val="28"/>
          <w:szCs w:val="28"/>
        </w:rPr>
        <w:t>và</w:t>
      </w:r>
      <w:proofErr w:type="spellEnd"/>
      <w:r w:rsidRPr="00F46BC0">
        <w:rPr>
          <w:sz w:val="28"/>
          <w:szCs w:val="28"/>
        </w:rPr>
        <w:t xml:space="preserve"> </w:t>
      </w:r>
      <w:proofErr w:type="spellStart"/>
      <w:r w:rsidRPr="00F46BC0">
        <w:rPr>
          <w:sz w:val="28"/>
          <w:szCs w:val="28"/>
        </w:rPr>
        <w:t>cải</w:t>
      </w:r>
      <w:proofErr w:type="spellEnd"/>
      <w:r w:rsidRPr="00F46BC0">
        <w:rPr>
          <w:sz w:val="28"/>
          <w:szCs w:val="28"/>
        </w:rPr>
        <w:t xml:space="preserve"> </w:t>
      </w:r>
      <w:proofErr w:type="spellStart"/>
      <w:r w:rsidRPr="00F46BC0">
        <w:rPr>
          <w:sz w:val="28"/>
          <w:szCs w:val="28"/>
        </w:rPr>
        <w:t>tiến</w:t>
      </w:r>
      <w:proofErr w:type="spellEnd"/>
      <w:r w:rsidRPr="00F46BC0">
        <w:rPr>
          <w:sz w:val="28"/>
          <w:szCs w:val="28"/>
        </w:rPr>
        <w:t xml:space="preserve"> </w:t>
      </w:r>
      <w:proofErr w:type="spellStart"/>
      <w:r w:rsidRPr="00F46BC0">
        <w:rPr>
          <w:sz w:val="28"/>
          <w:szCs w:val="28"/>
        </w:rPr>
        <w:t>hệ</w:t>
      </w:r>
      <w:proofErr w:type="spellEnd"/>
      <w:r w:rsidRPr="00F46BC0">
        <w:rPr>
          <w:sz w:val="28"/>
          <w:szCs w:val="28"/>
        </w:rPr>
        <w:t xml:space="preserve"> </w:t>
      </w:r>
      <w:proofErr w:type="spellStart"/>
      <w:r w:rsidRPr="00F46BC0">
        <w:rPr>
          <w:sz w:val="28"/>
          <w:szCs w:val="28"/>
        </w:rPr>
        <w:t>thống</w:t>
      </w:r>
      <w:proofErr w:type="spellEnd"/>
      <w:r w:rsidRPr="00F46BC0">
        <w:rPr>
          <w:sz w:val="28"/>
          <w:szCs w:val="28"/>
        </w:rPr>
        <w:t xml:space="preserve"> </w:t>
      </w:r>
      <w:proofErr w:type="spellStart"/>
      <w:r w:rsidRPr="00F46BC0">
        <w:rPr>
          <w:sz w:val="28"/>
          <w:szCs w:val="28"/>
        </w:rPr>
        <w:t>kiểm</w:t>
      </w:r>
      <w:proofErr w:type="spellEnd"/>
      <w:r w:rsidRPr="00F46BC0">
        <w:rPr>
          <w:sz w:val="28"/>
          <w:szCs w:val="28"/>
        </w:rPr>
        <w:t xml:space="preserve"> </w:t>
      </w:r>
      <w:proofErr w:type="spellStart"/>
      <w:r w:rsidRPr="00F46BC0">
        <w:rPr>
          <w:sz w:val="28"/>
          <w:szCs w:val="28"/>
        </w:rPr>
        <w:t>soát</w:t>
      </w:r>
      <w:proofErr w:type="spellEnd"/>
      <w:r w:rsidRPr="00F46BC0">
        <w:rPr>
          <w:sz w:val="28"/>
          <w:szCs w:val="28"/>
        </w:rPr>
        <w:t xml:space="preserve"> </w:t>
      </w:r>
      <w:proofErr w:type="spellStart"/>
      <w:r w:rsidRPr="00F46BC0">
        <w:rPr>
          <w:sz w:val="28"/>
          <w:szCs w:val="28"/>
        </w:rPr>
        <w:t>cũng</w:t>
      </w:r>
      <w:proofErr w:type="spellEnd"/>
      <w:r w:rsidRPr="00F46BC0">
        <w:rPr>
          <w:sz w:val="28"/>
          <w:szCs w:val="28"/>
        </w:rPr>
        <w:t xml:space="preserve"> </w:t>
      </w:r>
      <w:proofErr w:type="spellStart"/>
      <w:r w:rsidRPr="00F46BC0">
        <w:rPr>
          <w:sz w:val="28"/>
          <w:szCs w:val="28"/>
        </w:rPr>
        <w:t>được</w:t>
      </w:r>
      <w:proofErr w:type="spellEnd"/>
      <w:r w:rsidRPr="00F46BC0">
        <w:rPr>
          <w:sz w:val="28"/>
          <w:szCs w:val="28"/>
        </w:rPr>
        <w:t xml:space="preserve"> </w:t>
      </w:r>
      <w:proofErr w:type="spellStart"/>
      <w:r w:rsidRPr="00F46BC0">
        <w:rPr>
          <w:sz w:val="28"/>
          <w:szCs w:val="28"/>
        </w:rPr>
        <w:t>đặt</w:t>
      </w:r>
      <w:proofErr w:type="spellEnd"/>
      <w:r w:rsidRPr="00F46BC0">
        <w:rPr>
          <w:sz w:val="28"/>
          <w:szCs w:val="28"/>
        </w:rPr>
        <w:t xml:space="preserve"> ra </w:t>
      </w:r>
      <w:proofErr w:type="spellStart"/>
      <w:r w:rsidRPr="00F46BC0">
        <w:rPr>
          <w:sz w:val="28"/>
          <w:szCs w:val="28"/>
        </w:rPr>
        <w:t>đối</w:t>
      </w:r>
      <w:proofErr w:type="spellEnd"/>
      <w:r w:rsidRPr="00F46BC0">
        <w:rPr>
          <w:sz w:val="28"/>
          <w:szCs w:val="28"/>
        </w:rPr>
        <w:t xml:space="preserve"> </w:t>
      </w:r>
      <w:proofErr w:type="spellStart"/>
      <w:r w:rsidRPr="00F46BC0">
        <w:rPr>
          <w:sz w:val="28"/>
          <w:szCs w:val="28"/>
        </w:rPr>
        <w:t>với</w:t>
      </w:r>
      <w:proofErr w:type="spellEnd"/>
      <w:r w:rsidRPr="00F46BC0">
        <w:rPr>
          <w:sz w:val="28"/>
          <w:szCs w:val="28"/>
        </w:rPr>
        <w:t xml:space="preserve"> </w:t>
      </w:r>
      <w:proofErr w:type="spellStart"/>
      <w:r w:rsidRPr="00F46BC0">
        <w:rPr>
          <w:sz w:val="28"/>
          <w:szCs w:val="28"/>
        </w:rPr>
        <w:t>các</w:t>
      </w:r>
      <w:proofErr w:type="spellEnd"/>
      <w:r w:rsidRPr="00F46BC0">
        <w:rPr>
          <w:sz w:val="28"/>
          <w:szCs w:val="28"/>
        </w:rPr>
        <w:t xml:space="preserve"> </w:t>
      </w:r>
      <w:proofErr w:type="spellStart"/>
      <w:r w:rsidRPr="00F46BC0">
        <w:rPr>
          <w:sz w:val="28"/>
          <w:szCs w:val="28"/>
        </w:rPr>
        <w:t>tổ</w:t>
      </w:r>
      <w:proofErr w:type="spellEnd"/>
      <w:r w:rsidRPr="00F46BC0">
        <w:rPr>
          <w:sz w:val="28"/>
          <w:szCs w:val="28"/>
        </w:rPr>
        <w:t xml:space="preserve"> </w:t>
      </w:r>
      <w:proofErr w:type="spellStart"/>
      <w:r w:rsidRPr="00F46BC0">
        <w:rPr>
          <w:sz w:val="28"/>
          <w:szCs w:val="28"/>
        </w:rPr>
        <w:t>chức</w:t>
      </w:r>
      <w:proofErr w:type="spellEnd"/>
      <w:r w:rsidRPr="00F46BC0">
        <w:rPr>
          <w:sz w:val="28"/>
          <w:szCs w:val="28"/>
        </w:rPr>
        <w:t xml:space="preserve"> thanh </w:t>
      </w:r>
      <w:proofErr w:type="spellStart"/>
      <w:r w:rsidRPr="00F46BC0">
        <w:rPr>
          <w:sz w:val="28"/>
          <w:szCs w:val="28"/>
        </w:rPr>
        <w:t>toán</w:t>
      </w:r>
      <w:proofErr w:type="spellEnd"/>
      <w:r w:rsidRPr="00F46BC0">
        <w:rPr>
          <w:sz w:val="28"/>
          <w:szCs w:val="28"/>
        </w:rPr>
        <w:t xml:space="preserve"> phi ngân </w:t>
      </w:r>
      <w:proofErr w:type="spellStart"/>
      <w:r w:rsidRPr="00F46BC0">
        <w:rPr>
          <w:sz w:val="28"/>
          <w:szCs w:val="28"/>
        </w:rPr>
        <w:t>hàng</w:t>
      </w:r>
      <w:proofErr w:type="spellEnd"/>
      <w:r w:rsidRPr="00F46BC0">
        <w:rPr>
          <w:sz w:val="28"/>
          <w:szCs w:val="28"/>
        </w:rPr>
        <w:t xml:space="preserve"> </w:t>
      </w:r>
      <w:proofErr w:type="spellStart"/>
      <w:r w:rsidRPr="00F46BC0">
        <w:rPr>
          <w:sz w:val="28"/>
          <w:szCs w:val="28"/>
        </w:rPr>
        <w:t>nhằm</w:t>
      </w:r>
      <w:proofErr w:type="spellEnd"/>
      <w:r w:rsidRPr="00F46BC0">
        <w:rPr>
          <w:sz w:val="28"/>
          <w:szCs w:val="28"/>
        </w:rPr>
        <w:t xml:space="preserve"> </w:t>
      </w:r>
      <w:proofErr w:type="spellStart"/>
      <w:r w:rsidRPr="00F46BC0">
        <w:rPr>
          <w:sz w:val="28"/>
          <w:szCs w:val="28"/>
        </w:rPr>
        <w:t>tạo</w:t>
      </w:r>
      <w:proofErr w:type="spellEnd"/>
      <w:r w:rsidRPr="00F46BC0">
        <w:rPr>
          <w:sz w:val="28"/>
          <w:szCs w:val="28"/>
        </w:rPr>
        <w:t xml:space="preserve"> </w:t>
      </w:r>
      <w:proofErr w:type="spellStart"/>
      <w:r w:rsidRPr="00F46BC0">
        <w:rPr>
          <w:sz w:val="28"/>
          <w:szCs w:val="28"/>
        </w:rPr>
        <w:t>nền</w:t>
      </w:r>
      <w:proofErr w:type="spellEnd"/>
      <w:r w:rsidRPr="00F46BC0">
        <w:rPr>
          <w:sz w:val="28"/>
          <w:szCs w:val="28"/>
        </w:rPr>
        <w:t xml:space="preserve"> </w:t>
      </w:r>
      <w:proofErr w:type="spellStart"/>
      <w:r w:rsidRPr="00F46BC0">
        <w:rPr>
          <w:sz w:val="28"/>
          <w:szCs w:val="28"/>
        </w:rPr>
        <w:t>tảng</w:t>
      </w:r>
      <w:proofErr w:type="spellEnd"/>
      <w:r w:rsidRPr="00F46BC0">
        <w:rPr>
          <w:sz w:val="28"/>
          <w:szCs w:val="28"/>
        </w:rPr>
        <w:t xml:space="preserve"> </w:t>
      </w:r>
      <w:proofErr w:type="spellStart"/>
      <w:r w:rsidRPr="00F46BC0">
        <w:rPr>
          <w:sz w:val="28"/>
          <w:szCs w:val="28"/>
        </w:rPr>
        <w:t>vững</w:t>
      </w:r>
      <w:proofErr w:type="spellEnd"/>
      <w:r w:rsidRPr="00F46BC0">
        <w:rPr>
          <w:sz w:val="28"/>
          <w:szCs w:val="28"/>
        </w:rPr>
        <w:t xml:space="preserve"> </w:t>
      </w:r>
      <w:proofErr w:type="spellStart"/>
      <w:r w:rsidRPr="00F46BC0">
        <w:rPr>
          <w:sz w:val="28"/>
          <w:szCs w:val="28"/>
        </w:rPr>
        <w:t>chắc</w:t>
      </w:r>
      <w:proofErr w:type="spellEnd"/>
      <w:r w:rsidRPr="00F46BC0">
        <w:rPr>
          <w:sz w:val="28"/>
          <w:szCs w:val="28"/>
        </w:rPr>
        <w:t xml:space="preserve"> cho </w:t>
      </w:r>
      <w:proofErr w:type="spellStart"/>
      <w:r w:rsidRPr="00F46BC0">
        <w:rPr>
          <w:sz w:val="28"/>
          <w:szCs w:val="28"/>
        </w:rPr>
        <w:t>các</w:t>
      </w:r>
      <w:proofErr w:type="spellEnd"/>
      <w:r w:rsidRPr="00F46BC0">
        <w:rPr>
          <w:sz w:val="28"/>
          <w:szCs w:val="28"/>
        </w:rPr>
        <w:t xml:space="preserve"> cơ quan </w:t>
      </w:r>
      <w:proofErr w:type="spellStart"/>
      <w:r w:rsidRPr="00F46BC0">
        <w:rPr>
          <w:sz w:val="28"/>
          <w:szCs w:val="28"/>
        </w:rPr>
        <w:t>kiểm</w:t>
      </w:r>
      <w:proofErr w:type="spellEnd"/>
      <w:r w:rsidRPr="00F46BC0">
        <w:rPr>
          <w:sz w:val="28"/>
          <w:szCs w:val="28"/>
        </w:rPr>
        <w:t xml:space="preserve"> </w:t>
      </w:r>
      <w:proofErr w:type="spellStart"/>
      <w:r w:rsidRPr="00F46BC0">
        <w:rPr>
          <w:sz w:val="28"/>
          <w:szCs w:val="28"/>
        </w:rPr>
        <w:t>soát</w:t>
      </w:r>
      <w:proofErr w:type="spellEnd"/>
      <w:r w:rsidRPr="00F46BC0">
        <w:rPr>
          <w:sz w:val="28"/>
          <w:szCs w:val="28"/>
        </w:rPr>
        <w:t xml:space="preserve"> </w:t>
      </w:r>
      <w:proofErr w:type="spellStart"/>
      <w:r w:rsidRPr="00F46BC0">
        <w:rPr>
          <w:sz w:val="28"/>
          <w:szCs w:val="28"/>
        </w:rPr>
        <w:t>có</w:t>
      </w:r>
      <w:proofErr w:type="spellEnd"/>
      <w:r w:rsidRPr="00F46BC0">
        <w:rPr>
          <w:sz w:val="28"/>
          <w:szCs w:val="28"/>
        </w:rPr>
        <w:t xml:space="preserve"> </w:t>
      </w:r>
      <w:proofErr w:type="spellStart"/>
      <w:r w:rsidRPr="00F46BC0">
        <w:rPr>
          <w:sz w:val="28"/>
          <w:szCs w:val="28"/>
        </w:rPr>
        <w:t>thể</w:t>
      </w:r>
      <w:proofErr w:type="spellEnd"/>
      <w:r w:rsidRPr="00F46BC0">
        <w:rPr>
          <w:sz w:val="28"/>
          <w:szCs w:val="28"/>
        </w:rPr>
        <w:t xml:space="preserve"> tin </w:t>
      </w:r>
      <w:proofErr w:type="spellStart"/>
      <w:r w:rsidRPr="00F46BC0">
        <w:rPr>
          <w:sz w:val="28"/>
          <w:szCs w:val="28"/>
        </w:rPr>
        <w:t>tưởng</w:t>
      </w:r>
      <w:proofErr w:type="spellEnd"/>
      <w:r w:rsidRPr="00F46BC0">
        <w:rPr>
          <w:sz w:val="28"/>
          <w:szCs w:val="28"/>
        </w:rPr>
        <w:t xml:space="preserve"> </w:t>
      </w:r>
      <w:proofErr w:type="spellStart"/>
      <w:r w:rsidRPr="00F46BC0">
        <w:rPr>
          <w:sz w:val="28"/>
          <w:szCs w:val="28"/>
        </w:rPr>
        <w:t>vào</w:t>
      </w:r>
      <w:proofErr w:type="spellEnd"/>
      <w:r w:rsidRPr="00F46BC0">
        <w:rPr>
          <w:sz w:val="28"/>
          <w:szCs w:val="28"/>
        </w:rPr>
        <w:t>.</w:t>
      </w:r>
    </w:p>
    <w:p w14:paraId="6B02210C" w14:textId="2785141D" w:rsidR="00F46BC0" w:rsidRPr="00F46BC0" w:rsidRDefault="00F46BC0" w:rsidP="0046340A">
      <w:pPr>
        <w:pStyle w:val="oancuaDanhsach"/>
        <w:numPr>
          <w:ilvl w:val="0"/>
          <w:numId w:val="23"/>
        </w:numPr>
        <w:spacing w:line="360" w:lineRule="auto"/>
        <w:jc w:val="both"/>
        <w:rPr>
          <w:sz w:val="28"/>
          <w:szCs w:val="28"/>
        </w:rPr>
      </w:pPr>
      <w:proofErr w:type="spellStart"/>
      <w:r w:rsidRPr="00F46BC0">
        <w:rPr>
          <w:sz w:val="28"/>
          <w:szCs w:val="28"/>
        </w:rPr>
        <w:t>Các</w:t>
      </w:r>
      <w:proofErr w:type="spellEnd"/>
      <w:r w:rsidRPr="00F46BC0">
        <w:rPr>
          <w:sz w:val="28"/>
          <w:szCs w:val="28"/>
        </w:rPr>
        <w:t xml:space="preserve"> </w:t>
      </w:r>
      <w:proofErr w:type="spellStart"/>
      <w:r w:rsidRPr="00F46BC0">
        <w:rPr>
          <w:sz w:val="28"/>
          <w:szCs w:val="28"/>
        </w:rPr>
        <w:t>quỹ</w:t>
      </w:r>
      <w:proofErr w:type="spellEnd"/>
      <w:r w:rsidRPr="00F46BC0">
        <w:rPr>
          <w:sz w:val="28"/>
          <w:szCs w:val="28"/>
        </w:rPr>
        <w:t xml:space="preserve"> </w:t>
      </w:r>
      <w:proofErr w:type="spellStart"/>
      <w:r w:rsidRPr="00F46BC0">
        <w:rPr>
          <w:sz w:val="28"/>
          <w:szCs w:val="28"/>
        </w:rPr>
        <w:t>và</w:t>
      </w:r>
      <w:proofErr w:type="spellEnd"/>
      <w:r w:rsidRPr="00F46BC0">
        <w:rPr>
          <w:sz w:val="28"/>
          <w:szCs w:val="28"/>
        </w:rPr>
        <w:t xml:space="preserve"> </w:t>
      </w:r>
      <w:proofErr w:type="spellStart"/>
      <w:r w:rsidRPr="00F46BC0">
        <w:rPr>
          <w:sz w:val="28"/>
          <w:szCs w:val="28"/>
        </w:rPr>
        <w:t>khoản</w:t>
      </w:r>
      <w:proofErr w:type="spellEnd"/>
      <w:r w:rsidRPr="00F46BC0">
        <w:rPr>
          <w:sz w:val="28"/>
          <w:szCs w:val="28"/>
        </w:rPr>
        <w:t xml:space="preserve"> thanh </w:t>
      </w:r>
      <w:proofErr w:type="spellStart"/>
      <w:r w:rsidRPr="00F46BC0">
        <w:rPr>
          <w:sz w:val="28"/>
          <w:szCs w:val="28"/>
        </w:rPr>
        <w:t>toán</w:t>
      </w:r>
      <w:proofErr w:type="spellEnd"/>
      <w:r w:rsidRPr="00F46BC0">
        <w:rPr>
          <w:sz w:val="28"/>
          <w:szCs w:val="28"/>
        </w:rPr>
        <w:t xml:space="preserve"> </w:t>
      </w:r>
      <w:proofErr w:type="spellStart"/>
      <w:r w:rsidRPr="00F46BC0">
        <w:rPr>
          <w:sz w:val="28"/>
          <w:szCs w:val="28"/>
        </w:rPr>
        <w:t>từ</w:t>
      </w:r>
      <w:proofErr w:type="spellEnd"/>
      <w:r w:rsidRPr="00F46BC0">
        <w:rPr>
          <w:sz w:val="28"/>
          <w:szCs w:val="28"/>
        </w:rPr>
        <w:t xml:space="preserve"> </w:t>
      </w:r>
      <w:proofErr w:type="spellStart"/>
      <w:r w:rsidRPr="00F46BC0">
        <w:rPr>
          <w:sz w:val="28"/>
          <w:szCs w:val="28"/>
        </w:rPr>
        <w:t>người</w:t>
      </w:r>
      <w:proofErr w:type="spellEnd"/>
      <w:r w:rsidRPr="00F46BC0">
        <w:rPr>
          <w:sz w:val="28"/>
          <w:szCs w:val="28"/>
        </w:rPr>
        <w:t xml:space="preserve"> </w:t>
      </w:r>
      <w:proofErr w:type="spellStart"/>
      <w:r w:rsidRPr="00F46BC0">
        <w:rPr>
          <w:sz w:val="28"/>
          <w:szCs w:val="28"/>
        </w:rPr>
        <w:t>dùng</w:t>
      </w:r>
      <w:proofErr w:type="spellEnd"/>
      <w:r w:rsidRPr="00F46BC0">
        <w:rPr>
          <w:sz w:val="28"/>
          <w:szCs w:val="28"/>
        </w:rPr>
        <w:t xml:space="preserve"> </w:t>
      </w:r>
      <w:proofErr w:type="spellStart"/>
      <w:r w:rsidRPr="00F46BC0">
        <w:rPr>
          <w:sz w:val="28"/>
          <w:szCs w:val="28"/>
        </w:rPr>
        <w:t>được</w:t>
      </w:r>
      <w:proofErr w:type="spellEnd"/>
      <w:r w:rsidRPr="00F46BC0">
        <w:rPr>
          <w:sz w:val="28"/>
          <w:szCs w:val="28"/>
        </w:rPr>
        <w:t xml:space="preserve"> yêu </w:t>
      </w:r>
      <w:proofErr w:type="spellStart"/>
      <w:r w:rsidRPr="00F46BC0">
        <w:rPr>
          <w:sz w:val="28"/>
          <w:szCs w:val="28"/>
        </w:rPr>
        <w:t>cầu</w:t>
      </w:r>
      <w:proofErr w:type="spellEnd"/>
      <w:r w:rsidRPr="00F46BC0">
        <w:rPr>
          <w:sz w:val="28"/>
          <w:szCs w:val="28"/>
        </w:rPr>
        <w:t xml:space="preserve"> </w:t>
      </w:r>
      <w:proofErr w:type="spellStart"/>
      <w:r w:rsidRPr="00F46BC0">
        <w:rPr>
          <w:sz w:val="28"/>
          <w:szCs w:val="28"/>
        </w:rPr>
        <w:t>tách</w:t>
      </w:r>
      <w:proofErr w:type="spellEnd"/>
      <w:r w:rsidRPr="00F46BC0">
        <w:rPr>
          <w:sz w:val="28"/>
          <w:szCs w:val="28"/>
        </w:rPr>
        <w:t xml:space="preserve"> </w:t>
      </w:r>
      <w:proofErr w:type="spellStart"/>
      <w:r w:rsidRPr="00F46BC0">
        <w:rPr>
          <w:sz w:val="28"/>
          <w:szCs w:val="28"/>
        </w:rPr>
        <w:t>biệt</w:t>
      </w:r>
      <w:proofErr w:type="spellEnd"/>
      <w:r w:rsidRPr="00F46BC0">
        <w:rPr>
          <w:sz w:val="28"/>
          <w:szCs w:val="28"/>
        </w:rPr>
        <w:t xml:space="preserve"> </w:t>
      </w:r>
      <w:proofErr w:type="spellStart"/>
      <w:r w:rsidRPr="00F46BC0">
        <w:rPr>
          <w:sz w:val="28"/>
          <w:szCs w:val="28"/>
        </w:rPr>
        <w:t>để</w:t>
      </w:r>
      <w:proofErr w:type="spellEnd"/>
      <w:r w:rsidRPr="00F46BC0">
        <w:rPr>
          <w:sz w:val="28"/>
          <w:szCs w:val="28"/>
        </w:rPr>
        <w:t xml:space="preserve"> </w:t>
      </w:r>
      <w:proofErr w:type="spellStart"/>
      <w:r w:rsidRPr="00F46BC0">
        <w:rPr>
          <w:sz w:val="28"/>
          <w:szCs w:val="28"/>
        </w:rPr>
        <w:t>tránh</w:t>
      </w:r>
      <w:proofErr w:type="spellEnd"/>
      <w:r w:rsidRPr="00F46BC0">
        <w:rPr>
          <w:sz w:val="28"/>
          <w:szCs w:val="28"/>
        </w:rPr>
        <w:t xml:space="preserve"> </w:t>
      </w:r>
      <w:proofErr w:type="spellStart"/>
      <w:r w:rsidRPr="00F46BC0">
        <w:rPr>
          <w:sz w:val="28"/>
          <w:szCs w:val="28"/>
        </w:rPr>
        <w:t>các</w:t>
      </w:r>
      <w:proofErr w:type="spellEnd"/>
      <w:r w:rsidRPr="00F46BC0">
        <w:rPr>
          <w:sz w:val="28"/>
          <w:szCs w:val="28"/>
        </w:rPr>
        <w:t xml:space="preserve"> </w:t>
      </w:r>
      <w:proofErr w:type="spellStart"/>
      <w:r w:rsidRPr="00F46BC0">
        <w:rPr>
          <w:sz w:val="28"/>
          <w:szCs w:val="28"/>
        </w:rPr>
        <w:t>rủi</w:t>
      </w:r>
      <w:proofErr w:type="spellEnd"/>
      <w:r w:rsidRPr="00F46BC0">
        <w:rPr>
          <w:sz w:val="28"/>
          <w:szCs w:val="28"/>
        </w:rPr>
        <w:t xml:space="preserve"> ro trong </w:t>
      </w:r>
      <w:proofErr w:type="spellStart"/>
      <w:r w:rsidRPr="00F46BC0">
        <w:rPr>
          <w:sz w:val="28"/>
          <w:szCs w:val="28"/>
        </w:rPr>
        <w:t>trường</w:t>
      </w:r>
      <w:proofErr w:type="spellEnd"/>
      <w:r w:rsidRPr="00F46BC0">
        <w:rPr>
          <w:sz w:val="28"/>
          <w:szCs w:val="28"/>
        </w:rPr>
        <w:t xml:space="preserve"> </w:t>
      </w:r>
      <w:proofErr w:type="spellStart"/>
      <w:r w:rsidRPr="00F46BC0">
        <w:rPr>
          <w:sz w:val="28"/>
          <w:szCs w:val="28"/>
        </w:rPr>
        <w:t>hợp</w:t>
      </w:r>
      <w:proofErr w:type="spellEnd"/>
      <w:r w:rsidRPr="00F46BC0">
        <w:rPr>
          <w:sz w:val="28"/>
          <w:szCs w:val="28"/>
        </w:rPr>
        <w:t xml:space="preserve"> </w:t>
      </w:r>
      <w:proofErr w:type="spellStart"/>
      <w:r w:rsidRPr="00F46BC0">
        <w:rPr>
          <w:sz w:val="28"/>
          <w:szCs w:val="28"/>
        </w:rPr>
        <w:t>các</w:t>
      </w:r>
      <w:proofErr w:type="spellEnd"/>
      <w:r w:rsidRPr="00F46BC0">
        <w:rPr>
          <w:sz w:val="28"/>
          <w:szCs w:val="28"/>
        </w:rPr>
        <w:t xml:space="preserve"> </w:t>
      </w:r>
      <w:proofErr w:type="spellStart"/>
      <w:r w:rsidRPr="00F46BC0">
        <w:rPr>
          <w:sz w:val="28"/>
          <w:szCs w:val="28"/>
        </w:rPr>
        <w:t>tổ</w:t>
      </w:r>
      <w:proofErr w:type="spellEnd"/>
      <w:r w:rsidRPr="00F46BC0">
        <w:rPr>
          <w:sz w:val="28"/>
          <w:szCs w:val="28"/>
        </w:rPr>
        <w:t xml:space="preserve"> </w:t>
      </w:r>
      <w:proofErr w:type="spellStart"/>
      <w:r w:rsidRPr="00F46BC0">
        <w:rPr>
          <w:sz w:val="28"/>
          <w:szCs w:val="28"/>
        </w:rPr>
        <w:t>chức</w:t>
      </w:r>
      <w:proofErr w:type="spellEnd"/>
      <w:r w:rsidRPr="00F46BC0">
        <w:rPr>
          <w:sz w:val="28"/>
          <w:szCs w:val="28"/>
        </w:rPr>
        <w:t xml:space="preserve"> thanh </w:t>
      </w:r>
      <w:proofErr w:type="spellStart"/>
      <w:r w:rsidRPr="00F46BC0">
        <w:rPr>
          <w:sz w:val="28"/>
          <w:szCs w:val="28"/>
        </w:rPr>
        <w:t>toán</w:t>
      </w:r>
      <w:proofErr w:type="spellEnd"/>
      <w:r w:rsidRPr="00F46BC0">
        <w:rPr>
          <w:sz w:val="28"/>
          <w:szCs w:val="28"/>
        </w:rPr>
        <w:t xml:space="preserve"> phi ngân </w:t>
      </w:r>
      <w:proofErr w:type="spellStart"/>
      <w:r w:rsidRPr="00F46BC0">
        <w:rPr>
          <w:sz w:val="28"/>
          <w:szCs w:val="28"/>
        </w:rPr>
        <w:t>hàng</w:t>
      </w:r>
      <w:proofErr w:type="spellEnd"/>
      <w:r w:rsidRPr="00F46BC0">
        <w:rPr>
          <w:sz w:val="28"/>
          <w:szCs w:val="28"/>
        </w:rPr>
        <w:t xml:space="preserve"> </w:t>
      </w:r>
      <w:proofErr w:type="spellStart"/>
      <w:r w:rsidRPr="00F46BC0">
        <w:rPr>
          <w:sz w:val="28"/>
          <w:szCs w:val="28"/>
        </w:rPr>
        <w:t>mất</w:t>
      </w:r>
      <w:proofErr w:type="spellEnd"/>
      <w:r w:rsidRPr="00F46BC0">
        <w:rPr>
          <w:sz w:val="28"/>
          <w:szCs w:val="28"/>
        </w:rPr>
        <w:t xml:space="preserve"> </w:t>
      </w:r>
      <w:proofErr w:type="spellStart"/>
      <w:r w:rsidRPr="00F46BC0">
        <w:rPr>
          <w:sz w:val="28"/>
          <w:szCs w:val="28"/>
        </w:rPr>
        <w:t>khả</w:t>
      </w:r>
      <w:proofErr w:type="spellEnd"/>
      <w:r w:rsidRPr="00F46BC0">
        <w:rPr>
          <w:sz w:val="28"/>
          <w:szCs w:val="28"/>
        </w:rPr>
        <w:t xml:space="preserve"> năng thanh </w:t>
      </w:r>
      <w:proofErr w:type="spellStart"/>
      <w:r w:rsidRPr="00F46BC0">
        <w:rPr>
          <w:sz w:val="28"/>
          <w:szCs w:val="28"/>
        </w:rPr>
        <w:t>toán</w:t>
      </w:r>
      <w:proofErr w:type="spellEnd"/>
      <w:r w:rsidRPr="00F46BC0">
        <w:rPr>
          <w:sz w:val="28"/>
          <w:szCs w:val="28"/>
        </w:rPr>
        <w:t>.</w:t>
      </w:r>
      <w:r>
        <w:rPr>
          <w:sz w:val="28"/>
          <w:szCs w:val="28"/>
        </w:rPr>
        <w:tab/>
      </w:r>
    </w:p>
    <w:p w14:paraId="5F5C860C" w14:textId="18B837AB" w:rsidR="00C879FD" w:rsidRPr="00C879FD" w:rsidRDefault="00C879FD" w:rsidP="00C879FD">
      <w:pPr>
        <w:pStyle w:val="u2"/>
      </w:pPr>
      <w:bookmarkStart w:id="27" w:name="_Toc43677132"/>
      <w:r>
        <w:t xml:space="preserve">5.2.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luận</w:t>
      </w:r>
      <w:proofErr w:type="spellEnd"/>
      <w:r>
        <w:t>:</w:t>
      </w:r>
      <w:bookmarkEnd w:id="27"/>
    </w:p>
    <w:p w14:paraId="4BBAB1CF" w14:textId="20224FCF" w:rsidR="00F46BC0" w:rsidRDefault="00F46BC0" w:rsidP="00BE7DAC">
      <w:pPr>
        <w:pStyle w:val="oancuaDanhsach"/>
        <w:spacing w:line="360" w:lineRule="auto"/>
        <w:ind w:firstLine="360"/>
        <w:jc w:val="both"/>
        <w:rPr>
          <w:sz w:val="28"/>
          <w:szCs w:val="28"/>
        </w:rPr>
      </w:pPr>
      <w:proofErr w:type="spellStart"/>
      <w:r w:rsidRPr="00F46BC0">
        <w:rPr>
          <w:sz w:val="28"/>
          <w:szCs w:val="28"/>
        </w:rPr>
        <w:t>Dựa</w:t>
      </w:r>
      <w:proofErr w:type="spellEnd"/>
      <w:r w:rsidRPr="00F46BC0">
        <w:rPr>
          <w:sz w:val="28"/>
          <w:szCs w:val="28"/>
        </w:rPr>
        <w:t xml:space="preserve"> </w:t>
      </w:r>
      <w:proofErr w:type="spellStart"/>
      <w:r w:rsidRPr="00F46BC0">
        <w:rPr>
          <w:sz w:val="28"/>
          <w:szCs w:val="28"/>
        </w:rPr>
        <w:t>vào</w:t>
      </w:r>
      <w:proofErr w:type="spellEnd"/>
      <w:r w:rsidRPr="00F46BC0">
        <w:rPr>
          <w:sz w:val="28"/>
          <w:szCs w:val="28"/>
        </w:rPr>
        <w:t xml:space="preserve"> </w:t>
      </w:r>
      <w:proofErr w:type="spellStart"/>
      <w:r w:rsidRPr="00F46BC0">
        <w:rPr>
          <w:sz w:val="28"/>
          <w:szCs w:val="28"/>
        </w:rPr>
        <w:t>các</w:t>
      </w:r>
      <w:proofErr w:type="spellEnd"/>
      <w:r w:rsidRPr="00F46BC0">
        <w:rPr>
          <w:sz w:val="28"/>
          <w:szCs w:val="28"/>
        </w:rPr>
        <w:t xml:space="preserve"> </w:t>
      </w:r>
      <w:proofErr w:type="spellStart"/>
      <w:r w:rsidRPr="00F46BC0">
        <w:rPr>
          <w:sz w:val="28"/>
          <w:szCs w:val="28"/>
        </w:rPr>
        <w:t>điều</w:t>
      </w:r>
      <w:proofErr w:type="spellEnd"/>
      <w:r w:rsidRPr="00F46BC0">
        <w:rPr>
          <w:sz w:val="28"/>
          <w:szCs w:val="28"/>
        </w:rPr>
        <w:t xml:space="preserve"> </w:t>
      </w:r>
      <w:proofErr w:type="spellStart"/>
      <w:r w:rsidRPr="00F46BC0">
        <w:rPr>
          <w:sz w:val="28"/>
          <w:szCs w:val="28"/>
        </w:rPr>
        <w:t>luật</w:t>
      </w:r>
      <w:proofErr w:type="spellEnd"/>
      <w:r w:rsidRPr="00F46BC0">
        <w:rPr>
          <w:sz w:val="28"/>
          <w:szCs w:val="28"/>
        </w:rPr>
        <w:t xml:space="preserve"> </w:t>
      </w:r>
      <w:proofErr w:type="spellStart"/>
      <w:r w:rsidRPr="00F46BC0">
        <w:rPr>
          <w:sz w:val="28"/>
          <w:szCs w:val="28"/>
        </w:rPr>
        <w:t>được</w:t>
      </w:r>
      <w:proofErr w:type="spellEnd"/>
      <w:r w:rsidRPr="00F46BC0">
        <w:rPr>
          <w:sz w:val="28"/>
          <w:szCs w:val="28"/>
        </w:rPr>
        <w:t xml:space="preserve"> </w:t>
      </w:r>
      <w:proofErr w:type="spellStart"/>
      <w:r w:rsidRPr="00F46BC0">
        <w:rPr>
          <w:sz w:val="28"/>
          <w:szCs w:val="28"/>
        </w:rPr>
        <w:t>bổ</w:t>
      </w:r>
      <w:proofErr w:type="spellEnd"/>
      <w:r w:rsidRPr="00F46BC0">
        <w:rPr>
          <w:sz w:val="28"/>
          <w:szCs w:val="28"/>
        </w:rPr>
        <w:t xml:space="preserve"> sung trong </w:t>
      </w:r>
      <w:proofErr w:type="spellStart"/>
      <w:r w:rsidRPr="00F46BC0">
        <w:rPr>
          <w:sz w:val="28"/>
          <w:szCs w:val="28"/>
        </w:rPr>
        <w:t>Chỉ</w:t>
      </w:r>
      <w:proofErr w:type="spellEnd"/>
      <w:r w:rsidRPr="00F46BC0">
        <w:rPr>
          <w:sz w:val="28"/>
          <w:szCs w:val="28"/>
        </w:rPr>
        <w:t xml:space="preserve"> </w:t>
      </w:r>
      <w:proofErr w:type="spellStart"/>
      <w:r w:rsidRPr="00F46BC0">
        <w:rPr>
          <w:sz w:val="28"/>
          <w:szCs w:val="28"/>
        </w:rPr>
        <w:t>thị</w:t>
      </w:r>
      <w:proofErr w:type="spellEnd"/>
      <w:r w:rsidRPr="00F46BC0">
        <w:rPr>
          <w:sz w:val="28"/>
          <w:szCs w:val="28"/>
        </w:rPr>
        <w:t xml:space="preserve"> </w:t>
      </w:r>
      <w:proofErr w:type="spellStart"/>
      <w:r w:rsidRPr="00F46BC0">
        <w:rPr>
          <w:sz w:val="28"/>
          <w:szCs w:val="28"/>
        </w:rPr>
        <w:t>dịch</w:t>
      </w:r>
      <w:proofErr w:type="spellEnd"/>
      <w:r w:rsidRPr="00F46BC0">
        <w:rPr>
          <w:sz w:val="28"/>
          <w:szCs w:val="28"/>
        </w:rPr>
        <w:t xml:space="preserve"> </w:t>
      </w:r>
      <w:proofErr w:type="spellStart"/>
      <w:r w:rsidRPr="00F46BC0">
        <w:rPr>
          <w:sz w:val="28"/>
          <w:szCs w:val="28"/>
        </w:rPr>
        <w:t>vụ</w:t>
      </w:r>
      <w:proofErr w:type="spellEnd"/>
      <w:r w:rsidRPr="00F46BC0">
        <w:rPr>
          <w:sz w:val="28"/>
          <w:szCs w:val="28"/>
        </w:rPr>
        <w:t xml:space="preserve"> thanh </w:t>
      </w:r>
      <w:proofErr w:type="spellStart"/>
      <w:r w:rsidRPr="00F46BC0">
        <w:rPr>
          <w:sz w:val="28"/>
          <w:szCs w:val="28"/>
        </w:rPr>
        <w:t>toán</w:t>
      </w:r>
      <w:proofErr w:type="spellEnd"/>
      <w:r w:rsidRPr="00F46BC0">
        <w:rPr>
          <w:sz w:val="28"/>
          <w:szCs w:val="28"/>
        </w:rPr>
        <w:t xml:space="preserve"> </w:t>
      </w:r>
      <w:proofErr w:type="spellStart"/>
      <w:r w:rsidRPr="00F46BC0">
        <w:rPr>
          <w:sz w:val="28"/>
          <w:szCs w:val="28"/>
        </w:rPr>
        <w:t>thứ</w:t>
      </w:r>
      <w:proofErr w:type="spellEnd"/>
      <w:r w:rsidRPr="00F46BC0">
        <w:rPr>
          <w:sz w:val="28"/>
          <w:szCs w:val="28"/>
        </w:rPr>
        <w:t xml:space="preserve"> hai (PSD2), ta </w:t>
      </w:r>
      <w:proofErr w:type="spellStart"/>
      <w:r w:rsidRPr="00F46BC0">
        <w:rPr>
          <w:sz w:val="28"/>
          <w:szCs w:val="28"/>
        </w:rPr>
        <w:t>cũng</w:t>
      </w:r>
      <w:proofErr w:type="spellEnd"/>
      <w:r w:rsidRPr="00F46BC0">
        <w:rPr>
          <w:sz w:val="28"/>
          <w:szCs w:val="28"/>
        </w:rPr>
        <w:t xml:space="preserve"> </w:t>
      </w:r>
      <w:proofErr w:type="spellStart"/>
      <w:r w:rsidRPr="00F46BC0">
        <w:rPr>
          <w:sz w:val="28"/>
          <w:szCs w:val="28"/>
        </w:rPr>
        <w:t>thấy</w:t>
      </w:r>
      <w:proofErr w:type="spellEnd"/>
      <w:r w:rsidRPr="00F46BC0">
        <w:rPr>
          <w:sz w:val="28"/>
          <w:szCs w:val="28"/>
        </w:rPr>
        <w:t xml:space="preserve"> </w:t>
      </w:r>
      <w:proofErr w:type="spellStart"/>
      <w:r w:rsidRPr="00F46BC0">
        <w:rPr>
          <w:sz w:val="28"/>
          <w:szCs w:val="28"/>
        </w:rPr>
        <w:t>được</w:t>
      </w:r>
      <w:proofErr w:type="spellEnd"/>
      <w:r w:rsidRPr="00F46BC0">
        <w:rPr>
          <w:sz w:val="28"/>
          <w:szCs w:val="28"/>
        </w:rPr>
        <w:t xml:space="preserve"> </w:t>
      </w:r>
      <w:proofErr w:type="spellStart"/>
      <w:r w:rsidRPr="00F46BC0">
        <w:rPr>
          <w:sz w:val="28"/>
          <w:szCs w:val="28"/>
        </w:rPr>
        <w:t>nỗ</w:t>
      </w:r>
      <w:proofErr w:type="spellEnd"/>
      <w:r w:rsidRPr="00F46BC0">
        <w:rPr>
          <w:sz w:val="28"/>
          <w:szCs w:val="28"/>
        </w:rPr>
        <w:t xml:space="preserve"> </w:t>
      </w:r>
      <w:proofErr w:type="spellStart"/>
      <w:r w:rsidRPr="00F46BC0">
        <w:rPr>
          <w:sz w:val="28"/>
          <w:szCs w:val="28"/>
        </w:rPr>
        <w:t>lực</w:t>
      </w:r>
      <w:proofErr w:type="spellEnd"/>
      <w:r w:rsidRPr="00F46BC0">
        <w:rPr>
          <w:sz w:val="28"/>
          <w:szCs w:val="28"/>
        </w:rPr>
        <w:t xml:space="preserve"> thay </w:t>
      </w:r>
      <w:proofErr w:type="spellStart"/>
      <w:r w:rsidRPr="00F46BC0">
        <w:rPr>
          <w:sz w:val="28"/>
          <w:szCs w:val="28"/>
        </w:rPr>
        <w:t>đổi</w:t>
      </w:r>
      <w:proofErr w:type="spellEnd"/>
      <w:r w:rsidRPr="00F46BC0">
        <w:rPr>
          <w:sz w:val="28"/>
          <w:szCs w:val="28"/>
        </w:rPr>
        <w:t xml:space="preserve"> </w:t>
      </w:r>
      <w:proofErr w:type="spellStart"/>
      <w:r w:rsidRPr="00F46BC0">
        <w:rPr>
          <w:sz w:val="28"/>
          <w:szCs w:val="28"/>
        </w:rPr>
        <w:t>và</w:t>
      </w:r>
      <w:proofErr w:type="spellEnd"/>
      <w:r w:rsidRPr="00F46BC0">
        <w:rPr>
          <w:sz w:val="28"/>
          <w:szCs w:val="28"/>
        </w:rPr>
        <w:t xml:space="preserve"> </w:t>
      </w:r>
      <w:proofErr w:type="spellStart"/>
      <w:r w:rsidRPr="00F46BC0">
        <w:rPr>
          <w:sz w:val="28"/>
          <w:szCs w:val="28"/>
        </w:rPr>
        <w:t>phát</w:t>
      </w:r>
      <w:proofErr w:type="spellEnd"/>
      <w:r w:rsidRPr="00F46BC0">
        <w:rPr>
          <w:sz w:val="28"/>
          <w:szCs w:val="28"/>
        </w:rPr>
        <w:t xml:space="preserve"> </w:t>
      </w:r>
      <w:proofErr w:type="spellStart"/>
      <w:r w:rsidRPr="00F46BC0">
        <w:rPr>
          <w:sz w:val="28"/>
          <w:szCs w:val="28"/>
        </w:rPr>
        <w:t>triển</w:t>
      </w:r>
      <w:proofErr w:type="spellEnd"/>
      <w:r w:rsidRPr="00F46BC0">
        <w:rPr>
          <w:sz w:val="28"/>
          <w:szCs w:val="28"/>
        </w:rPr>
        <w:t xml:space="preserve"> </w:t>
      </w:r>
      <w:proofErr w:type="spellStart"/>
      <w:r w:rsidRPr="00F46BC0">
        <w:rPr>
          <w:sz w:val="28"/>
          <w:szCs w:val="28"/>
        </w:rPr>
        <w:t>của</w:t>
      </w:r>
      <w:proofErr w:type="spellEnd"/>
      <w:r w:rsidRPr="00F46BC0">
        <w:rPr>
          <w:sz w:val="28"/>
          <w:szCs w:val="28"/>
        </w:rPr>
        <w:t xml:space="preserve"> </w:t>
      </w:r>
      <w:proofErr w:type="spellStart"/>
      <w:r w:rsidRPr="00F46BC0">
        <w:rPr>
          <w:sz w:val="28"/>
          <w:szCs w:val="28"/>
        </w:rPr>
        <w:t>các</w:t>
      </w:r>
      <w:proofErr w:type="spellEnd"/>
      <w:r w:rsidRPr="00F46BC0">
        <w:rPr>
          <w:sz w:val="28"/>
          <w:szCs w:val="28"/>
        </w:rPr>
        <w:t xml:space="preserve"> </w:t>
      </w:r>
      <w:proofErr w:type="spellStart"/>
      <w:r w:rsidRPr="00F46BC0">
        <w:rPr>
          <w:sz w:val="28"/>
          <w:szCs w:val="28"/>
        </w:rPr>
        <w:t>tổ</w:t>
      </w:r>
      <w:proofErr w:type="spellEnd"/>
      <w:r w:rsidRPr="00F46BC0">
        <w:rPr>
          <w:sz w:val="28"/>
          <w:szCs w:val="28"/>
        </w:rPr>
        <w:t xml:space="preserve"> </w:t>
      </w:r>
      <w:proofErr w:type="spellStart"/>
      <w:r w:rsidRPr="00F46BC0">
        <w:rPr>
          <w:sz w:val="28"/>
          <w:szCs w:val="28"/>
        </w:rPr>
        <w:t>chức</w:t>
      </w:r>
      <w:proofErr w:type="spellEnd"/>
      <w:r w:rsidRPr="00F46BC0">
        <w:rPr>
          <w:sz w:val="28"/>
          <w:szCs w:val="28"/>
        </w:rPr>
        <w:t xml:space="preserve"> trong </w:t>
      </w:r>
      <w:proofErr w:type="spellStart"/>
      <w:r w:rsidRPr="00F46BC0">
        <w:rPr>
          <w:sz w:val="28"/>
          <w:szCs w:val="28"/>
        </w:rPr>
        <w:t>việc</w:t>
      </w:r>
      <w:proofErr w:type="spellEnd"/>
      <w:r w:rsidRPr="00F46BC0">
        <w:rPr>
          <w:sz w:val="28"/>
          <w:szCs w:val="28"/>
        </w:rPr>
        <w:t xml:space="preserve"> </w:t>
      </w:r>
      <w:proofErr w:type="spellStart"/>
      <w:r w:rsidRPr="00F46BC0">
        <w:rPr>
          <w:sz w:val="28"/>
          <w:szCs w:val="28"/>
        </w:rPr>
        <w:t>tạo</w:t>
      </w:r>
      <w:proofErr w:type="spellEnd"/>
      <w:r w:rsidRPr="00F46BC0">
        <w:rPr>
          <w:sz w:val="28"/>
          <w:szCs w:val="28"/>
        </w:rPr>
        <w:t xml:space="preserve"> ra sân chơi công </w:t>
      </w:r>
      <w:proofErr w:type="spellStart"/>
      <w:r w:rsidRPr="00F46BC0">
        <w:rPr>
          <w:sz w:val="28"/>
          <w:szCs w:val="28"/>
        </w:rPr>
        <w:t>bằng</w:t>
      </w:r>
      <w:proofErr w:type="spellEnd"/>
      <w:r w:rsidRPr="00F46BC0">
        <w:rPr>
          <w:sz w:val="28"/>
          <w:szCs w:val="28"/>
        </w:rPr>
        <w:t xml:space="preserve"> </w:t>
      </w:r>
      <w:proofErr w:type="spellStart"/>
      <w:r w:rsidRPr="00F46BC0">
        <w:rPr>
          <w:sz w:val="28"/>
          <w:szCs w:val="28"/>
        </w:rPr>
        <w:t>giữa</w:t>
      </w:r>
      <w:proofErr w:type="spellEnd"/>
      <w:r w:rsidRPr="00F46BC0">
        <w:rPr>
          <w:sz w:val="28"/>
          <w:szCs w:val="28"/>
        </w:rPr>
        <w:t xml:space="preserve"> </w:t>
      </w:r>
      <w:proofErr w:type="spellStart"/>
      <w:r w:rsidRPr="00F46BC0">
        <w:rPr>
          <w:sz w:val="28"/>
          <w:szCs w:val="28"/>
        </w:rPr>
        <w:t>các</w:t>
      </w:r>
      <w:proofErr w:type="spellEnd"/>
      <w:r w:rsidRPr="00F46BC0">
        <w:rPr>
          <w:sz w:val="28"/>
          <w:szCs w:val="28"/>
        </w:rPr>
        <w:t xml:space="preserve"> </w:t>
      </w:r>
      <w:proofErr w:type="spellStart"/>
      <w:r w:rsidRPr="00F46BC0">
        <w:rPr>
          <w:sz w:val="28"/>
          <w:szCs w:val="28"/>
        </w:rPr>
        <w:t>tổ</w:t>
      </w:r>
      <w:proofErr w:type="spellEnd"/>
      <w:r w:rsidRPr="00F46BC0">
        <w:rPr>
          <w:sz w:val="28"/>
          <w:szCs w:val="28"/>
        </w:rPr>
        <w:t xml:space="preserve"> </w:t>
      </w:r>
      <w:proofErr w:type="spellStart"/>
      <w:r w:rsidRPr="00F46BC0">
        <w:rPr>
          <w:sz w:val="28"/>
          <w:szCs w:val="28"/>
        </w:rPr>
        <w:t>chức</w:t>
      </w:r>
      <w:proofErr w:type="spellEnd"/>
      <w:r w:rsidRPr="00F46BC0">
        <w:rPr>
          <w:sz w:val="28"/>
          <w:szCs w:val="28"/>
        </w:rPr>
        <w:t xml:space="preserve"> thanh </w:t>
      </w:r>
      <w:proofErr w:type="spellStart"/>
      <w:r w:rsidRPr="00F46BC0">
        <w:rPr>
          <w:sz w:val="28"/>
          <w:szCs w:val="28"/>
        </w:rPr>
        <w:t>toán</w:t>
      </w:r>
      <w:proofErr w:type="spellEnd"/>
      <w:r w:rsidRPr="00F46BC0">
        <w:rPr>
          <w:sz w:val="28"/>
          <w:szCs w:val="28"/>
        </w:rPr>
        <w:t xml:space="preserve"> phi ngân </w:t>
      </w:r>
      <w:proofErr w:type="spellStart"/>
      <w:r w:rsidRPr="00F46BC0">
        <w:rPr>
          <w:sz w:val="28"/>
          <w:szCs w:val="28"/>
        </w:rPr>
        <w:t>hàng</w:t>
      </w:r>
      <w:proofErr w:type="spellEnd"/>
      <w:r w:rsidRPr="00F46BC0">
        <w:rPr>
          <w:sz w:val="28"/>
          <w:szCs w:val="28"/>
        </w:rPr>
        <w:t xml:space="preserve"> </w:t>
      </w:r>
      <w:proofErr w:type="spellStart"/>
      <w:r w:rsidRPr="00F46BC0">
        <w:rPr>
          <w:sz w:val="28"/>
          <w:szCs w:val="28"/>
        </w:rPr>
        <w:t>và</w:t>
      </w:r>
      <w:proofErr w:type="spellEnd"/>
      <w:r w:rsidRPr="00F46BC0">
        <w:rPr>
          <w:sz w:val="28"/>
          <w:szCs w:val="28"/>
        </w:rPr>
        <w:t xml:space="preserve"> ngân </w:t>
      </w:r>
      <w:proofErr w:type="spellStart"/>
      <w:r w:rsidRPr="00F46BC0">
        <w:rPr>
          <w:sz w:val="28"/>
          <w:szCs w:val="28"/>
        </w:rPr>
        <w:t>hàng</w:t>
      </w:r>
      <w:proofErr w:type="spellEnd"/>
      <w:r w:rsidRPr="00F46BC0">
        <w:rPr>
          <w:sz w:val="28"/>
          <w:szCs w:val="28"/>
        </w:rPr>
        <w:t xml:space="preserve">. </w:t>
      </w:r>
      <w:proofErr w:type="spellStart"/>
      <w:r w:rsidRPr="00F46BC0">
        <w:rPr>
          <w:sz w:val="28"/>
          <w:szCs w:val="28"/>
        </w:rPr>
        <w:t>Đồng</w:t>
      </w:r>
      <w:proofErr w:type="spellEnd"/>
      <w:r w:rsidRPr="00F46BC0">
        <w:rPr>
          <w:sz w:val="28"/>
          <w:szCs w:val="28"/>
        </w:rPr>
        <w:t xml:space="preserve"> </w:t>
      </w:r>
      <w:proofErr w:type="spellStart"/>
      <w:r w:rsidRPr="00F46BC0">
        <w:rPr>
          <w:sz w:val="28"/>
          <w:szCs w:val="28"/>
        </w:rPr>
        <w:t>thời</w:t>
      </w:r>
      <w:proofErr w:type="spellEnd"/>
      <w:r w:rsidRPr="00F46BC0">
        <w:rPr>
          <w:sz w:val="28"/>
          <w:szCs w:val="28"/>
        </w:rPr>
        <w:t xml:space="preserve"> </w:t>
      </w:r>
      <w:proofErr w:type="spellStart"/>
      <w:r w:rsidRPr="00F46BC0">
        <w:rPr>
          <w:sz w:val="28"/>
          <w:szCs w:val="28"/>
        </w:rPr>
        <w:t>cũng</w:t>
      </w:r>
      <w:proofErr w:type="spellEnd"/>
      <w:r w:rsidRPr="00F46BC0">
        <w:rPr>
          <w:sz w:val="28"/>
          <w:szCs w:val="28"/>
        </w:rPr>
        <w:t xml:space="preserve"> đưa ra </w:t>
      </w:r>
      <w:proofErr w:type="spellStart"/>
      <w:r w:rsidRPr="00F46BC0">
        <w:rPr>
          <w:sz w:val="28"/>
          <w:szCs w:val="28"/>
        </w:rPr>
        <w:t>những</w:t>
      </w:r>
      <w:proofErr w:type="spellEnd"/>
      <w:r w:rsidRPr="00F46BC0">
        <w:rPr>
          <w:sz w:val="28"/>
          <w:szCs w:val="28"/>
        </w:rPr>
        <w:t xml:space="preserve"> yêu </w:t>
      </w:r>
      <w:proofErr w:type="spellStart"/>
      <w:r w:rsidRPr="00F46BC0">
        <w:rPr>
          <w:sz w:val="28"/>
          <w:szCs w:val="28"/>
        </w:rPr>
        <w:t>cầu</w:t>
      </w:r>
      <w:proofErr w:type="spellEnd"/>
      <w:r w:rsidRPr="00F46BC0">
        <w:rPr>
          <w:sz w:val="28"/>
          <w:szCs w:val="28"/>
        </w:rPr>
        <w:t xml:space="preserve">, </w:t>
      </w:r>
      <w:proofErr w:type="spellStart"/>
      <w:r w:rsidRPr="00F46BC0">
        <w:rPr>
          <w:sz w:val="28"/>
          <w:szCs w:val="28"/>
        </w:rPr>
        <w:t>lệnh</w:t>
      </w:r>
      <w:proofErr w:type="spellEnd"/>
      <w:r w:rsidRPr="00F46BC0">
        <w:rPr>
          <w:sz w:val="28"/>
          <w:szCs w:val="28"/>
        </w:rPr>
        <w:t xml:space="preserve"> </w:t>
      </w:r>
      <w:proofErr w:type="spellStart"/>
      <w:r w:rsidRPr="00F46BC0">
        <w:rPr>
          <w:sz w:val="28"/>
          <w:szCs w:val="28"/>
        </w:rPr>
        <w:t>nhằm</w:t>
      </w:r>
      <w:proofErr w:type="spellEnd"/>
      <w:r w:rsidRPr="00F46BC0">
        <w:rPr>
          <w:sz w:val="28"/>
          <w:szCs w:val="28"/>
        </w:rPr>
        <w:t xml:space="preserve"> </w:t>
      </w:r>
      <w:proofErr w:type="spellStart"/>
      <w:r w:rsidRPr="00F46BC0">
        <w:rPr>
          <w:sz w:val="28"/>
          <w:szCs w:val="28"/>
        </w:rPr>
        <w:t>kích</w:t>
      </w:r>
      <w:proofErr w:type="spellEnd"/>
      <w:r w:rsidRPr="00F46BC0">
        <w:rPr>
          <w:sz w:val="28"/>
          <w:szCs w:val="28"/>
        </w:rPr>
        <w:t xml:space="preserve"> </w:t>
      </w:r>
      <w:proofErr w:type="spellStart"/>
      <w:r w:rsidRPr="00F46BC0">
        <w:rPr>
          <w:sz w:val="28"/>
          <w:szCs w:val="28"/>
        </w:rPr>
        <w:t>cầu</w:t>
      </w:r>
      <w:proofErr w:type="spellEnd"/>
      <w:r w:rsidRPr="00F46BC0">
        <w:rPr>
          <w:sz w:val="28"/>
          <w:szCs w:val="28"/>
        </w:rPr>
        <w:t xml:space="preserve"> </w:t>
      </w:r>
      <w:proofErr w:type="spellStart"/>
      <w:r w:rsidRPr="00F46BC0">
        <w:rPr>
          <w:sz w:val="28"/>
          <w:szCs w:val="28"/>
        </w:rPr>
        <w:t>sự</w:t>
      </w:r>
      <w:proofErr w:type="spellEnd"/>
      <w:r w:rsidRPr="00F46BC0">
        <w:rPr>
          <w:sz w:val="28"/>
          <w:szCs w:val="28"/>
        </w:rPr>
        <w:t xml:space="preserve"> </w:t>
      </w:r>
      <w:proofErr w:type="spellStart"/>
      <w:r w:rsidRPr="00F46BC0">
        <w:rPr>
          <w:sz w:val="28"/>
          <w:szCs w:val="28"/>
        </w:rPr>
        <w:t>cạnh</w:t>
      </w:r>
      <w:proofErr w:type="spellEnd"/>
      <w:r w:rsidRPr="00F46BC0">
        <w:rPr>
          <w:sz w:val="28"/>
          <w:szCs w:val="28"/>
        </w:rPr>
        <w:t xml:space="preserve"> tranh </w:t>
      </w:r>
      <w:proofErr w:type="spellStart"/>
      <w:r w:rsidRPr="00F46BC0">
        <w:rPr>
          <w:sz w:val="28"/>
          <w:szCs w:val="28"/>
        </w:rPr>
        <w:t>giữa</w:t>
      </w:r>
      <w:proofErr w:type="spellEnd"/>
      <w:r w:rsidRPr="00F46BC0">
        <w:rPr>
          <w:sz w:val="28"/>
          <w:szCs w:val="28"/>
        </w:rPr>
        <w:t xml:space="preserve"> hai </w:t>
      </w:r>
      <w:proofErr w:type="spellStart"/>
      <w:r w:rsidRPr="00F46BC0">
        <w:rPr>
          <w:sz w:val="28"/>
          <w:szCs w:val="28"/>
        </w:rPr>
        <w:t>tổ</w:t>
      </w:r>
      <w:proofErr w:type="spellEnd"/>
      <w:r w:rsidRPr="00F46BC0">
        <w:rPr>
          <w:sz w:val="28"/>
          <w:szCs w:val="28"/>
        </w:rPr>
        <w:t xml:space="preserve"> </w:t>
      </w:r>
      <w:proofErr w:type="spellStart"/>
      <w:r w:rsidRPr="00F46BC0">
        <w:rPr>
          <w:sz w:val="28"/>
          <w:szCs w:val="28"/>
        </w:rPr>
        <w:t>chức</w:t>
      </w:r>
      <w:proofErr w:type="spellEnd"/>
      <w:r w:rsidRPr="00F46BC0">
        <w:rPr>
          <w:sz w:val="28"/>
          <w:szCs w:val="28"/>
        </w:rPr>
        <w:t xml:space="preserve"> thanh </w:t>
      </w:r>
      <w:proofErr w:type="spellStart"/>
      <w:r w:rsidRPr="00F46BC0">
        <w:rPr>
          <w:sz w:val="28"/>
          <w:szCs w:val="28"/>
        </w:rPr>
        <w:t>toán</w:t>
      </w:r>
      <w:proofErr w:type="spellEnd"/>
      <w:r w:rsidRPr="00F46BC0">
        <w:rPr>
          <w:sz w:val="28"/>
          <w:szCs w:val="28"/>
        </w:rPr>
        <w:t xml:space="preserve"> </w:t>
      </w:r>
      <w:proofErr w:type="spellStart"/>
      <w:r w:rsidRPr="00F46BC0">
        <w:rPr>
          <w:sz w:val="28"/>
          <w:szCs w:val="28"/>
        </w:rPr>
        <w:t>này</w:t>
      </w:r>
      <w:proofErr w:type="spellEnd"/>
      <w:r w:rsidRPr="00F46BC0">
        <w:rPr>
          <w:sz w:val="28"/>
          <w:szCs w:val="28"/>
        </w:rPr>
        <w:t xml:space="preserve">. </w:t>
      </w:r>
      <w:proofErr w:type="spellStart"/>
      <w:r w:rsidRPr="00F46BC0">
        <w:rPr>
          <w:sz w:val="28"/>
          <w:szCs w:val="28"/>
        </w:rPr>
        <w:t>Hiển</w:t>
      </w:r>
      <w:proofErr w:type="spellEnd"/>
      <w:r w:rsidRPr="00F46BC0">
        <w:rPr>
          <w:sz w:val="28"/>
          <w:szCs w:val="28"/>
        </w:rPr>
        <w:t xml:space="preserve"> </w:t>
      </w:r>
      <w:proofErr w:type="spellStart"/>
      <w:r w:rsidRPr="00F46BC0">
        <w:rPr>
          <w:sz w:val="28"/>
          <w:szCs w:val="28"/>
        </w:rPr>
        <w:t>thị</w:t>
      </w:r>
      <w:proofErr w:type="spellEnd"/>
      <w:r w:rsidRPr="00F46BC0">
        <w:rPr>
          <w:sz w:val="28"/>
          <w:szCs w:val="28"/>
        </w:rPr>
        <w:t xml:space="preserve"> </w:t>
      </w:r>
      <w:proofErr w:type="spellStart"/>
      <w:r w:rsidRPr="00F46BC0">
        <w:rPr>
          <w:sz w:val="28"/>
          <w:szCs w:val="28"/>
        </w:rPr>
        <w:t>rõ</w:t>
      </w:r>
      <w:proofErr w:type="spellEnd"/>
      <w:r w:rsidRPr="00F46BC0">
        <w:rPr>
          <w:sz w:val="28"/>
          <w:szCs w:val="28"/>
        </w:rPr>
        <w:t xml:space="preserve"> </w:t>
      </w:r>
      <w:proofErr w:type="spellStart"/>
      <w:r w:rsidRPr="00F46BC0">
        <w:rPr>
          <w:sz w:val="28"/>
          <w:szCs w:val="28"/>
        </w:rPr>
        <w:t>nhất</w:t>
      </w:r>
      <w:proofErr w:type="spellEnd"/>
      <w:r w:rsidRPr="00F46BC0">
        <w:rPr>
          <w:sz w:val="28"/>
          <w:szCs w:val="28"/>
        </w:rPr>
        <w:t xml:space="preserve"> </w:t>
      </w:r>
      <w:proofErr w:type="spellStart"/>
      <w:r w:rsidRPr="00F46BC0">
        <w:rPr>
          <w:sz w:val="28"/>
          <w:szCs w:val="28"/>
        </w:rPr>
        <w:t>là</w:t>
      </w:r>
      <w:proofErr w:type="spellEnd"/>
      <w:r w:rsidRPr="00F46BC0">
        <w:rPr>
          <w:sz w:val="28"/>
          <w:szCs w:val="28"/>
        </w:rPr>
        <w:t xml:space="preserve"> </w:t>
      </w:r>
      <w:proofErr w:type="spellStart"/>
      <w:r w:rsidRPr="00F46BC0">
        <w:rPr>
          <w:sz w:val="28"/>
          <w:szCs w:val="28"/>
        </w:rPr>
        <w:t>sự</w:t>
      </w:r>
      <w:proofErr w:type="spellEnd"/>
      <w:r w:rsidRPr="00F46BC0">
        <w:rPr>
          <w:sz w:val="28"/>
          <w:szCs w:val="28"/>
        </w:rPr>
        <w:t xml:space="preserve"> ra </w:t>
      </w:r>
      <w:proofErr w:type="spellStart"/>
      <w:r w:rsidRPr="00F46BC0">
        <w:rPr>
          <w:sz w:val="28"/>
          <w:szCs w:val="28"/>
        </w:rPr>
        <w:t>đời</w:t>
      </w:r>
      <w:proofErr w:type="spellEnd"/>
      <w:r w:rsidRPr="00F46BC0">
        <w:rPr>
          <w:sz w:val="28"/>
          <w:szCs w:val="28"/>
        </w:rPr>
        <w:t xml:space="preserve"> </w:t>
      </w:r>
      <w:proofErr w:type="spellStart"/>
      <w:r w:rsidRPr="00F46BC0">
        <w:rPr>
          <w:sz w:val="28"/>
          <w:szCs w:val="28"/>
        </w:rPr>
        <w:t>của</w:t>
      </w:r>
      <w:proofErr w:type="spellEnd"/>
      <w:r w:rsidRPr="00F46BC0">
        <w:rPr>
          <w:sz w:val="28"/>
          <w:szCs w:val="28"/>
        </w:rPr>
        <w:t xml:space="preserve"> </w:t>
      </w:r>
      <w:proofErr w:type="spellStart"/>
      <w:r w:rsidRPr="00F46BC0">
        <w:rPr>
          <w:sz w:val="28"/>
          <w:szCs w:val="28"/>
        </w:rPr>
        <w:t>Ví</w:t>
      </w:r>
      <w:proofErr w:type="spellEnd"/>
      <w:r w:rsidRPr="00F46BC0">
        <w:rPr>
          <w:sz w:val="28"/>
          <w:szCs w:val="28"/>
        </w:rPr>
        <w:t xml:space="preserve"> </w:t>
      </w:r>
      <w:proofErr w:type="spellStart"/>
      <w:r w:rsidRPr="00F46BC0">
        <w:rPr>
          <w:sz w:val="28"/>
          <w:szCs w:val="28"/>
        </w:rPr>
        <w:t>điện</w:t>
      </w:r>
      <w:proofErr w:type="spellEnd"/>
      <w:r w:rsidRPr="00F46BC0">
        <w:rPr>
          <w:sz w:val="28"/>
          <w:szCs w:val="28"/>
        </w:rPr>
        <w:t xml:space="preserve"> </w:t>
      </w:r>
      <w:proofErr w:type="spellStart"/>
      <w:r w:rsidRPr="00F46BC0">
        <w:rPr>
          <w:sz w:val="28"/>
          <w:szCs w:val="28"/>
        </w:rPr>
        <w:t>tử</w:t>
      </w:r>
      <w:proofErr w:type="spellEnd"/>
      <w:r w:rsidRPr="00F46BC0">
        <w:rPr>
          <w:sz w:val="28"/>
          <w:szCs w:val="28"/>
        </w:rPr>
        <w:t xml:space="preserve"> </w:t>
      </w:r>
      <w:proofErr w:type="spellStart"/>
      <w:r w:rsidRPr="00F46BC0">
        <w:rPr>
          <w:sz w:val="28"/>
          <w:szCs w:val="28"/>
        </w:rPr>
        <w:t>và</w:t>
      </w:r>
      <w:proofErr w:type="spellEnd"/>
      <w:r w:rsidRPr="00F46BC0">
        <w:rPr>
          <w:sz w:val="28"/>
          <w:szCs w:val="28"/>
        </w:rPr>
        <w:t xml:space="preserve"> </w:t>
      </w:r>
      <w:proofErr w:type="spellStart"/>
      <w:r w:rsidRPr="00F46BC0">
        <w:rPr>
          <w:sz w:val="28"/>
          <w:szCs w:val="28"/>
        </w:rPr>
        <w:t>cuộc</w:t>
      </w:r>
      <w:proofErr w:type="spellEnd"/>
      <w:r w:rsidRPr="00F46BC0">
        <w:rPr>
          <w:sz w:val="28"/>
          <w:szCs w:val="28"/>
        </w:rPr>
        <w:t xml:space="preserve"> </w:t>
      </w:r>
      <w:proofErr w:type="spellStart"/>
      <w:r w:rsidRPr="00F46BC0">
        <w:rPr>
          <w:sz w:val="28"/>
          <w:szCs w:val="28"/>
        </w:rPr>
        <w:t>cách</w:t>
      </w:r>
      <w:proofErr w:type="spellEnd"/>
      <w:r w:rsidRPr="00F46BC0">
        <w:rPr>
          <w:sz w:val="28"/>
          <w:szCs w:val="28"/>
        </w:rPr>
        <w:t xml:space="preserve"> </w:t>
      </w:r>
      <w:proofErr w:type="spellStart"/>
      <w:r w:rsidRPr="00F46BC0">
        <w:rPr>
          <w:sz w:val="28"/>
          <w:szCs w:val="28"/>
        </w:rPr>
        <w:t>mạng</w:t>
      </w:r>
      <w:proofErr w:type="spellEnd"/>
      <w:r w:rsidRPr="00F46BC0">
        <w:rPr>
          <w:sz w:val="28"/>
          <w:szCs w:val="28"/>
        </w:rPr>
        <w:t xml:space="preserve"> thanh </w:t>
      </w:r>
      <w:proofErr w:type="spellStart"/>
      <w:r w:rsidRPr="00F46BC0">
        <w:rPr>
          <w:sz w:val="28"/>
          <w:szCs w:val="28"/>
        </w:rPr>
        <w:t>toán</w:t>
      </w:r>
      <w:proofErr w:type="spellEnd"/>
      <w:r w:rsidRPr="00F46BC0">
        <w:rPr>
          <w:sz w:val="28"/>
          <w:szCs w:val="28"/>
        </w:rPr>
        <w:t xml:space="preserve"> khi </w:t>
      </w:r>
      <w:proofErr w:type="spellStart"/>
      <w:r w:rsidRPr="00F46BC0">
        <w:rPr>
          <w:sz w:val="28"/>
          <w:szCs w:val="28"/>
        </w:rPr>
        <w:t>các</w:t>
      </w:r>
      <w:proofErr w:type="spellEnd"/>
      <w:r w:rsidRPr="00F46BC0">
        <w:rPr>
          <w:sz w:val="28"/>
          <w:szCs w:val="28"/>
        </w:rPr>
        <w:t xml:space="preserve"> ngân </w:t>
      </w:r>
      <w:proofErr w:type="spellStart"/>
      <w:r w:rsidRPr="00F46BC0">
        <w:rPr>
          <w:sz w:val="28"/>
          <w:szCs w:val="28"/>
        </w:rPr>
        <w:t>hàng</w:t>
      </w:r>
      <w:proofErr w:type="spellEnd"/>
      <w:r w:rsidRPr="00F46BC0">
        <w:rPr>
          <w:sz w:val="28"/>
          <w:szCs w:val="28"/>
        </w:rPr>
        <w:t xml:space="preserve"> </w:t>
      </w:r>
      <w:proofErr w:type="spellStart"/>
      <w:r w:rsidRPr="00F46BC0">
        <w:rPr>
          <w:sz w:val="28"/>
          <w:szCs w:val="28"/>
        </w:rPr>
        <w:t>cũng</w:t>
      </w:r>
      <w:proofErr w:type="spellEnd"/>
      <w:r w:rsidRPr="00F46BC0">
        <w:rPr>
          <w:sz w:val="28"/>
          <w:szCs w:val="28"/>
        </w:rPr>
        <w:t xml:space="preserve"> đang </w:t>
      </w:r>
      <w:proofErr w:type="spellStart"/>
      <w:r w:rsidRPr="00F46BC0">
        <w:rPr>
          <w:sz w:val="28"/>
          <w:szCs w:val="28"/>
        </w:rPr>
        <w:t>dần</w:t>
      </w:r>
      <w:proofErr w:type="spellEnd"/>
      <w:r w:rsidRPr="00F46BC0">
        <w:rPr>
          <w:sz w:val="28"/>
          <w:szCs w:val="28"/>
        </w:rPr>
        <w:t xml:space="preserve"> tham gia </w:t>
      </w:r>
      <w:proofErr w:type="spellStart"/>
      <w:r w:rsidRPr="00F46BC0">
        <w:rPr>
          <w:sz w:val="28"/>
          <w:szCs w:val="28"/>
        </w:rPr>
        <w:t>vào</w:t>
      </w:r>
      <w:proofErr w:type="spellEnd"/>
      <w:r w:rsidRPr="00F46BC0">
        <w:rPr>
          <w:sz w:val="28"/>
          <w:szCs w:val="28"/>
        </w:rPr>
        <w:t xml:space="preserve"> </w:t>
      </w:r>
      <w:proofErr w:type="spellStart"/>
      <w:r w:rsidRPr="00F46BC0">
        <w:rPr>
          <w:sz w:val="28"/>
          <w:szCs w:val="28"/>
        </w:rPr>
        <w:t>lĩnh</w:t>
      </w:r>
      <w:proofErr w:type="spellEnd"/>
      <w:r w:rsidRPr="00F46BC0">
        <w:rPr>
          <w:sz w:val="28"/>
          <w:szCs w:val="28"/>
        </w:rPr>
        <w:t xml:space="preserve"> </w:t>
      </w:r>
      <w:proofErr w:type="spellStart"/>
      <w:r w:rsidRPr="00F46BC0">
        <w:rPr>
          <w:sz w:val="28"/>
          <w:szCs w:val="28"/>
        </w:rPr>
        <w:t>vực</w:t>
      </w:r>
      <w:proofErr w:type="spellEnd"/>
      <w:r w:rsidRPr="00F46BC0">
        <w:rPr>
          <w:sz w:val="28"/>
          <w:szCs w:val="28"/>
        </w:rPr>
        <w:t xml:space="preserve"> </w:t>
      </w:r>
      <w:proofErr w:type="spellStart"/>
      <w:r w:rsidRPr="00F46BC0">
        <w:rPr>
          <w:sz w:val="28"/>
          <w:szCs w:val="28"/>
        </w:rPr>
        <w:t>này</w:t>
      </w:r>
      <w:proofErr w:type="spellEnd"/>
      <w:r w:rsidRPr="00F46BC0">
        <w:rPr>
          <w:sz w:val="28"/>
          <w:szCs w:val="28"/>
        </w:rPr>
        <w:t xml:space="preserve">. </w:t>
      </w:r>
      <w:proofErr w:type="spellStart"/>
      <w:r w:rsidRPr="00F46BC0">
        <w:rPr>
          <w:sz w:val="28"/>
          <w:szCs w:val="28"/>
        </w:rPr>
        <w:t>Mục</w:t>
      </w:r>
      <w:proofErr w:type="spellEnd"/>
      <w:r w:rsidRPr="00F46BC0">
        <w:rPr>
          <w:sz w:val="28"/>
          <w:szCs w:val="28"/>
        </w:rPr>
        <w:t xml:space="preserve"> </w:t>
      </w:r>
      <w:proofErr w:type="spellStart"/>
      <w:r w:rsidRPr="00F46BC0">
        <w:rPr>
          <w:sz w:val="28"/>
          <w:szCs w:val="28"/>
        </w:rPr>
        <w:t>đích</w:t>
      </w:r>
      <w:proofErr w:type="spellEnd"/>
      <w:r w:rsidRPr="00F46BC0">
        <w:rPr>
          <w:sz w:val="28"/>
          <w:szCs w:val="28"/>
        </w:rPr>
        <w:t xml:space="preserve"> </w:t>
      </w:r>
      <w:proofErr w:type="spellStart"/>
      <w:r w:rsidRPr="00F46BC0">
        <w:rPr>
          <w:sz w:val="28"/>
          <w:szCs w:val="28"/>
        </w:rPr>
        <w:t>cuối</w:t>
      </w:r>
      <w:proofErr w:type="spellEnd"/>
      <w:r w:rsidRPr="00F46BC0">
        <w:rPr>
          <w:sz w:val="28"/>
          <w:szCs w:val="28"/>
        </w:rPr>
        <w:t xml:space="preserve"> </w:t>
      </w:r>
      <w:proofErr w:type="spellStart"/>
      <w:r w:rsidRPr="00F46BC0">
        <w:rPr>
          <w:sz w:val="28"/>
          <w:szCs w:val="28"/>
        </w:rPr>
        <w:t>cùng</w:t>
      </w:r>
      <w:proofErr w:type="spellEnd"/>
      <w:r w:rsidRPr="00F46BC0">
        <w:rPr>
          <w:sz w:val="28"/>
          <w:szCs w:val="28"/>
        </w:rPr>
        <w:t xml:space="preserve"> </w:t>
      </w:r>
      <w:proofErr w:type="spellStart"/>
      <w:r w:rsidRPr="00F46BC0">
        <w:rPr>
          <w:sz w:val="28"/>
          <w:szCs w:val="28"/>
        </w:rPr>
        <w:t>của</w:t>
      </w:r>
      <w:proofErr w:type="spellEnd"/>
      <w:r w:rsidRPr="00F46BC0">
        <w:rPr>
          <w:sz w:val="28"/>
          <w:szCs w:val="28"/>
        </w:rPr>
        <w:t xml:space="preserve"> </w:t>
      </w:r>
      <w:proofErr w:type="spellStart"/>
      <w:r w:rsidRPr="00F46BC0">
        <w:rPr>
          <w:sz w:val="28"/>
          <w:szCs w:val="28"/>
        </w:rPr>
        <w:t>việc</w:t>
      </w:r>
      <w:proofErr w:type="spellEnd"/>
      <w:r w:rsidRPr="00F46BC0">
        <w:rPr>
          <w:sz w:val="28"/>
          <w:szCs w:val="28"/>
        </w:rPr>
        <w:t xml:space="preserve"> </w:t>
      </w:r>
      <w:proofErr w:type="spellStart"/>
      <w:r w:rsidRPr="00F46BC0">
        <w:rPr>
          <w:sz w:val="28"/>
          <w:szCs w:val="28"/>
        </w:rPr>
        <w:t>giúp</w:t>
      </w:r>
      <w:proofErr w:type="spellEnd"/>
      <w:r w:rsidRPr="00F46BC0">
        <w:rPr>
          <w:sz w:val="28"/>
          <w:szCs w:val="28"/>
        </w:rPr>
        <w:t xml:space="preserve"> cho </w:t>
      </w:r>
      <w:proofErr w:type="spellStart"/>
      <w:r w:rsidRPr="00F46BC0">
        <w:rPr>
          <w:sz w:val="28"/>
          <w:szCs w:val="28"/>
        </w:rPr>
        <w:t>sự</w:t>
      </w:r>
      <w:proofErr w:type="spellEnd"/>
      <w:r w:rsidRPr="00F46BC0">
        <w:rPr>
          <w:sz w:val="28"/>
          <w:szCs w:val="28"/>
        </w:rPr>
        <w:t xml:space="preserve"> </w:t>
      </w:r>
      <w:proofErr w:type="spellStart"/>
      <w:r w:rsidRPr="00F46BC0">
        <w:rPr>
          <w:sz w:val="28"/>
          <w:szCs w:val="28"/>
        </w:rPr>
        <w:t>cạnh</w:t>
      </w:r>
      <w:proofErr w:type="spellEnd"/>
      <w:r w:rsidRPr="00F46BC0">
        <w:rPr>
          <w:sz w:val="28"/>
          <w:szCs w:val="28"/>
        </w:rPr>
        <w:t xml:space="preserve"> tranh </w:t>
      </w:r>
      <w:proofErr w:type="spellStart"/>
      <w:r w:rsidRPr="00F46BC0">
        <w:rPr>
          <w:sz w:val="28"/>
          <w:szCs w:val="28"/>
        </w:rPr>
        <w:t>này</w:t>
      </w:r>
      <w:proofErr w:type="spellEnd"/>
      <w:r w:rsidRPr="00F46BC0">
        <w:rPr>
          <w:sz w:val="28"/>
          <w:szCs w:val="28"/>
        </w:rPr>
        <w:t xml:space="preserve"> </w:t>
      </w:r>
      <w:proofErr w:type="spellStart"/>
      <w:r w:rsidRPr="00F46BC0">
        <w:rPr>
          <w:sz w:val="28"/>
          <w:szCs w:val="28"/>
        </w:rPr>
        <w:t>trở</w:t>
      </w:r>
      <w:proofErr w:type="spellEnd"/>
      <w:r w:rsidRPr="00F46BC0">
        <w:rPr>
          <w:sz w:val="28"/>
          <w:szCs w:val="28"/>
        </w:rPr>
        <w:t xml:space="preserve"> nên công </w:t>
      </w:r>
      <w:proofErr w:type="spellStart"/>
      <w:r w:rsidRPr="00F46BC0">
        <w:rPr>
          <w:sz w:val="28"/>
          <w:szCs w:val="28"/>
        </w:rPr>
        <w:t>bằng</w:t>
      </w:r>
      <w:proofErr w:type="spellEnd"/>
      <w:r w:rsidRPr="00F46BC0">
        <w:rPr>
          <w:sz w:val="28"/>
          <w:szCs w:val="28"/>
        </w:rPr>
        <w:t xml:space="preserve"> </w:t>
      </w:r>
      <w:proofErr w:type="spellStart"/>
      <w:r w:rsidRPr="00F46BC0">
        <w:rPr>
          <w:sz w:val="28"/>
          <w:szCs w:val="28"/>
        </w:rPr>
        <w:t>là</w:t>
      </w:r>
      <w:proofErr w:type="spellEnd"/>
      <w:r w:rsidRPr="00F46BC0">
        <w:rPr>
          <w:sz w:val="28"/>
          <w:szCs w:val="28"/>
        </w:rPr>
        <w:t xml:space="preserve"> mong </w:t>
      </w:r>
      <w:proofErr w:type="spellStart"/>
      <w:r w:rsidRPr="00F46BC0">
        <w:rPr>
          <w:sz w:val="28"/>
          <w:szCs w:val="28"/>
        </w:rPr>
        <w:t>muốn</w:t>
      </w:r>
      <w:proofErr w:type="spellEnd"/>
      <w:r w:rsidRPr="00F46BC0">
        <w:rPr>
          <w:sz w:val="28"/>
          <w:szCs w:val="28"/>
        </w:rPr>
        <w:t xml:space="preserve"> hai </w:t>
      </w:r>
      <w:proofErr w:type="spellStart"/>
      <w:r w:rsidRPr="00F46BC0">
        <w:rPr>
          <w:sz w:val="28"/>
          <w:szCs w:val="28"/>
        </w:rPr>
        <w:t>hình</w:t>
      </w:r>
      <w:proofErr w:type="spellEnd"/>
      <w:r w:rsidRPr="00F46BC0">
        <w:rPr>
          <w:sz w:val="28"/>
          <w:szCs w:val="28"/>
        </w:rPr>
        <w:t xml:space="preserve"> </w:t>
      </w:r>
      <w:proofErr w:type="spellStart"/>
      <w:r w:rsidRPr="00F46BC0">
        <w:rPr>
          <w:sz w:val="28"/>
          <w:szCs w:val="28"/>
        </w:rPr>
        <w:t>thức</w:t>
      </w:r>
      <w:proofErr w:type="spellEnd"/>
      <w:r w:rsidRPr="00F46BC0">
        <w:rPr>
          <w:sz w:val="28"/>
          <w:szCs w:val="28"/>
        </w:rPr>
        <w:t xml:space="preserve"> </w:t>
      </w:r>
      <w:proofErr w:type="spellStart"/>
      <w:r w:rsidRPr="00F46BC0">
        <w:rPr>
          <w:sz w:val="28"/>
          <w:szCs w:val="28"/>
        </w:rPr>
        <w:t>tổ</w:t>
      </w:r>
      <w:proofErr w:type="spellEnd"/>
      <w:r w:rsidRPr="00F46BC0">
        <w:rPr>
          <w:sz w:val="28"/>
          <w:szCs w:val="28"/>
        </w:rPr>
        <w:t xml:space="preserve"> </w:t>
      </w:r>
      <w:proofErr w:type="spellStart"/>
      <w:r w:rsidRPr="00F46BC0">
        <w:rPr>
          <w:sz w:val="28"/>
          <w:szCs w:val="28"/>
        </w:rPr>
        <w:t>chức</w:t>
      </w:r>
      <w:proofErr w:type="spellEnd"/>
      <w:r w:rsidRPr="00F46BC0">
        <w:rPr>
          <w:sz w:val="28"/>
          <w:szCs w:val="28"/>
        </w:rPr>
        <w:t xml:space="preserve"> thanh </w:t>
      </w:r>
      <w:proofErr w:type="spellStart"/>
      <w:r w:rsidRPr="00F46BC0">
        <w:rPr>
          <w:sz w:val="28"/>
          <w:szCs w:val="28"/>
        </w:rPr>
        <w:t>toán</w:t>
      </w:r>
      <w:proofErr w:type="spellEnd"/>
      <w:r w:rsidRPr="00F46BC0">
        <w:rPr>
          <w:sz w:val="28"/>
          <w:szCs w:val="28"/>
        </w:rPr>
        <w:t xml:space="preserve"> </w:t>
      </w:r>
      <w:proofErr w:type="spellStart"/>
      <w:r w:rsidRPr="00F46BC0">
        <w:rPr>
          <w:sz w:val="28"/>
          <w:szCs w:val="28"/>
        </w:rPr>
        <w:t>này</w:t>
      </w:r>
      <w:proofErr w:type="spellEnd"/>
      <w:r w:rsidRPr="00F46BC0">
        <w:rPr>
          <w:sz w:val="28"/>
          <w:szCs w:val="28"/>
        </w:rPr>
        <w:t xml:space="preserve"> </w:t>
      </w:r>
      <w:proofErr w:type="spellStart"/>
      <w:r w:rsidRPr="00F46BC0">
        <w:rPr>
          <w:sz w:val="28"/>
          <w:szCs w:val="28"/>
        </w:rPr>
        <w:t>có</w:t>
      </w:r>
      <w:proofErr w:type="spellEnd"/>
      <w:r w:rsidRPr="00F46BC0">
        <w:rPr>
          <w:sz w:val="28"/>
          <w:szCs w:val="28"/>
        </w:rPr>
        <w:t xml:space="preserve"> </w:t>
      </w:r>
      <w:proofErr w:type="spellStart"/>
      <w:r w:rsidRPr="00F46BC0">
        <w:rPr>
          <w:sz w:val="28"/>
          <w:szCs w:val="28"/>
        </w:rPr>
        <w:t>thể</w:t>
      </w:r>
      <w:proofErr w:type="spellEnd"/>
      <w:r w:rsidRPr="00F46BC0">
        <w:rPr>
          <w:sz w:val="28"/>
          <w:szCs w:val="28"/>
        </w:rPr>
        <w:t xml:space="preserve"> </w:t>
      </w:r>
      <w:proofErr w:type="spellStart"/>
      <w:r w:rsidRPr="00F46BC0">
        <w:rPr>
          <w:sz w:val="28"/>
          <w:szCs w:val="28"/>
        </w:rPr>
        <w:t>hỗ</w:t>
      </w:r>
      <w:proofErr w:type="spellEnd"/>
      <w:r w:rsidRPr="00F46BC0">
        <w:rPr>
          <w:sz w:val="28"/>
          <w:szCs w:val="28"/>
        </w:rPr>
        <w:t xml:space="preserve"> </w:t>
      </w:r>
      <w:proofErr w:type="spellStart"/>
      <w:r w:rsidRPr="00F46BC0">
        <w:rPr>
          <w:sz w:val="28"/>
          <w:szCs w:val="28"/>
        </w:rPr>
        <w:t>trợ</w:t>
      </w:r>
      <w:proofErr w:type="spellEnd"/>
      <w:r w:rsidRPr="00F46BC0">
        <w:rPr>
          <w:sz w:val="28"/>
          <w:szCs w:val="28"/>
        </w:rPr>
        <w:t xml:space="preserve"> </w:t>
      </w:r>
      <w:proofErr w:type="spellStart"/>
      <w:r w:rsidRPr="00F46BC0">
        <w:rPr>
          <w:sz w:val="28"/>
          <w:szCs w:val="28"/>
        </w:rPr>
        <w:t>lẫn</w:t>
      </w:r>
      <w:proofErr w:type="spellEnd"/>
      <w:r w:rsidRPr="00F46BC0">
        <w:rPr>
          <w:sz w:val="28"/>
          <w:szCs w:val="28"/>
        </w:rPr>
        <w:t xml:space="preserve"> nhau trong </w:t>
      </w:r>
      <w:proofErr w:type="spellStart"/>
      <w:r w:rsidRPr="00F46BC0">
        <w:rPr>
          <w:sz w:val="28"/>
          <w:szCs w:val="28"/>
        </w:rPr>
        <w:t>các</w:t>
      </w:r>
      <w:proofErr w:type="spellEnd"/>
      <w:r w:rsidRPr="00F46BC0">
        <w:rPr>
          <w:sz w:val="28"/>
          <w:szCs w:val="28"/>
        </w:rPr>
        <w:t xml:space="preserve"> </w:t>
      </w:r>
      <w:proofErr w:type="spellStart"/>
      <w:r w:rsidRPr="00F46BC0">
        <w:rPr>
          <w:sz w:val="28"/>
          <w:szCs w:val="28"/>
        </w:rPr>
        <w:t>điểm</w:t>
      </w:r>
      <w:proofErr w:type="spellEnd"/>
      <w:r w:rsidRPr="00F46BC0">
        <w:rPr>
          <w:sz w:val="28"/>
          <w:szCs w:val="28"/>
        </w:rPr>
        <w:t xml:space="preserve"> </w:t>
      </w:r>
      <w:proofErr w:type="spellStart"/>
      <w:r w:rsidRPr="00F46BC0">
        <w:rPr>
          <w:sz w:val="28"/>
          <w:szCs w:val="28"/>
        </w:rPr>
        <w:t>mạnh</w:t>
      </w:r>
      <w:proofErr w:type="spellEnd"/>
      <w:r w:rsidRPr="00F46BC0">
        <w:rPr>
          <w:sz w:val="28"/>
          <w:szCs w:val="28"/>
        </w:rPr>
        <w:t xml:space="preserve"> riêng </w:t>
      </w:r>
      <w:proofErr w:type="spellStart"/>
      <w:r w:rsidRPr="00F46BC0">
        <w:rPr>
          <w:sz w:val="28"/>
          <w:szCs w:val="28"/>
        </w:rPr>
        <w:t>của</w:t>
      </w:r>
      <w:proofErr w:type="spellEnd"/>
      <w:r w:rsidRPr="00F46BC0">
        <w:rPr>
          <w:sz w:val="28"/>
          <w:szCs w:val="28"/>
        </w:rPr>
        <w:t xml:space="preserve"> </w:t>
      </w:r>
      <w:proofErr w:type="spellStart"/>
      <w:r w:rsidRPr="00F46BC0">
        <w:rPr>
          <w:sz w:val="28"/>
          <w:szCs w:val="28"/>
        </w:rPr>
        <w:t>họ</w:t>
      </w:r>
      <w:proofErr w:type="spellEnd"/>
      <w:r w:rsidRPr="00F46BC0">
        <w:rPr>
          <w:sz w:val="28"/>
          <w:szCs w:val="28"/>
        </w:rPr>
        <w:t xml:space="preserve"> </w:t>
      </w:r>
      <w:proofErr w:type="spellStart"/>
      <w:r w:rsidRPr="00F46BC0">
        <w:rPr>
          <w:sz w:val="28"/>
          <w:szCs w:val="28"/>
        </w:rPr>
        <w:t>để</w:t>
      </w:r>
      <w:proofErr w:type="spellEnd"/>
      <w:r w:rsidRPr="00F46BC0">
        <w:rPr>
          <w:sz w:val="28"/>
          <w:szCs w:val="28"/>
        </w:rPr>
        <w:t xml:space="preserve"> </w:t>
      </w:r>
      <w:proofErr w:type="spellStart"/>
      <w:r w:rsidRPr="00F46BC0">
        <w:rPr>
          <w:sz w:val="28"/>
          <w:szCs w:val="28"/>
        </w:rPr>
        <w:t>cùng</w:t>
      </w:r>
      <w:proofErr w:type="spellEnd"/>
      <w:r w:rsidRPr="00F46BC0">
        <w:rPr>
          <w:sz w:val="28"/>
          <w:szCs w:val="28"/>
        </w:rPr>
        <w:t xml:space="preserve"> </w:t>
      </w:r>
      <w:proofErr w:type="spellStart"/>
      <w:r w:rsidRPr="00F46BC0">
        <w:rPr>
          <w:sz w:val="28"/>
          <w:szCs w:val="28"/>
        </w:rPr>
        <w:t>phát</w:t>
      </w:r>
      <w:proofErr w:type="spellEnd"/>
      <w:r w:rsidRPr="00F46BC0">
        <w:rPr>
          <w:sz w:val="28"/>
          <w:szCs w:val="28"/>
        </w:rPr>
        <w:t xml:space="preserve"> </w:t>
      </w:r>
      <w:proofErr w:type="spellStart"/>
      <w:r w:rsidRPr="00F46BC0">
        <w:rPr>
          <w:sz w:val="28"/>
          <w:szCs w:val="28"/>
        </w:rPr>
        <w:t>triển</w:t>
      </w:r>
      <w:proofErr w:type="spellEnd"/>
      <w:r w:rsidRPr="00F46BC0">
        <w:rPr>
          <w:sz w:val="28"/>
          <w:szCs w:val="28"/>
        </w:rPr>
        <w:t xml:space="preserve">. </w:t>
      </w:r>
      <w:proofErr w:type="spellStart"/>
      <w:r w:rsidRPr="00F46BC0">
        <w:rPr>
          <w:sz w:val="28"/>
          <w:szCs w:val="28"/>
        </w:rPr>
        <w:t>Với</w:t>
      </w:r>
      <w:proofErr w:type="spellEnd"/>
      <w:r w:rsidRPr="00F46BC0">
        <w:rPr>
          <w:sz w:val="28"/>
          <w:szCs w:val="28"/>
        </w:rPr>
        <w:t xml:space="preserve"> </w:t>
      </w:r>
      <w:proofErr w:type="spellStart"/>
      <w:r w:rsidRPr="00F46BC0">
        <w:rPr>
          <w:sz w:val="28"/>
          <w:szCs w:val="28"/>
        </w:rPr>
        <w:t>điểm</w:t>
      </w:r>
      <w:proofErr w:type="spellEnd"/>
      <w:r w:rsidRPr="00F46BC0">
        <w:rPr>
          <w:sz w:val="28"/>
          <w:szCs w:val="28"/>
        </w:rPr>
        <w:t xml:space="preserve"> </w:t>
      </w:r>
      <w:proofErr w:type="spellStart"/>
      <w:r w:rsidRPr="00F46BC0">
        <w:rPr>
          <w:sz w:val="28"/>
          <w:szCs w:val="28"/>
        </w:rPr>
        <w:t>mạnh</w:t>
      </w:r>
      <w:proofErr w:type="spellEnd"/>
      <w:r w:rsidRPr="00F46BC0">
        <w:rPr>
          <w:sz w:val="28"/>
          <w:szCs w:val="28"/>
        </w:rPr>
        <w:t xml:space="preserve"> </w:t>
      </w:r>
      <w:proofErr w:type="spellStart"/>
      <w:r w:rsidRPr="00F46BC0">
        <w:rPr>
          <w:sz w:val="28"/>
          <w:szCs w:val="28"/>
        </w:rPr>
        <w:t>của</w:t>
      </w:r>
      <w:proofErr w:type="spellEnd"/>
      <w:r w:rsidRPr="00F46BC0">
        <w:rPr>
          <w:sz w:val="28"/>
          <w:szCs w:val="28"/>
        </w:rPr>
        <w:t xml:space="preserve"> </w:t>
      </w:r>
      <w:proofErr w:type="spellStart"/>
      <w:r w:rsidRPr="00F46BC0">
        <w:rPr>
          <w:sz w:val="28"/>
          <w:szCs w:val="28"/>
        </w:rPr>
        <w:t>các</w:t>
      </w:r>
      <w:proofErr w:type="spellEnd"/>
      <w:r w:rsidRPr="00F46BC0">
        <w:rPr>
          <w:sz w:val="28"/>
          <w:szCs w:val="28"/>
        </w:rPr>
        <w:t xml:space="preserve"> </w:t>
      </w:r>
      <w:proofErr w:type="spellStart"/>
      <w:r w:rsidRPr="00F46BC0">
        <w:rPr>
          <w:sz w:val="28"/>
          <w:szCs w:val="28"/>
        </w:rPr>
        <w:t>tổ</w:t>
      </w:r>
      <w:proofErr w:type="spellEnd"/>
      <w:r w:rsidRPr="00F46BC0">
        <w:rPr>
          <w:sz w:val="28"/>
          <w:szCs w:val="28"/>
        </w:rPr>
        <w:t xml:space="preserve"> </w:t>
      </w:r>
      <w:proofErr w:type="spellStart"/>
      <w:r w:rsidRPr="00F46BC0">
        <w:rPr>
          <w:sz w:val="28"/>
          <w:szCs w:val="28"/>
        </w:rPr>
        <w:t>chức</w:t>
      </w:r>
      <w:proofErr w:type="spellEnd"/>
      <w:r w:rsidRPr="00F46BC0">
        <w:rPr>
          <w:sz w:val="28"/>
          <w:szCs w:val="28"/>
        </w:rPr>
        <w:t xml:space="preserve"> thanh </w:t>
      </w:r>
      <w:proofErr w:type="spellStart"/>
      <w:r w:rsidRPr="00F46BC0">
        <w:rPr>
          <w:sz w:val="28"/>
          <w:szCs w:val="28"/>
        </w:rPr>
        <w:t>toán</w:t>
      </w:r>
      <w:proofErr w:type="spellEnd"/>
      <w:r w:rsidRPr="00F46BC0">
        <w:rPr>
          <w:sz w:val="28"/>
          <w:szCs w:val="28"/>
        </w:rPr>
        <w:t xml:space="preserve"> phi ngân </w:t>
      </w:r>
      <w:proofErr w:type="spellStart"/>
      <w:r w:rsidRPr="00F46BC0">
        <w:rPr>
          <w:sz w:val="28"/>
          <w:szCs w:val="28"/>
        </w:rPr>
        <w:t>hàng</w:t>
      </w:r>
      <w:proofErr w:type="spellEnd"/>
      <w:r w:rsidRPr="00F46BC0">
        <w:rPr>
          <w:sz w:val="28"/>
          <w:szCs w:val="28"/>
        </w:rPr>
        <w:t xml:space="preserve"> </w:t>
      </w:r>
      <w:proofErr w:type="spellStart"/>
      <w:r w:rsidRPr="00F46BC0">
        <w:rPr>
          <w:sz w:val="28"/>
          <w:szCs w:val="28"/>
        </w:rPr>
        <w:t>là</w:t>
      </w:r>
      <w:proofErr w:type="spellEnd"/>
      <w:r w:rsidRPr="00F46BC0">
        <w:rPr>
          <w:sz w:val="28"/>
          <w:szCs w:val="28"/>
        </w:rPr>
        <w:t xml:space="preserve"> </w:t>
      </w:r>
      <w:proofErr w:type="spellStart"/>
      <w:r w:rsidRPr="00F46BC0">
        <w:rPr>
          <w:sz w:val="28"/>
          <w:szCs w:val="28"/>
        </w:rPr>
        <w:t>có</w:t>
      </w:r>
      <w:proofErr w:type="spellEnd"/>
      <w:r w:rsidRPr="00F46BC0">
        <w:rPr>
          <w:sz w:val="28"/>
          <w:szCs w:val="28"/>
        </w:rPr>
        <w:t xml:space="preserve"> </w:t>
      </w:r>
      <w:proofErr w:type="spellStart"/>
      <w:r w:rsidRPr="00F46BC0">
        <w:rPr>
          <w:sz w:val="28"/>
          <w:szCs w:val="28"/>
        </w:rPr>
        <w:t>khả</w:t>
      </w:r>
      <w:proofErr w:type="spellEnd"/>
      <w:r w:rsidRPr="00F46BC0">
        <w:rPr>
          <w:sz w:val="28"/>
          <w:szCs w:val="28"/>
        </w:rPr>
        <w:t xml:space="preserve"> năng </w:t>
      </w:r>
      <w:proofErr w:type="spellStart"/>
      <w:r w:rsidRPr="00F46BC0">
        <w:rPr>
          <w:sz w:val="28"/>
          <w:szCs w:val="28"/>
        </w:rPr>
        <w:t>phát</w:t>
      </w:r>
      <w:proofErr w:type="spellEnd"/>
      <w:r w:rsidRPr="00F46BC0">
        <w:rPr>
          <w:sz w:val="28"/>
          <w:szCs w:val="28"/>
        </w:rPr>
        <w:t xml:space="preserve"> </w:t>
      </w:r>
      <w:proofErr w:type="spellStart"/>
      <w:r w:rsidRPr="00F46BC0">
        <w:rPr>
          <w:sz w:val="28"/>
          <w:szCs w:val="28"/>
        </w:rPr>
        <w:t>triển</w:t>
      </w:r>
      <w:proofErr w:type="spellEnd"/>
      <w:r w:rsidRPr="00F46BC0">
        <w:rPr>
          <w:sz w:val="28"/>
          <w:szCs w:val="28"/>
        </w:rPr>
        <w:t xml:space="preserve"> </w:t>
      </w:r>
      <w:proofErr w:type="spellStart"/>
      <w:r w:rsidRPr="00F46BC0">
        <w:rPr>
          <w:sz w:val="28"/>
          <w:szCs w:val="28"/>
        </w:rPr>
        <w:t>và</w:t>
      </w:r>
      <w:proofErr w:type="spellEnd"/>
      <w:r w:rsidRPr="00F46BC0">
        <w:rPr>
          <w:sz w:val="28"/>
          <w:szCs w:val="28"/>
        </w:rPr>
        <w:t xml:space="preserve"> </w:t>
      </w:r>
      <w:proofErr w:type="spellStart"/>
      <w:r w:rsidRPr="00F46BC0">
        <w:rPr>
          <w:sz w:val="28"/>
          <w:szCs w:val="28"/>
        </w:rPr>
        <w:t>đổi</w:t>
      </w:r>
      <w:proofErr w:type="spellEnd"/>
      <w:r w:rsidRPr="00F46BC0">
        <w:rPr>
          <w:sz w:val="28"/>
          <w:szCs w:val="28"/>
        </w:rPr>
        <w:t xml:space="preserve"> </w:t>
      </w:r>
      <w:proofErr w:type="spellStart"/>
      <w:r w:rsidRPr="00F46BC0">
        <w:rPr>
          <w:sz w:val="28"/>
          <w:szCs w:val="28"/>
        </w:rPr>
        <w:t>mới</w:t>
      </w:r>
      <w:proofErr w:type="spellEnd"/>
      <w:r w:rsidRPr="00F46BC0">
        <w:rPr>
          <w:sz w:val="28"/>
          <w:szCs w:val="28"/>
        </w:rPr>
        <w:t xml:space="preserve"> linh </w:t>
      </w:r>
      <w:proofErr w:type="spellStart"/>
      <w:r w:rsidRPr="00F46BC0">
        <w:rPr>
          <w:sz w:val="28"/>
          <w:szCs w:val="28"/>
        </w:rPr>
        <w:t>hoạt</w:t>
      </w:r>
      <w:proofErr w:type="spellEnd"/>
      <w:r w:rsidRPr="00F46BC0">
        <w:rPr>
          <w:sz w:val="28"/>
          <w:szCs w:val="28"/>
        </w:rPr>
        <w:t xml:space="preserve"> </w:t>
      </w:r>
      <w:proofErr w:type="spellStart"/>
      <w:r w:rsidRPr="00F46BC0">
        <w:rPr>
          <w:sz w:val="28"/>
          <w:szCs w:val="28"/>
        </w:rPr>
        <w:t>cùng</w:t>
      </w:r>
      <w:proofErr w:type="spellEnd"/>
      <w:r w:rsidRPr="00F46BC0">
        <w:rPr>
          <w:sz w:val="28"/>
          <w:szCs w:val="28"/>
        </w:rPr>
        <w:t xml:space="preserve"> </w:t>
      </w:r>
      <w:proofErr w:type="spellStart"/>
      <w:r w:rsidRPr="00F46BC0">
        <w:rPr>
          <w:sz w:val="28"/>
          <w:szCs w:val="28"/>
        </w:rPr>
        <w:t>với</w:t>
      </w:r>
      <w:proofErr w:type="spellEnd"/>
      <w:r w:rsidRPr="00F46BC0">
        <w:rPr>
          <w:sz w:val="28"/>
          <w:szCs w:val="28"/>
        </w:rPr>
        <w:t xml:space="preserve"> </w:t>
      </w:r>
      <w:proofErr w:type="spellStart"/>
      <w:r w:rsidRPr="00F46BC0">
        <w:rPr>
          <w:sz w:val="28"/>
          <w:szCs w:val="28"/>
        </w:rPr>
        <w:t>nền</w:t>
      </w:r>
      <w:proofErr w:type="spellEnd"/>
      <w:r w:rsidRPr="00F46BC0">
        <w:rPr>
          <w:sz w:val="28"/>
          <w:szCs w:val="28"/>
        </w:rPr>
        <w:t xml:space="preserve"> </w:t>
      </w:r>
      <w:proofErr w:type="spellStart"/>
      <w:r w:rsidRPr="00F46BC0">
        <w:rPr>
          <w:sz w:val="28"/>
          <w:szCs w:val="28"/>
        </w:rPr>
        <w:t>tảng</w:t>
      </w:r>
      <w:proofErr w:type="spellEnd"/>
      <w:r w:rsidRPr="00F46BC0">
        <w:rPr>
          <w:sz w:val="28"/>
          <w:szCs w:val="28"/>
        </w:rPr>
        <w:t xml:space="preserve"> thanh </w:t>
      </w:r>
      <w:proofErr w:type="spellStart"/>
      <w:r w:rsidRPr="00F46BC0">
        <w:rPr>
          <w:sz w:val="28"/>
          <w:szCs w:val="28"/>
        </w:rPr>
        <w:t>toán</w:t>
      </w:r>
      <w:proofErr w:type="spellEnd"/>
      <w:r w:rsidRPr="00F46BC0">
        <w:rPr>
          <w:sz w:val="28"/>
          <w:szCs w:val="28"/>
        </w:rPr>
        <w:t xml:space="preserve"> </w:t>
      </w:r>
      <w:proofErr w:type="spellStart"/>
      <w:r w:rsidRPr="00F46BC0">
        <w:rPr>
          <w:sz w:val="28"/>
          <w:szCs w:val="28"/>
        </w:rPr>
        <w:t>và</w:t>
      </w:r>
      <w:proofErr w:type="spellEnd"/>
      <w:r w:rsidRPr="00F46BC0">
        <w:rPr>
          <w:sz w:val="28"/>
          <w:szCs w:val="28"/>
        </w:rPr>
        <w:t xml:space="preserve"> </w:t>
      </w:r>
      <w:proofErr w:type="spellStart"/>
      <w:r w:rsidRPr="00F46BC0">
        <w:rPr>
          <w:sz w:val="28"/>
          <w:szCs w:val="28"/>
        </w:rPr>
        <w:t>dữ</w:t>
      </w:r>
      <w:proofErr w:type="spellEnd"/>
      <w:r w:rsidRPr="00F46BC0">
        <w:rPr>
          <w:sz w:val="28"/>
          <w:szCs w:val="28"/>
        </w:rPr>
        <w:t xml:space="preserve"> </w:t>
      </w:r>
      <w:proofErr w:type="spellStart"/>
      <w:r w:rsidRPr="00F46BC0">
        <w:rPr>
          <w:sz w:val="28"/>
          <w:szCs w:val="28"/>
        </w:rPr>
        <w:t>liệu</w:t>
      </w:r>
      <w:proofErr w:type="spellEnd"/>
      <w:r w:rsidRPr="00F46BC0">
        <w:rPr>
          <w:sz w:val="28"/>
          <w:szCs w:val="28"/>
        </w:rPr>
        <w:t xml:space="preserve"> </w:t>
      </w:r>
      <w:proofErr w:type="spellStart"/>
      <w:r w:rsidRPr="00F46BC0">
        <w:rPr>
          <w:sz w:val="28"/>
          <w:szCs w:val="28"/>
        </w:rPr>
        <w:t>người</w:t>
      </w:r>
      <w:proofErr w:type="spellEnd"/>
      <w:r w:rsidRPr="00F46BC0">
        <w:rPr>
          <w:sz w:val="28"/>
          <w:szCs w:val="28"/>
        </w:rPr>
        <w:t xml:space="preserve"> </w:t>
      </w:r>
      <w:proofErr w:type="spellStart"/>
      <w:r w:rsidRPr="00F46BC0">
        <w:rPr>
          <w:sz w:val="28"/>
          <w:szCs w:val="28"/>
        </w:rPr>
        <w:t>dùng</w:t>
      </w:r>
      <w:proofErr w:type="spellEnd"/>
      <w:r w:rsidRPr="00F46BC0">
        <w:rPr>
          <w:sz w:val="28"/>
          <w:szCs w:val="28"/>
        </w:rPr>
        <w:t xml:space="preserve"> to </w:t>
      </w:r>
      <w:proofErr w:type="spellStart"/>
      <w:r w:rsidRPr="00F46BC0">
        <w:rPr>
          <w:sz w:val="28"/>
          <w:szCs w:val="28"/>
        </w:rPr>
        <w:t>lớn</w:t>
      </w:r>
      <w:proofErr w:type="spellEnd"/>
      <w:r w:rsidRPr="00F46BC0">
        <w:rPr>
          <w:sz w:val="28"/>
          <w:szCs w:val="28"/>
        </w:rPr>
        <w:t xml:space="preserve"> </w:t>
      </w:r>
      <w:proofErr w:type="spellStart"/>
      <w:r w:rsidRPr="00F46BC0">
        <w:rPr>
          <w:sz w:val="28"/>
          <w:szCs w:val="28"/>
        </w:rPr>
        <w:t>của</w:t>
      </w:r>
      <w:proofErr w:type="spellEnd"/>
      <w:r w:rsidRPr="00F46BC0">
        <w:rPr>
          <w:sz w:val="28"/>
          <w:szCs w:val="28"/>
        </w:rPr>
        <w:t xml:space="preserve"> ngân </w:t>
      </w:r>
      <w:proofErr w:type="spellStart"/>
      <w:r w:rsidRPr="00F46BC0">
        <w:rPr>
          <w:sz w:val="28"/>
          <w:szCs w:val="28"/>
        </w:rPr>
        <w:t>hàng</w:t>
      </w:r>
      <w:proofErr w:type="spellEnd"/>
      <w:r w:rsidRPr="00F46BC0">
        <w:rPr>
          <w:sz w:val="28"/>
          <w:szCs w:val="28"/>
        </w:rPr>
        <w:t xml:space="preserve">, </w:t>
      </w:r>
      <w:proofErr w:type="spellStart"/>
      <w:r w:rsidRPr="00F46BC0">
        <w:rPr>
          <w:sz w:val="28"/>
          <w:szCs w:val="28"/>
        </w:rPr>
        <w:t>điều</w:t>
      </w:r>
      <w:proofErr w:type="spellEnd"/>
      <w:r w:rsidRPr="00F46BC0">
        <w:rPr>
          <w:sz w:val="28"/>
          <w:szCs w:val="28"/>
        </w:rPr>
        <w:t xml:space="preserve"> </w:t>
      </w:r>
      <w:proofErr w:type="spellStart"/>
      <w:r w:rsidRPr="00F46BC0">
        <w:rPr>
          <w:sz w:val="28"/>
          <w:szCs w:val="28"/>
        </w:rPr>
        <w:t>cốt</w:t>
      </w:r>
      <w:proofErr w:type="spellEnd"/>
      <w:r w:rsidRPr="00F46BC0">
        <w:rPr>
          <w:sz w:val="28"/>
          <w:szCs w:val="28"/>
        </w:rPr>
        <w:t xml:space="preserve"> </w:t>
      </w:r>
      <w:proofErr w:type="spellStart"/>
      <w:r w:rsidRPr="00F46BC0">
        <w:rPr>
          <w:sz w:val="28"/>
          <w:szCs w:val="28"/>
        </w:rPr>
        <w:t>lõi</w:t>
      </w:r>
      <w:proofErr w:type="spellEnd"/>
      <w:r w:rsidRPr="00F46BC0">
        <w:rPr>
          <w:sz w:val="28"/>
          <w:szCs w:val="28"/>
        </w:rPr>
        <w:t xml:space="preserve"> </w:t>
      </w:r>
      <w:proofErr w:type="spellStart"/>
      <w:r w:rsidRPr="00F46BC0">
        <w:rPr>
          <w:sz w:val="28"/>
          <w:szCs w:val="28"/>
        </w:rPr>
        <w:t>mà</w:t>
      </w:r>
      <w:proofErr w:type="spellEnd"/>
      <w:r w:rsidRPr="00F46BC0">
        <w:rPr>
          <w:sz w:val="28"/>
          <w:szCs w:val="28"/>
        </w:rPr>
        <w:t xml:space="preserve"> </w:t>
      </w:r>
      <w:proofErr w:type="spellStart"/>
      <w:r w:rsidRPr="00F46BC0">
        <w:rPr>
          <w:sz w:val="28"/>
          <w:szCs w:val="28"/>
        </w:rPr>
        <w:t>báo</w:t>
      </w:r>
      <w:proofErr w:type="spellEnd"/>
      <w:r w:rsidRPr="00F46BC0">
        <w:rPr>
          <w:sz w:val="28"/>
          <w:szCs w:val="28"/>
        </w:rPr>
        <w:t xml:space="preserve"> </w:t>
      </w:r>
      <w:proofErr w:type="spellStart"/>
      <w:r w:rsidRPr="00F46BC0">
        <w:rPr>
          <w:sz w:val="28"/>
          <w:szCs w:val="28"/>
        </w:rPr>
        <w:t>cáo</w:t>
      </w:r>
      <w:proofErr w:type="spellEnd"/>
      <w:r w:rsidRPr="00F46BC0">
        <w:rPr>
          <w:sz w:val="28"/>
          <w:szCs w:val="28"/>
        </w:rPr>
        <w:t xml:space="preserve"> </w:t>
      </w:r>
      <w:proofErr w:type="spellStart"/>
      <w:r w:rsidRPr="00F46BC0">
        <w:rPr>
          <w:sz w:val="28"/>
          <w:szCs w:val="28"/>
        </w:rPr>
        <w:t>này</w:t>
      </w:r>
      <w:proofErr w:type="spellEnd"/>
      <w:r w:rsidRPr="00F46BC0">
        <w:rPr>
          <w:sz w:val="28"/>
          <w:szCs w:val="28"/>
        </w:rPr>
        <w:t xml:space="preserve"> </w:t>
      </w:r>
      <w:proofErr w:type="spellStart"/>
      <w:r w:rsidRPr="00F46BC0">
        <w:rPr>
          <w:sz w:val="28"/>
          <w:szCs w:val="28"/>
        </w:rPr>
        <w:t>muốn</w:t>
      </w:r>
      <w:proofErr w:type="spellEnd"/>
      <w:r w:rsidRPr="00F46BC0">
        <w:rPr>
          <w:sz w:val="28"/>
          <w:szCs w:val="28"/>
        </w:rPr>
        <w:t xml:space="preserve"> </w:t>
      </w:r>
      <w:proofErr w:type="spellStart"/>
      <w:r w:rsidRPr="00F46BC0">
        <w:rPr>
          <w:sz w:val="28"/>
          <w:szCs w:val="28"/>
        </w:rPr>
        <w:t>hướng</w:t>
      </w:r>
      <w:proofErr w:type="spellEnd"/>
      <w:r w:rsidRPr="00F46BC0">
        <w:rPr>
          <w:sz w:val="28"/>
          <w:szCs w:val="28"/>
        </w:rPr>
        <w:t xml:space="preserve"> </w:t>
      </w:r>
      <w:proofErr w:type="spellStart"/>
      <w:r w:rsidRPr="00F46BC0">
        <w:rPr>
          <w:sz w:val="28"/>
          <w:szCs w:val="28"/>
        </w:rPr>
        <w:t>tới</w:t>
      </w:r>
      <w:proofErr w:type="spellEnd"/>
      <w:r w:rsidRPr="00F46BC0">
        <w:rPr>
          <w:sz w:val="28"/>
          <w:szCs w:val="28"/>
        </w:rPr>
        <w:t xml:space="preserve"> </w:t>
      </w:r>
      <w:proofErr w:type="spellStart"/>
      <w:r w:rsidRPr="00F46BC0">
        <w:rPr>
          <w:sz w:val="28"/>
          <w:szCs w:val="28"/>
        </w:rPr>
        <w:t>là</w:t>
      </w:r>
      <w:proofErr w:type="spellEnd"/>
      <w:r w:rsidRPr="00F46BC0">
        <w:rPr>
          <w:sz w:val="28"/>
          <w:szCs w:val="28"/>
        </w:rPr>
        <w:t xml:space="preserve"> </w:t>
      </w:r>
      <w:proofErr w:type="spellStart"/>
      <w:r w:rsidRPr="00F46BC0">
        <w:rPr>
          <w:sz w:val="28"/>
          <w:szCs w:val="28"/>
        </w:rPr>
        <w:t>tạo</w:t>
      </w:r>
      <w:proofErr w:type="spellEnd"/>
      <w:r w:rsidRPr="00F46BC0">
        <w:rPr>
          <w:sz w:val="28"/>
          <w:szCs w:val="28"/>
        </w:rPr>
        <w:t xml:space="preserve"> nên </w:t>
      </w:r>
      <w:proofErr w:type="spellStart"/>
      <w:r w:rsidRPr="00F46BC0">
        <w:rPr>
          <w:sz w:val="28"/>
          <w:szCs w:val="28"/>
        </w:rPr>
        <w:t>một</w:t>
      </w:r>
      <w:proofErr w:type="spellEnd"/>
      <w:r w:rsidRPr="00F46BC0">
        <w:rPr>
          <w:sz w:val="28"/>
          <w:szCs w:val="28"/>
        </w:rPr>
        <w:t xml:space="preserve"> </w:t>
      </w:r>
      <w:proofErr w:type="spellStart"/>
      <w:r w:rsidRPr="00F46BC0">
        <w:rPr>
          <w:sz w:val="28"/>
          <w:szCs w:val="28"/>
        </w:rPr>
        <w:t>cuộc</w:t>
      </w:r>
      <w:proofErr w:type="spellEnd"/>
      <w:r w:rsidRPr="00F46BC0">
        <w:rPr>
          <w:sz w:val="28"/>
          <w:szCs w:val="28"/>
        </w:rPr>
        <w:t xml:space="preserve"> </w:t>
      </w:r>
      <w:proofErr w:type="spellStart"/>
      <w:r w:rsidRPr="00F46BC0">
        <w:rPr>
          <w:sz w:val="28"/>
          <w:szCs w:val="28"/>
        </w:rPr>
        <w:t>cách</w:t>
      </w:r>
      <w:proofErr w:type="spellEnd"/>
      <w:r w:rsidRPr="00F46BC0">
        <w:rPr>
          <w:sz w:val="28"/>
          <w:szCs w:val="28"/>
        </w:rPr>
        <w:t xml:space="preserve"> </w:t>
      </w:r>
      <w:proofErr w:type="spellStart"/>
      <w:r w:rsidRPr="00F46BC0">
        <w:rPr>
          <w:sz w:val="28"/>
          <w:szCs w:val="28"/>
        </w:rPr>
        <w:t>mạng</w:t>
      </w:r>
      <w:proofErr w:type="spellEnd"/>
      <w:r w:rsidRPr="00F46BC0">
        <w:rPr>
          <w:sz w:val="28"/>
          <w:szCs w:val="28"/>
        </w:rPr>
        <w:t xml:space="preserve"> thanh </w:t>
      </w:r>
      <w:proofErr w:type="spellStart"/>
      <w:r w:rsidRPr="00F46BC0">
        <w:rPr>
          <w:sz w:val="28"/>
          <w:szCs w:val="28"/>
        </w:rPr>
        <w:t>toán</w:t>
      </w:r>
      <w:proofErr w:type="spellEnd"/>
      <w:r w:rsidRPr="00F46BC0">
        <w:rPr>
          <w:sz w:val="28"/>
          <w:szCs w:val="28"/>
        </w:rPr>
        <w:t xml:space="preserve"> </w:t>
      </w:r>
      <w:proofErr w:type="spellStart"/>
      <w:r w:rsidRPr="00F46BC0">
        <w:rPr>
          <w:sz w:val="28"/>
          <w:szCs w:val="28"/>
        </w:rPr>
        <w:t>đối</w:t>
      </w:r>
      <w:proofErr w:type="spellEnd"/>
      <w:r w:rsidRPr="00F46BC0">
        <w:rPr>
          <w:sz w:val="28"/>
          <w:szCs w:val="28"/>
        </w:rPr>
        <w:t xml:space="preserve"> </w:t>
      </w:r>
      <w:proofErr w:type="spellStart"/>
      <w:r w:rsidRPr="00F46BC0">
        <w:rPr>
          <w:sz w:val="28"/>
          <w:szCs w:val="28"/>
        </w:rPr>
        <w:t>với</w:t>
      </w:r>
      <w:proofErr w:type="spellEnd"/>
      <w:r w:rsidRPr="00F46BC0">
        <w:rPr>
          <w:sz w:val="28"/>
          <w:szCs w:val="28"/>
        </w:rPr>
        <w:t xml:space="preserve"> con </w:t>
      </w:r>
      <w:proofErr w:type="spellStart"/>
      <w:r w:rsidRPr="00F46BC0">
        <w:rPr>
          <w:sz w:val="28"/>
          <w:szCs w:val="28"/>
        </w:rPr>
        <w:t>người</w:t>
      </w:r>
      <w:proofErr w:type="spellEnd"/>
      <w:r w:rsidRPr="00F46BC0">
        <w:rPr>
          <w:sz w:val="28"/>
          <w:szCs w:val="28"/>
        </w:rPr>
        <w:t xml:space="preserve"> </w:t>
      </w:r>
      <w:proofErr w:type="spellStart"/>
      <w:r w:rsidRPr="00F46BC0">
        <w:rPr>
          <w:sz w:val="28"/>
          <w:szCs w:val="28"/>
        </w:rPr>
        <w:t>và</w:t>
      </w:r>
      <w:proofErr w:type="spellEnd"/>
      <w:r w:rsidRPr="00F46BC0">
        <w:rPr>
          <w:sz w:val="28"/>
          <w:szCs w:val="28"/>
        </w:rPr>
        <w:t xml:space="preserve"> </w:t>
      </w:r>
      <w:proofErr w:type="spellStart"/>
      <w:r w:rsidRPr="00F46BC0">
        <w:rPr>
          <w:sz w:val="28"/>
          <w:szCs w:val="28"/>
        </w:rPr>
        <w:t>xã</w:t>
      </w:r>
      <w:proofErr w:type="spellEnd"/>
      <w:r w:rsidRPr="00F46BC0">
        <w:rPr>
          <w:sz w:val="28"/>
          <w:szCs w:val="28"/>
        </w:rPr>
        <w:t xml:space="preserve"> </w:t>
      </w:r>
      <w:proofErr w:type="spellStart"/>
      <w:r w:rsidRPr="00F46BC0">
        <w:rPr>
          <w:sz w:val="28"/>
          <w:szCs w:val="28"/>
        </w:rPr>
        <w:t>hội</w:t>
      </w:r>
      <w:proofErr w:type="spellEnd"/>
      <w:r w:rsidRPr="00F46BC0">
        <w:rPr>
          <w:sz w:val="28"/>
          <w:szCs w:val="28"/>
        </w:rPr>
        <w:t xml:space="preserve"> </w:t>
      </w:r>
      <w:proofErr w:type="spellStart"/>
      <w:r w:rsidRPr="00F46BC0">
        <w:rPr>
          <w:sz w:val="28"/>
          <w:szCs w:val="28"/>
        </w:rPr>
        <w:t>nhằm</w:t>
      </w:r>
      <w:proofErr w:type="spellEnd"/>
      <w:r w:rsidRPr="00F46BC0">
        <w:rPr>
          <w:sz w:val="28"/>
          <w:szCs w:val="28"/>
        </w:rPr>
        <w:t xml:space="preserve"> đưa ra </w:t>
      </w:r>
      <w:proofErr w:type="spellStart"/>
      <w:r w:rsidRPr="00F46BC0">
        <w:rPr>
          <w:sz w:val="28"/>
          <w:szCs w:val="28"/>
        </w:rPr>
        <w:t>được</w:t>
      </w:r>
      <w:proofErr w:type="spellEnd"/>
      <w:r w:rsidRPr="00F46BC0">
        <w:rPr>
          <w:sz w:val="28"/>
          <w:szCs w:val="28"/>
        </w:rPr>
        <w:t xml:space="preserve"> </w:t>
      </w:r>
      <w:proofErr w:type="spellStart"/>
      <w:r w:rsidRPr="00F46BC0">
        <w:rPr>
          <w:sz w:val="28"/>
          <w:szCs w:val="28"/>
        </w:rPr>
        <w:t>một</w:t>
      </w:r>
      <w:proofErr w:type="spellEnd"/>
      <w:r w:rsidRPr="00F46BC0">
        <w:rPr>
          <w:sz w:val="28"/>
          <w:szCs w:val="28"/>
        </w:rPr>
        <w:t xml:space="preserve"> </w:t>
      </w:r>
      <w:proofErr w:type="spellStart"/>
      <w:r w:rsidRPr="00F46BC0">
        <w:rPr>
          <w:sz w:val="28"/>
          <w:szCs w:val="28"/>
        </w:rPr>
        <w:t>hình</w:t>
      </w:r>
      <w:proofErr w:type="spellEnd"/>
      <w:r w:rsidRPr="00F46BC0">
        <w:rPr>
          <w:sz w:val="28"/>
          <w:szCs w:val="28"/>
        </w:rPr>
        <w:t xml:space="preserve"> </w:t>
      </w:r>
      <w:proofErr w:type="spellStart"/>
      <w:r w:rsidRPr="00F46BC0">
        <w:rPr>
          <w:sz w:val="28"/>
          <w:szCs w:val="28"/>
        </w:rPr>
        <w:t>thức</w:t>
      </w:r>
      <w:proofErr w:type="spellEnd"/>
      <w:r w:rsidRPr="00F46BC0">
        <w:rPr>
          <w:sz w:val="28"/>
          <w:szCs w:val="28"/>
        </w:rPr>
        <w:t xml:space="preserve"> / </w:t>
      </w:r>
      <w:proofErr w:type="spellStart"/>
      <w:r w:rsidRPr="00F46BC0">
        <w:rPr>
          <w:sz w:val="28"/>
          <w:szCs w:val="28"/>
        </w:rPr>
        <w:t>cách</w:t>
      </w:r>
      <w:proofErr w:type="spellEnd"/>
      <w:r w:rsidRPr="00F46BC0">
        <w:rPr>
          <w:sz w:val="28"/>
          <w:szCs w:val="28"/>
        </w:rPr>
        <w:t xml:space="preserve"> </w:t>
      </w:r>
      <w:proofErr w:type="spellStart"/>
      <w:r w:rsidRPr="00F46BC0">
        <w:rPr>
          <w:sz w:val="28"/>
          <w:szCs w:val="28"/>
        </w:rPr>
        <w:t>thức</w:t>
      </w:r>
      <w:proofErr w:type="spellEnd"/>
      <w:r w:rsidRPr="00F46BC0">
        <w:rPr>
          <w:sz w:val="28"/>
          <w:szCs w:val="28"/>
        </w:rPr>
        <w:t xml:space="preserve"> thanh </w:t>
      </w:r>
      <w:proofErr w:type="spellStart"/>
      <w:r w:rsidRPr="00F46BC0">
        <w:rPr>
          <w:sz w:val="28"/>
          <w:szCs w:val="28"/>
        </w:rPr>
        <w:t>toán</w:t>
      </w:r>
      <w:proofErr w:type="spellEnd"/>
      <w:r w:rsidRPr="00F46BC0">
        <w:rPr>
          <w:sz w:val="28"/>
          <w:szCs w:val="28"/>
        </w:rPr>
        <w:t xml:space="preserve"> </w:t>
      </w:r>
      <w:proofErr w:type="spellStart"/>
      <w:r w:rsidRPr="00F46BC0">
        <w:rPr>
          <w:sz w:val="28"/>
          <w:szCs w:val="28"/>
        </w:rPr>
        <w:t>tiện</w:t>
      </w:r>
      <w:proofErr w:type="spellEnd"/>
      <w:r w:rsidRPr="00F46BC0">
        <w:rPr>
          <w:sz w:val="28"/>
          <w:szCs w:val="28"/>
        </w:rPr>
        <w:t xml:space="preserve"> </w:t>
      </w:r>
      <w:proofErr w:type="spellStart"/>
      <w:r w:rsidRPr="00F46BC0">
        <w:rPr>
          <w:sz w:val="28"/>
          <w:szCs w:val="28"/>
        </w:rPr>
        <w:t>lợi</w:t>
      </w:r>
      <w:proofErr w:type="spellEnd"/>
      <w:r w:rsidRPr="00F46BC0">
        <w:rPr>
          <w:sz w:val="28"/>
          <w:szCs w:val="28"/>
        </w:rPr>
        <w:t xml:space="preserve"> </w:t>
      </w:r>
      <w:proofErr w:type="spellStart"/>
      <w:r w:rsidRPr="00F46BC0">
        <w:rPr>
          <w:sz w:val="28"/>
          <w:szCs w:val="28"/>
        </w:rPr>
        <w:t>và</w:t>
      </w:r>
      <w:proofErr w:type="spellEnd"/>
      <w:r w:rsidRPr="00F46BC0">
        <w:rPr>
          <w:sz w:val="28"/>
          <w:szCs w:val="28"/>
        </w:rPr>
        <w:t xml:space="preserve"> </w:t>
      </w:r>
      <w:proofErr w:type="spellStart"/>
      <w:r w:rsidRPr="00F46BC0">
        <w:rPr>
          <w:sz w:val="28"/>
          <w:szCs w:val="28"/>
        </w:rPr>
        <w:t>phát</w:t>
      </w:r>
      <w:proofErr w:type="spellEnd"/>
      <w:r w:rsidRPr="00F46BC0">
        <w:rPr>
          <w:sz w:val="28"/>
          <w:szCs w:val="28"/>
        </w:rPr>
        <w:t xml:space="preserve"> </w:t>
      </w:r>
      <w:proofErr w:type="spellStart"/>
      <w:r w:rsidRPr="00F46BC0">
        <w:rPr>
          <w:sz w:val="28"/>
          <w:szCs w:val="28"/>
        </w:rPr>
        <w:t>triển</w:t>
      </w:r>
      <w:proofErr w:type="spellEnd"/>
      <w:r w:rsidRPr="00F46BC0">
        <w:rPr>
          <w:sz w:val="28"/>
          <w:szCs w:val="28"/>
        </w:rPr>
        <w:t xml:space="preserve"> </w:t>
      </w:r>
      <w:proofErr w:type="spellStart"/>
      <w:r w:rsidRPr="00F46BC0">
        <w:rPr>
          <w:sz w:val="28"/>
          <w:szCs w:val="28"/>
        </w:rPr>
        <w:t>nhất</w:t>
      </w:r>
      <w:proofErr w:type="spellEnd"/>
      <w:r w:rsidRPr="00F46BC0">
        <w:rPr>
          <w:sz w:val="28"/>
          <w:szCs w:val="28"/>
        </w:rPr>
        <w:t>.</w:t>
      </w:r>
    </w:p>
    <w:p w14:paraId="7564D89C" w14:textId="77777777" w:rsidR="0069409E" w:rsidRDefault="0069409E" w:rsidP="00BE7DAC">
      <w:pPr>
        <w:spacing w:line="360" w:lineRule="auto"/>
        <w:ind w:left="720" w:firstLine="360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Hướng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đến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điều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cốt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lõi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đó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bản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báo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cũng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làm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cũng</w:t>
      </w:r>
      <w:proofErr w:type="spellEnd"/>
      <w:r>
        <w:rPr>
          <w:sz w:val="28"/>
          <w:szCs w:val="28"/>
        </w:rPr>
        <w:t xml:space="preserve"> như đưa ra </w:t>
      </w:r>
      <w:proofErr w:type="spellStart"/>
      <w:r>
        <w:rPr>
          <w:sz w:val="28"/>
          <w:szCs w:val="28"/>
        </w:rPr>
        <w:t>một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số</w:t>
      </w:r>
      <w:proofErr w:type="spellEnd"/>
      <w:r>
        <w:rPr>
          <w:sz w:val="28"/>
          <w:szCs w:val="28"/>
        </w:rPr>
        <w:t xml:space="preserve"> yêu </w:t>
      </w:r>
      <w:proofErr w:type="spellStart"/>
      <w:r>
        <w:rPr>
          <w:sz w:val="28"/>
          <w:szCs w:val="28"/>
        </w:rPr>
        <w:t>cầu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tổ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chức</w:t>
      </w:r>
      <w:proofErr w:type="spellEnd"/>
      <w:r>
        <w:rPr>
          <w:sz w:val="28"/>
          <w:szCs w:val="28"/>
        </w:rPr>
        <w:t xml:space="preserve"> thanh </w:t>
      </w:r>
      <w:proofErr w:type="spellStart"/>
      <w:r>
        <w:rPr>
          <w:sz w:val="28"/>
          <w:szCs w:val="28"/>
        </w:rPr>
        <w:t>toán</w:t>
      </w:r>
      <w:proofErr w:type="spellEnd"/>
      <w:r>
        <w:rPr>
          <w:sz w:val="28"/>
          <w:szCs w:val="28"/>
        </w:rPr>
        <w:t xml:space="preserve"> phi ngân </w:t>
      </w:r>
      <w:proofErr w:type="spellStart"/>
      <w:r>
        <w:rPr>
          <w:sz w:val="28"/>
          <w:szCs w:val="28"/>
        </w:rPr>
        <w:t>hàng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ngân </w:t>
      </w:r>
      <w:proofErr w:type="spellStart"/>
      <w:r>
        <w:rPr>
          <w:sz w:val="28"/>
          <w:szCs w:val="28"/>
        </w:rPr>
        <w:t>hàng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đạt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lastRenderedPageBreak/>
        <w:t>được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lợi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ích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riêng </w:t>
      </w:r>
      <w:proofErr w:type="spellStart"/>
      <w:r>
        <w:rPr>
          <w:sz w:val="28"/>
          <w:szCs w:val="28"/>
        </w:rPr>
        <w:t>hệ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thống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họ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mà</w:t>
      </w:r>
      <w:proofErr w:type="spellEnd"/>
      <w:r>
        <w:rPr>
          <w:sz w:val="28"/>
          <w:szCs w:val="28"/>
        </w:rPr>
        <w:t xml:space="preserve"> không </w:t>
      </w:r>
      <w:proofErr w:type="spellStart"/>
      <w:r>
        <w:rPr>
          <w:sz w:val="28"/>
          <w:szCs w:val="28"/>
        </w:rPr>
        <w:t>bị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mất</w:t>
      </w:r>
      <w:proofErr w:type="spellEnd"/>
      <w:r>
        <w:rPr>
          <w:sz w:val="28"/>
          <w:szCs w:val="28"/>
        </w:rPr>
        <w:t xml:space="preserve"> đi </w:t>
      </w:r>
      <w:proofErr w:type="spellStart"/>
      <w:r>
        <w:rPr>
          <w:sz w:val="28"/>
          <w:szCs w:val="28"/>
        </w:rPr>
        <w:t>bất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lợi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ích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gì</w:t>
      </w:r>
      <w:proofErr w:type="spellEnd"/>
      <w:r>
        <w:rPr>
          <w:sz w:val="28"/>
          <w:szCs w:val="28"/>
        </w:rPr>
        <w:t xml:space="preserve"> cho </w:t>
      </w:r>
      <w:proofErr w:type="spellStart"/>
      <w:r>
        <w:rPr>
          <w:sz w:val="28"/>
          <w:szCs w:val="28"/>
        </w:rPr>
        <w:t>phía</w:t>
      </w:r>
      <w:proofErr w:type="spellEnd"/>
      <w:r>
        <w:rPr>
          <w:sz w:val="28"/>
          <w:szCs w:val="28"/>
        </w:rPr>
        <w:t xml:space="preserve"> bên </w:t>
      </w:r>
      <w:proofErr w:type="spellStart"/>
      <w:r>
        <w:rPr>
          <w:sz w:val="28"/>
          <w:szCs w:val="28"/>
        </w:rPr>
        <w:t>tổ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chức</w:t>
      </w:r>
      <w:proofErr w:type="spellEnd"/>
      <w:r>
        <w:rPr>
          <w:sz w:val="28"/>
          <w:szCs w:val="28"/>
        </w:rPr>
        <w:t xml:space="preserve"> thanh </w:t>
      </w:r>
      <w:proofErr w:type="spellStart"/>
      <w:r>
        <w:rPr>
          <w:sz w:val="28"/>
          <w:szCs w:val="28"/>
        </w:rPr>
        <w:t>toán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còn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lại</w:t>
      </w:r>
      <w:proofErr w:type="spellEnd"/>
      <w:r>
        <w:rPr>
          <w:sz w:val="28"/>
          <w:szCs w:val="28"/>
        </w:rPr>
        <w:t>.</w:t>
      </w:r>
    </w:p>
    <w:p w14:paraId="38D6D7AD" w14:textId="77777777" w:rsidR="0069409E" w:rsidRDefault="0069409E" w:rsidP="00BE7DAC">
      <w:pPr>
        <w:spacing w:line="360" w:lineRule="auto"/>
        <w:ind w:left="720" w:firstLine="360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Ví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dụ</w:t>
      </w:r>
      <w:proofErr w:type="spellEnd"/>
      <w:r>
        <w:rPr>
          <w:sz w:val="28"/>
          <w:szCs w:val="28"/>
        </w:rPr>
        <w:t xml:space="preserve"> cho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điều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lệ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 không cho </w:t>
      </w:r>
      <w:proofErr w:type="spellStart"/>
      <w:r>
        <w:rPr>
          <w:sz w:val="28"/>
          <w:szCs w:val="28"/>
        </w:rPr>
        <w:t>Tổ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chức</w:t>
      </w:r>
      <w:proofErr w:type="spellEnd"/>
      <w:r>
        <w:rPr>
          <w:sz w:val="28"/>
          <w:szCs w:val="28"/>
        </w:rPr>
        <w:t xml:space="preserve"> thanh </w:t>
      </w:r>
      <w:proofErr w:type="spellStart"/>
      <w:r>
        <w:rPr>
          <w:sz w:val="28"/>
          <w:szCs w:val="28"/>
        </w:rPr>
        <w:t>toán</w:t>
      </w:r>
      <w:proofErr w:type="spellEnd"/>
      <w:r>
        <w:rPr>
          <w:sz w:val="28"/>
          <w:szCs w:val="28"/>
        </w:rPr>
        <w:t xml:space="preserve"> phi ngân </w:t>
      </w:r>
      <w:proofErr w:type="spellStart"/>
      <w:r>
        <w:rPr>
          <w:sz w:val="28"/>
          <w:szCs w:val="28"/>
        </w:rPr>
        <w:t>hàng</w:t>
      </w:r>
      <w:proofErr w:type="spellEnd"/>
      <w:r>
        <w:rPr>
          <w:sz w:val="28"/>
          <w:szCs w:val="28"/>
        </w:rPr>
        <w:t xml:space="preserve"> truy </w:t>
      </w:r>
      <w:proofErr w:type="spellStart"/>
      <w:r>
        <w:rPr>
          <w:sz w:val="28"/>
          <w:szCs w:val="28"/>
        </w:rPr>
        <w:t>cập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hệ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thống</w:t>
      </w:r>
      <w:proofErr w:type="spellEnd"/>
      <w:r>
        <w:rPr>
          <w:sz w:val="28"/>
          <w:szCs w:val="28"/>
        </w:rPr>
        <w:t xml:space="preserve"> thông tin </w:t>
      </w:r>
      <w:proofErr w:type="spellStart"/>
      <w:r>
        <w:rPr>
          <w:sz w:val="28"/>
          <w:szCs w:val="28"/>
        </w:rPr>
        <w:t>khách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hàng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từ</w:t>
      </w:r>
      <w:proofErr w:type="spellEnd"/>
      <w:r>
        <w:rPr>
          <w:sz w:val="28"/>
          <w:szCs w:val="28"/>
        </w:rPr>
        <w:t xml:space="preserve"> ngân </w:t>
      </w:r>
      <w:proofErr w:type="spellStart"/>
      <w:r>
        <w:rPr>
          <w:sz w:val="28"/>
          <w:szCs w:val="28"/>
        </w:rPr>
        <w:t>hàng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trừ</w:t>
      </w:r>
      <w:proofErr w:type="spellEnd"/>
      <w:r>
        <w:rPr>
          <w:sz w:val="28"/>
          <w:szCs w:val="28"/>
        </w:rPr>
        <w:t xml:space="preserve"> khi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được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sự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đồng</w:t>
      </w:r>
      <w:proofErr w:type="spellEnd"/>
      <w:r>
        <w:rPr>
          <w:sz w:val="28"/>
          <w:szCs w:val="28"/>
        </w:rPr>
        <w:t xml:space="preserve"> ý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chủ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tài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khoản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Được</w:t>
      </w:r>
      <w:proofErr w:type="spellEnd"/>
      <w:r>
        <w:rPr>
          <w:sz w:val="28"/>
          <w:szCs w:val="28"/>
        </w:rPr>
        <w:t xml:space="preserve"> nêu </w:t>
      </w:r>
      <w:proofErr w:type="spellStart"/>
      <w:r>
        <w:rPr>
          <w:sz w:val="28"/>
          <w:szCs w:val="28"/>
        </w:rPr>
        <w:t>rõ</w:t>
      </w:r>
      <w:proofErr w:type="spellEnd"/>
      <w:r>
        <w:rPr>
          <w:sz w:val="28"/>
          <w:szCs w:val="28"/>
        </w:rPr>
        <w:t xml:space="preserve"> trong </w:t>
      </w:r>
      <w:proofErr w:type="spellStart"/>
      <w:r>
        <w:rPr>
          <w:sz w:val="28"/>
          <w:szCs w:val="28"/>
        </w:rPr>
        <w:t>phần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Kết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quả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mô </w:t>
      </w:r>
      <w:proofErr w:type="spellStart"/>
      <w:r>
        <w:rPr>
          <w:sz w:val="28"/>
          <w:szCs w:val="28"/>
        </w:rPr>
        <w:t>hình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đề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xuất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thứ</w:t>
      </w:r>
      <w:proofErr w:type="spellEnd"/>
      <w:r>
        <w:rPr>
          <w:sz w:val="28"/>
          <w:szCs w:val="28"/>
        </w:rPr>
        <w:t xml:space="preserve"> 4).</w:t>
      </w:r>
    </w:p>
    <w:p w14:paraId="2A50A995" w14:textId="4B4C7D5C" w:rsidR="00D02349" w:rsidRPr="007A3497" w:rsidRDefault="0069409E" w:rsidP="007A3497">
      <w:pPr>
        <w:spacing w:line="360" w:lineRule="auto"/>
        <w:ind w:left="720" w:firstLine="360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Cuối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cùng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bản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báo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cũng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làm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những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điều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lệnh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gì</w:t>
      </w:r>
      <w:proofErr w:type="spellEnd"/>
      <w:r>
        <w:rPr>
          <w:sz w:val="28"/>
          <w:szCs w:val="28"/>
        </w:rPr>
        <w:t xml:space="preserve"> nên </w:t>
      </w:r>
      <w:proofErr w:type="spellStart"/>
      <w:r>
        <w:rPr>
          <w:sz w:val="28"/>
          <w:szCs w:val="28"/>
        </w:rPr>
        <w:t>được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gỡ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cũng</w:t>
      </w:r>
      <w:proofErr w:type="spellEnd"/>
      <w:r>
        <w:rPr>
          <w:sz w:val="28"/>
          <w:szCs w:val="28"/>
        </w:rPr>
        <w:t xml:space="preserve"> như </w:t>
      </w:r>
      <w:proofErr w:type="spellStart"/>
      <w:r>
        <w:rPr>
          <w:sz w:val="28"/>
          <w:szCs w:val="28"/>
        </w:rPr>
        <w:t>những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điều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lệnh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gì</w:t>
      </w:r>
      <w:proofErr w:type="spellEnd"/>
      <w:r>
        <w:rPr>
          <w:sz w:val="28"/>
          <w:szCs w:val="28"/>
        </w:rPr>
        <w:t xml:space="preserve"> nên </w:t>
      </w:r>
      <w:proofErr w:type="spellStart"/>
      <w:r>
        <w:rPr>
          <w:sz w:val="28"/>
          <w:szCs w:val="28"/>
        </w:rPr>
        <w:t>được</w:t>
      </w:r>
      <w:proofErr w:type="spellEnd"/>
      <w:r>
        <w:rPr>
          <w:sz w:val="28"/>
          <w:szCs w:val="28"/>
        </w:rPr>
        <w:t xml:space="preserve"> xây </w:t>
      </w:r>
      <w:proofErr w:type="spellStart"/>
      <w:r>
        <w:rPr>
          <w:sz w:val="28"/>
          <w:szCs w:val="28"/>
        </w:rPr>
        <w:t>dựng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tạo</w:t>
      </w:r>
      <w:proofErr w:type="spellEnd"/>
      <w:r>
        <w:rPr>
          <w:sz w:val="28"/>
          <w:szCs w:val="28"/>
        </w:rPr>
        <w:t xml:space="preserve"> nên </w:t>
      </w:r>
      <w:proofErr w:type="spellStart"/>
      <w:r>
        <w:rPr>
          <w:sz w:val="28"/>
          <w:szCs w:val="28"/>
        </w:rPr>
        <w:t>một</w:t>
      </w:r>
      <w:proofErr w:type="spellEnd"/>
      <w:r>
        <w:rPr>
          <w:sz w:val="28"/>
          <w:szCs w:val="28"/>
        </w:rPr>
        <w:t xml:space="preserve"> môi </w:t>
      </w:r>
      <w:proofErr w:type="spellStart"/>
      <w:r>
        <w:rPr>
          <w:sz w:val="28"/>
          <w:szCs w:val="28"/>
        </w:rPr>
        <w:t>trường</w:t>
      </w:r>
      <w:proofErr w:type="spellEnd"/>
      <w:r>
        <w:rPr>
          <w:sz w:val="28"/>
          <w:szCs w:val="28"/>
        </w:rPr>
        <w:t xml:space="preserve"> bao </w:t>
      </w:r>
      <w:proofErr w:type="spellStart"/>
      <w:r>
        <w:rPr>
          <w:sz w:val="28"/>
          <w:szCs w:val="28"/>
        </w:rPr>
        <w:t>gồm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hình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thức</w:t>
      </w:r>
      <w:proofErr w:type="spellEnd"/>
      <w:r>
        <w:rPr>
          <w:sz w:val="28"/>
          <w:szCs w:val="28"/>
        </w:rPr>
        <w:t xml:space="preserve"> thanh </w:t>
      </w:r>
      <w:proofErr w:type="spellStart"/>
      <w:r>
        <w:rPr>
          <w:sz w:val="28"/>
          <w:szCs w:val="28"/>
        </w:rPr>
        <w:t>toán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tiện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lợi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nhất</w:t>
      </w:r>
      <w:proofErr w:type="spellEnd"/>
      <w:r>
        <w:rPr>
          <w:sz w:val="28"/>
          <w:szCs w:val="28"/>
        </w:rPr>
        <w:t xml:space="preserve"> cho </w:t>
      </w:r>
      <w:proofErr w:type="spellStart"/>
      <w:r>
        <w:rPr>
          <w:sz w:val="28"/>
          <w:szCs w:val="28"/>
        </w:rPr>
        <w:t>khách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hàng</w:t>
      </w:r>
      <w:proofErr w:type="spellEnd"/>
      <w:r>
        <w:rPr>
          <w:sz w:val="28"/>
          <w:szCs w:val="28"/>
        </w:rPr>
        <w:t xml:space="preserve">. Ở môi </w:t>
      </w:r>
      <w:proofErr w:type="spellStart"/>
      <w:r>
        <w:rPr>
          <w:sz w:val="28"/>
          <w:szCs w:val="28"/>
        </w:rPr>
        <w:t>trường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này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điểm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mạnh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hai </w:t>
      </w:r>
      <w:proofErr w:type="spellStart"/>
      <w:r>
        <w:rPr>
          <w:sz w:val="28"/>
          <w:szCs w:val="28"/>
        </w:rPr>
        <w:t>phía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tổ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chức</w:t>
      </w:r>
      <w:proofErr w:type="spellEnd"/>
      <w:r>
        <w:rPr>
          <w:sz w:val="28"/>
          <w:szCs w:val="28"/>
        </w:rPr>
        <w:t xml:space="preserve"> thanh </w:t>
      </w:r>
      <w:proofErr w:type="spellStart"/>
      <w:r>
        <w:rPr>
          <w:sz w:val="28"/>
          <w:szCs w:val="28"/>
        </w:rPr>
        <w:t>toán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được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kích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thích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mạnh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kiềm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hãm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lẫn</w:t>
      </w:r>
      <w:proofErr w:type="spellEnd"/>
      <w:r>
        <w:rPr>
          <w:sz w:val="28"/>
          <w:szCs w:val="28"/>
        </w:rPr>
        <w:t xml:space="preserve"> nhau. </w:t>
      </w:r>
      <w:proofErr w:type="spellStart"/>
      <w:r>
        <w:rPr>
          <w:sz w:val="28"/>
          <w:szCs w:val="28"/>
        </w:rPr>
        <w:t>Đó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chính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 sân chơi </w:t>
      </w:r>
      <w:proofErr w:type="spellStart"/>
      <w:r>
        <w:rPr>
          <w:sz w:val="28"/>
          <w:szCs w:val="28"/>
        </w:rPr>
        <w:t>cạnh</w:t>
      </w:r>
      <w:proofErr w:type="spellEnd"/>
      <w:r>
        <w:rPr>
          <w:sz w:val="28"/>
          <w:szCs w:val="28"/>
        </w:rPr>
        <w:t xml:space="preserve"> tranh công </w:t>
      </w:r>
      <w:proofErr w:type="spellStart"/>
      <w:r>
        <w:rPr>
          <w:sz w:val="28"/>
          <w:szCs w:val="28"/>
        </w:rPr>
        <w:t>bằng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giữa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tổ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chức</w:t>
      </w:r>
      <w:proofErr w:type="spellEnd"/>
      <w:r>
        <w:rPr>
          <w:sz w:val="28"/>
          <w:szCs w:val="28"/>
        </w:rPr>
        <w:t xml:space="preserve"> thanh </w:t>
      </w:r>
      <w:proofErr w:type="spellStart"/>
      <w:r>
        <w:rPr>
          <w:sz w:val="28"/>
          <w:szCs w:val="28"/>
        </w:rPr>
        <w:t>toán</w:t>
      </w:r>
      <w:proofErr w:type="spellEnd"/>
      <w:r>
        <w:rPr>
          <w:sz w:val="28"/>
          <w:szCs w:val="28"/>
        </w:rPr>
        <w:t xml:space="preserve"> phi ngân </w:t>
      </w:r>
      <w:proofErr w:type="spellStart"/>
      <w:r>
        <w:rPr>
          <w:sz w:val="28"/>
          <w:szCs w:val="28"/>
        </w:rPr>
        <w:t>hàng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ngân </w:t>
      </w:r>
      <w:proofErr w:type="spellStart"/>
      <w:r>
        <w:rPr>
          <w:sz w:val="28"/>
          <w:szCs w:val="28"/>
        </w:rPr>
        <w:t>hàng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giả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muốn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hướng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tới</w:t>
      </w:r>
      <w:proofErr w:type="spellEnd"/>
      <w:r>
        <w:rPr>
          <w:sz w:val="28"/>
          <w:szCs w:val="28"/>
        </w:rPr>
        <w:t xml:space="preserve"> khi nghiên </w:t>
      </w:r>
      <w:proofErr w:type="spellStart"/>
      <w:r>
        <w:rPr>
          <w:sz w:val="28"/>
          <w:szCs w:val="28"/>
        </w:rPr>
        <w:t>cứu</w:t>
      </w:r>
      <w:proofErr w:type="spellEnd"/>
      <w:r>
        <w:rPr>
          <w:sz w:val="28"/>
          <w:szCs w:val="28"/>
        </w:rPr>
        <w:t>.</w:t>
      </w:r>
    </w:p>
    <w:p w14:paraId="41DFFCED" w14:textId="77777777" w:rsidR="007A3497" w:rsidRDefault="007A3497">
      <w:pPr>
        <w:spacing w:before="0" w:after="160" w:line="259" w:lineRule="auto"/>
        <w:rPr>
          <w:rFonts w:eastAsia="Times New Roman" w:cs="Times New Roman"/>
          <w:b/>
          <w:bCs/>
          <w:color w:val="4472C4" w:themeColor="accent1"/>
          <w:szCs w:val="20"/>
          <w:lang w:val="en-US"/>
        </w:rPr>
      </w:pPr>
      <w:r>
        <w:br w:type="page"/>
      </w:r>
    </w:p>
    <w:p w14:paraId="0082ABC3" w14:textId="5072096A" w:rsidR="004224C3" w:rsidRDefault="002E4044" w:rsidP="005968F8">
      <w:pPr>
        <w:pStyle w:val="u1"/>
        <w:spacing w:line="360" w:lineRule="auto"/>
        <w:jc w:val="center"/>
      </w:pPr>
      <w:bookmarkStart w:id="28" w:name="_Toc43677133"/>
      <w:proofErr w:type="spellStart"/>
      <w:r w:rsidRPr="005E1D39">
        <w:lastRenderedPageBreak/>
        <w:t>Tài</w:t>
      </w:r>
      <w:proofErr w:type="spellEnd"/>
      <w:r w:rsidRPr="005E1D39">
        <w:t xml:space="preserve"> </w:t>
      </w:r>
      <w:proofErr w:type="spellStart"/>
      <w:r w:rsidRPr="005E1D39">
        <w:t>liệu</w:t>
      </w:r>
      <w:proofErr w:type="spellEnd"/>
      <w:r w:rsidRPr="005E1D39">
        <w:t xml:space="preserve"> </w:t>
      </w:r>
      <w:proofErr w:type="spellStart"/>
      <w:r w:rsidRPr="005E1D39">
        <w:t>tham</w:t>
      </w:r>
      <w:proofErr w:type="spellEnd"/>
      <w:r w:rsidRPr="005E1D39">
        <w:t xml:space="preserve"> </w:t>
      </w:r>
      <w:proofErr w:type="spellStart"/>
      <w:r w:rsidRPr="005E1D39">
        <w:t>khảo</w:t>
      </w:r>
      <w:bookmarkEnd w:id="28"/>
      <w:proofErr w:type="spellEnd"/>
    </w:p>
    <w:p w14:paraId="7183D9C1" w14:textId="0155197C" w:rsidR="00C07DA5" w:rsidRPr="00501FD9" w:rsidRDefault="002F444B" w:rsidP="00501FD9">
      <w:pPr>
        <w:spacing w:before="0" w:line="360" w:lineRule="auto"/>
        <w:ind w:left="360" w:firstLine="360"/>
        <w:rPr>
          <w:rFonts w:cs="Times New Roman"/>
          <w:szCs w:val="26"/>
          <w:lang w:val="en-US"/>
        </w:rPr>
      </w:pPr>
      <w:proofErr w:type="spellStart"/>
      <w:r w:rsidRPr="00316341">
        <w:rPr>
          <w:rFonts w:cs="Times New Roman"/>
          <w:szCs w:val="26"/>
          <w:lang w:val="en-US"/>
        </w:rPr>
        <w:t>Nguồn</w:t>
      </w:r>
      <w:proofErr w:type="spellEnd"/>
      <w:r w:rsidRPr="00316341">
        <w:rPr>
          <w:rFonts w:cs="Times New Roman"/>
          <w:szCs w:val="26"/>
          <w:lang w:val="en-US"/>
        </w:rPr>
        <w:t xml:space="preserve">: </w:t>
      </w:r>
      <w:proofErr w:type="spellStart"/>
      <w:r w:rsidRPr="00316341">
        <w:rPr>
          <w:rFonts w:cs="Times New Roman"/>
          <w:szCs w:val="26"/>
          <w:lang w:val="en-US"/>
        </w:rPr>
        <w:t>Tài</w:t>
      </w:r>
      <w:proofErr w:type="spellEnd"/>
      <w:r w:rsidRPr="00316341">
        <w:rPr>
          <w:rFonts w:cs="Times New Roman"/>
          <w:szCs w:val="26"/>
          <w:lang w:val="en-US"/>
        </w:rPr>
        <w:t xml:space="preserve"> </w:t>
      </w:r>
      <w:proofErr w:type="spellStart"/>
      <w:r w:rsidRPr="00316341">
        <w:rPr>
          <w:rFonts w:cs="Times New Roman"/>
          <w:szCs w:val="26"/>
          <w:lang w:val="en-US"/>
        </w:rPr>
        <w:t>liệu</w:t>
      </w:r>
      <w:proofErr w:type="spellEnd"/>
      <w:r w:rsidRPr="00316341">
        <w:rPr>
          <w:rFonts w:cs="Times New Roman"/>
          <w:szCs w:val="26"/>
          <w:lang w:val="en-US"/>
        </w:rPr>
        <w:t xml:space="preserve"> </w:t>
      </w:r>
      <w:proofErr w:type="spellStart"/>
      <w:r w:rsidRPr="00316341">
        <w:rPr>
          <w:rFonts w:cs="Times New Roman"/>
          <w:szCs w:val="26"/>
          <w:lang w:val="en-US"/>
        </w:rPr>
        <w:t>học</w:t>
      </w:r>
      <w:proofErr w:type="spellEnd"/>
      <w:r w:rsidRPr="00316341">
        <w:rPr>
          <w:rFonts w:cs="Times New Roman"/>
          <w:szCs w:val="26"/>
          <w:lang w:val="en-US"/>
        </w:rPr>
        <w:t xml:space="preserve"> </w:t>
      </w:r>
      <w:proofErr w:type="spellStart"/>
      <w:r w:rsidRPr="00316341">
        <w:rPr>
          <w:rFonts w:cs="Times New Roman"/>
          <w:szCs w:val="26"/>
          <w:lang w:val="en-US"/>
        </w:rPr>
        <w:t>tập</w:t>
      </w:r>
      <w:proofErr w:type="spellEnd"/>
      <w:r w:rsidRPr="00316341">
        <w:rPr>
          <w:rFonts w:cs="Times New Roman"/>
          <w:szCs w:val="26"/>
          <w:lang w:val="en-US"/>
        </w:rPr>
        <w:t xml:space="preserve"> </w:t>
      </w:r>
      <w:proofErr w:type="spellStart"/>
      <w:r w:rsidRPr="00316341">
        <w:rPr>
          <w:rFonts w:cs="Times New Roman"/>
          <w:szCs w:val="26"/>
          <w:lang w:val="en-US"/>
        </w:rPr>
        <w:t>gi</w:t>
      </w:r>
      <w:r w:rsidR="0084052A">
        <w:rPr>
          <w:rFonts w:cs="Times New Roman"/>
          <w:szCs w:val="26"/>
          <w:lang w:val="en-US"/>
        </w:rPr>
        <w:t>ảng</w:t>
      </w:r>
      <w:proofErr w:type="spellEnd"/>
      <w:r w:rsidRPr="00316341">
        <w:rPr>
          <w:rFonts w:cs="Times New Roman"/>
          <w:szCs w:val="26"/>
          <w:lang w:val="en-US"/>
        </w:rPr>
        <w:t xml:space="preserve"> </w:t>
      </w:r>
      <w:proofErr w:type="spellStart"/>
      <w:r w:rsidRPr="00316341">
        <w:rPr>
          <w:rFonts w:cs="Times New Roman"/>
          <w:szCs w:val="26"/>
          <w:lang w:val="en-US"/>
        </w:rPr>
        <w:t>viên</w:t>
      </w:r>
      <w:proofErr w:type="spellEnd"/>
      <w:r w:rsidRPr="00316341">
        <w:rPr>
          <w:rFonts w:cs="Times New Roman"/>
          <w:szCs w:val="26"/>
          <w:lang w:val="en-US"/>
        </w:rPr>
        <w:t xml:space="preserve"> </w:t>
      </w:r>
      <w:proofErr w:type="spellStart"/>
      <w:r w:rsidRPr="00316341">
        <w:rPr>
          <w:rFonts w:cs="Times New Roman"/>
          <w:szCs w:val="26"/>
          <w:lang w:val="en-US"/>
        </w:rPr>
        <w:t>cung</w:t>
      </w:r>
      <w:proofErr w:type="spellEnd"/>
      <w:r w:rsidRPr="00316341">
        <w:rPr>
          <w:rFonts w:cs="Times New Roman"/>
          <w:szCs w:val="26"/>
          <w:lang w:val="en-US"/>
        </w:rPr>
        <w:t xml:space="preserve"> </w:t>
      </w:r>
      <w:proofErr w:type="spellStart"/>
      <w:r w:rsidRPr="00316341">
        <w:rPr>
          <w:rFonts w:cs="Times New Roman"/>
          <w:szCs w:val="26"/>
          <w:lang w:val="en-US"/>
        </w:rPr>
        <w:t>cấp</w:t>
      </w:r>
      <w:proofErr w:type="spellEnd"/>
    </w:p>
    <w:p w14:paraId="263630CE" w14:textId="4A245B8B" w:rsidR="00A93AF6" w:rsidRDefault="00C07DA5" w:rsidP="00DB5E71">
      <w:pPr>
        <w:pStyle w:val="u1"/>
        <w:spacing w:line="360" w:lineRule="auto"/>
        <w:jc w:val="center"/>
      </w:pPr>
      <w:bookmarkStart w:id="29" w:name="_Toc43677134"/>
      <w:proofErr w:type="spellStart"/>
      <w:r>
        <w:t>Phân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</w:t>
      </w:r>
      <w:r w:rsidR="00FF7234">
        <w:t>hiệm</w:t>
      </w:r>
      <w:proofErr w:type="spellEnd"/>
      <w:r w:rsidR="00FF7234">
        <w:t xml:space="preserve"> </w:t>
      </w:r>
      <w:proofErr w:type="spellStart"/>
      <w:r w:rsidR="00FF7234">
        <w:t>vụ</w:t>
      </w:r>
      <w:bookmarkEnd w:id="29"/>
      <w:proofErr w:type="spellEnd"/>
    </w:p>
    <w:tbl>
      <w:tblPr>
        <w:tblpPr w:leftFromText="180" w:rightFromText="180" w:vertAnchor="text" w:horzAnchor="page" w:tblpXSpec="center" w:tblpY="328"/>
        <w:tblW w:w="50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08"/>
        <w:gridCol w:w="3067"/>
        <w:gridCol w:w="1260"/>
      </w:tblGrid>
      <w:tr w:rsidR="00C07DA5" w14:paraId="5C98DDEA" w14:textId="0FF921D9" w:rsidTr="00C07DA5">
        <w:tc>
          <w:tcPr>
            <w:tcW w:w="708" w:type="dxa"/>
          </w:tcPr>
          <w:p w14:paraId="20EFD965" w14:textId="77777777" w:rsidR="00C07DA5" w:rsidRPr="005E1D39" w:rsidRDefault="00C07DA5" w:rsidP="00DB5E71">
            <w:pPr>
              <w:spacing w:after="0" w:line="360" w:lineRule="auto"/>
              <w:jc w:val="center"/>
              <w:rPr>
                <w:b/>
                <w:bCs/>
              </w:rPr>
            </w:pPr>
            <w:r w:rsidRPr="005E1D39">
              <w:rPr>
                <w:b/>
                <w:bCs/>
              </w:rPr>
              <w:t>STT</w:t>
            </w:r>
          </w:p>
        </w:tc>
        <w:tc>
          <w:tcPr>
            <w:tcW w:w="3067" w:type="dxa"/>
          </w:tcPr>
          <w:p w14:paraId="2C73C9D0" w14:textId="77777777" w:rsidR="00C07DA5" w:rsidRPr="005E1D39" w:rsidRDefault="00C07DA5" w:rsidP="00DB5E71">
            <w:pPr>
              <w:spacing w:after="0" w:line="360" w:lineRule="auto"/>
              <w:jc w:val="center"/>
              <w:rPr>
                <w:b/>
                <w:bCs/>
              </w:rPr>
            </w:pPr>
            <w:proofErr w:type="spellStart"/>
            <w:r w:rsidRPr="005E1D39">
              <w:rPr>
                <w:b/>
                <w:bCs/>
              </w:rPr>
              <w:t>Họ</w:t>
            </w:r>
            <w:proofErr w:type="spellEnd"/>
            <w:r w:rsidRPr="005E1D39">
              <w:rPr>
                <w:b/>
                <w:bCs/>
              </w:rPr>
              <w:t xml:space="preserve"> tên</w:t>
            </w:r>
          </w:p>
        </w:tc>
        <w:tc>
          <w:tcPr>
            <w:tcW w:w="1260" w:type="dxa"/>
          </w:tcPr>
          <w:p w14:paraId="71120D65" w14:textId="77777777" w:rsidR="00C07DA5" w:rsidRPr="005E1D39" w:rsidRDefault="00C07DA5" w:rsidP="00DB5E71">
            <w:pPr>
              <w:spacing w:after="0" w:line="360" w:lineRule="auto"/>
              <w:jc w:val="center"/>
              <w:rPr>
                <w:b/>
                <w:bCs/>
              </w:rPr>
            </w:pPr>
            <w:r w:rsidRPr="005E1D39">
              <w:rPr>
                <w:b/>
                <w:bCs/>
              </w:rPr>
              <w:t>MSSV</w:t>
            </w:r>
          </w:p>
        </w:tc>
      </w:tr>
      <w:tr w:rsidR="00C07DA5" w:rsidRPr="005F5DDD" w14:paraId="5A4E0EC3" w14:textId="4B09C420" w:rsidTr="00C07DA5">
        <w:tc>
          <w:tcPr>
            <w:tcW w:w="708" w:type="dxa"/>
          </w:tcPr>
          <w:p w14:paraId="6F864E85" w14:textId="77777777" w:rsidR="00C07DA5" w:rsidRDefault="00C07DA5" w:rsidP="00DB5E71">
            <w:pPr>
              <w:spacing w:after="0" w:line="360" w:lineRule="auto"/>
              <w:jc w:val="center"/>
            </w:pPr>
            <w:r>
              <w:t>1</w:t>
            </w:r>
          </w:p>
        </w:tc>
        <w:tc>
          <w:tcPr>
            <w:tcW w:w="3067" w:type="dxa"/>
          </w:tcPr>
          <w:p w14:paraId="0E7F2F78" w14:textId="77777777" w:rsidR="00C07DA5" w:rsidRPr="005F5DDD" w:rsidRDefault="00C07DA5" w:rsidP="00DB5E71">
            <w:pPr>
              <w:spacing w:after="0"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Nguyễn </w:t>
            </w:r>
            <w:proofErr w:type="spellStart"/>
            <w:r>
              <w:rPr>
                <w:lang w:val="en-US"/>
              </w:rPr>
              <w:t>Văn</w:t>
            </w:r>
            <w:proofErr w:type="spellEnd"/>
            <w:r>
              <w:rPr>
                <w:lang w:val="en-US"/>
              </w:rPr>
              <w:t xml:space="preserve"> Nam</w:t>
            </w:r>
          </w:p>
        </w:tc>
        <w:tc>
          <w:tcPr>
            <w:tcW w:w="1260" w:type="dxa"/>
          </w:tcPr>
          <w:p w14:paraId="404CB87B" w14:textId="77777777" w:rsidR="00C07DA5" w:rsidRPr="005F5DDD" w:rsidRDefault="00C07DA5" w:rsidP="00DB5E71">
            <w:pPr>
              <w:spacing w:after="0" w:line="360" w:lineRule="auto"/>
              <w:jc w:val="center"/>
              <w:rPr>
                <w:lang w:val="en-US"/>
              </w:rPr>
            </w:pPr>
            <w:r>
              <w:t>17520</w:t>
            </w:r>
            <w:r>
              <w:rPr>
                <w:lang w:val="en-US"/>
              </w:rPr>
              <w:t>782</w:t>
            </w:r>
          </w:p>
        </w:tc>
      </w:tr>
      <w:tr w:rsidR="00C07DA5" w:rsidRPr="002B127C" w14:paraId="0A0B63A6" w14:textId="6BAF388A" w:rsidTr="00C07DA5">
        <w:tc>
          <w:tcPr>
            <w:tcW w:w="708" w:type="dxa"/>
          </w:tcPr>
          <w:p w14:paraId="7F994500" w14:textId="77777777" w:rsidR="00C07DA5" w:rsidRDefault="00C07DA5" w:rsidP="00DB5E71">
            <w:pPr>
              <w:spacing w:after="0" w:line="360" w:lineRule="auto"/>
              <w:jc w:val="center"/>
            </w:pPr>
            <w:r>
              <w:t>2</w:t>
            </w:r>
          </w:p>
        </w:tc>
        <w:tc>
          <w:tcPr>
            <w:tcW w:w="3067" w:type="dxa"/>
          </w:tcPr>
          <w:p w14:paraId="35F8FC00" w14:textId="6A5F6EBE" w:rsidR="00C07DA5" w:rsidRPr="005968F8" w:rsidRDefault="00C07DA5" w:rsidP="00DB5E71">
            <w:pPr>
              <w:spacing w:after="0" w:line="360" w:lineRule="auto"/>
              <w:jc w:val="both"/>
              <w:rPr>
                <w:lang w:val="en-US"/>
              </w:rPr>
            </w:pPr>
            <w:r>
              <w:t xml:space="preserve">Nguyễn </w:t>
            </w:r>
            <w:r w:rsidR="005968F8">
              <w:rPr>
                <w:lang w:val="en-US"/>
              </w:rPr>
              <w:t>Th</w:t>
            </w:r>
            <w:r w:rsidR="005968F8" w:rsidRPr="005968F8">
              <w:rPr>
                <w:lang w:val="en-US"/>
              </w:rPr>
              <w:t>ị</w:t>
            </w:r>
            <w:r w:rsidR="005968F8">
              <w:rPr>
                <w:lang w:val="en-US"/>
              </w:rPr>
              <w:t xml:space="preserve"> Ng</w:t>
            </w:r>
            <w:r w:rsidR="005968F8" w:rsidRPr="005968F8">
              <w:rPr>
                <w:lang w:val="en-US"/>
              </w:rPr>
              <w:t>ọc</w:t>
            </w:r>
            <w:r w:rsidR="005968F8">
              <w:rPr>
                <w:lang w:val="en-US"/>
              </w:rPr>
              <w:t xml:space="preserve"> H</w:t>
            </w:r>
            <w:r w:rsidR="005968F8" w:rsidRPr="005968F8">
              <w:rPr>
                <w:lang w:val="en-US"/>
              </w:rPr>
              <w:t>à</w:t>
            </w:r>
          </w:p>
        </w:tc>
        <w:tc>
          <w:tcPr>
            <w:tcW w:w="1260" w:type="dxa"/>
          </w:tcPr>
          <w:p w14:paraId="2BE84E2A" w14:textId="480F6217" w:rsidR="00C07DA5" w:rsidRPr="00F94581" w:rsidRDefault="00C07DA5" w:rsidP="00DB5E71">
            <w:pPr>
              <w:spacing w:after="0" w:line="360" w:lineRule="auto"/>
              <w:jc w:val="center"/>
              <w:rPr>
                <w:lang w:val="en-US"/>
              </w:rPr>
            </w:pPr>
            <w:r>
              <w:t>1752</w:t>
            </w:r>
            <w:r w:rsidR="00F94581">
              <w:rPr>
                <w:lang w:val="en-US"/>
              </w:rPr>
              <w:t>0421</w:t>
            </w:r>
          </w:p>
        </w:tc>
      </w:tr>
      <w:tr w:rsidR="00C07DA5" w:rsidRPr="005F5DDD" w14:paraId="1F338A9D" w14:textId="22749846" w:rsidTr="00C07DA5">
        <w:tc>
          <w:tcPr>
            <w:tcW w:w="708" w:type="dxa"/>
          </w:tcPr>
          <w:p w14:paraId="71FA883B" w14:textId="77777777" w:rsidR="00C07DA5" w:rsidRDefault="00C07DA5" w:rsidP="00DB5E71">
            <w:pPr>
              <w:spacing w:after="0" w:line="360" w:lineRule="auto"/>
              <w:jc w:val="center"/>
            </w:pPr>
            <w:r>
              <w:t>3</w:t>
            </w:r>
          </w:p>
        </w:tc>
        <w:tc>
          <w:tcPr>
            <w:tcW w:w="3067" w:type="dxa"/>
          </w:tcPr>
          <w:p w14:paraId="334930BA" w14:textId="77777777" w:rsidR="00C07DA5" w:rsidRPr="005F5DDD" w:rsidRDefault="00C07DA5" w:rsidP="00DB5E71">
            <w:pPr>
              <w:spacing w:after="0"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Nguyễn Thị Thu </w:t>
            </w:r>
            <w:proofErr w:type="spellStart"/>
            <w:r>
              <w:rPr>
                <w:lang w:val="en-US"/>
              </w:rPr>
              <w:t>Phương</w:t>
            </w:r>
            <w:proofErr w:type="spellEnd"/>
          </w:p>
        </w:tc>
        <w:tc>
          <w:tcPr>
            <w:tcW w:w="1260" w:type="dxa"/>
          </w:tcPr>
          <w:p w14:paraId="19DF1BA0" w14:textId="77777777" w:rsidR="00C07DA5" w:rsidRPr="005F5DDD" w:rsidRDefault="00C07DA5" w:rsidP="00DB5E71">
            <w:pPr>
              <w:spacing w:after="0" w:line="360" w:lineRule="auto"/>
              <w:jc w:val="center"/>
              <w:rPr>
                <w:lang w:val="en-US"/>
              </w:rPr>
            </w:pPr>
            <w:r>
              <w:t>175</w:t>
            </w:r>
            <w:r>
              <w:rPr>
                <w:lang w:val="en-US"/>
              </w:rPr>
              <w:t>20928</w:t>
            </w:r>
          </w:p>
        </w:tc>
      </w:tr>
      <w:tr w:rsidR="00C07DA5" w:rsidRPr="005F5DDD" w14:paraId="783C506C" w14:textId="6FF4E1A1" w:rsidTr="00C07DA5">
        <w:tc>
          <w:tcPr>
            <w:tcW w:w="708" w:type="dxa"/>
          </w:tcPr>
          <w:p w14:paraId="17597970" w14:textId="77777777" w:rsidR="00C07DA5" w:rsidRPr="005F5DDD" w:rsidRDefault="00C07DA5" w:rsidP="00DB5E71">
            <w:pPr>
              <w:spacing w:after="0"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067" w:type="dxa"/>
          </w:tcPr>
          <w:p w14:paraId="5E946D57" w14:textId="77777777" w:rsidR="00C07DA5" w:rsidRDefault="00C07DA5" w:rsidP="00DB5E71">
            <w:pPr>
              <w:spacing w:after="0" w:line="360" w:lineRule="auto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Trần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Hoài</w:t>
            </w:r>
            <w:proofErr w:type="spellEnd"/>
            <w:r>
              <w:rPr>
                <w:lang w:val="en-US"/>
              </w:rPr>
              <w:t xml:space="preserve"> Thanh</w:t>
            </w:r>
          </w:p>
        </w:tc>
        <w:tc>
          <w:tcPr>
            <w:tcW w:w="1260" w:type="dxa"/>
          </w:tcPr>
          <w:p w14:paraId="7F339086" w14:textId="77777777" w:rsidR="00C07DA5" w:rsidRPr="005F5DDD" w:rsidRDefault="00C07DA5" w:rsidP="00DB5E71">
            <w:pPr>
              <w:spacing w:after="0"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17521059</w:t>
            </w:r>
          </w:p>
        </w:tc>
      </w:tr>
    </w:tbl>
    <w:p w14:paraId="7B2B851B" w14:textId="4F9E4868" w:rsidR="00C07DA5" w:rsidRDefault="00C07DA5" w:rsidP="00DB5E71">
      <w:pPr>
        <w:spacing w:line="360" w:lineRule="auto"/>
        <w:jc w:val="center"/>
        <w:rPr>
          <w:b/>
          <w:bCs/>
          <w:color w:val="4472C4" w:themeColor="accent1"/>
          <w:szCs w:val="32"/>
          <w:lang w:val="en-US"/>
        </w:rPr>
      </w:pPr>
    </w:p>
    <w:p w14:paraId="064C9155" w14:textId="42700B4C" w:rsidR="00C07DA5" w:rsidRDefault="00C07DA5" w:rsidP="00DB5E71">
      <w:pPr>
        <w:spacing w:line="360" w:lineRule="auto"/>
        <w:jc w:val="center"/>
        <w:rPr>
          <w:b/>
          <w:bCs/>
          <w:color w:val="4472C4" w:themeColor="accent1"/>
          <w:szCs w:val="32"/>
          <w:lang w:val="en-US"/>
        </w:rPr>
      </w:pPr>
    </w:p>
    <w:p w14:paraId="5F6E3CE5" w14:textId="232318AD" w:rsidR="00C07DA5" w:rsidRDefault="00C07DA5" w:rsidP="00DB5E71">
      <w:pPr>
        <w:spacing w:line="360" w:lineRule="auto"/>
        <w:jc w:val="center"/>
        <w:rPr>
          <w:b/>
          <w:bCs/>
          <w:color w:val="4472C4" w:themeColor="accent1"/>
          <w:szCs w:val="32"/>
          <w:lang w:val="en-US"/>
        </w:rPr>
      </w:pPr>
    </w:p>
    <w:p w14:paraId="14766584" w14:textId="1D212311" w:rsidR="00C07DA5" w:rsidRDefault="00C07DA5" w:rsidP="00DB5E71">
      <w:pPr>
        <w:spacing w:line="360" w:lineRule="auto"/>
        <w:jc w:val="center"/>
        <w:rPr>
          <w:b/>
          <w:bCs/>
          <w:color w:val="4472C4" w:themeColor="accent1"/>
          <w:szCs w:val="32"/>
          <w:lang w:val="en-US"/>
        </w:rPr>
      </w:pPr>
    </w:p>
    <w:p w14:paraId="7CEFE066" w14:textId="1C33AB6D" w:rsidR="00C07DA5" w:rsidRDefault="00C07DA5" w:rsidP="00DB5E71">
      <w:pPr>
        <w:spacing w:line="360" w:lineRule="auto"/>
        <w:jc w:val="center"/>
        <w:rPr>
          <w:b/>
          <w:bCs/>
          <w:color w:val="4472C4" w:themeColor="accent1"/>
          <w:sz w:val="32"/>
          <w:szCs w:val="32"/>
          <w:lang w:val="en-US"/>
        </w:rPr>
      </w:pPr>
    </w:p>
    <w:p w14:paraId="054428FA" w14:textId="22E4B106" w:rsidR="00C07DA5" w:rsidRDefault="00C07DA5" w:rsidP="00DB5E71">
      <w:pPr>
        <w:spacing w:line="360" w:lineRule="auto"/>
        <w:jc w:val="center"/>
        <w:rPr>
          <w:b/>
          <w:bCs/>
          <w:color w:val="4472C4" w:themeColor="accent1"/>
          <w:sz w:val="32"/>
          <w:szCs w:val="32"/>
          <w:lang w:val="en-US"/>
        </w:rPr>
      </w:pPr>
    </w:p>
    <w:p w14:paraId="3A68017B" w14:textId="7C82C3A2" w:rsidR="00C07DA5" w:rsidRPr="00C07DA5" w:rsidRDefault="00C07DA5" w:rsidP="00DB5E71">
      <w:pPr>
        <w:spacing w:line="360" w:lineRule="auto"/>
        <w:jc w:val="center"/>
        <w:rPr>
          <w:b/>
          <w:bCs/>
          <w:lang w:val="en-US"/>
        </w:rPr>
      </w:pPr>
      <w:proofErr w:type="spellStart"/>
      <w:r w:rsidRPr="0084052A">
        <w:rPr>
          <w:b/>
          <w:bCs/>
          <w:lang w:val="en-US"/>
        </w:rPr>
        <w:t>Bảng</w:t>
      </w:r>
      <w:proofErr w:type="spellEnd"/>
      <w:r w:rsidRPr="0084052A">
        <w:rPr>
          <w:b/>
          <w:bCs/>
          <w:lang w:val="en-US"/>
        </w:rPr>
        <w:t xml:space="preserve"> </w:t>
      </w:r>
      <w:proofErr w:type="spellStart"/>
      <w:r w:rsidRPr="0084052A">
        <w:rPr>
          <w:b/>
          <w:bCs/>
          <w:lang w:val="en-US"/>
        </w:rPr>
        <w:t>phân</w:t>
      </w:r>
      <w:proofErr w:type="spellEnd"/>
      <w:r w:rsidRPr="0084052A">
        <w:rPr>
          <w:b/>
          <w:bCs/>
          <w:lang w:val="en-US"/>
        </w:rPr>
        <w:t xml:space="preserve"> </w:t>
      </w:r>
      <w:proofErr w:type="spellStart"/>
      <w:r w:rsidRPr="0084052A">
        <w:rPr>
          <w:b/>
          <w:bCs/>
          <w:lang w:val="en-US"/>
        </w:rPr>
        <w:t>công</w:t>
      </w:r>
      <w:proofErr w:type="spellEnd"/>
      <w:r w:rsidRPr="0084052A">
        <w:rPr>
          <w:b/>
          <w:bCs/>
          <w:lang w:val="en-US"/>
        </w:rPr>
        <w:t xml:space="preserve"> </w:t>
      </w:r>
      <w:proofErr w:type="spellStart"/>
      <w:r w:rsidRPr="0084052A">
        <w:rPr>
          <w:b/>
          <w:bCs/>
          <w:lang w:val="en-US"/>
        </w:rPr>
        <w:t>nhiệm</w:t>
      </w:r>
      <w:proofErr w:type="spellEnd"/>
      <w:r w:rsidRPr="0084052A">
        <w:rPr>
          <w:b/>
          <w:bCs/>
          <w:lang w:val="en-US"/>
        </w:rPr>
        <w:t xml:space="preserve"> </w:t>
      </w:r>
      <w:proofErr w:type="spellStart"/>
      <w:r w:rsidRPr="0084052A">
        <w:rPr>
          <w:b/>
          <w:bCs/>
          <w:lang w:val="en-US"/>
        </w:rPr>
        <w:t>vụ</w:t>
      </w:r>
      <w:proofErr w:type="spellEnd"/>
    </w:p>
    <w:tbl>
      <w:tblPr>
        <w:tblStyle w:val="LiBang"/>
        <w:tblW w:w="10017" w:type="dxa"/>
        <w:tblInd w:w="-113" w:type="dxa"/>
        <w:tblLook w:val="04A0" w:firstRow="1" w:lastRow="0" w:firstColumn="1" w:lastColumn="0" w:noHBand="0" w:noVBand="1"/>
      </w:tblPr>
      <w:tblGrid>
        <w:gridCol w:w="2124"/>
        <w:gridCol w:w="2278"/>
        <w:gridCol w:w="2889"/>
        <w:gridCol w:w="2726"/>
      </w:tblGrid>
      <w:tr w:rsidR="00F94581" w:rsidRPr="0084052A" w14:paraId="1C5330E3" w14:textId="77777777" w:rsidTr="00F94581">
        <w:trPr>
          <w:trHeight w:val="893"/>
        </w:trPr>
        <w:tc>
          <w:tcPr>
            <w:tcW w:w="2124" w:type="dxa"/>
            <w:tcBorders>
              <w:tl2br w:val="single" w:sz="4" w:space="0" w:color="auto"/>
            </w:tcBorders>
          </w:tcPr>
          <w:p w14:paraId="7121815E" w14:textId="77777777" w:rsidR="00F94581" w:rsidRDefault="00F94581" w:rsidP="00DB5E71">
            <w:pPr>
              <w:spacing w:line="360" w:lineRule="auto"/>
              <w:jc w:val="center"/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Bài</w:t>
            </w:r>
            <w:proofErr w:type="spellEnd"/>
            <w:r>
              <w:rPr>
                <w:b/>
                <w:bCs/>
                <w:lang w:val="en-US"/>
              </w:rPr>
              <w:t xml:space="preserve"> </w:t>
            </w:r>
          </w:p>
          <w:p w14:paraId="4FA5F550" w14:textId="58DB538F" w:rsidR="00F94581" w:rsidRDefault="00F94581" w:rsidP="00DB5E71">
            <w:pPr>
              <w:spacing w:line="360" w:lineRule="auto"/>
              <w:jc w:val="right"/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tập</w:t>
            </w:r>
            <w:proofErr w:type="spellEnd"/>
          </w:p>
          <w:p w14:paraId="66235271" w14:textId="1E6251ED" w:rsidR="00F94581" w:rsidRPr="0084052A" w:rsidRDefault="00F94581" w:rsidP="00DB5E71">
            <w:pPr>
              <w:spacing w:line="360" w:lineRule="auto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STT</w:t>
            </w:r>
          </w:p>
        </w:tc>
        <w:tc>
          <w:tcPr>
            <w:tcW w:w="2278" w:type="dxa"/>
          </w:tcPr>
          <w:p w14:paraId="741EA4F2" w14:textId="2E698EFB" w:rsidR="00F94581" w:rsidRPr="0084052A" w:rsidRDefault="00F94581" w:rsidP="00DB5E71">
            <w:pPr>
              <w:spacing w:line="360" w:lineRule="auto"/>
              <w:jc w:val="center"/>
              <w:rPr>
                <w:b/>
                <w:bCs/>
                <w:lang w:val="en-US"/>
              </w:rPr>
            </w:pPr>
            <w:r w:rsidRPr="0084052A">
              <w:rPr>
                <w:b/>
                <w:bCs/>
                <w:lang w:val="en-US"/>
              </w:rPr>
              <w:t>BTVN1</w:t>
            </w:r>
          </w:p>
        </w:tc>
        <w:tc>
          <w:tcPr>
            <w:tcW w:w="2889" w:type="dxa"/>
          </w:tcPr>
          <w:p w14:paraId="56AAC755" w14:textId="3F374BAF" w:rsidR="00F94581" w:rsidRPr="0084052A" w:rsidRDefault="00F94581" w:rsidP="00DB5E71">
            <w:pPr>
              <w:spacing w:line="360" w:lineRule="auto"/>
              <w:jc w:val="center"/>
              <w:rPr>
                <w:b/>
                <w:bCs/>
                <w:lang w:val="en-US"/>
              </w:rPr>
            </w:pPr>
            <w:r w:rsidRPr="0084052A">
              <w:rPr>
                <w:b/>
                <w:bCs/>
                <w:lang w:val="en-US"/>
              </w:rPr>
              <w:t>BTVN2</w:t>
            </w:r>
          </w:p>
        </w:tc>
        <w:tc>
          <w:tcPr>
            <w:tcW w:w="2726" w:type="dxa"/>
          </w:tcPr>
          <w:p w14:paraId="38186E7B" w14:textId="07ADF807" w:rsidR="00F94581" w:rsidRPr="0084052A" w:rsidRDefault="00F94581" w:rsidP="00DB5E71">
            <w:pPr>
              <w:spacing w:line="360" w:lineRule="auto"/>
              <w:jc w:val="center"/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B</w:t>
            </w:r>
            <w:r w:rsidRPr="0084052A">
              <w:rPr>
                <w:b/>
                <w:bCs/>
                <w:lang w:val="en-US"/>
              </w:rPr>
              <w:t>áo</w:t>
            </w:r>
            <w:proofErr w:type="spellEnd"/>
            <w:r w:rsidRPr="0084052A">
              <w:rPr>
                <w:b/>
                <w:bCs/>
                <w:lang w:val="en-US"/>
              </w:rPr>
              <w:t xml:space="preserve"> </w:t>
            </w:r>
            <w:proofErr w:type="spellStart"/>
            <w:r w:rsidRPr="0084052A">
              <w:rPr>
                <w:b/>
                <w:bCs/>
                <w:lang w:val="en-US"/>
              </w:rPr>
              <w:t>cáo</w:t>
            </w:r>
            <w:proofErr w:type="spellEnd"/>
            <w:r w:rsidRPr="0084052A">
              <w:rPr>
                <w:b/>
                <w:bCs/>
                <w:lang w:val="en-US"/>
              </w:rPr>
              <w:t xml:space="preserve"> </w:t>
            </w:r>
            <w:proofErr w:type="spellStart"/>
            <w:r w:rsidRPr="0084052A">
              <w:rPr>
                <w:b/>
                <w:bCs/>
                <w:lang w:val="en-US"/>
              </w:rPr>
              <w:t>cuối</w:t>
            </w:r>
            <w:proofErr w:type="spellEnd"/>
            <w:r w:rsidRPr="0084052A">
              <w:rPr>
                <w:b/>
                <w:bCs/>
                <w:lang w:val="en-US"/>
              </w:rPr>
              <w:t xml:space="preserve"> </w:t>
            </w:r>
            <w:proofErr w:type="spellStart"/>
            <w:r w:rsidRPr="0084052A">
              <w:rPr>
                <w:b/>
                <w:bCs/>
                <w:lang w:val="en-US"/>
              </w:rPr>
              <w:t>kỳ</w:t>
            </w:r>
            <w:proofErr w:type="spellEnd"/>
          </w:p>
        </w:tc>
      </w:tr>
      <w:tr w:rsidR="00F94581" w14:paraId="1FB0C77F" w14:textId="77777777" w:rsidTr="00F94581">
        <w:trPr>
          <w:trHeight w:val="2095"/>
        </w:trPr>
        <w:tc>
          <w:tcPr>
            <w:tcW w:w="2124" w:type="dxa"/>
          </w:tcPr>
          <w:p w14:paraId="3E8743E4" w14:textId="7D2FA6D1" w:rsidR="00F94581" w:rsidRDefault="00F94581" w:rsidP="00DB5E71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278" w:type="dxa"/>
          </w:tcPr>
          <w:p w14:paraId="458F6805" w14:textId="4E7BB968" w:rsidR="00F94581" w:rsidRPr="00551AB0" w:rsidRDefault="00F94581" w:rsidP="0046340A">
            <w:pPr>
              <w:pStyle w:val="oancuaDanhsach"/>
              <w:numPr>
                <w:ilvl w:val="0"/>
                <w:numId w:val="9"/>
              </w:numPr>
              <w:spacing w:before="0" w:after="0" w:line="360" w:lineRule="auto"/>
              <w:ind w:left="252" w:hanging="258"/>
              <w:rPr>
                <w:rFonts w:eastAsia="Times New Roman"/>
                <w:lang w:val="en-US"/>
              </w:rPr>
            </w:pPr>
            <w:proofErr w:type="spellStart"/>
            <w:r w:rsidRPr="00551AB0">
              <w:rPr>
                <w:rFonts w:eastAsia="Times New Roman"/>
                <w:color w:val="000000"/>
                <w:lang w:val="en-US"/>
              </w:rPr>
              <w:t>Thực</w:t>
            </w:r>
            <w:proofErr w:type="spellEnd"/>
            <w:r w:rsidRPr="00551AB0">
              <w:rPr>
                <w:rFonts w:eastAsia="Times New Roman"/>
                <w:color w:val="000000"/>
                <w:lang w:val="en-US"/>
              </w:rPr>
              <w:t xml:space="preserve"> </w:t>
            </w:r>
            <w:proofErr w:type="spellStart"/>
            <w:r w:rsidRPr="00551AB0">
              <w:rPr>
                <w:rFonts w:eastAsia="Times New Roman"/>
                <w:color w:val="000000"/>
                <w:lang w:val="en-US"/>
              </w:rPr>
              <w:t>hiện</w:t>
            </w:r>
            <w:proofErr w:type="spellEnd"/>
            <w:r w:rsidRPr="00551AB0">
              <w:rPr>
                <w:rFonts w:eastAsia="Times New Roman"/>
                <w:color w:val="000000"/>
                <w:lang w:val="en-US"/>
              </w:rPr>
              <w:t xml:space="preserve"> </w:t>
            </w:r>
            <w:proofErr w:type="spellStart"/>
            <w:r w:rsidRPr="00551AB0">
              <w:rPr>
                <w:rFonts w:eastAsia="Times New Roman"/>
                <w:color w:val="000000"/>
                <w:lang w:val="en-US"/>
              </w:rPr>
              <w:t>yêu</w:t>
            </w:r>
            <w:proofErr w:type="spellEnd"/>
            <w:r w:rsidRPr="00551AB0">
              <w:rPr>
                <w:rFonts w:eastAsia="Times New Roman"/>
                <w:color w:val="000000"/>
                <w:lang w:val="en-US"/>
              </w:rPr>
              <w:t xml:space="preserve"> </w:t>
            </w:r>
            <w:proofErr w:type="spellStart"/>
            <w:r w:rsidRPr="00551AB0">
              <w:rPr>
                <w:rFonts w:eastAsia="Times New Roman"/>
                <w:color w:val="000000"/>
                <w:lang w:val="en-US"/>
              </w:rPr>
              <w:t>cầu</w:t>
            </w:r>
            <w:proofErr w:type="spellEnd"/>
            <w:r w:rsidRPr="00551AB0">
              <w:rPr>
                <w:rFonts w:eastAsia="Times New Roman"/>
                <w:color w:val="000000"/>
                <w:lang w:val="en-US"/>
              </w:rPr>
              <w:t xml:space="preserve"> 2</w:t>
            </w:r>
          </w:p>
          <w:p w14:paraId="664449FB" w14:textId="30886863" w:rsidR="00F94581" w:rsidRPr="00551AB0" w:rsidRDefault="00F94581" w:rsidP="0046340A">
            <w:pPr>
              <w:pStyle w:val="oancuaDanhsach"/>
              <w:numPr>
                <w:ilvl w:val="0"/>
                <w:numId w:val="9"/>
              </w:numPr>
              <w:spacing w:before="0" w:after="0" w:line="360" w:lineRule="auto"/>
              <w:ind w:left="252" w:hanging="258"/>
              <w:rPr>
                <w:rFonts w:eastAsia="Times New Roman"/>
                <w:lang w:val="en-US"/>
              </w:rPr>
            </w:pPr>
            <w:proofErr w:type="spellStart"/>
            <w:r w:rsidRPr="00551AB0">
              <w:rPr>
                <w:rFonts w:eastAsia="Times New Roman"/>
                <w:color w:val="000000"/>
                <w:lang w:val="en-US"/>
              </w:rPr>
              <w:t>Thực</w:t>
            </w:r>
            <w:proofErr w:type="spellEnd"/>
            <w:r w:rsidRPr="00551AB0">
              <w:rPr>
                <w:rFonts w:eastAsia="Times New Roman"/>
                <w:color w:val="000000"/>
                <w:lang w:val="en-US"/>
              </w:rPr>
              <w:t xml:space="preserve"> </w:t>
            </w:r>
            <w:proofErr w:type="spellStart"/>
            <w:r w:rsidRPr="00551AB0">
              <w:rPr>
                <w:rFonts w:eastAsia="Times New Roman"/>
                <w:color w:val="000000"/>
                <w:lang w:val="en-US"/>
              </w:rPr>
              <w:t>hiện</w:t>
            </w:r>
            <w:proofErr w:type="spellEnd"/>
            <w:r w:rsidRPr="00551AB0">
              <w:rPr>
                <w:rFonts w:eastAsia="Times New Roman"/>
                <w:color w:val="000000"/>
                <w:lang w:val="en-US"/>
              </w:rPr>
              <w:t xml:space="preserve"> </w:t>
            </w:r>
            <w:proofErr w:type="spellStart"/>
            <w:r w:rsidRPr="00551AB0">
              <w:rPr>
                <w:rFonts w:eastAsia="Times New Roman"/>
                <w:color w:val="000000"/>
                <w:lang w:val="en-US"/>
              </w:rPr>
              <w:t>yêu</w:t>
            </w:r>
            <w:proofErr w:type="spellEnd"/>
            <w:r w:rsidRPr="00551AB0">
              <w:rPr>
                <w:rFonts w:eastAsia="Times New Roman"/>
                <w:color w:val="000000"/>
                <w:lang w:val="en-US"/>
              </w:rPr>
              <w:t xml:space="preserve"> </w:t>
            </w:r>
            <w:proofErr w:type="spellStart"/>
            <w:r w:rsidRPr="00551AB0">
              <w:rPr>
                <w:rFonts w:eastAsia="Times New Roman"/>
                <w:color w:val="000000"/>
                <w:lang w:val="en-US"/>
              </w:rPr>
              <w:t>cầu</w:t>
            </w:r>
            <w:proofErr w:type="spellEnd"/>
            <w:r w:rsidRPr="00551AB0">
              <w:rPr>
                <w:rFonts w:eastAsia="Times New Roman"/>
                <w:color w:val="000000"/>
                <w:lang w:val="en-US"/>
              </w:rPr>
              <w:t xml:space="preserve"> 3 </w:t>
            </w:r>
            <w:proofErr w:type="spellStart"/>
            <w:r w:rsidRPr="00551AB0">
              <w:rPr>
                <w:rFonts w:eastAsia="Times New Roman"/>
                <w:color w:val="000000"/>
                <w:lang w:val="en-US"/>
              </w:rPr>
              <w:t>câu</w:t>
            </w:r>
            <w:proofErr w:type="spellEnd"/>
            <w:r w:rsidRPr="00551AB0">
              <w:rPr>
                <w:rFonts w:eastAsia="Times New Roman"/>
                <w:color w:val="000000"/>
                <w:lang w:val="en-US"/>
              </w:rPr>
              <w:t xml:space="preserve"> 1</w:t>
            </w:r>
          </w:p>
        </w:tc>
        <w:tc>
          <w:tcPr>
            <w:tcW w:w="2889" w:type="dxa"/>
          </w:tcPr>
          <w:p w14:paraId="64D71F50" w14:textId="07B4389A" w:rsidR="00F94581" w:rsidRPr="00551AB0" w:rsidRDefault="00F94581" w:rsidP="00DB5E71">
            <w:pPr>
              <w:spacing w:line="360" w:lineRule="auto"/>
              <w:rPr>
                <w:lang w:val="en-US"/>
              </w:rPr>
            </w:pPr>
            <w:proofErr w:type="spellStart"/>
            <w:r w:rsidRPr="00551AB0">
              <w:rPr>
                <w:lang w:val="en-US"/>
              </w:rPr>
              <w:t>Tìm</w:t>
            </w:r>
            <w:proofErr w:type="spellEnd"/>
            <w:r w:rsidRPr="00551AB0">
              <w:rPr>
                <w:lang w:val="en-US"/>
              </w:rPr>
              <w:t xml:space="preserve"> </w:t>
            </w:r>
            <w:proofErr w:type="spellStart"/>
            <w:r w:rsidRPr="00551AB0">
              <w:rPr>
                <w:lang w:val="en-US"/>
              </w:rPr>
              <w:t>hiểu</w:t>
            </w:r>
            <w:proofErr w:type="spellEnd"/>
            <w:r w:rsidRPr="00551AB0">
              <w:rPr>
                <w:lang w:val="en-US"/>
              </w:rPr>
              <w:t xml:space="preserve"> c</w:t>
            </w:r>
            <w:proofErr w:type="spellStart"/>
            <w:r w:rsidRPr="00551AB0">
              <w:rPr>
                <w:color w:val="000000"/>
              </w:rPr>
              <w:t>ác</w:t>
            </w:r>
            <w:proofErr w:type="spellEnd"/>
            <w:r w:rsidRPr="00551AB0">
              <w:rPr>
                <w:color w:val="000000"/>
              </w:rPr>
              <w:t xml:space="preserve"> nghiên </w:t>
            </w:r>
            <w:proofErr w:type="spellStart"/>
            <w:r w:rsidRPr="00551AB0">
              <w:rPr>
                <w:color w:val="000000"/>
              </w:rPr>
              <w:t>cứu</w:t>
            </w:r>
            <w:proofErr w:type="spellEnd"/>
            <w:r w:rsidRPr="00551AB0">
              <w:rPr>
                <w:color w:val="000000"/>
              </w:rPr>
              <w:t xml:space="preserve"> </w:t>
            </w:r>
            <w:proofErr w:type="spellStart"/>
            <w:r w:rsidRPr="00551AB0">
              <w:rPr>
                <w:color w:val="000000"/>
              </w:rPr>
              <w:t>và</w:t>
            </w:r>
            <w:proofErr w:type="spellEnd"/>
            <w:r w:rsidRPr="00551AB0">
              <w:rPr>
                <w:color w:val="000000"/>
              </w:rPr>
              <w:t xml:space="preserve"> </w:t>
            </w:r>
            <w:proofErr w:type="spellStart"/>
            <w:r w:rsidRPr="00551AB0">
              <w:rPr>
                <w:color w:val="000000"/>
              </w:rPr>
              <w:t>hướng</w:t>
            </w:r>
            <w:proofErr w:type="spellEnd"/>
            <w:r w:rsidRPr="00551AB0">
              <w:rPr>
                <w:color w:val="000000"/>
              </w:rPr>
              <w:t xml:space="preserve"> </w:t>
            </w:r>
            <w:proofErr w:type="spellStart"/>
            <w:r w:rsidRPr="00551AB0">
              <w:rPr>
                <w:color w:val="000000"/>
              </w:rPr>
              <w:t>tiếp</w:t>
            </w:r>
            <w:proofErr w:type="spellEnd"/>
            <w:r w:rsidRPr="00551AB0">
              <w:rPr>
                <w:color w:val="000000"/>
              </w:rPr>
              <w:t xml:space="preserve"> </w:t>
            </w:r>
            <w:proofErr w:type="spellStart"/>
            <w:r w:rsidRPr="00551AB0">
              <w:rPr>
                <w:color w:val="000000"/>
              </w:rPr>
              <w:t>cận</w:t>
            </w:r>
            <w:proofErr w:type="spellEnd"/>
            <w:r w:rsidRPr="00551AB0">
              <w:rPr>
                <w:color w:val="000000"/>
              </w:rPr>
              <w:t xml:space="preserve"> liên quan</w:t>
            </w:r>
          </w:p>
        </w:tc>
        <w:tc>
          <w:tcPr>
            <w:tcW w:w="2726" w:type="dxa"/>
          </w:tcPr>
          <w:p w14:paraId="775C251E" w14:textId="189A6567" w:rsidR="00F94581" w:rsidRPr="00551AB0" w:rsidRDefault="00F94581" w:rsidP="0046340A">
            <w:pPr>
              <w:pStyle w:val="oancuaDanhsach"/>
              <w:numPr>
                <w:ilvl w:val="0"/>
                <w:numId w:val="10"/>
              </w:numPr>
              <w:spacing w:line="360" w:lineRule="auto"/>
              <w:ind w:left="246" w:hanging="270"/>
              <w:rPr>
                <w:lang w:val="en-US"/>
              </w:rPr>
            </w:pPr>
            <w:r w:rsidRPr="00551AB0">
              <w:rPr>
                <w:lang w:val="en-US"/>
              </w:rPr>
              <w:t xml:space="preserve">Chia </w:t>
            </w:r>
            <w:proofErr w:type="spellStart"/>
            <w:r w:rsidRPr="00551AB0">
              <w:rPr>
                <w:lang w:val="en-US"/>
              </w:rPr>
              <w:t>nhiệm</w:t>
            </w:r>
            <w:proofErr w:type="spellEnd"/>
            <w:r w:rsidRPr="00551AB0">
              <w:rPr>
                <w:lang w:val="en-US"/>
              </w:rPr>
              <w:t xml:space="preserve"> </w:t>
            </w:r>
            <w:proofErr w:type="spellStart"/>
            <w:r w:rsidRPr="00551AB0">
              <w:rPr>
                <w:lang w:val="en-US"/>
              </w:rPr>
              <w:t>vụ</w:t>
            </w:r>
            <w:proofErr w:type="spellEnd"/>
            <w:r w:rsidRPr="00551AB0">
              <w:rPr>
                <w:lang w:val="en-US"/>
              </w:rPr>
              <w:t xml:space="preserve"> </w:t>
            </w:r>
            <w:proofErr w:type="spellStart"/>
            <w:r w:rsidRPr="00551AB0">
              <w:rPr>
                <w:lang w:val="en-US"/>
              </w:rPr>
              <w:t>cho</w:t>
            </w:r>
            <w:proofErr w:type="spellEnd"/>
            <w:r w:rsidRPr="00551AB0">
              <w:rPr>
                <w:lang w:val="en-US"/>
              </w:rPr>
              <w:t xml:space="preserve"> </w:t>
            </w:r>
            <w:proofErr w:type="spellStart"/>
            <w:r w:rsidRPr="00551AB0">
              <w:rPr>
                <w:lang w:val="en-US"/>
              </w:rPr>
              <w:t>từng</w:t>
            </w:r>
            <w:proofErr w:type="spellEnd"/>
            <w:r w:rsidRPr="00551AB0">
              <w:rPr>
                <w:lang w:val="en-US"/>
              </w:rPr>
              <w:t xml:space="preserve"> </w:t>
            </w:r>
            <w:proofErr w:type="spellStart"/>
            <w:r w:rsidRPr="00551AB0">
              <w:rPr>
                <w:lang w:val="en-US"/>
              </w:rPr>
              <w:t>thành</w:t>
            </w:r>
            <w:proofErr w:type="spellEnd"/>
            <w:r w:rsidRPr="00551AB0">
              <w:rPr>
                <w:lang w:val="en-US"/>
              </w:rPr>
              <w:t xml:space="preserve"> </w:t>
            </w:r>
            <w:proofErr w:type="spellStart"/>
            <w:r w:rsidRPr="00551AB0">
              <w:rPr>
                <w:lang w:val="en-US"/>
              </w:rPr>
              <w:t>viên</w:t>
            </w:r>
            <w:proofErr w:type="spellEnd"/>
          </w:p>
          <w:p w14:paraId="38EAB865" w14:textId="27FAA764" w:rsidR="00F94581" w:rsidRPr="00551AB0" w:rsidRDefault="00F94581" w:rsidP="0046340A">
            <w:pPr>
              <w:pStyle w:val="oancuaDanhsach"/>
              <w:numPr>
                <w:ilvl w:val="0"/>
                <w:numId w:val="10"/>
              </w:numPr>
              <w:spacing w:line="360" w:lineRule="auto"/>
              <w:ind w:left="246" w:hanging="270"/>
              <w:rPr>
                <w:lang w:val="en-US"/>
              </w:rPr>
            </w:pPr>
            <w:proofErr w:type="spellStart"/>
            <w:r w:rsidRPr="00551AB0">
              <w:rPr>
                <w:lang w:val="en-US"/>
              </w:rPr>
              <w:t>Tổng</w:t>
            </w:r>
            <w:proofErr w:type="spellEnd"/>
            <w:r w:rsidRPr="00551AB0">
              <w:rPr>
                <w:lang w:val="en-US"/>
              </w:rPr>
              <w:t xml:space="preserve"> </w:t>
            </w:r>
            <w:proofErr w:type="spellStart"/>
            <w:r w:rsidRPr="00551AB0">
              <w:rPr>
                <w:lang w:val="en-US"/>
              </w:rPr>
              <w:t>hợp</w:t>
            </w:r>
            <w:proofErr w:type="spellEnd"/>
            <w:r w:rsidRPr="00551AB0">
              <w:rPr>
                <w:lang w:val="en-US"/>
              </w:rPr>
              <w:t xml:space="preserve"> </w:t>
            </w:r>
            <w:proofErr w:type="spellStart"/>
            <w:r w:rsidRPr="00551AB0">
              <w:rPr>
                <w:lang w:val="en-US"/>
              </w:rPr>
              <w:t>và</w:t>
            </w:r>
            <w:proofErr w:type="spellEnd"/>
            <w:r w:rsidRPr="00551AB0">
              <w:rPr>
                <w:lang w:val="en-US"/>
              </w:rPr>
              <w:t xml:space="preserve"> </w:t>
            </w:r>
            <w:proofErr w:type="spellStart"/>
            <w:r w:rsidRPr="00551AB0">
              <w:rPr>
                <w:lang w:val="en-US"/>
              </w:rPr>
              <w:t>chỉnh</w:t>
            </w:r>
            <w:proofErr w:type="spellEnd"/>
            <w:r w:rsidRPr="00551AB0">
              <w:rPr>
                <w:lang w:val="en-US"/>
              </w:rPr>
              <w:t xml:space="preserve"> </w:t>
            </w:r>
            <w:proofErr w:type="spellStart"/>
            <w:r w:rsidRPr="00551AB0">
              <w:rPr>
                <w:lang w:val="en-US"/>
              </w:rPr>
              <w:t>sửa</w:t>
            </w:r>
            <w:proofErr w:type="spellEnd"/>
            <w:r w:rsidRPr="00551AB0">
              <w:rPr>
                <w:lang w:val="en-US"/>
              </w:rPr>
              <w:t xml:space="preserve"> file </w:t>
            </w:r>
            <w:proofErr w:type="spellStart"/>
            <w:r w:rsidRPr="00551AB0">
              <w:rPr>
                <w:lang w:val="en-US"/>
              </w:rPr>
              <w:t>báo</w:t>
            </w:r>
            <w:proofErr w:type="spellEnd"/>
            <w:r w:rsidRPr="00551AB0">
              <w:rPr>
                <w:lang w:val="en-US"/>
              </w:rPr>
              <w:t xml:space="preserve"> </w:t>
            </w:r>
            <w:proofErr w:type="spellStart"/>
            <w:r w:rsidRPr="00551AB0">
              <w:rPr>
                <w:lang w:val="en-US"/>
              </w:rPr>
              <w:t>cáo</w:t>
            </w:r>
            <w:proofErr w:type="spellEnd"/>
          </w:p>
        </w:tc>
      </w:tr>
      <w:tr w:rsidR="00F94581" w14:paraId="4A77862F" w14:textId="77777777" w:rsidTr="00F94581">
        <w:trPr>
          <w:trHeight w:val="2095"/>
        </w:trPr>
        <w:tc>
          <w:tcPr>
            <w:tcW w:w="2124" w:type="dxa"/>
          </w:tcPr>
          <w:p w14:paraId="643CB61B" w14:textId="61F290DA" w:rsidR="00F94581" w:rsidRDefault="00F94581" w:rsidP="00DB5E71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278" w:type="dxa"/>
          </w:tcPr>
          <w:p w14:paraId="74DA8250" w14:textId="47F192C1" w:rsidR="00F94581" w:rsidRPr="00551AB0" w:rsidRDefault="00F94581" w:rsidP="0046340A">
            <w:pPr>
              <w:pStyle w:val="oancuaDanhsach"/>
              <w:numPr>
                <w:ilvl w:val="0"/>
                <w:numId w:val="11"/>
              </w:numPr>
              <w:spacing w:before="0" w:after="0" w:line="360" w:lineRule="auto"/>
              <w:ind w:left="252" w:hanging="258"/>
              <w:rPr>
                <w:rFonts w:eastAsia="Times New Roman"/>
                <w:lang w:val="en-US"/>
              </w:rPr>
            </w:pPr>
            <w:proofErr w:type="spellStart"/>
            <w:r w:rsidRPr="00551AB0">
              <w:rPr>
                <w:rFonts w:eastAsia="Times New Roman"/>
                <w:color w:val="000000"/>
                <w:lang w:val="en-US"/>
              </w:rPr>
              <w:t>Thực</w:t>
            </w:r>
            <w:proofErr w:type="spellEnd"/>
            <w:r w:rsidRPr="00551AB0">
              <w:rPr>
                <w:rFonts w:eastAsia="Times New Roman"/>
                <w:color w:val="000000"/>
                <w:lang w:val="en-US"/>
              </w:rPr>
              <w:t xml:space="preserve"> </w:t>
            </w:r>
            <w:proofErr w:type="spellStart"/>
            <w:r w:rsidRPr="00551AB0">
              <w:rPr>
                <w:rFonts w:eastAsia="Times New Roman"/>
                <w:color w:val="000000"/>
                <w:lang w:val="en-US"/>
              </w:rPr>
              <w:t>hiện</w:t>
            </w:r>
            <w:proofErr w:type="spellEnd"/>
            <w:r w:rsidRPr="00551AB0">
              <w:rPr>
                <w:rFonts w:eastAsia="Times New Roman"/>
                <w:color w:val="000000"/>
                <w:lang w:val="en-US"/>
              </w:rPr>
              <w:t xml:space="preserve"> </w:t>
            </w:r>
            <w:proofErr w:type="spellStart"/>
            <w:r w:rsidRPr="00551AB0">
              <w:rPr>
                <w:rFonts w:eastAsia="Times New Roman"/>
                <w:color w:val="000000"/>
                <w:lang w:val="en-US"/>
              </w:rPr>
              <w:t>yêu</w:t>
            </w:r>
            <w:proofErr w:type="spellEnd"/>
            <w:r w:rsidRPr="00551AB0">
              <w:rPr>
                <w:rFonts w:eastAsia="Times New Roman"/>
                <w:color w:val="000000"/>
                <w:lang w:val="en-US"/>
              </w:rPr>
              <w:t xml:space="preserve"> </w:t>
            </w:r>
            <w:proofErr w:type="spellStart"/>
            <w:r w:rsidRPr="00551AB0">
              <w:rPr>
                <w:rFonts w:eastAsia="Times New Roman"/>
                <w:color w:val="000000"/>
                <w:lang w:val="en-US"/>
              </w:rPr>
              <w:t>cầu</w:t>
            </w:r>
            <w:proofErr w:type="spellEnd"/>
            <w:r w:rsidRPr="00551AB0">
              <w:rPr>
                <w:rFonts w:eastAsia="Times New Roman"/>
                <w:color w:val="000000"/>
                <w:lang w:val="en-US"/>
              </w:rPr>
              <w:t xml:space="preserve"> 2</w:t>
            </w:r>
          </w:p>
          <w:p w14:paraId="08232405" w14:textId="23BAE7C1" w:rsidR="00F94581" w:rsidRPr="00551AB0" w:rsidRDefault="00F94581" w:rsidP="0046340A">
            <w:pPr>
              <w:pStyle w:val="oancuaDanhsach"/>
              <w:numPr>
                <w:ilvl w:val="0"/>
                <w:numId w:val="11"/>
              </w:numPr>
              <w:spacing w:before="0" w:after="0" w:line="360" w:lineRule="auto"/>
              <w:ind w:left="252" w:hanging="252"/>
              <w:rPr>
                <w:rFonts w:eastAsia="Times New Roman"/>
                <w:color w:val="000000"/>
                <w:lang w:val="en-US"/>
              </w:rPr>
            </w:pPr>
            <w:proofErr w:type="spellStart"/>
            <w:r w:rsidRPr="00551AB0">
              <w:rPr>
                <w:rFonts w:eastAsia="Times New Roman"/>
                <w:color w:val="000000"/>
                <w:lang w:val="en-US"/>
              </w:rPr>
              <w:t>Thực</w:t>
            </w:r>
            <w:proofErr w:type="spellEnd"/>
            <w:r w:rsidRPr="00551AB0">
              <w:rPr>
                <w:rFonts w:eastAsia="Times New Roman"/>
                <w:color w:val="000000"/>
                <w:lang w:val="en-US"/>
              </w:rPr>
              <w:t xml:space="preserve"> </w:t>
            </w:r>
            <w:proofErr w:type="spellStart"/>
            <w:r w:rsidRPr="00551AB0">
              <w:rPr>
                <w:rFonts w:eastAsia="Times New Roman"/>
                <w:color w:val="000000"/>
                <w:lang w:val="en-US"/>
              </w:rPr>
              <w:t>hiện</w:t>
            </w:r>
            <w:proofErr w:type="spellEnd"/>
            <w:r w:rsidRPr="00551AB0">
              <w:rPr>
                <w:rFonts w:eastAsia="Times New Roman"/>
                <w:color w:val="000000"/>
                <w:lang w:val="en-US"/>
              </w:rPr>
              <w:t xml:space="preserve"> </w:t>
            </w:r>
            <w:proofErr w:type="spellStart"/>
            <w:r w:rsidRPr="00551AB0">
              <w:rPr>
                <w:rFonts w:eastAsia="Times New Roman"/>
                <w:color w:val="000000"/>
                <w:lang w:val="en-US"/>
              </w:rPr>
              <w:t>yêu</w:t>
            </w:r>
            <w:proofErr w:type="spellEnd"/>
            <w:r w:rsidRPr="00551AB0">
              <w:rPr>
                <w:rFonts w:eastAsia="Times New Roman"/>
                <w:color w:val="000000"/>
                <w:lang w:val="en-US"/>
              </w:rPr>
              <w:t xml:space="preserve"> </w:t>
            </w:r>
            <w:proofErr w:type="spellStart"/>
            <w:r w:rsidRPr="00551AB0">
              <w:rPr>
                <w:rFonts w:eastAsia="Times New Roman"/>
                <w:color w:val="000000"/>
                <w:lang w:val="en-US"/>
              </w:rPr>
              <w:t>cầu</w:t>
            </w:r>
            <w:proofErr w:type="spellEnd"/>
            <w:r w:rsidRPr="00551AB0">
              <w:rPr>
                <w:rFonts w:eastAsia="Times New Roman"/>
                <w:color w:val="000000"/>
                <w:lang w:val="en-US"/>
              </w:rPr>
              <w:t xml:space="preserve"> 3 </w:t>
            </w:r>
            <w:proofErr w:type="spellStart"/>
            <w:r w:rsidRPr="00551AB0">
              <w:rPr>
                <w:rFonts w:eastAsia="Times New Roman"/>
                <w:color w:val="000000"/>
                <w:lang w:val="en-US"/>
              </w:rPr>
              <w:t>câu</w:t>
            </w:r>
            <w:proofErr w:type="spellEnd"/>
            <w:r w:rsidRPr="00551AB0">
              <w:rPr>
                <w:rFonts w:eastAsia="Times New Roman"/>
                <w:color w:val="000000"/>
                <w:lang w:val="en-US"/>
              </w:rPr>
              <w:t xml:space="preserve"> 3</w:t>
            </w:r>
          </w:p>
        </w:tc>
        <w:tc>
          <w:tcPr>
            <w:tcW w:w="2889" w:type="dxa"/>
          </w:tcPr>
          <w:p w14:paraId="4729911C" w14:textId="3870FB62" w:rsidR="00F94581" w:rsidRPr="00551AB0" w:rsidRDefault="00F94581" w:rsidP="00DB5E71">
            <w:pPr>
              <w:spacing w:line="360" w:lineRule="auto"/>
              <w:rPr>
                <w:lang w:val="en-US"/>
              </w:rPr>
            </w:pPr>
            <w:proofErr w:type="spellStart"/>
            <w:r w:rsidRPr="00551AB0">
              <w:rPr>
                <w:lang w:val="en-US"/>
              </w:rPr>
              <w:t>Tìm</w:t>
            </w:r>
            <w:proofErr w:type="spellEnd"/>
            <w:r w:rsidRPr="00551AB0">
              <w:rPr>
                <w:lang w:val="en-US"/>
              </w:rPr>
              <w:t xml:space="preserve"> </w:t>
            </w:r>
            <w:proofErr w:type="spellStart"/>
            <w:r w:rsidRPr="00551AB0">
              <w:rPr>
                <w:lang w:val="en-US"/>
              </w:rPr>
              <w:t>hiểu</w:t>
            </w:r>
            <w:proofErr w:type="spellEnd"/>
            <w:r w:rsidRPr="00551AB0">
              <w:rPr>
                <w:lang w:val="en-US"/>
              </w:rPr>
              <w:t xml:space="preserve"> </w:t>
            </w:r>
            <w:proofErr w:type="spellStart"/>
            <w:r w:rsidRPr="00551AB0">
              <w:rPr>
                <w:lang w:val="en-US"/>
              </w:rPr>
              <w:t>ứng</w:t>
            </w:r>
            <w:proofErr w:type="spellEnd"/>
            <w:r w:rsidRPr="00551AB0">
              <w:rPr>
                <w:lang w:val="en-US"/>
              </w:rPr>
              <w:t xml:space="preserve"> </w:t>
            </w:r>
            <w:proofErr w:type="spellStart"/>
            <w:r w:rsidRPr="00551AB0">
              <w:rPr>
                <w:lang w:val="en-US"/>
              </w:rPr>
              <w:t>dụng</w:t>
            </w:r>
            <w:proofErr w:type="spellEnd"/>
            <w:r w:rsidRPr="00551AB0">
              <w:rPr>
                <w:lang w:val="en-US"/>
              </w:rPr>
              <w:t xml:space="preserve"> Machine Learning </w:t>
            </w:r>
            <w:proofErr w:type="spellStart"/>
            <w:r w:rsidRPr="00551AB0">
              <w:rPr>
                <w:lang w:val="en-US"/>
              </w:rPr>
              <w:t>vào</w:t>
            </w:r>
            <w:proofErr w:type="spellEnd"/>
            <w:r w:rsidRPr="00551AB0">
              <w:rPr>
                <w:lang w:val="en-US"/>
              </w:rPr>
              <w:t xml:space="preserve"> </w:t>
            </w:r>
            <w:proofErr w:type="spellStart"/>
            <w:r w:rsidRPr="00551AB0">
              <w:rPr>
                <w:lang w:val="en-US"/>
              </w:rPr>
              <w:t>bài</w:t>
            </w:r>
            <w:proofErr w:type="spellEnd"/>
            <w:r w:rsidRPr="00551AB0">
              <w:rPr>
                <w:lang w:val="en-US"/>
              </w:rPr>
              <w:t xml:space="preserve"> </w:t>
            </w:r>
            <w:proofErr w:type="spellStart"/>
            <w:r w:rsidRPr="00551AB0">
              <w:rPr>
                <w:lang w:val="en-US"/>
              </w:rPr>
              <w:t>toán</w:t>
            </w:r>
            <w:proofErr w:type="spellEnd"/>
          </w:p>
        </w:tc>
        <w:tc>
          <w:tcPr>
            <w:tcW w:w="2726" w:type="dxa"/>
          </w:tcPr>
          <w:p w14:paraId="42FC6508" w14:textId="7B12C4B5" w:rsidR="00F94581" w:rsidRPr="00551AB0" w:rsidRDefault="00F94581" w:rsidP="0046340A">
            <w:pPr>
              <w:pStyle w:val="oancuaDanhsach"/>
              <w:numPr>
                <w:ilvl w:val="0"/>
                <w:numId w:val="12"/>
              </w:numPr>
              <w:spacing w:line="360" w:lineRule="auto"/>
              <w:ind w:left="246" w:hanging="270"/>
              <w:rPr>
                <w:lang w:val="en-US"/>
              </w:rPr>
            </w:pPr>
            <w:proofErr w:type="spellStart"/>
            <w:r w:rsidRPr="00551AB0">
              <w:rPr>
                <w:lang w:val="en-US"/>
              </w:rPr>
              <w:t>Làm</w:t>
            </w:r>
            <w:proofErr w:type="spellEnd"/>
            <w:r w:rsidRPr="00551AB0">
              <w:rPr>
                <w:lang w:val="en-US"/>
              </w:rPr>
              <w:t xml:space="preserve"> file </w:t>
            </w:r>
            <w:proofErr w:type="spellStart"/>
            <w:r w:rsidRPr="00551AB0">
              <w:rPr>
                <w:lang w:val="en-US"/>
              </w:rPr>
              <w:t>báo</w:t>
            </w:r>
            <w:proofErr w:type="spellEnd"/>
            <w:r w:rsidRPr="00551AB0">
              <w:rPr>
                <w:lang w:val="en-US"/>
              </w:rPr>
              <w:t xml:space="preserve"> </w:t>
            </w:r>
            <w:proofErr w:type="spellStart"/>
            <w:r w:rsidRPr="00551AB0">
              <w:rPr>
                <w:lang w:val="en-US"/>
              </w:rPr>
              <w:t>cáo</w:t>
            </w:r>
            <w:proofErr w:type="spellEnd"/>
            <w:r w:rsidRPr="00551AB0">
              <w:rPr>
                <w:lang w:val="en-US"/>
              </w:rPr>
              <w:t xml:space="preserve"> </w:t>
            </w:r>
            <w:proofErr w:type="spellStart"/>
            <w:r w:rsidRPr="00551AB0">
              <w:rPr>
                <w:lang w:val="en-US"/>
              </w:rPr>
              <w:t>cuối</w:t>
            </w:r>
            <w:proofErr w:type="spellEnd"/>
            <w:r w:rsidRPr="00551AB0">
              <w:rPr>
                <w:lang w:val="en-US"/>
              </w:rPr>
              <w:t xml:space="preserve"> </w:t>
            </w:r>
            <w:proofErr w:type="spellStart"/>
            <w:r w:rsidRPr="00551AB0">
              <w:rPr>
                <w:lang w:val="en-US"/>
              </w:rPr>
              <w:t>kỳ</w:t>
            </w:r>
            <w:proofErr w:type="spellEnd"/>
          </w:p>
          <w:p w14:paraId="69D92544" w14:textId="04EBB009" w:rsidR="00F94581" w:rsidRPr="00551AB0" w:rsidRDefault="00F94581" w:rsidP="0046340A">
            <w:pPr>
              <w:pStyle w:val="oancuaDanhsach"/>
              <w:numPr>
                <w:ilvl w:val="0"/>
                <w:numId w:val="12"/>
              </w:numPr>
              <w:spacing w:line="360" w:lineRule="auto"/>
              <w:ind w:left="246" w:hanging="270"/>
              <w:rPr>
                <w:lang w:val="en-US"/>
              </w:rPr>
            </w:pPr>
            <w:proofErr w:type="spellStart"/>
            <w:r w:rsidRPr="00551AB0">
              <w:rPr>
                <w:lang w:val="en-US"/>
              </w:rPr>
              <w:t>Thực</w:t>
            </w:r>
            <w:proofErr w:type="spellEnd"/>
            <w:r w:rsidRPr="00551AB0">
              <w:rPr>
                <w:lang w:val="en-US"/>
              </w:rPr>
              <w:t xml:space="preserve"> </w:t>
            </w:r>
            <w:proofErr w:type="spellStart"/>
            <w:r w:rsidRPr="00551AB0">
              <w:rPr>
                <w:lang w:val="en-US"/>
              </w:rPr>
              <w:t>hiện</w:t>
            </w:r>
            <w:proofErr w:type="spellEnd"/>
            <w:r w:rsidRPr="00551AB0">
              <w:rPr>
                <w:lang w:val="en-US"/>
              </w:rPr>
              <w:t xml:space="preserve"> </w:t>
            </w:r>
            <w:proofErr w:type="spellStart"/>
            <w:r w:rsidRPr="00551AB0">
              <w:rPr>
                <w:lang w:val="en-US"/>
              </w:rPr>
              <w:t>các</w:t>
            </w:r>
            <w:proofErr w:type="spellEnd"/>
            <w:r w:rsidRPr="00551AB0">
              <w:rPr>
                <w:lang w:val="en-US"/>
              </w:rPr>
              <w:t xml:space="preserve"> </w:t>
            </w:r>
            <w:proofErr w:type="spellStart"/>
            <w:r w:rsidRPr="00551AB0">
              <w:rPr>
                <w:lang w:val="en-US"/>
              </w:rPr>
              <w:t>nội</w:t>
            </w:r>
            <w:proofErr w:type="spellEnd"/>
            <w:r w:rsidRPr="00551AB0">
              <w:rPr>
                <w:lang w:val="en-US"/>
              </w:rPr>
              <w:t xml:space="preserve"> dung </w:t>
            </w:r>
            <w:proofErr w:type="spellStart"/>
            <w:r w:rsidRPr="00551AB0">
              <w:rPr>
                <w:lang w:val="en-US"/>
              </w:rPr>
              <w:t>còn</w:t>
            </w:r>
            <w:proofErr w:type="spellEnd"/>
            <w:r w:rsidRPr="00551AB0">
              <w:rPr>
                <w:lang w:val="en-US"/>
              </w:rPr>
              <w:t xml:space="preserve"> </w:t>
            </w:r>
            <w:proofErr w:type="spellStart"/>
            <w:r w:rsidRPr="00551AB0">
              <w:rPr>
                <w:lang w:val="en-US"/>
              </w:rPr>
              <w:t>thiếu</w:t>
            </w:r>
            <w:proofErr w:type="spellEnd"/>
          </w:p>
        </w:tc>
      </w:tr>
      <w:tr w:rsidR="00F94581" w14:paraId="2F0282EE" w14:textId="77777777" w:rsidTr="00F94581">
        <w:trPr>
          <w:trHeight w:val="2095"/>
        </w:trPr>
        <w:tc>
          <w:tcPr>
            <w:tcW w:w="2124" w:type="dxa"/>
          </w:tcPr>
          <w:p w14:paraId="6B79325D" w14:textId="4C4BA940" w:rsidR="00F94581" w:rsidRPr="0084052A" w:rsidRDefault="00F94581" w:rsidP="00DB5E71">
            <w:pPr>
              <w:spacing w:line="360" w:lineRule="auto"/>
              <w:jc w:val="center"/>
              <w:rPr>
                <w:lang w:val="en-US"/>
              </w:rPr>
            </w:pPr>
            <w:r w:rsidRPr="0084052A">
              <w:rPr>
                <w:lang w:val="en-US"/>
              </w:rPr>
              <w:lastRenderedPageBreak/>
              <w:t>3</w:t>
            </w:r>
          </w:p>
        </w:tc>
        <w:tc>
          <w:tcPr>
            <w:tcW w:w="2278" w:type="dxa"/>
          </w:tcPr>
          <w:p w14:paraId="11E9F4F4" w14:textId="205AE185" w:rsidR="00F94581" w:rsidRPr="0084052A" w:rsidRDefault="00F94581" w:rsidP="0046340A">
            <w:pPr>
              <w:pStyle w:val="oancuaDanhsach"/>
              <w:numPr>
                <w:ilvl w:val="0"/>
                <w:numId w:val="13"/>
              </w:numPr>
              <w:spacing w:before="0" w:after="0" w:line="360" w:lineRule="auto"/>
              <w:ind w:left="264" w:hanging="264"/>
              <w:rPr>
                <w:rFonts w:eastAsia="Times New Roman"/>
                <w:lang w:val="en-US"/>
              </w:rPr>
            </w:pPr>
            <w:proofErr w:type="spellStart"/>
            <w:r w:rsidRPr="0084052A">
              <w:rPr>
                <w:rFonts w:eastAsia="Times New Roman"/>
                <w:color w:val="000000"/>
                <w:lang w:val="en-US"/>
              </w:rPr>
              <w:t>Thực</w:t>
            </w:r>
            <w:proofErr w:type="spellEnd"/>
            <w:r w:rsidRPr="0084052A">
              <w:rPr>
                <w:rFonts w:eastAsia="Times New Roman"/>
                <w:color w:val="000000"/>
                <w:lang w:val="en-US"/>
              </w:rPr>
              <w:t xml:space="preserve"> </w:t>
            </w:r>
            <w:proofErr w:type="spellStart"/>
            <w:r w:rsidRPr="0084052A">
              <w:rPr>
                <w:rFonts w:eastAsia="Times New Roman"/>
                <w:color w:val="000000"/>
                <w:lang w:val="en-US"/>
              </w:rPr>
              <w:t>hiện</w:t>
            </w:r>
            <w:proofErr w:type="spellEnd"/>
            <w:r w:rsidRPr="0084052A">
              <w:rPr>
                <w:rFonts w:eastAsia="Times New Roman"/>
                <w:color w:val="000000"/>
                <w:lang w:val="en-US"/>
              </w:rPr>
              <w:t xml:space="preserve"> </w:t>
            </w:r>
            <w:proofErr w:type="spellStart"/>
            <w:r w:rsidRPr="0084052A">
              <w:rPr>
                <w:rFonts w:eastAsia="Times New Roman"/>
                <w:color w:val="000000"/>
                <w:lang w:val="en-US"/>
              </w:rPr>
              <w:t>yêu</w:t>
            </w:r>
            <w:proofErr w:type="spellEnd"/>
            <w:r w:rsidRPr="0084052A">
              <w:rPr>
                <w:rFonts w:eastAsia="Times New Roman"/>
                <w:color w:val="000000"/>
                <w:lang w:val="en-US"/>
              </w:rPr>
              <w:t xml:space="preserve"> </w:t>
            </w:r>
            <w:proofErr w:type="spellStart"/>
            <w:r w:rsidRPr="0084052A">
              <w:rPr>
                <w:rFonts w:eastAsia="Times New Roman"/>
                <w:color w:val="000000"/>
                <w:lang w:val="en-US"/>
              </w:rPr>
              <w:t>cầu</w:t>
            </w:r>
            <w:proofErr w:type="spellEnd"/>
            <w:r w:rsidRPr="0084052A">
              <w:rPr>
                <w:rFonts w:eastAsia="Times New Roman"/>
                <w:color w:val="000000"/>
                <w:lang w:val="en-US"/>
              </w:rPr>
              <w:t xml:space="preserve"> 2</w:t>
            </w:r>
          </w:p>
          <w:p w14:paraId="238E09A8" w14:textId="5232A7FB" w:rsidR="00F94581" w:rsidRPr="0084052A" w:rsidRDefault="00F94581" w:rsidP="0046340A">
            <w:pPr>
              <w:pStyle w:val="oancuaDanhsach"/>
              <w:numPr>
                <w:ilvl w:val="0"/>
                <w:numId w:val="13"/>
              </w:numPr>
              <w:spacing w:before="0" w:after="0" w:line="360" w:lineRule="auto"/>
              <w:ind w:left="264" w:hanging="264"/>
              <w:rPr>
                <w:rFonts w:eastAsia="Times New Roman"/>
                <w:color w:val="000000"/>
                <w:lang w:val="en-US"/>
              </w:rPr>
            </w:pPr>
            <w:proofErr w:type="spellStart"/>
            <w:r w:rsidRPr="0084052A">
              <w:rPr>
                <w:rFonts w:eastAsia="Times New Roman"/>
                <w:color w:val="000000"/>
                <w:lang w:val="en-US"/>
              </w:rPr>
              <w:t>Thực</w:t>
            </w:r>
            <w:proofErr w:type="spellEnd"/>
            <w:r w:rsidRPr="0084052A">
              <w:rPr>
                <w:rFonts w:eastAsia="Times New Roman"/>
                <w:color w:val="000000"/>
                <w:lang w:val="en-US"/>
              </w:rPr>
              <w:t xml:space="preserve"> </w:t>
            </w:r>
            <w:proofErr w:type="spellStart"/>
            <w:r w:rsidRPr="0084052A">
              <w:rPr>
                <w:rFonts w:eastAsia="Times New Roman"/>
                <w:color w:val="000000"/>
                <w:lang w:val="en-US"/>
              </w:rPr>
              <w:t>hiện</w:t>
            </w:r>
            <w:proofErr w:type="spellEnd"/>
            <w:r w:rsidRPr="0084052A">
              <w:rPr>
                <w:rFonts w:eastAsia="Times New Roman"/>
                <w:color w:val="000000"/>
                <w:lang w:val="en-US"/>
              </w:rPr>
              <w:t xml:space="preserve"> </w:t>
            </w:r>
            <w:proofErr w:type="spellStart"/>
            <w:r w:rsidRPr="0084052A">
              <w:rPr>
                <w:rFonts w:eastAsia="Times New Roman"/>
                <w:color w:val="000000"/>
                <w:lang w:val="en-US"/>
              </w:rPr>
              <w:t>yêu</w:t>
            </w:r>
            <w:proofErr w:type="spellEnd"/>
            <w:r w:rsidRPr="0084052A">
              <w:rPr>
                <w:rFonts w:eastAsia="Times New Roman"/>
                <w:color w:val="000000"/>
                <w:lang w:val="en-US"/>
              </w:rPr>
              <w:t xml:space="preserve"> </w:t>
            </w:r>
            <w:proofErr w:type="spellStart"/>
            <w:r w:rsidRPr="0084052A">
              <w:rPr>
                <w:rFonts w:eastAsia="Times New Roman"/>
                <w:color w:val="000000"/>
                <w:lang w:val="en-US"/>
              </w:rPr>
              <w:t>cầu</w:t>
            </w:r>
            <w:proofErr w:type="spellEnd"/>
            <w:r w:rsidRPr="0084052A">
              <w:rPr>
                <w:rFonts w:eastAsia="Times New Roman"/>
                <w:color w:val="000000"/>
                <w:lang w:val="en-US"/>
              </w:rPr>
              <w:t xml:space="preserve"> 3 </w:t>
            </w:r>
            <w:proofErr w:type="spellStart"/>
            <w:r w:rsidRPr="0084052A">
              <w:rPr>
                <w:rFonts w:eastAsia="Times New Roman"/>
                <w:color w:val="000000"/>
                <w:lang w:val="en-US"/>
              </w:rPr>
              <w:t>câu</w:t>
            </w:r>
            <w:proofErr w:type="spellEnd"/>
            <w:r w:rsidRPr="0084052A">
              <w:rPr>
                <w:rFonts w:eastAsia="Times New Roman"/>
                <w:color w:val="000000"/>
                <w:lang w:val="en-US"/>
              </w:rPr>
              <w:t xml:space="preserve"> 1</w:t>
            </w:r>
          </w:p>
        </w:tc>
        <w:tc>
          <w:tcPr>
            <w:tcW w:w="2889" w:type="dxa"/>
          </w:tcPr>
          <w:p w14:paraId="1B152CDA" w14:textId="221FF5DB" w:rsidR="00F94581" w:rsidRPr="0084052A" w:rsidRDefault="00F94581" w:rsidP="00DB5E71">
            <w:pPr>
              <w:spacing w:line="360" w:lineRule="auto"/>
              <w:rPr>
                <w:lang w:val="en-US"/>
              </w:rPr>
            </w:pPr>
            <w:proofErr w:type="spellStart"/>
            <w:r w:rsidRPr="0084052A">
              <w:rPr>
                <w:color w:val="000000"/>
              </w:rPr>
              <w:t>Giới</w:t>
            </w:r>
            <w:proofErr w:type="spellEnd"/>
            <w:r w:rsidRPr="0084052A">
              <w:rPr>
                <w:color w:val="000000"/>
              </w:rPr>
              <w:t xml:space="preserve"> </w:t>
            </w:r>
            <w:proofErr w:type="spellStart"/>
            <w:r w:rsidRPr="0084052A">
              <w:rPr>
                <w:color w:val="000000"/>
              </w:rPr>
              <w:t>thiệu</w:t>
            </w:r>
            <w:proofErr w:type="spellEnd"/>
            <w:r w:rsidRPr="0084052A">
              <w:rPr>
                <w:color w:val="000000"/>
              </w:rPr>
              <w:t xml:space="preserve"> </w:t>
            </w:r>
            <w:proofErr w:type="spellStart"/>
            <w:r w:rsidRPr="0084052A">
              <w:rPr>
                <w:color w:val="000000"/>
              </w:rPr>
              <w:t>đề</w:t>
            </w:r>
            <w:proofErr w:type="spellEnd"/>
            <w:r w:rsidRPr="0084052A">
              <w:rPr>
                <w:color w:val="000000"/>
              </w:rPr>
              <w:t xml:space="preserve"> </w:t>
            </w:r>
            <w:proofErr w:type="spellStart"/>
            <w:r w:rsidRPr="0084052A">
              <w:rPr>
                <w:color w:val="000000"/>
              </w:rPr>
              <w:t>tài</w:t>
            </w:r>
            <w:proofErr w:type="spellEnd"/>
          </w:p>
        </w:tc>
        <w:tc>
          <w:tcPr>
            <w:tcW w:w="2726" w:type="dxa"/>
          </w:tcPr>
          <w:p w14:paraId="6981AE24" w14:textId="2CDE5DD1" w:rsidR="00F94581" w:rsidRPr="0084052A" w:rsidRDefault="00F94581" w:rsidP="0046340A">
            <w:pPr>
              <w:pStyle w:val="oancuaDanhsach"/>
              <w:numPr>
                <w:ilvl w:val="0"/>
                <w:numId w:val="12"/>
              </w:numPr>
              <w:spacing w:line="360" w:lineRule="auto"/>
              <w:ind w:left="246" w:hanging="270"/>
              <w:rPr>
                <w:lang w:val="en-US"/>
              </w:rPr>
            </w:pPr>
            <w:proofErr w:type="spellStart"/>
            <w:r w:rsidRPr="0084052A">
              <w:rPr>
                <w:lang w:val="en-US"/>
              </w:rPr>
              <w:t>Đóng</w:t>
            </w:r>
            <w:proofErr w:type="spellEnd"/>
            <w:r w:rsidRPr="0084052A">
              <w:rPr>
                <w:lang w:val="en-US"/>
              </w:rPr>
              <w:t xml:space="preserve"> </w:t>
            </w:r>
            <w:proofErr w:type="spellStart"/>
            <w:r w:rsidRPr="0084052A">
              <w:rPr>
                <w:lang w:val="en-US"/>
              </w:rPr>
              <w:t>góp</w:t>
            </w:r>
            <w:proofErr w:type="spellEnd"/>
            <w:r w:rsidRPr="0084052A">
              <w:rPr>
                <w:lang w:val="en-US"/>
              </w:rPr>
              <w:t xml:space="preserve"> ý </w:t>
            </w:r>
            <w:proofErr w:type="spellStart"/>
            <w:r w:rsidRPr="0084052A">
              <w:rPr>
                <w:lang w:val="en-US"/>
              </w:rPr>
              <w:t>kiến</w:t>
            </w:r>
            <w:proofErr w:type="spellEnd"/>
            <w:r w:rsidRPr="0084052A">
              <w:rPr>
                <w:lang w:val="en-US"/>
              </w:rPr>
              <w:t xml:space="preserve"> </w:t>
            </w:r>
            <w:proofErr w:type="spellStart"/>
            <w:r w:rsidRPr="0084052A">
              <w:rPr>
                <w:lang w:val="en-US"/>
              </w:rPr>
              <w:t>bổ</w:t>
            </w:r>
            <w:proofErr w:type="spellEnd"/>
            <w:r w:rsidRPr="0084052A">
              <w:rPr>
                <w:lang w:val="en-US"/>
              </w:rPr>
              <w:t xml:space="preserve"> sung</w:t>
            </w:r>
          </w:p>
        </w:tc>
      </w:tr>
      <w:tr w:rsidR="00F94581" w14:paraId="1DACF4A6" w14:textId="77777777" w:rsidTr="00F94581">
        <w:trPr>
          <w:trHeight w:val="2095"/>
        </w:trPr>
        <w:tc>
          <w:tcPr>
            <w:tcW w:w="2124" w:type="dxa"/>
          </w:tcPr>
          <w:p w14:paraId="7BD8BBD6" w14:textId="6747AA93" w:rsidR="00F94581" w:rsidRPr="0084052A" w:rsidRDefault="00F94581" w:rsidP="00DB5E71">
            <w:pPr>
              <w:spacing w:line="360" w:lineRule="auto"/>
              <w:jc w:val="center"/>
              <w:rPr>
                <w:lang w:val="en-US"/>
              </w:rPr>
            </w:pPr>
            <w:r w:rsidRPr="0084052A">
              <w:rPr>
                <w:lang w:val="en-US"/>
              </w:rPr>
              <w:t>4</w:t>
            </w:r>
          </w:p>
        </w:tc>
        <w:tc>
          <w:tcPr>
            <w:tcW w:w="2278" w:type="dxa"/>
          </w:tcPr>
          <w:p w14:paraId="281F3E69" w14:textId="439B3366" w:rsidR="00F94581" w:rsidRPr="0084052A" w:rsidRDefault="00F94581" w:rsidP="0046340A">
            <w:pPr>
              <w:pStyle w:val="oancuaDanhsach"/>
              <w:numPr>
                <w:ilvl w:val="0"/>
                <w:numId w:val="8"/>
              </w:numPr>
              <w:spacing w:before="0" w:after="0" w:line="360" w:lineRule="auto"/>
              <w:ind w:left="264" w:hanging="264"/>
              <w:rPr>
                <w:rFonts w:eastAsia="Times New Roman"/>
                <w:lang w:val="en-US"/>
              </w:rPr>
            </w:pPr>
            <w:proofErr w:type="spellStart"/>
            <w:r w:rsidRPr="0084052A">
              <w:rPr>
                <w:rFonts w:eastAsia="Times New Roman"/>
                <w:color w:val="000000"/>
                <w:lang w:val="en-US"/>
              </w:rPr>
              <w:t>Thực</w:t>
            </w:r>
            <w:proofErr w:type="spellEnd"/>
            <w:r w:rsidRPr="0084052A">
              <w:rPr>
                <w:rFonts w:eastAsia="Times New Roman"/>
                <w:color w:val="000000"/>
                <w:lang w:val="en-US"/>
              </w:rPr>
              <w:t xml:space="preserve"> </w:t>
            </w:r>
            <w:proofErr w:type="spellStart"/>
            <w:r w:rsidRPr="0084052A">
              <w:rPr>
                <w:rFonts w:eastAsia="Times New Roman"/>
                <w:color w:val="000000"/>
                <w:lang w:val="en-US"/>
              </w:rPr>
              <w:t>hiện</w:t>
            </w:r>
            <w:proofErr w:type="spellEnd"/>
            <w:r w:rsidRPr="0084052A">
              <w:rPr>
                <w:rFonts w:eastAsia="Times New Roman"/>
                <w:color w:val="000000"/>
                <w:lang w:val="en-US"/>
              </w:rPr>
              <w:t xml:space="preserve"> </w:t>
            </w:r>
            <w:proofErr w:type="spellStart"/>
            <w:r w:rsidRPr="0084052A">
              <w:rPr>
                <w:rFonts w:eastAsia="Times New Roman"/>
                <w:color w:val="000000"/>
                <w:lang w:val="en-US"/>
              </w:rPr>
              <w:t>yêu</w:t>
            </w:r>
            <w:proofErr w:type="spellEnd"/>
            <w:r w:rsidRPr="0084052A">
              <w:rPr>
                <w:rFonts w:eastAsia="Times New Roman"/>
                <w:color w:val="000000"/>
                <w:lang w:val="en-US"/>
              </w:rPr>
              <w:t xml:space="preserve"> </w:t>
            </w:r>
            <w:proofErr w:type="spellStart"/>
            <w:r w:rsidRPr="0084052A">
              <w:rPr>
                <w:rFonts w:eastAsia="Times New Roman"/>
                <w:color w:val="000000"/>
                <w:lang w:val="en-US"/>
              </w:rPr>
              <w:t>cầu</w:t>
            </w:r>
            <w:proofErr w:type="spellEnd"/>
            <w:r w:rsidRPr="0084052A">
              <w:rPr>
                <w:rFonts w:eastAsia="Times New Roman"/>
                <w:color w:val="000000"/>
                <w:lang w:val="en-US"/>
              </w:rPr>
              <w:t xml:space="preserve"> 2</w:t>
            </w:r>
          </w:p>
          <w:p w14:paraId="44AAEBBD" w14:textId="0541EDA5" w:rsidR="00F94581" w:rsidRPr="0084052A" w:rsidRDefault="00F94581" w:rsidP="0046340A">
            <w:pPr>
              <w:pStyle w:val="oancuaDanhsach"/>
              <w:numPr>
                <w:ilvl w:val="0"/>
                <w:numId w:val="8"/>
              </w:numPr>
              <w:spacing w:before="0" w:after="0" w:line="360" w:lineRule="auto"/>
              <w:ind w:left="264" w:hanging="264"/>
              <w:rPr>
                <w:rFonts w:eastAsia="Times New Roman"/>
                <w:color w:val="000000"/>
                <w:lang w:val="en-US"/>
              </w:rPr>
            </w:pPr>
            <w:proofErr w:type="spellStart"/>
            <w:r w:rsidRPr="0084052A">
              <w:rPr>
                <w:rFonts w:eastAsia="Times New Roman"/>
                <w:color w:val="000000"/>
                <w:lang w:val="en-US"/>
              </w:rPr>
              <w:t>Thực</w:t>
            </w:r>
            <w:proofErr w:type="spellEnd"/>
            <w:r w:rsidRPr="0084052A">
              <w:rPr>
                <w:rFonts w:eastAsia="Times New Roman"/>
                <w:color w:val="000000"/>
                <w:lang w:val="en-US"/>
              </w:rPr>
              <w:t xml:space="preserve"> </w:t>
            </w:r>
            <w:proofErr w:type="spellStart"/>
            <w:r w:rsidRPr="0084052A">
              <w:rPr>
                <w:rFonts w:eastAsia="Times New Roman"/>
                <w:color w:val="000000"/>
                <w:lang w:val="en-US"/>
              </w:rPr>
              <w:t>hiện</w:t>
            </w:r>
            <w:proofErr w:type="spellEnd"/>
            <w:r w:rsidRPr="0084052A">
              <w:rPr>
                <w:rFonts w:eastAsia="Times New Roman"/>
                <w:color w:val="000000"/>
                <w:lang w:val="en-US"/>
              </w:rPr>
              <w:t xml:space="preserve"> </w:t>
            </w:r>
            <w:proofErr w:type="spellStart"/>
            <w:r w:rsidRPr="0084052A">
              <w:rPr>
                <w:rFonts w:eastAsia="Times New Roman"/>
                <w:color w:val="000000"/>
                <w:lang w:val="en-US"/>
              </w:rPr>
              <w:t>yêu</w:t>
            </w:r>
            <w:proofErr w:type="spellEnd"/>
            <w:r w:rsidRPr="0084052A">
              <w:rPr>
                <w:rFonts w:eastAsia="Times New Roman"/>
                <w:color w:val="000000"/>
                <w:lang w:val="en-US"/>
              </w:rPr>
              <w:t xml:space="preserve"> </w:t>
            </w:r>
            <w:proofErr w:type="spellStart"/>
            <w:r w:rsidRPr="0084052A">
              <w:rPr>
                <w:rFonts w:eastAsia="Times New Roman"/>
                <w:color w:val="000000"/>
                <w:lang w:val="en-US"/>
              </w:rPr>
              <w:t>cầu</w:t>
            </w:r>
            <w:proofErr w:type="spellEnd"/>
            <w:r w:rsidRPr="0084052A">
              <w:rPr>
                <w:rFonts w:eastAsia="Times New Roman"/>
                <w:color w:val="000000"/>
                <w:lang w:val="en-US"/>
              </w:rPr>
              <w:t xml:space="preserve"> 3 </w:t>
            </w:r>
            <w:proofErr w:type="spellStart"/>
            <w:r w:rsidRPr="0084052A">
              <w:rPr>
                <w:rFonts w:eastAsia="Times New Roman"/>
                <w:color w:val="000000"/>
                <w:lang w:val="en-US"/>
              </w:rPr>
              <w:t>câu</w:t>
            </w:r>
            <w:proofErr w:type="spellEnd"/>
            <w:r w:rsidRPr="0084052A">
              <w:rPr>
                <w:rFonts w:eastAsia="Times New Roman"/>
                <w:color w:val="000000"/>
                <w:lang w:val="en-US"/>
              </w:rPr>
              <w:t xml:space="preserve"> 4</w:t>
            </w:r>
          </w:p>
        </w:tc>
        <w:tc>
          <w:tcPr>
            <w:tcW w:w="2889" w:type="dxa"/>
          </w:tcPr>
          <w:p w14:paraId="6C229A2F" w14:textId="00A541E9" w:rsidR="00F94581" w:rsidRPr="0084052A" w:rsidRDefault="00F94581" w:rsidP="00DB5E71">
            <w:pPr>
              <w:spacing w:line="360" w:lineRule="auto"/>
              <w:rPr>
                <w:color w:val="000000"/>
              </w:rPr>
            </w:pPr>
            <w:proofErr w:type="spellStart"/>
            <w:r w:rsidRPr="0084052A">
              <w:rPr>
                <w:lang w:val="en-US"/>
              </w:rPr>
              <w:t>Tìm</w:t>
            </w:r>
            <w:proofErr w:type="spellEnd"/>
            <w:r w:rsidRPr="0084052A">
              <w:rPr>
                <w:lang w:val="en-US"/>
              </w:rPr>
              <w:t xml:space="preserve"> </w:t>
            </w:r>
            <w:proofErr w:type="spellStart"/>
            <w:r w:rsidRPr="0084052A">
              <w:rPr>
                <w:lang w:val="en-US"/>
              </w:rPr>
              <w:t>hiểu</w:t>
            </w:r>
            <w:proofErr w:type="spellEnd"/>
            <w:r w:rsidRPr="0084052A">
              <w:rPr>
                <w:lang w:val="en-US"/>
              </w:rPr>
              <w:t xml:space="preserve"> </w:t>
            </w:r>
            <w:proofErr w:type="spellStart"/>
            <w:r w:rsidRPr="0084052A">
              <w:rPr>
                <w:lang w:val="en-US"/>
              </w:rPr>
              <w:t>các</w:t>
            </w:r>
            <w:proofErr w:type="spellEnd"/>
            <w:r w:rsidRPr="0084052A">
              <w:rPr>
                <w:lang w:val="en-US"/>
              </w:rPr>
              <w:t xml:space="preserve"> </w:t>
            </w:r>
            <w:proofErr w:type="spellStart"/>
            <w:r w:rsidRPr="0084052A">
              <w:rPr>
                <w:lang w:val="en-US"/>
              </w:rPr>
              <w:t>nghiên</w:t>
            </w:r>
            <w:proofErr w:type="spellEnd"/>
            <w:r w:rsidRPr="0084052A">
              <w:rPr>
                <w:lang w:val="en-US"/>
              </w:rPr>
              <w:t xml:space="preserve"> </w:t>
            </w:r>
            <w:proofErr w:type="spellStart"/>
            <w:r w:rsidRPr="0084052A">
              <w:rPr>
                <w:lang w:val="en-US"/>
              </w:rPr>
              <w:t>cứu</w:t>
            </w:r>
            <w:proofErr w:type="spellEnd"/>
            <w:r w:rsidRPr="0084052A">
              <w:rPr>
                <w:lang w:val="en-US"/>
              </w:rPr>
              <w:t xml:space="preserve"> </w:t>
            </w:r>
            <w:proofErr w:type="spellStart"/>
            <w:r w:rsidRPr="0084052A">
              <w:rPr>
                <w:lang w:val="en-US"/>
              </w:rPr>
              <w:t>và</w:t>
            </w:r>
            <w:proofErr w:type="spellEnd"/>
            <w:r w:rsidRPr="0084052A">
              <w:rPr>
                <w:lang w:val="en-US"/>
              </w:rPr>
              <w:t xml:space="preserve"> </w:t>
            </w:r>
            <w:proofErr w:type="spellStart"/>
            <w:r w:rsidRPr="0084052A">
              <w:rPr>
                <w:lang w:val="en-US"/>
              </w:rPr>
              <w:t>hướng</w:t>
            </w:r>
            <w:proofErr w:type="spellEnd"/>
            <w:r w:rsidRPr="0084052A">
              <w:rPr>
                <w:lang w:val="en-US"/>
              </w:rPr>
              <w:t xml:space="preserve"> </w:t>
            </w:r>
            <w:proofErr w:type="spellStart"/>
            <w:r w:rsidRPr="0084052A">
              <w:rPr>
                <w:lang w:val="en-US"/>
              </w:rPr>
              <w:t>tiếp</w:t>
            </w:r>
            <w:proofErr w:type="spellEnd"/>
            <w:r w:rsidRPr="0084052A">
              <w:rPr>
                <w:lang w:val="en-US"/>
              </w:rPr>
              <w:t xml:space="preserve"> </w:t>
            </w:r>
            <w:proofErr w:type="spellStart"/>
            <w:r w:rsidRPr="0084052A">
              <w:rPr>
                <w:lang w:val="en-US"/>
              </w:rPr>
              <w:t>cận</w:t>
            </w:r>
            <w:proofErr w:type="spellEnd"/>
            <w:r w:rsidRPr="0084052A">
              <w:rPr>
                <w:lang w:val="en-US"/>
              </w:rPr>
              <w:t xml:space="preserve"> </w:t>
            </w:r>
            <w:proofErr w:type="spellStart"/>
            <w:r w:rsidRPr="0084052A">
              <w:rPr>
                <w:lang w:val="en-US"/>
              </w:rPr>
              <w:t>liên</w:t>
            </w:r>
            <w:proofErr w:type="spellEnd"/>
            <w:r w:rsidRPr="0084052A">
              <w:rPr>
                <w:lang w:val="en-US"/>
              </w:rPr>
              <w:t xml:space="preserve"> </w:t>
            </w:r>
            <w:proofErr w:type="spellStart"/>
            <w:r w:rsidRPr="0084052A">
              <w:rPr>
                <w:lang w:val="en-US"/>
              </w:rPr>
              <w:t>quan</w:t>
            </w:r>
            <w:proofErr w:type="spellEnd"/>
          </w:p>
        </w:tc>
        <w:tc>
          <w:tcPr>
            <w:tcW w:w="2726" w:type="dxa"/>
          </w:tcPr>
          <w:p w14:paraId="6E5A6A4D" w14:textId="00DA0F26" w:rsidR="00F94581" w:rsidRPr="0084052A" w:rsidRDefault="00F94581" w:rsidP="0046340A">
            <w:pPr>
              <w:pStyle w:val="oancuaDanhsach"/>
              <w:numPr>
                <w:ilvl w:val="0"/>
                <w:numId w:val="12"/>
              </w:numPr>
              <w:spacing w:line="360" w:lineRule="auto"/>
              <w:ind w:left="246" w:hanging="270"/>
              <w:rPr>
                <w:lang w:val="en-US"/>
              </w:rPr>
            </w:pPr>
            <w:proofErr w:type="spellStart"/>
            <w:r w:rsidRPr="0084052A">
              <w:rPr>
                <w:lang w:val="en-US"/>
              </w:rPr>
              <w:t>Đóng</w:t>
            </w:r>
            <w:proofErr w:type="spellEnd"/>
            <w:r w:rsidRPr="0084052A">
              <w:rPr>
                <w:lang w:val="en-US"/>
              </w:rPr>
              <w:t xml:space="preserve"> </w:t>
            </w:r>
            <w:proofErr w:type="spellStart"/>
            <w:r w:rsidRPr="0084052A">
              <w:rPr>
                <w:lang w:val="en-US"/>
              </w:rPr>
              <w:t>góp</w:t>
            </w:r>
            <w:proofErr w:type="spellEnd"/>
            <w:r w:rsidRPr="0084052A">
              <w:rPr>
                <w:lang w:val="en-US"/>
              </w:rPr>
              <w:t xml:space="preserve"> ý </w:t>
            </w:r>
            <w:proofErr w:type="spellStart"/>
            <w:r w:rsidRPr="0084052A">
              <w:rPr>
                <w:lang w:val="en-US"/>
              </w:rPr>
              <w:t>kiến</w:t>
            </w:r>
            <w:proofErr w:type="spellEnd"/>
            <w:r w:rsidRPr="0084052A">
              <w:rPr>
                <w:lang w:val="en-US"/>
              </w:rPr>
              <w:t xml:space="preserve"> </w:t>
            </w:r>
            <w:proofErr w:type="spellStart"/>
            <w:r w:rsidRPr="0084052A">
              <w:rPr>
                <w:lang w:val="en-US"/>
              </w:rPr>
              <w:t>bổ</w:t>
            </w:r>
            <w:proofErr w:type="spellEnd"/>
            <w:r w:rsidRPr="0084052A">
              <w:rPr>
                <w:lang w:val="en-US"/>
              </w:rPr>
              <w:t xml:space="preserve"> sung</w:t>
            </w:r>
          </w:p>
        </w:tc>
      </w:tr>
    </w:tbl>
    <w:p w14:paraId="41C16835" w14:textId="2128CD22" w:rsidR="00A93D58" w:rsidRDefault="00A93D58" w:rsidP="00DB5E71">
      <w:pPr>
        <w:pStyle w:val="oancuaDanhsach"/>
        <w:spacing w:line="360" w:lineRule="auto"/>
        <w:rPr>
          <w:lang w:val="en-US"/>
        </w:rPr>
      </w:pPr>
    </w:p>
    <w:sectPr w:rsidR="00A93D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678D22" w14:textId="77777777" w:rsidR="008A65ED" w:rsidRDefault="008A65ED" w:rsidP="00A37271">
      <w:pPr>
        <w:spacing w:before="0" w:after="0"/>
      </w:pPr>
      <w:r>
        <w:separator/>
      </w:r>
    </w:p>
  </w:endnote>
  <w:endnote w:type="continuationSeparator" w:id="0">
    <w:p w14:paraId="0AA4DC43" w14:textId="77777777" w:rsidR="008A65ED" w:rsidRDefault="008A65ED" w:rsidP="00A37271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9947619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93C253F" w14:textId="1456848A" w:rsidR="0096246F" w:rsidRDefault="0096246F" w:rsidP="00432499">
        <w:pPr>
          <w:pStyle w:val="Chntrang"/>
          <w:rPr>
            <w:lang w:val="en-US"/>
          </w:rPr>
        </w:pPr>
        <w:proofErr w:type="spellStart"/>
        <w:r>
          <w:rPr>
            <w:i/>
            <w:iCs/>
            <w:lang w:val="en-US"/>
          </w:rPr>
          <w:t>Nhóm</w:t>
        </w:r>
        <w:proofErr w:type="spellEnd"/>
        <w:r>
          <w:rPr>
            <w:i/>
            <w:iCs/>
            <w:lang w:val="en-US"/>
          </w:rPr>
          <w:t xml:space="preserve"> 5 – GVHD: </w:t>
        </w:r>
        <w:proofErr w:type="spellStart"/>
        <w:r>
          <w:rPr>
            <w:i/>
            <w:iCs/>
            <w:lang w:val="en-US"/>
          </w:rPr>
          <w:t>Dương</w:t>
        </w:r>
        <w:proofErr w:type="spellEnd"/>
        <w:r>
          <w:rPr>
            <w:i/>
            <w:iCs/>
            <w:lang w:val="en-US"/>
          </w:rPr>
          <w:t xml:space="preserve"> Minh </w:t>
        </w:r>
        <w:proofErr w:type="spellStart"/>
        <w:r>
          <w:rPr>
            <w:i/>
            <w:iCs/>
            <w:lang w:val="en-US"/>
          </w:rPr>
          <w:t>Đức</w:t>
        </w:r>
        <w:proofErr w:type="spellEnd"/>
        <w:r>
          <w:rPr>
            <w:lang w:val="en-US"/>
          </w:rPr>
          <w:tab/>
        </w:r>
      </w:p>
      <w:p w14:paraId="0EF37D8B" w14:textId="6509F26A" w:rsidR="0096246F" w:rsidRDefault="0096246F" w:rsidP="00432499">
        <w:pPr>
          <w:pStyle w:val="Chntrang"/>
        </w:pPr>
        <w:r>
          <w:rPr>
            <w:lang w:val="en-US"/>
          </w:rPr>
          <w:tab/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EBF76E8" w14:textId="218BE596" w:rsidR="0096246F" w:rsidRPr="00432499" w:rsidRDefault="0096246F" w:rsidP="00432499">
    <w:pPr>
      <w:pStyle w:val="Chntrang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ACB98E" w14:textId="77777777" w:rsidR="008A65ED" w:rsidRDefault="008A65ED" w:rsidP="00A37271">
      <w:pPr>
        <w:spacing w:before="0" w:after="0"/>
      </w:pPr>
      <w:r>
        <w:separator/>
      </w:r>
    </w:p>
  </w:footnote>
  <w:footnote w:type="continuationSeparator" w:id="0">
    <w:p w14:paraId="13ECE6B6" w14:textId="77777777" w:rsidR="008A65ED" w:rsidRDefault="008A65ED" w:rsidP="00A37271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004341" w14:textId="5186C86D" w:rsidR="0096246F" w:rsidRPr="0035298A" w:rsidRDefault="0096246F" w:rsidP="0035298A">
    <w:pPr>
      <w:pStyle w:val="uMucluc"/>
      <w:spacing w:line="276" w:lineRule="auto"/>
      <w:rPr>
        <w:rFonts w:ascii="Times New Roman" w:hAnsi="Times New Roman" w:cs="Times New Roman"/>
        <w:b/>
        <w:bCs/>
        <w:i/>
        <w:iCs/>
        <w:color w:val="auto"/>
        <w:sz w:val="26"/>
        <w:szCs w:val="26"/>
      </w:rPr>
    </w:pPr>
    <w:proofErr w:type="spellStart"/>
    <w:r>
      <w:rPr>
        <w:rFonts w:ascii="Times New Roman" w:eastAsiaTheme="minorHAnsi" w:hAnsi="Times New Roman" w:cs="Times New Roman"/>
        <w:i/>
        <w:iCs/>
        <w:color w:val="auto"/>
        <w:sz w:val="26"/>
        <w:szCs w:val="26"/>
      </w:rPr>
      <w:t>H</w:t>
    </w:r>
    <w:r w:rsidRPr="009A6D15">
      <w:rPr>
        <w:rFonts w:ascii="Times New Roman" w:eastAsiaTheme="minorHAnsi" w:hAnsi="Times New Roman" w:cs="Times New Roman"/>
        <w:i/>
        <w:iCs/>
        <w:color w:val="auto"/>
        <w:sz w:val="26"/>
        <w:szCs w:val="26"/>
      </w:rPr>
      <w:t>ệ</w:t>
    </w:r>
    <w:proofErr w:type="spellEnd"/>
    <w:r>
      <w:rPr>
        <w:rFonts w:ascii="Times New Roman" w:eastAsiaTheme="minorHAnsi" w:hAnsi="Times New Roman" w:cs="Times New Roman"/>
        <w:i/>
        <w:iCs/>
        <w:color w:val="auto"/>
        <w:sz w:val="26"/>
        <w:szCs w:val="26"/>
      </w:rPr>
      <w:t xml:space="preserve"> </w:t>
    </w:r>
    <w:proofErr w:type="spellStart"/>
    <w:r>
      <w:rPr>
        <w:rFonts w:ascii="Times New Roman" w:eastAsiaTheme="minorHAnsi" w:hAnsi="Times New Roman" w:cs="Times New Roman"/>
        <w:i/>
        <w:iCs/>
        <w:color w:val="auto"/>
        <w:sz w:val="26"/>
        <w:szCs w:val="26"/>
      </w:rPr>
      <w:t>th</w:t>
    </w:r>
    <w:r w:rsidRPr="009A6D15">
      <w:rPr>
        <w:rFonts w:ascii="Times New Roman" w:eastAsiaTheme="minorHAnsi" w:hAnsi="Times New Roman" w:cs="Times New Roman"/>
        <w:i/>
        <w:iCs/>
        <w:color w:val="auto"/>
        <w:sz w:val="26"/>
        <w:szCs w:val="26"/>
      </w:rPr>
      <w:t>ống</w:t>
    </w:r>
    <w:proofErr w:type="spellEnd"/>
    <w:r>
      <w:rPr>
        <w:rFonts w:ascii="Times New Roman" w:eastAsiaTheme="minorHAnsi" w:hAnsi="Times New Roman" w:cs="Times New Roman"/>
        <w:i/>
        <w:iCs/>
        <w:color w:val="auto"/>
        <w:sz w:val="26"/>
        <w:szCs w:val="26"/>
      </w:rPr>
      <w:t xml:space="preserve"> </w:t>
    </w:r>
    <w:proofErr w:type="spellStart"/>
    <w:r>
      <w:rPr>
        <w:rFonts w:ascii="Times New Roman" w:eastAsiaTheme="minorHAnsi" w:hAnsi="Times New Roman" w:cs="Times New Roman"/>
        <w:i/>
        <w:iCs/>
        <w:color w:val="auto"/>
        <w:sz w:val="26"/>
        <w:szCs w:val="26"/>
      </w:rPr>
      <w:t>thanh</w:t>
    </w:r>
    <w:proofErr w:type="spellEnd"/>
    <w:r>
      <w:rPr>
        <w:rFonts w:ascii="Times New Roman" w:eastAsiaTheme="minorHAnsi" w:hAnsi="Times New Roman" w:cs="Times New Roman"/>
        <w:i/>
        <w:iCs/>
        <w:color w:val="auto"/>
        <w:sz w:val="26"/>
        <w:szCs w:val="26"/>
      </w:rPr>
      <w:t xml:space="preserve"> </w:t>
    </w:r>
    <w:proofErr w:type="spellStart"/>
    <w:r>
      <w:rPr>
        <w:rFonts w:ascii="Times New Roman" w:eastAsiaTheme="minorHAnsi" w:hAnsi="Times New Roman" w:cs="Times New Roman"/>
        <w:i/>
        <w:iCs/>
        <w:color w:val="auto"/>
        <w:sz w:val="26"/>
        <w:szCs w:val="26"/>
      </w:rPr>
      <w:t>to</w:t>
    </w:r>
    <w:r w:rsidRPr="009A6D15">
      <w:rPr>
        <w:rFonts w:ascii="Times New Roman" w:eastAsiaTheme="minorHAnsi" w:hAnsi="Times New Roman" w:cs="Times New Roman"/>
        <w:i/>
        <w:iCs/>
        <w:color w:val="auto"/>
        <w:sz w:val="26"/>
        <w:szCs w:val="26"/>
      </w:rPr>
      <w:t>án</w:t>
    </w:r>
    <w:proofErr w:type="spellEnd"/>
    <w:r>
      <w:rPr>
        <w:rFonts w:ascii="Times New Roman" w:eastAsiaTheme="minorHAnsi" w:hAnsi="Times New Roman" w:cs="Times New Roman"/>
        <w:i/>
        <w:iCs/>
        <w:color w:val="auto"/>
        <w:sz w:val="26"/>
        <w:szCs w:val="26"/>
      </w:rPr>
      <w:t xml:space="preserve"> </w:t>
    </w:r>
    <w:proofErr w:type="spellStart"/>
    <w:r>
      <w:rPr>
        <w:rFonts w:ascii="Times New Roman" w:eastAsiaTheme="minorHAnsi" w:hAnsi="Times New Roman" w:cs="Times New Roman"/>
        <w:i/>
        <w:iCs/>
        <w:color w:val="auto"/>
        <w:sz w:val="26"/>
        <w:szCs w:val="26"/>
      </w:rPr>
      <w:t>tr</w:t>
    </w:r>
    <w:r w:rsidRPr="009A6D15">
      <w:rPr>
        <w:rFonts w:ascii="Times New Roman" w:eastAsiaTheme="minorHAnsi" w:hAnsi="Times New Roman" w:cs="Times New Roman"/>
        <w:i/>
        <w:iCs/>
        <w:color w:val="auto"/>
        <w:sz w:val="26"/>
        <w:szCs w:val="26"/>
      </w:rPr>
      <w:t>ực</w:t>
    </w:r>
    <w:proofErr w:type="spellEnd"/>
    <w:r>
      <w:rPr>
        <w:rFonts w:ascii="Times New Roman" w:eastAsiaTheme="minorHAnsi" w:hAnsi="Times New Roman" w:cs="Times New Roman"/>
        <w:i/>
        <w:iCs/>
        <w:color w:val="auto"/>
        <w:sz w:val="26"/>
        <w:szCs w:val="26"/>
      </w:rPr>
      <w:t xml:space="preserve"> </w:t>
    </w:r>
    <w:proofErr w:type="spellStart"/>
    <w:r>
      <w:rPr>
        <w:rFonts w:ascii="Times New Roman" w:eastAsiaTheme="minorHAnsi" w:hAnsi="Times New Roman" w:cs="Times New Roman"/>
        <w:i/>
        <w:iCs/>
        <w:color w:val="auto"/>
        <w:sz w:val="26"/>
        <w:szCs w:val="26"/>
      </w:rPr>
      <w:t>tuy</w:t>
    </w:r>
    <w:r w:rsidRPr="009A6D15">
      <w:rPr>
        <w:rFonts w:ascii="Times New Roman" w:eastAsiaTheme="minorHAnsi" w:hAnsi="Times New Roman" w:cs="Times New Roman"/>
        <w:i/>
        <w:iCs/>
        <w:color w:val="auto"/>
        <w:sz w:val="26"/>
        <w:szCs w:val="26"/>
      </w:rPr>
      <w:t>ến</w:t>
    </w:r>
    <w:proofErr w:type="spellEnd"/>
    <w:r>
      <w:rPr>
        <w:rFonts w:ascii="Times New Roman" w:eastAsiaTheme="minorHAnsi" w:hAnsi="Times New Roman" w:cs="Times New Roman"/>
        <w:i/>
        <w:iCs/>
        <w:color w:val="auto"/>
        <w:sz w:val="26"/>
        <w:szCs w:val="26"/>
      </w:rPr>
      <w:t xml:space="preserve"> </w:t>
    </w:r>
    <w:r w:rsidRPr="0035298A">
      <w:rPr>
        <w:rFonts w:ascii="Times New Roman" w:hAnsi="Times New Roman" w:cs="Times New Roman"/>
        <w:i/>
        <w:iCs/>
        <w:color w:val="auto"/>
        <w:sz w:val="26"/>
        <w:szCs w:val="26"/>
      </w:rPr>
      <w:t xml:space="preserve">– </w:t>
    </w:r>
    <w:r>
      <w:rPr>
        <w:rFonts w:ascii="Times New Roman" w:hAnsi="Times New Roman" w:cs="Times New Roman"/>
        <w:i/>
        <w:iCs/>
        <w:color w:val="auto"/>
        <w:sz w:val="26"/>
        <w:szCs w:val="26"/>
      </w:rPr>
      <w:t>EC337</w:t>
    </w:r>
    <w:r w:rsidRPr="0035298A">
      <w:rPr>
        <w:rFonts w:ascii="Times New Roman" w:hAnsi="Times New Roman" w:cs="Times New Roman"/>
        <w:i/>
        <w:iCs/>
        <w:color w:val="auto"/>
        <w:sz w:val="26"/>
        <w:szCs w:val="26"/>
      </w:rPr>
      <w:t>.K21</w:t>
    </w:r>
  </w:p>
  <w:p w14:paraId="22C58EF2" w14:textId="77777777" w:rsidR="0096246F" w:rsidRDefault="0096246F">
    <w:pPr>
      <w:pStyle w:val="utrang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E1F2D8" w14:textId="77777777" w:rsidR="0096246F" w:rsidRDefault="0096246F">
    <w:pPr>
      <w:pStyle w:val="utrang"/>
      <w:jc w:val="center"/>
    </w:pPr>
  </w:p>
  <w:p w14:paraId="5E2E03A9" w14:textId="77777777" w:rsidR="0096246F" w:rsidRDefault="0096246F">
    <w:pPr>
      <w:pStyle w:val="utrang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7780B"/>
    <w:multiLevelType w:val="hybridMultilevel"/>
    <w:tmpl w:val="5B680B42"/>
    <w:lvl w:ilvl="0" w:tplc="C2364076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3824835"/>
    <w:multiLevelType w:val="multilevel"/>
    <w:tmpl w:val="C472E21A"/>
    <w:lvl w:ilvl="0">
      <w:start w:val="2"/>
      <w:numFmt w:val="bullet"/>
      <w:pStyle w:val="KhngDncch"/>
      <w:lvlText w:val="-"/>
      <w:lvlJc w:val="left"/>
      <w:pPr>
        <w:ind w:left="757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7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9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1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3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5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7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9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17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69D6878"/>
    <w:multiLevelType w:val="hybridMultilevel"/>
    <w:tmpl w:val="08588CA0"/>
    <w:lvl w:ilvl="0" w:tplc="256AC708">
      <w:start w:val="2"/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6B90AE4"/>
    <w:multiLevelType w:val="multilevel"/>
    <w:tmpl w:val="0409001D"/>
    <w:styleLink w:val="G1"/>
    <w:lvl w:ilvl="0">
      <w:start w:val="1"/>
      <w:numFmt w:val="bullet"/>
      <w:lvlText w:val=""/>
      <w:lvlJc w:val="left"/>
      <w:pPr>
        <w:ind w:left="360" w:hanging="360"/>
      </w:pPr>
      <w:rPr>
        <w:rFonts w:ascii="Wingdings 2" w:hAnsi="Wingdings 2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0F7F3410"/>
    <w:multiLevelType w:val="hybridMultilevel"/>
    <w:tmpl w:val="140A0F2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C92AF2"/>
    <w:multiLevelType w:val="hybridMultilevel"/>
    <w:tmpl w:val="887A27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C82CA6"/>
    <w:multiLevelType w:val="hybridMultilevel"/>
    <w:tmpl w:val="7B2E0F60"/>
    <w:lvl w:ilvl="0" w:tplc="DF4CF82C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7" w15:restartNumberingAfterBreak="0">
    <w:nsid w:val="25C073C4"/>
    <w:multiLevelType w:val="hybridMultilevel"/>
    <w:tmpl w:val="CC8EE9AE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261248E1"/>
    <w:multiLevelType w:val="hybridMultilevel"/>
    <w:tmpl w:val="0142BF44"/>
    <w:lvl w:ilvl="0" w:tplc="9BBAC8F6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  <w:color w:val="000000"/>
        <w:sz w:val="26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BFB704E"/>
    <w:multiLevelType w:val="multilevel"/>
    <w:tmpl w:val="88DCE904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0" w15:restartNumberingAfterBreak="0">
    <w:nsid w:val="30112EA2"/>
    <w:multiLevelType w:val="hybridMultilevel"/>
    <w:tmpl w:val="7A3E0DDC"/>
    <w:lvl w:ilvl="0" w:tplc="A06E1D0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6D075D"/>
    <w:multiLevelType w:val="hybridMultilevel"/>
    <w:tmpl w:val="7388C5E2"/>
    <w:lvl w:ilvl="0" w:tplc="5D62F33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DA4448"/>
    <w:multiLevelType w:val="hybridMultilevel"/>
    <w:tmpl w:val="85C68E9A"/>
    <w:lvl w:ilvl="0" w:tplc="7FECE2C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4E43240"/>
    <w:multiLevelType w:val="hybridMultilevel"/>
    <w:tmpl w:val="FC58652E"/>
    <w:lvl w:ilvl="0" w:tplc="7FECE2C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4EB83188"/>
    <w:multiLevelType w:val="hybridMultilevel"/>
    <w:tmpl w:val="605283CE"/>
    <w:lvl w:ilvl="0" w:tplc="ACFA8120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6511EF6"/>
    <w:multiLevelType w:val="hybridMultilevel"/>
    <w:tmpl w:val="E75066B4"/>
    <w:lvl w:ilvl="0" w:tplc="7FECE2C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8550529"/>
    <w:multiLevelType w:val="multilevel"/>
    <w:tmpl w:val="3C6C74AC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7560" w:hanging="1800"/>
      </w:pPr>
      <w:rPr>
        <w:rFonts w:hint="default"/>
      </w:rPr>
    </w:lvl>
  </w:abstractNum>
  <w:abstractNum w:abstractNumId="17" w15:restartNumberingAfterBreak="0">
    <w:nsid w:val="5C404186"/>
    <w:multiLevelType w:val="multilevel"/>
    <w:tmpl w:val="D0C46B0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"/>
      <w:lvlJc w:val="left"/>
      <w:pPr>
        <w:ind w:left="1080" w:hanging="720"/>
      </w:pPr>
      <w:rPr>
        <w:rFonts w:ascii="Wingdings" w:hAnsi="Wingdings"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8" w15:restartNumberingAfterBreak="0">
    <w:nsid w:val="5C44747E"/>
    <w:multiLevelType w:val="hybridMultilevel"/>
    <w:tmpl w:val="DA42D2C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ECE5939"/>
    <w:multiLevelType w:val="hybridMultilevel"/>
    <w:tmpl w:val="44E4482C"/>
    <w:lvl w:ilvl="0" w:tplc="7FECE2C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9ED6F58"/>
    <w:multiLevelType w:val="hybridMultilevel"/>
    <w:tmpl w:val="CE6CBE9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BD06982"/>
    <w:multiLevelType w:val="hybridMultilevel"/>
    <w:tmpl w:val="F23435AE"/>
    <w:lvl w:ilvl="0" w:tplc="7FECE2C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AD939BB"/>
    <w:multiLevelType w:val="hybridMultilevel"/>
    <w:tmpl w:val="EC9A605C"/>
    <w:lvl w:ilvl="0" w:tplc="7FECE2C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AFE23EC"/>
    <w:multiLevelType w:val="hybridMultilevel"/>
    <w:tmpl w:val="99C459CA"/>
    <w:lvl w:ilvl="0" w:tplc="7FECE2C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CE41AD5"/>
    <w:multiLevelType w:val="hybridMultilevel"/>
    <w:tmpl w:val="C24EE0E6"/>
    <w:lvl w:ilvl="0" w:tplc="7FECE2C8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3"/>
  </w:num>
  <w:num w:numId="3">
    <w:abstractNumId w:val="13"/>
  </w:num>
  <w:num w:numId="4">
    <w:abstractNumId w:val="1"/>
  </w:num>
  <w:num w:numId="5">
    <w:abstractNumId w:val="24"/>
  </w:num>
  <w:num w:numId="6">
    <w:abstractNumId w:val="16"/>
  </w:num>
  <w:num w:numId="7">
    <w:abstractNumId w:val="6"/>
  </w:num>
  <w:num w:numId="8">
    <w:abstractNumId w:val="21"/>
  </w:num>
  <w:num w:numId="9">
    <w:abstractNumId w:val="15"/>
  </w:num>
  <w:num w:numId="10">
    <w:abstractNumId w:val="12"/>
  </w:num>
  <w:num w:numId="11">
    <w:abstractNumId w:val="23"/>
  </w:num>
  <w:num w:numId="12">
    <w:abstractNumId w:val="22"/>
  </w:num>
  <w:num w:numId="13">
    <w:abstractNumId w:val="19"/>
  </w:num>
  <w:num w:numId="14">
    <w:abstractNumId w:val="10"/>
  </w:num>
  <w:num w:numId="15">
    <w:abstractNumId w:val="4"/>
  </w:num>
  <w:num w:numId="16">
    <w:abstractNumId w:val="5"/>
  </w:num>
  <w:num w:numId="17">
    <w:abstractNumId w:val="18"/>
  </w:num>
  <w:num w:numId="18">
    <w:abstractNumId w:val="17"/>
  </w:num>
  <w:num w:numId="19">
    <w:abstractNumId w:val="11"/>
  </w:num>
  <w:num w:numId="20">
    <w:abstractNumId w:val="2"/>
  </w:num>
  <w:num w:numId="21">
    <w:abstractNumId w:val="20"/>
  </w:num>
  <w:num w:numId="22">
    <w:abstractNumId w:val="0"/>
  </w:num>
  <w:num w:numId="23">
    <w:abstractNumId w:val="14"/>
  </w:num>
  <w:num w:numId="24">
    <w:abstractNumId w:val="8"/>
  </w:num>
  <w:num w:numId="25">
    <w:abstractNumId w:val="7"/>
  </w:num>
  <w:num w:numId="26">
    <w:abstractNumId w:val="9"/>
    <w:lvlOverride w:ilvl="0">
      <w:startOverride w:val="3"/>
    </w:lvlOverride>
    <w:lvlOverride w:ilvl="1">
      <w:startOverride w:val="2"/>
    </w:lvlOverride>
    <w:lvlOverride w:ilvl="2">
      <w:startOverride w:val="1"/>
    </w:lvlOverride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331"/>
    <w:rsid w:val="0001382D"/>
    <w:rsid w:val="000148C2"/>
    <w:rsid w:val="000203FE"/>
    <w:rsid w:val="000302FD"/>
    <w:rsid w:val="0005792C"/>
    <w:rsid w:val="0006649B"/>
    <w:rsid w:val="00066A7A"/>
    <w:rsid w:val="00072C46"/>
    <w:rsid w:val="000C4B70"/>
    <w:rsid w:val="000E3616"/>
    <w:rsid w:val="000F636D"/>
    <w:rsid w:val="00102DF2"/>
    <w:rsid w:val="0011720E"/>
    <w:rsid w:val="00117E7C"/>
    <w:rsid w:val="00122292"/>
    <w:rsid w:val="00124B9F"/>
    <w:rsid w:val="00126906"/>
    <w:rsid w:val="00126E56"/>
    <w:rsid w:val="00144143"/>
    <w:rsid w:val="00150FC0"/>
    <w:rsid w:val="0017448D"/>
    <w:rsid w:val="00181E1F"/>
    <w:rsid w:val="00187177"/>
    <w:rsid w:val="001A6479"/>
    <w:rsid w:val="001B3E83"/>
    <w:rsid w:val="001B6ABA"/>
    <w:rsid w:val="001B78E8"/>
    <w:rsid w:val="001C6551"/>
    <w:rsid w:val="001D2AC0"/>
    <w:rsid w:val="001E090E"/>
    <w:rsid w:val="001F31C5"/>
    <w:rsid w:val="001F44BB"/>
    <w:rsid w:val="00204CC7"/>
    <w:rsid w:val="00212062"/>
    <w:rsid w:val="0025686E"/>
    <w:rsid w:val="00273F61"/>
    <w:rsid w:val="002B7C8A"/>
    <w:rsid w:val="002D4888"/>
    <w:rsid w:val="002E4044"/>
    <w:rsid w:val="002F3524"/>
    <w:rsid w:val="002F444B"/>
    <w:rsid w:val="00316341"/>
    <w:rsid w:val="00316793"/>
    <w:rsid w:val="003272AF"/>
    <w:rsid w:val="003342B1"/>
    <w:rsid w:val="00336704"/>
    <w:rsid w:val="00347960"/>
    <w:rsid w:val="0035298A"/>
    <w:rsid w:val="00366D19"/>
    <w:rsid w:val="0038662F"/>
    <w:rsid w:val="00392B83"/>
    <w:rsid w:val="003B3331"/>
    <w:rsid w:val="003C78F5"/>
    <w:rsid w:val="003E1FEE"/>
    <w:rsid w:val="003E331E"/>
    <w:rsid w:val="003F3D63"/>
    <w:rsid w:val="00411BD3"/>
    <w:rsid w:val="004224C3"/>
    <w:rsid w:val="00432499"/>
    <w:rsid w:val="00444A87"/>
    <w:rsid w:val="0046340A"/>
    <w:rsid w:val="004A6E14"/>
    <w:rsid w:val="004B0F5C"/>
    <w:rsid w:val="004B119B"/>
    <w:rsid w:val="004B1C64"/>
    <w:rsid w:val="004B6F74"/>
    <w:rsid w:val="004C20C8"/>
    <w:rsid w:val="004E5E1C"/>
    <w:rsid w:val="004E6620"/>
    <w:rsid w:val="004F0226"/>
    <w:rsid w:val="004F3CC8"/>
    <w:rsid w:val="004F5EB9"/>
    <w:rsid w:val="00501FD9"/>
    <w:rsid w:val="005228E4"/>
    <w:rsid w:val="00530B3F"/>
    <w:rsid w:val="00544DD4"/>
    <w:rsid w:val="00551AB0"/>
    <w:rsid w:val="005559C7"/>
    <w:rsid w:val="00560E7B"/>
    <w:rsid w:val="005871EB"/>
    <w:rsid w:val="005968F8"/>
    <w:rsid w:val="005B7BA5"/>
    <w:rsid w:val="005D4DC0"/>
    <w:rsid w:val="005D6895"/>
    <w:rsid w:val="005E1D39"/>
    <w:rsid w:val="005E658A"/>
    <w:rsid w:val="005F5DDD"/>
    <w:rsid w:val="0060728D"/>
    <w:rsid w:val="0061713C"/>
    <w:rsid w:val="006415C4"/>
    <w:rsid w:val="00660B0A"/>
    <w:rsid w:val="00661CD7"/>
    <w:rsid w:val="006627CD"/>
    <w:rsid w:val="006665C9"/>
    <w:rsid w:val="0066730C"/>
    <w:rsid w:val="0069409E"/>
    <w:rsid w:val="006A3C66"/>
    <w:rsid w:val="006A53F0"/>
    <w:rsid w:val="00717400"/>
    <w:rsid w:val="00721737"/>
    <w:rsid w:val="00730931"/>
    <w:rsid w:val="00732A8A"/>
    <w:rsid w:val="00754399"/>
    <w:rsid w:val="00763092"/>
    <w:rsid w:val="007728D4"/>
    <w:rsid w:val="007766E4"/>
    <w:rsid w:val="00790E78"/>
    <w:rsid w:val="00795995"/>
    <w:rsid w:val="007A3497"/>
    <w:rsid w:val="007B76C6"/>
    <w:rsid w:val="007C6E77"/>
    <w:rsid w:val="007E1CBA"/>
    <w:rsid w:val="00800057"/>
    <w:rsid w:val="00822ED5"/>
    <w:rsid w:val="008238C5"/>
    <w:rsid w:val="0084052A"/>
    <w:rsid w:val="008472CB"/>
    <w:rsid w:val="00871F09"/>
    <w:rsid w:val="00871FEC"/>
    <w:rsid w:val="00876C8D"/>
    <w:rsid w:val="008937DD"/>
    <w:rsid w:val="008A2286"/>
    <w:rsid w:val="008A5CCA"/>
    <w:rsid w:val="008A65ED"/>
    <w:rsid w:val="008B2D98"/>
    <w:rsid w:val="008B72B7"/>
    <w:rsid w:val="008C5179"/>
    <w:rsid w:val="008E6357"/>
    <w:rsid w:val="008F7069"/>
    <w:rsid w:val="0093072A"/>
    <w:rsid w:val="0093481B"/>
    <w:rsid w:val="0094305F"/>
    <w:rsid w:val="00945402"/>
    <w:rsid w:val="0096246F"/>
    <w:rsid w:val="00962C8B"/>
    <w:rsid w:val="00971E15"/>
    <w:rsid w:val="00972CBC"/>
    <w:rsid w:val="00974788"/>
    <w:rsid w:val="009774C4"/>
    <w:rsid w:val="00995568"/>
    <w:rsid w:val="00996ECA"/>
    <w:rsid w:val="009A6D15"/>
    <w:rsid w:val="009D030C"/>
    <w:rsid w:val="00A07F2D"/>
    <w:rsid w:val="00A1174B"/>
    <w:rsid w:val="00A1391D"/>
    <w:rsid w:val="00A34263"/>
    <w:rsid w:val="00A37271"/>
    <w:rsid w:val="00A412CB"/>
    <w:rsid w:val="00A43657"/>
    <w:rsid w:val="00A4773C"/>
    <w:rsid w:val="00A50BEA"/>
    <w:rsid w:val="00A523E2"/>
    <w:rsid w:val="00A612A6"/>
    <w:rsid w:val="00A83BE6"/>
    <w:rsid w:val="00A93AF6"/>
    <w:rsid w:val="00A93D58"/>
    <w:rsid w:val="00AA1387"/>
    <w:rsid w:val="00AA4EB2"/>
    <w:rsid w:val="00AB3595"/>
    <w:rsid w:val="00AB3ABB"/>
    <w:rsid w:val="00AC3C88"/>
    <w:rsid w:val="00AC4B00"/>
    <w:rsid w:val="00AC5A8E"/>
    <w:rsid w:val="00AC5ED9"/>
    <w:rsid w:val="00AE1287"/>
    <w:rsid w:val="00B03BDD"/>
    <w:rsid w:val="00B04A8B"/>
    <w:rsid w:val="00B12A88"/>
    <w:rsid w:val="00B16C16"/>
    <w:rsid w:val="00B17887"/>
    <w:rsid w:val="00B239EC"/>
    <w:rsid w:val="00B23C18"/>
    <w:rsid w:val="00B2654C"/>
    <w:rsid w:val="00B2790E"/>
    <w:rsid w:val="00B3557C"/>
    <w:rsid w:val="00B5263B"/>
    <w:rsid w:val="00B67D85"/>
    <w:rsid w:val="00B8442C"/>
    <w:rsid w:val="00B94D71"/>
    <w:rsid w:val="00B957F0"/>
    <w:rsid w:val="00BA20B6"/>
    <w:rsid w:val="00BB73BC"/>
    <w:rsid w:val="00BD39F3"/>
    <w:rsid w:val="00BE7DAC"/>
    <w:rsid w:val="00C05727"/>
    <w:rsid w:val="00C07DA5"/>
    <w:rsid w:val="00C12152"/>
    <w:rsid w:val="00C167B6"/>
    <w:rsid w:val="00C17BE5"/>
    <w:rsid w:val="00C44D26"/>
    <w:rsid w:val="00C4684A"/>
    <w:rsid w:val="00C54F21"/>
    <w:rsid w:val="00C879FD"/>
    <w:rsid w:val="00C96233"/>
    <w:rsid w:val="00CA0838"/>
    <w:rsid w:val="00CB1CBC"/>
    <w:rsid w:val="00CB6D3B"/>
    <w:rsid w:val="00CE4F52"/>
    <w:rsid w:val="00CF1DF2"/>
    <w:rsid w:val="00D01CA5"/>
    <w:rsid w:val="00D02349"/>
    <w:rsid w:val="00D16E63"/>
    <w:rsid w:val="00D27F61"/>
    <w:rsid w:val="00D32B59"/>
    <w:rsid w:val="00D4393F"/>
    <w:rsid w:val="00D4424B"/>
    <w:rsid w:val="00D457D4"/>
    <w:rsid w:val="00D57671"/>
    <w:rsid w:val="00D63B65"/>
    <w:rsid w:val="00D81156"/>
    <w:rsid w:val="00DA12B9"/>
    <w:rsid w:val="00DA1C78"/>
    <w:rsid w:val="00DA2E5C"/>
    <w:rsid w:val="00DB5E71"/>
    <w:rsid w:val="00E0136F"/>
    <w:rsid w:val="00E01E72"/>
    <w:rsid w:val="00E107F2"/>
    <w:rsid w:val="00E152F4"/>
    <w:rsid w:val="00E16370"/>
    <w:rsid w:val="00E30C19"/>
    <w:rsid w:val="00E438E1"/>
    <w:rsid w:val="00E47478"/>
    <w:rsid w:val="00E47934"/>
    <w:rsid w:val="00E56ADD"/>
    <w:rsid w:val="00E61024"/>
    <w:rsid w:val="00E73ACD"/>
    <w:rsid w:val="00E769BC"/>
    <w:rsid w:val="00EB5505"/>
    <w:rsid w:val="00EB5533"/>
    <w:rsid w:val="00EC768B"/>
    <w:rsid w:val="00F00407"/>
    <w:rsid w:val="00F14CD3"/>
    <w:rsid w:val="00F15A18"/>
    <w:rsid w:val="00F16951"/>
    <w:rsid w:val="00F25B5A"/>
    <w:rsid w:val="00F3017E"/>
    <w:rsid w:val="00F46BC0"/>
    <w:rsid w:val="00F61D11"/>
    <w:rsid w:val="00F82CDC"/>
    <w:rsid w:val="00F91344"/>
    <w:rsid w:val="00F94581"/>
    <w:rsid w:val="00FA63B1"/>
    <w:rsid w:val="00FA7A62"/>
    <w:rsid w:val="00FB3D89"/>
    <w:rsid w:val="00FC6D10"/>
    <w:rsid w:val="00FD0F68"/>
    <w:rsid w:val="00FE08BA"/>
    <w:rsid w:val="00FE525C"/>
    <w:rsid w:val="00FF35DD"/>
    <w:rsid w:val="00FF7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74919C"/>
  <w15:chartTrackingRefBased/>
  <w15:docId w15:val="{E269740B-637D-4FF7-A70D-DED32C757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Binhthng">
    <w:name w:val="Normal"/>
    <w:qFormat/>
    <w:rsid w:val="001A6479"/>
    <w:pPr>
      <w:spacing w:before="120" w:after="120" w:line="240" w:lineRule="auto"/>
    </w:pPr>
    <w:rPr>
      <w:rFonts w:ascii="Times New Roman" w:hAnsi="Times New Roman"/>
      <w:sz w:val="26"/>
      <w:lang w:val="vi-VN"/>
    </w:rPr>
  </w:style>
  <w:style w:type="paragraph" w:styleId="u1">
    <w:name w:val="heading 1"/>
    <w:basedOn w:val="Binhthng"/>
    <w:next w:val="Binhthng"/>
    <w:link w:val="u1Char"/>
    <w:autoRedefine/>
    <w:uiPriority w:val="9"/>
    <w:qFormat/>
    <w:rsid w:val="00A93AF6"/>
    <w:pPr>
      <w:keepNext/>
      <w:spacing w:before="80" w:after="80"/>
      <w:outlineLvl w:val="0"/>
    </w:pPr>
    <w:rPr>
      <w:rFonts w:eastAsia="Times New Roman" w:cs="Times New Roman"/>
      <w:b/>
      <w:bCs/>
      <w:color w:val="4472C4" w:themeColor="accent1"/>
      <w:szCs w:val="20"/>
      <w:lang w:val="en-US"/>
    </w:rPr>
  </w:style>
  <w:style w:type="paragraph" w:styleId="u2">
    <w:name w:val="heading 2"/>
    <w:basedOn w:val="Binhthng"/>
    <w:next w:val="Binhthng"/>
    <w:link w:val="u2Char"/>
    <w:autoRedefine/>
    <w:uiPriority w:val="9"/>
    <w:qFormat/>
    <w:rsid w:val="00DA12B9"/>
    <w:pPr>
      <w:keepNext/>
      <w:tabs>
        <w:tab w:val="left" w:pos="810"/>
        <w:tab w:val="left" w:pos="6300"/>
      </w:tabs>
      <w:spacing w:before="80" w:after="80" w:line="360" w:lineRule="auto"/>
      <w:ind w:left="1080"/>
      <w:jc w:val="both"/>
      <w:outlineLvl w:val="1"/>
    </w:pPr>
    <w:rPr>
      <w:rFonts w:eastAsia="Times New Roman" w:cs="Times New Roman"/>
      <w:b/>
      <w:i/>
      <w:color w:val="4472C4" w:themeColor="accent1"/>
      <w:szCs w:val="20"/>
      <w:lang w:val="en-US"/>
    </w:rPr>
  </w:style>
  <w:style w:type="paragraph" w:styleId="u3">
    <w:name w:val="heading 3"/>
    <w:basedOn w:val="Binhthng"/>
    <w:next w:val="Binhthng"/>
    <w:link w:val="u3Char"/>
    <w:autoRedefine/>
    <w:uiPriority w:val="9"/>
    <w:unhideWhenUsed/>
    <w:qFormat/>
    <w:rsid w:val="006A3C66"/>
    <w:pPr>
      <w:keepNext/>
      <w:keepLines/>
      <w:spacing w:before="40" w:after="0" w:line="360" w:lineRule="auto"/>
      <w:ind w:left="1440"/>
      <w:jc w:val="both"/>
      <w:outlineLvl w:val="2"/>
    </w:pPr>
    <w:rPr>
      <w:rFonts w:eastAsia="Times New Roman" w:cs="Times New Roman"/>
      <w:color w:val="4472C4" w:themeColor="accent1"/>
      <w:szCs w:val="26"/>
      <w:lang w:val="en-US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A93AF6"/>
    <w:rPr>
      <w:rFonts w:ascii="Times New Roman" w:eastAsia="Times New Roman" w:hAnsi="Times New Roman" w:cs="Times New Roman"/>
      <w:b/>
      <w:bCs/>
      <w:color w:val="4472C4" w:themeColor="accent1"/>
      <w:sz w:val="26"/>
      <w:szCs w:val="20"/>
    </w:rPr>
  </w:style>
  <w:style w:type="character" w:customStyle="1" w:styleId="u2Char">
    <w:name w:val="Đầu đề 2 Char"/>
    <w:basedOn w:val="Phngmcinhcuaoanvn"/>
    <w:link w:val="u2"/>
    <w:uiPriority w:val="9"/>
    <w:rsid w:val="00DA12B9"/>
    <w:rPr>
      <w:rFonts w:ascii="Times New Roman" w:eastAsia="Times New Roman" w:hAnsi="Times New Roman" w:cs="Times New Roman"/>
      <w:b/>
      <w:i/>
      <w:color w:val="4472C4" w:themeColor="accent1"/>
      <w:sz w:val="26"/>
      <w:szCs w:val="20"/>
    </w:rPr>
  </w:style>
  <w:style w:type="paragraph" w:styleId="utrang">
    <w:name w:val="header"/>
    <w:basedOn w:val="Binhthng"/>
    <w:link w:val="utrangChar"/>
    <w:uiPriority w:val="99"/>
    <w:unhideWhenUsed/>
    <w:rsid w:val="003B3331"/>
    <w:pPr>
      <w:tabs>
        <w:tab w:val="center" w:pos="4513"/>
        <w:tab w:val="right" w:pos="9026"/>
      </w:tabs>
      <w:spacing w:before="0" w:after="0"/>
      <w:jc w:val="both"/>
    </w:pPr>
    <w:rPr>
      <w:lang w:val="en-US"/>
    </w:rPr>
  </w:style>
  <w:style w:type="character" w:customStyle="1" w:styleId="utrangChar">
    <w:name w:val="Đầu trang Char"/>
    <w:basedOn w:val="Phngmcinhcuaoanvn"/>
    <w:link w:val="utrang"/>
    <w:uiPriority w:val="99"/>
    <w:rsid w:val="003B3331"/>
    <w:rPr>
      <w:rFonts w:ascii="Times New Roman" w:hAnsi="Times New Roman"/>
      <w:sz w:val="26"/>
    </w:rPr>
  </w:style>
  <w:style w:type="paragraph" w:styleId="Chntrang">
    <w:name w:val="footer"/>
    <w:basedOn w:val="Binhthng"/>
    <w:link w:val="ChntrangChar"/>
    <w:uiPriority w:val="99"/>
    <w:unhideWhenUsed/>
    <w:rsid w:val="003B3331"/>
    <w:pPr>
      <w:tabs>
        <w:tab w:val="center" w:pos="4680"/>
        <w:tab w:val="right" w:pos="9360"/>
      </w:tabs>
      <w:spacing w:before="0" w:after="0"/>
    </w:pPr>
  </w:style>
  <w:style w:type="character" w:customStyle="1" w:styleId="ChntrangChar">
    <w:name w:val="Chân trang Char"/>
    <w:basedOn w:val="Phngmcinhcuaoanvn"/>
    <w:link w:val="Chntrang"/>
    <w:uiPriority w:val="99"/>
    <w:rsid w:val="003B3331"/>
    <w:rPr>
      <w:rFonts w:ascii="Times New Roman" w:hAnsi="Times New Roman"/>
      <w:sz w:val="24"/>
      <w:lang w:val="vi-VN"/>
    </w:rPr>
  </w:style>
  <w:style w:type="paragraph" w:styleId="oancuaDanhsach">
    <w:name w:val="List Paragraph"/>
    <w:basedOn w:val="Binhthng"/>
    <w:uiPriority w:val="34"/>
    <w:qFormat/>
    <w:rsid w:val="00A37271"/>
    <w:pPr>
      <w:ind w:left="720"/>
      <w:contextualSpacing/>
    </w:pPr>
  </w:style>
  <w:style w:type="paragraph" w:styleId="Duytlai">
    <w:name w:val="Revision"/>
    <w:hidden/>
    <w:uiPriority w:val="99"/>
    <w:semiHidden/>
    <w:rsid w:val="00B94D71"/>
    <w:pPr>
      <w:spacing w:after="0" w:line="240" w:lineRule="auto"/>
    </w:pPr>
    <w:rPr>
      <w:rFonts w:ascii="Times New Roman" w:hAnsi="Times New Roman"/>
      <w:sz w:val="24"/>
      <w:lang w:val="vi-VN"/>
    </w:rPr>
  </w:style>
  <w:style w:type="paragraph" w:styleId="uMucluc">
    <w:name w:val="TOC Heading"/>
    <w:basedOn w:val="u1"/>
    <w:next w:val="Binhthng"/>
    <w:uiPriority w:val="39"/>
    <w:unhideWhenUsed/>
    <w:qFormat/>
    <w:rsid w:val="00B94D71"/>
    <w:pPr>
      <w:keepLines/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</w:rPr>
  </w:style>
  <w:style w:type="paragraph" w:styleId="Mucluc2">
    <w:name w:val="toc 2"/>
    <w:basedOn w:val="Binhthng"/>
    <w:next w:val="Binhthng"/>
    <w:autoRedefine/>
    <w:uiPriority w:val="39"/>
    <w:unhideWhenUsed/>
    <w:rsid w:val="00B94D71"/>
    <w:pPr>
      <w:spacing w:before="0" w:after="100" w:line="259" w:lineRule="auto"/>
      <w:ind w:left="220"/>
    </w:pPr>
    <w:rPr>
      <w:rFonts w:asciiTheme="minorHAnsi" w:eastAsiaTheme="minorEastAsia" w:hAnsiTheme="minorHAnsi" w:cs="Times New Roman"/>
      <w:sz w:val="22"/>
      <w:lang w:val="en-US"/>
    </w:rPr>
  </w:style>
  <w:style w:type="paragraph" w:styleId="Mucluc1">
    <w:name w:val="toc 1"/>
    <w:basedOn w:val="Binhthng"/>
    <w:next w:val="Binhthng"/>
    <w:autoRedefine/>
    <w:uiPriority w:val="39"/>
    <w:unhideWhenUsed/>
    <w:rsid w:val="00B94D71"/>
    <w:pPr>
      <w:spacing w:before="0" w:after="100" w:line="259" w:lineRule="auto"/>
    </w:pPr>
    <w:rPr>
      <w:rFonts w:asciiTheme="minorHAnsi" w:eastAsiaTheme="minorEastAsia" w:hAnsiTheme="minorHAnsi" w:cs="Times New Roman"/>
      <w:sz w:val="22"/>
      <w:lang w:val="en-US"/>
    </w:rPr>
  </w:style>
  <w:style w:type="paragraph" w:styleId="Mucluc3">
    <w:name w:val="toc 3"/>
    <w:basedOn w:val="Binhthng"/>
    <w:next w:val="Binhthng"/>
    <w:autoRedefine/>
    <w:uiPriority w:val="39"/>
    <w:unhideWhenUsed/>
    <w:rsid w:val="00B94D71"/>
    <w:pPr>
      <w:spacing w:before="0" w:after="100" w:line="259" w:lineRule="auto"/>
      <w:ind w:left="440"/>
    </w:pPr>
    <w:rPr>
      <w:rFonts w:asciiTheme="minorHAnsi" w:eastAsiaTheme="minorEastAsia" w:hAnsiTheme="minorHAnsi" w:cs="Times New Roman"/>
      <w:sz w:val="22"/>
      <w:lang w:val="en-US"/>
    </w:rPr>
  </w:style>
  <w:style w:type="character" w:styleId="Siuktni">
    <w:name w:val="Hyperlink"/>
    <w:basedOn w:val="Phngmcinhcuaoanvn"/>
    <w:uiPriority w:val="99"/>
    <w:unhideWhenUsed/>
    <w:rsid w:val="00B94D71"/>
    <w:rPr>
      <w:color w:val="0563C1" w:themeColor="hyperlink"/>
      <w:u w:val="single"/>
    </w:rPr>
  </w:style>
  <w:style w:type="paragraph" w:styleId="Chuthich">
    <w:name w:val="caption"/>
    <w:basedOn w:val="Binhthng"/>
    <w:next w:val="Binhthng"/>
    <w:uiPriority w:val="35"/>
    <w:unhideWhenUsed/>
    <w:qFormat/>
    <w:rsid w:val="00F16951"/>
    <w:pPr>
      <w:spacing w:before="0" w:after="200"/>
    </w:pPr>
    <w:rPr>
      <w:i/>
      <w:iCs/>
      <w:color w:val="44546A" w:themeColor="text2"/>
      <w:sz w:val="18"/>
      <w:szCs w:val="18"/>
    </w:rPr>
  </w:style>
  <w:style w:type="numbering" w:customStyle="1" w:styleId="G1">
    <w:name w:val="G1"/>
    <w:basedOn w:val="Khngco"/>
    <w:uiPriority w:val="99"/>
    <w:rsid w:val="00EC768B"/>
    <w:pPr>
      <w:numPr>
        <w:numId w:val="2"/>
      </w:numPr>
    </w:pPr>
  </w:style>
  <w:style w:type="character" w:styleId="NhnmanhTinht">
    <w:name w:val="Subtle Emphasis"/>
    <w:uiPriority w:val="19"/>
    <w:qFormat/>
    <w:rsid w:val="00EC768B"/>
    <w:rPr>
      <w:sz w:val="26"/>
      <w:szCs w:val="26"/>
      <w:lang w:val="en-US"/>
    </w:rPr>
  </w:style>
  <w:style w:type="character" w:styleId="Manh">
    <w:name w:val="Strong"/>
    <w:basedOn w:val="Phngmcinhcuaoanvn"/>
    <w:uiPriority w:val="22"/>
    <w:qFormat/>
    <w:rsid w:val="00EC768B"/>
    <w:rPr>
      <w:b/>
      <w:bCs/>
    </w:rPr>
  </w:style>
  <w:style w:type="character" w:styleId="NhnmnhThm">
    <w:name w:val="Intense Emphasis"/>
    <w:basedOn w:val="Phngmcinhcuaoanvn"/>
    <w:uiPriority w:val="21"/>
    <w:qFormat/>
    <w:rsid w:val="00EC768B"/>
    <w:rPr>
      <w:i/>
      <w:iCs/>
      <w:color w:val="4472C4" w:themeColor="accent1"/>
    </w:rPr>
  </w:style>
  <w:style w:type="character" w:customStyle="1" w:styleId="u3Char">
    <w:name w:val="Đầu đề 3 Char"/>
    <w:basedOn w:val="Phngmcinhcuaoanvn"/>
    <w:link w:val="u3"/>
    <w:uiPriority w:val="9"/>
    <w:rsid w:val="006A3C66"/>
    <w:rPr>
      <w:rFonts w:ascii="Times New Roman" w:eastAsia="Times New Roman" w:hAnsi="Times New Roman" w:cs="Times New Roman"/>
      <w:color w:val="4472C4" w:themeColor="accent1"/>
      <w:sz w:val="26"/>
      <w:szCs w:val="26"/>
    </w:rPr>
  </w:style>
  <w:style w:type="character" w:styleId="cpChagiiquyt">
    <w:name w:val="Unresolved Mention"/>
    <w:basedOn w:val="Phngmcinhcuaoanvn"/>
    <w:uiPriority w:val="99"/>
    <w:semiHidden/>
    <w:unhideWhenUsed/>
    <w:rsid w:val="00B03BDD"/>
    <w:rPr>
      <w:color w:val="605E5C"/>
      <w:shd w:val="clear" w:color="auto" w:fill="E1DFDD"/>
    </w:rPr>
  </w:style>
  <w:style w:type="character" w:styleId="SDong">
    <w:name w:val="line number"/>
    <w:basedOn w:val="Phngmcinhcuaoanvn"/>
    <w:uiPriority w:val="99"/>
    <w:semiHidden/>
    <w:unhideWhenUsed/>
    <w:rsid w:val="00432499"/>
  </w:style>
  <w:style w:type="paragraph" w:styleId="KhngDncch">
    <w:name w:val="No Spacing"/>
    <w:uiPriority w:val="1"/>
    <w:qFormat/>
    <w:rsid w:val="0005792C"/>
    <w:pPr>
      <w:numPr>
        <w:numId w:val="4"/>
      </w:numPr>
      <w:spacing w:after="0" w:line="360" w:lineRule="auto"/>
      <w:ind w:left="737" w:firstLine="397"/>
    </w:pPr>
    <w:rPr>
      <w:rFonts w:ascii="Times New Roman" w:eastAsia="Times New Roman" w:hAnsi="Times New Roman" w:cs="Times New Roman"/>
      <w:sz w:val="26"/>
      <w:szCs w:val="26"/>
    </w:rPr>
  </w:style>
  <w:style w:type="character" w:styleId="FollowedHyperlink">
    <w:name w:val="FollowedHyperlink"/>
    <w:basedOn w:val="Phngmcinhcuaoanvn"/>
    <w:uiPriority w:val="99"/>
    <w:semiHidden/>
    <w:unhideWhenUsed/>
    <w:rsid w:val="00A93AF6"/>
    <w:rPr>
      <w:color w:val="954F72" w:themeColor="followedHyperlink"/>
      <w:u w:val="single"/>
    </w:rPr>
  </w:style>
  <w:style w:type="table" w:styleId="LiBang">
    <w:name w:val="Table Grid"/>
    <w:basedOn w:val="BangThngthng"/>
    <w:uiPriority w:val="39"/>
    <w:rsid w:val="001B6ABA"/>
    <w:pPr>
      <w:spacing w:after="0" w:line="240" w:lineRule="auto"/>
    </w:pPr>
    <w:rPr>
      <w:rFonts w:ascii="Times New Roman" w:hAnsi="Times New Roman" w:cs="Times New Roman"/>
      <w:color w:val="000000" w:themeColor="text1"/>
      <w:sz w:val="26"/>
      <w:szCs w:val="2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hngthngWeb">
    <w:name w:val="Normal (Web)"/>
    <w:basedOn w:val="Binhthng"/>
    <w:uiPriority w:val="99"/>
    <w:unhideWhenUsed/>
    <w:rsid w:val="001B6ABA"/>
    <w:pPr>
      <w:spacing w:before="100" w:beforeAutospacing="1" w:after="100" w:afterAutospacing="1"/>
    </w:pPr>
    <w:rPr>
      <w:rFonts w:eastAsia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66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02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0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73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3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3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8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8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1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2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368736-ECE3-43B8-83AA-916CA8CE32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23</Pages>
  <Words>4317</Words>
  <Characters>24611</Characters>
  <Application>Microsoft Office Word</Application>
  <DocSecurity>0</DocSecurity>
  <Lines>205</Lines>
  <Paragraphs>57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Thư Nguyễn</dc:creator>
  <cp:keywords/>
  <dc:description/>
  <cp:lastModifiedBy>Nguyễn Thị Ngọc Hà</cp:lastModifiedBy>
  <cp:revision>20</cp:revision>
  <dcterms:created xsi:type="dcterms:W3CDTF">2020-06-21T06:31:00Z</dcterms:created>
  <dcterms:modified xsi:type="dcterms:W3CDTF">2020-06-21T17:10:00Z</dcterms:modified>
</cp:coreProperties>
</file>