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6"/>
        </w:rPr>
        <w:t>BÁO CÁO PHÂN TÍCH VÀ THIẾT KẾ HỆ THỐNG THÔNG TIN</w:t>
        <w:br/>
      </w:r>
      <w:r>
        <w:rPr>
          <w:b/>
          <w:color w:val="0066CC"/>
          <w:sz w:val="26"/>
        </w:rPr>
        <w:t>ĐỀ TÀI: PHARMACARE – HỆ THỐNG QUẢN LÝ CHUỖI NHÀ THUỐC ĐA CƠ SỞ VÀ BÁN THUỐC TRỰC TUYẾN TÍCH HỢP TƯ VẤN DƯỢC SĨ</w:t>
        <w:br/>
      </w:r>
    </w:p>
    <w:p>
      <w:pPr>
        <w:jc w:val="center"/>
      </w:pPr>
      <w:r>
        <w:t>————————————————————————————————————————</w:t>
      </w:r>
    </w:p>
    <w:p>
      <w:pPr>
        <w:spacing w:before="280" w:after="120"/>
      </w:pPr>
      <w:r>
        <w:rPr>
          <w:b/>
          <w:color w:val="003366"/>
          <w:sz w:val="30"/>
        </w:rPr>
        <w:t>PHẦN 1. BỐI CẢNH, MỤC TIÊU VÀ PHẠM VI HỆ THỐNG</w:t>
      </w:r>
    </w:p>
    <w:p>
      <w:pPr>
        <w:spacing w:before="200" w:after="80"/>
      </w:pPr>
      <w:r>
        <w:rPr>
          <w:b/>
          <w:color w:val="0066CC"/>
          <w:sz w:val="26"/>
        </w:rPr>
        <w:t>1.1 Tóm tắt điều hành (Executive Summary)</w:t>
      </w:r>
    </w:p>
    <w:p>
      <w:r>
        <w:t>Hệ thống PharmaCare cung cấp giải pháp bán lẻ dược phẩm trực tuyến tích hợp quản trị chuỗi ERP đa cơ sở. Khách hàng có thể tìm thuốc theo triệu chứng, thành phần, chọn đơn vị bán lẻ (viên/vỉ/hộp/chai x ?ml), mua giao hàng hoặc chọn nhà thuốc gần nhất theo Tỉnh/Huyện/Xã, nhập voucher chiến dịch/khách lẻ và xuất hóa đơn điện tử. Các thuốc kê đơn/kháng sinh bắt buộc đăng ký tài khoản và được Dược sĩ duyệt. Dược sĩ tiếp nhận thông báo đơn mới, chuẩn bị hàng, đóng gói, tư vấn trực tiếp và bán POS tại quầy. Nhân viên kho quản lý lô hàng, hạn dùng, phiếu xuất nhập, chuyển kho và kiểm kê. Quản lý cơ sở xem báo cáo doanh thu, sản phẩm, hạn dùng, thuế và log nhân viên. Admin quản lý toàn chuỗi, phát hành voucher, phân quyền và audit log.</w:t>
      </w:r>
    </w:p>
    <w:p>
      <w:pPr>
        <w:spacing w:before="200" w:after="80"/>
      </w:pPr>
      <w:r>
        <w:rPr>
          <w:b/>
          <w:color w:val="0066CC"/>
          <w:sz w:val="26"/>
        </w:rPr>
        <w:t>1.2 Mục tiêu &amp; Chỉ số Thành công (Goals &amp; KPIs)</w:t>
      </w:r>
    </w:p>
    <w:p>
      <w:r>
        <w:t>• Mục tiêu 1: Số hóa 100% quy trình bán hàng trực tuyến và tại quầy cho chuỗi nhà thuốc từ 2 cơ sở trở lên.</w:t>
      </w:r>
    </w:p>
    <w:p>
      <w:r>
        <w:t>• Mục tiêu 2: Quản lý kho theo lô (FIFO - First-Expired, First-Out), giảm tỷ lệ thuốc bị hết hạn/hỏng xuống dưới 0.5%.</w:t>
      </w:r>
    </w:p>
    <w:p>
      <w:r>
        <w:t>• Mục tiêu 3: Tối ưu chăm sóc khách hàng bằng hệ thống Voucher linh hoạt (sự kiện &amp; gán riêng cho khách lẻ).</w:t>
      </w:r>
    </w:p>
    <w:p>
      <w:r>
        <w:t>• KPI kỹ thuật: API response time &lt; 300ms (đọc), &lt; 500ms (xuất kho/POS); Availability &gt;= 99.5%; 100% API nhạy cảm bảo vệ bởi RBAC &amp; JWT.</w:t>
      </w:r>
    </w:p>
    <w:p>
      <w:pPr>
        <w:spacing w:before="200" w:after="80"/>
      </w:pPr>
      <w:r>
        <w:rPr>
          <w:b/>
          <w:color w:val="0066CC"/>
          <w:sz w:val="26"/>
        </w:rPr>
        <w:t>1.3 Phạm vi Hệ thống (System Scope &amp; Boundaries)</w:t>
      </w:r>
    </w:p>
    <w:p>
      <w:r>
        <w:t>• Khách hàng: Search triệu chứng/thành phần/tên, chọn quy cách vỉ/viên/hộp/chai, tư vấn Dược sĩ (thuốc RX), giỏ hàng, áp Voucher (sự kiện/khách lẻ), chọn Giao hàng/Lấy tại nhà thuốc gần nhất (lọc Tỉnh/Huyện/Xã), thanh toán QR/Tiền mặt, Xuất hóa đơn điện tử.</w:t>
      </w:r>
    </w:p>
    <w:p>
      <w:r>
        <w:t>• Dược sĩ: Nhận thông báo đơn mới, chuẩn bị &amp; đóng gói, cập nhật trạng thái đơn, nhận thông báo tư vấn khách, duyệt đơn RX/kháng sinh, bán hàng tại quầy (POS) &amp; sửa đơn.</w:t>
      </w:r>
    </w:p>
    <w:p>
      <w:r>
        <w:t>• Nhân viên kho: Quản lý kho, lô hàng (Batch), hạn dùng (Expiry), phiếu nhập kho, phiếu xuất kho, chuyển kho giữa các chi nhánh, kiểm kê kho.</w:t>
      </w:r>
    </w:p>
    <w:p>
      <w:r>
        <w:t>• Quản lý cơ sở: Quản lý nhân sự chi nhánh, duyệt phiếu kho, xem báo cáo doanh thu, báo cáo sản phẩm, xem hạn dùng sản phẩm, thuế chi nhánh, xem log truy vết nhân viên.</w:t>
      </w:r>
    </w:p>
    <w:p>
      <w:r>
        <w:t>• Admin hệ thống: Quản lý toàn chuỗi, cấu hình phát hành Voucher (chiến dịch/khách lẻ), phân quyền RBAC, xem Audit Log toàn hệ thống.</w:t>
      </w:r>
    </w:p>
    <w:p>
      <w:pPr>
        <w:spacing w:before="200" w:after="80"/>
      </w:pPr>
      <w:r>
        <w:rPr>
          <w:b/>
          <w:color w:val="0066CC"/>
          <w:sz w:val="26"/>
        </w:rPr>
        <w:t>1.4 Danh mục Actor Hệ thống</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003366"/>
          </w:tcPr>
          <w:p>
            <w:pPr>
              <w:jc w:val="center"/>
            </w:pPr>
            <w:r>
              <w:rPr>
                <w:b/>
                <w:color w:val="FFFFFF"/>
                <w:sz w:val="19"/>
              </w:rPr>
              <w:t>Actor</w:t>
            </w:r>
          </w:p>
        </w:tc>
        <w:tc>
          <w:tcPr>
            <w:tcW w:type="dxa" w:w="3120"/>
            <w:shd w:fill="003366"/>
          </w:tcPr>
          <w:p>
            <w:pPr>
              <w:jc w:val="center"/>
            </w:pPr>
            <w:r>
              <w:rPr>
                <w:b/>
                <w:color w:val="FFFFFF"/>
                <w:sz w:val="19"/>
              </w:rPr>
              <w:t>Tên đầy đủ</w:t>
            </w:r>
          </w:p>
        </w:tc>
        <w:tc>
          <w:tcPr>
            <w:tcW w:type="dxa" w:w="3120"/>
            <w:shd w:fill="003366"/>
          </w:tcPr>
          <w:p>
            <w:pPr>
              <w:jc w:val="center"/>
            </w:pPr>
            <w:r>
              <w:rPr>
                <w:b/>
                <w:color w:val="FFFFFF"/>
                <w:sz w:val="19"/>
              </w:rPr>
              <w:t>Mô tả vai trò &amp; Trách nhiệm</w:t>
            </w:r>
          </w:p>
        </w:tc>
      </w:tr>
      <w:tr>
        <w:tc>
          <w:tcPr>
            <w:tcW w:type="dxa" w:w="3120"/>
            <w:shd w:fill="FFFFFF"/>
          </w:tcPr>
          <w:p>
            <w:r>
              <w:rPr>
                <w:color w:val="212121"/>
                <w:sz w:val="18"/>
              </w:rPr>
              <w:t>Customer</w:t>
            </w:r>
          </w:p>
        </w:tc>
        <w:tc>
          <w:tcPr>
            <w:tcW w:type="dxa" w:w="3120"/>
            <w:shd w:fill="FFFFFF"/>
          </w:tcPr>
          <w:p>
            <w:r>
              <w:rPr>
                <w:color w:val="212121"/>
                <w:sz w:val="18"/>
              </w:rPr>
              <w:t>Khách hàng</w:t>
            </w:r>
          </w:p>
        </w:tc>
        <w:tc>
          <w:tcPr>
            <w:tcW w:type="dxa" w:w="3120"/>
            <w:shd w:fill="FFFFFF"/>
          </w:tcPr>
          <w:p>
            <w:r>
              <w:rPr>
                <w:color w:val="212121"/>
                <w:sz w:val="18"/>
              </w:rPr>
              <w:t>Search triệu chứng/thành phần/tên, chọn quy cách vỉ/viên/hộp/chai, gửi đơn RX/tư vấn, chọn giao hàng hoặc lấy tại nhà thuốc gần nhất, áp voucher (sự kiện/khách lẻ), xuất hóa đơn điện tử.</w:t>
            </w:r>
          </w:p>
        </w:tc>
      </w:tr>
      <w:tr>
        <w:tc>
          <w:tcPr>
            <w:tcW w:type="dxa" w:w="3120"/>
            <w:shd w:fill="F4F6F8"/>
          </w:tcPr>
          <w:p>
            <w:r>
              <w:rPr>
                <w:color w:val="212121"/>
                <w:sz w:val="18"/>
              </w:rPr>
              <w:t>Pharmacist / Sales</w:t>
            </w:r>
          </w:p>
        </w:tc>
        <w:tc>
          <w:tcPr>
            <w:tcW w:type="dxa" w:w="3120"/>
            <w:shd w:fill="F4F6F8"/>
          </w:tcPr>
          <w:p>
            <w:r>
              <w:rPr>
                <w:color w:val="212121"/>
                <w:sz w:val="18"/>
              </w:rPr>
              <w:t>Dược sĩ kiêm NV Bán hàng</w:t>
            </w:r>
          </w:p>
        </w:tc>
        <w:tc>
          <w:tcPr>
            <w:tcW w:type="dxa" w:w="3120"/>
            <w:shd w:fill="F4F6F8"/>
          </w:tcPr>
          <w:p>
            <w:r>
              <w:rPr>
                <w:color w:val="212121"/>
                <w:sz w:val="18"/>
              </w:rPr>
              <w:t>Nhận thông báo đơn mới, chuẩn bị đóng gói, cập nhật trạng thái đơn, tư vấn khách, duyệt đơn RX, tạo &amp; sửa đơn bán tại quầy POS.</w:t>
            </w:r>
          </w:p>
        </w:tc>
      </w:tr>
      <w:tr>
        <w:tc>
          <w:tcPr>
            <w:tcW w:type="dxa" w:w="3120"/>
            <w:shd w:fill="FFFFFF"/>
          </w:tcPr>
          <w:p>
            <w:r>
              <w:rPr>
                <w:color w:val="212121"/>
                <w:sz w:val="18"/>
              </w:rPr>
              <w:t>Warehouse Staff</w:t>
            </w:r>
          </w:p>
        </w:tc>
        <w:tc>
          <w:tcPr>
            <w:tcW w:type="dxa" w:w="3120"/>
            <w:shd w:fill="FFFFFF"/>
          </w:tcPr>
          <w:p>
            <w:r>
              <w:rPr>
                <w:color w:val="212121"/>
                <w:sz w:val="18"/>
              </w:rPr>
              <w:t>Nhân viên Kho</w:t>
            </w:r>
          </w:p>
        </w:tc>
        <w:tc>
          <w:tcPr>
            <w:tcW w:type="dxa" w:w="3120"/>
            <w:shd w:fill="FFFFFF"/>
          </w:tcPr>
          <w:p>
            <w:r>
              <w:rPr>
                <w:color w:val="212121"/>
                <w:sz w:val="18"/>
              </w:rPr>
              <w:t>Quản lý kho hàng, lô hàng (Batch), hạn sử dụng (Expiry), lập phiếu xuất/nhập kho, chuyển kho giữa các chi nhánh, kiểm kê kho.</w:t>
            </w:r>
          </w:p>
        </w:tc>
      </w:tr>
      <w:tr>
        <w:tc>
          <w:tcPr>
            <w:tcW w:type="dxa" w:w="3120"/>
            <w:shd w:fill="F4F6F8"/>
          </w:tcPr>
          <w:p>
            <w:r>
              <w:rPr>
                <w:color w:val="212121"/>
                <w:sz w:val="18"/>
              </w:rPr>
              <w:t>Branch Manager</w:t>
            </w:r>
          </w:p>
        </w:tc>
        <w:tc>
          <w:tcPr>
            <w:tcW w:type="dxa" w:w="3120"/>
            <w:shd w:fill="F4F6F8"/>
          </w:tcPr>
          <w:p>
            <w:r>
              <w:rPr>
                <w:color w:val="212121"/>
                <w:sz w:val="18"/>
              </w:rPr>
              <w:t>Quản lý Cơ sở</w:t>
            </w:r>
          </w:p>
        </w:tc>
        <w:tc>
          <w:tcPr>
            <w:tcW w:type="dxa" w:w="3120"/>
            <w:shd w:fill="F4F6F8"/>
          </w:tcPr>
          <w:p>
            <w:r>
              <w:rPr>
                <w:color w:val="212121"/>
                <w:sz w:val="18"/>
              </w:rPr>
              <w:t>Quản lý nhân sự chi nhánh, duyệt phiếu kho, xem báo cáo doanh thu, báo cáo sản phẩm, xem hạn dùng sản phẩm, thuế chi nhánh, tra cứu log nhân viên.</w:t>
            </w:r>
          </w:p>
        </w:tc>
      </w:tr>
      <w:tr>
        <w:tc>
          <w:tcPr>
            <w:tcW w:type="dxa" w:w="3120"/>
            <w:shd w:fill="FFFFFF"/>
          </w:tcPr>
          <w:p>
            <w:r>
              <w:rPr>
                <w:color w:val="212121"/>
                <w:sz w:val="18"/>
              </w:rPr>
              <w:t>System Admin</w:t>
            </w:r>
          </w:p>
        </w:tc>
        <w:tc>
          <w:tcPr>
            <w:tcW w:type="dxa" w:w="3120"/>
            <w:shd w:fill="FFFFFF"/>
          </w:tcPr>
          <w:p>
            <w:r>
              <w:rPr>
                <w:color w:val="212121"/>
                <w:sz w:val="18"/>
              </w:rPr>
              <w:t>Admin Hệ thống</w:t>
            </w:r>
          </w:p>
        </w:tc>
        <w:tc>
          <w:tcPr>
            <w:tcW w:type="dxa" w:w="3120"/>
            <w:shd w:fill="FFFFFF"/>
          </w:tcPr>
          <w:p>
            <w:r>
              <w:rPr>
                <w:color w:val="212121"/>
                <w:sz w:val="18"/>
              </w:rPr>
              <w:t>Quản lý master data toàn chuỗi, cấu hình Voucher (sự kiện &amp; gán riêng khách lẻ), phân quyền RBAC, xem Audit Log toàn hệ thống.</w:t>
            </w:r>
          </w:p>
        </w:tc>
      </w:tr>
    </w:tbl>
    <w:p/>
    <w:p>
      <w:pPr>
        <w:spacing w:before="280" w:after="120"/>
      </w:pPr>
      <w:r>
        <w:rPr>
          <w:b/>
          <w:color w:val="003366"/>
          <w:sz w:val="30"/>
        </w:rPr>
        <w:t>PHẦN 2. USE CASE ANALYSIS &amp; USER STORIES</w:t>
      </w:r>
    </w:p>
    <w:p>
      <w:pPr>
        <w:spacing w:before="200" w:after="80"/>
      </w:pPr>
      <w:r>
        <w:rPr>
          <w:b/>
          <w:color w:val="0066CC"/>
          <w:sz w:val="26"/>
        </w:rPr>
        <w:t>2.1 Chi tiết 3 Use Case Cốt lõi</w:t>
      </w:r>
    </w:p>
    <w:p>
      <w:pPr>
        <w:spacing w:before="120" w:after="40"/>
      </w:pPr>
      <w:r>
        <w:rPr>
          <w:b/>
          <w:color w:val="333333"/>
          <w:sz w:val="22"/>
        </w:rPr>
        <w:t>📌 USE CASE UC-04: Thẩm định và Duyệt Đơn thuốc Kê đơn &amp; Kháng sinh (RX Review)</w:t>
      </w:r>
    </w:p>
    <w:p>
      <w:r>
        <w:t>Actor chính: Dược sĩ (Pharmacist)</w:t>
        <w:br/>
        <w:t>Luồng chính: 1. Khách chọn thuốc RX/kháng sinh -&gt; Bắt buộc đăng nhập &amp; gửi ảnh đơn thuốc/yêu cầu tư vấn. 2. Dược sĩ nhận thông báo real-time có đơn cần duyệt. 3. Dược sĩ kiểm tra đơn thuốc. 4. Dược sĩ duyệt đơn (APPROVED) kèm hướng dẫn sử dụng. 5. Kích hoạt đơn hàng cho khách thanh toán.</w:t>
      </w:r>
    </w:p>
    <w:p>
      <w:pPr>
        <w:spacing w:before="120" w:after="40"/>
      </w:pPr>
      <w:r>
        <w:rPr>
          <w:b/>
          <w:color w:val="333333"/>
          <w:sz w:val="22"/>
        </w:rPr>
        <w:t>📌 USE CASE UC-05: Bán hàng POS Quầy, Áp Voucher &amp; Trừ FIFO</w:t>
      </w:r>
    </w:p>
    <w:p>
      <w:r>
        <w:t>Actor chính: Dược sĩ / NV Bán hàng</w:t>
        <w:br/>
        <w:t>Luồng chính: 1. Dược sĩ tìm thuốc trên POS, chọn quy cách vỉ/viên/hộp. 2. Áp mã Voucher (nếu có). 3. Khách thanh toán Tiền mặt/VietQR, xuất hóa đơn VAT điện tử. 4. Trừ kho FIFO tự động.</w:t>
      </w:r>
    </w:p>
    <w:p>
      <w:pPr>
        <w:spacing w:before="120" w:after="40"/>
      </w:pPr>
      <w:r>
        <w:rPr>
          <w:b/>
          <w:color w:val="333333"/>
          <w:sz w:val="22"/>
        </w:rPr>
        <w:t>📌 USE CASE UC-07: Quản lý Kho, Lô hàng &amp; Chuyển kho Chi nhánh</w:t>
      </w:r>
    </w:p>
    <w:p>
      <w:r>
        <w:t>Actor chính: Nhân viên Kho, Quản lý Cơ sở</w:t>
        <w:br/>
        <w:t>Luồng chính: 1. NV Kho lập phiếu nhập kho gắn Mã Lô &amp; Hạn sử dụng. 2. Tạo phiếu chuyển từ Kho A sang Kho B. 3. Quản lý duyệt phiếu kho -&gt; Hàng chuyển đi (TRANSFER_OUT) -&gt; Kho B nhận kiểm kê và xác nhận (TRANSFER_IN). 4. Kiểm kê kho định kỳ.</w:t>
      </w:r>
    </w:p>
    <w:p>
      <w:pPr>
        <w:spacing w:before="200" w:after="80"/>
      </w:pPr>
      <w:r>
        <w:rPr>
          <w:b/>
          <w:color w:val="0066CC"/>
          <w:sz w:val="26"/>
        </w:rPr>
        <w:t>2.2 User Stories &amp; Acceptance Criteria (Given-When-Then)</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003366"/>
          </w:tcPr>
          <w:p>
            <w:pPr>
              <w:jc w:val="center"/>
            </w:pPr>
            <w:r>
              <w:rPr>
                <w:b/>
                <w:color w:val="FFFFFF"/>
                <w:sz w:val="19"/>
              </w:rPr>
              <w:t>Mã Story</w:t>
            </w:r>
          </w:p>
        </w:tc>
        <w:tc>
          <w:tcPr>
            <w:tcW w:type="dxa" w:w="3120"/>
            <w:shd w:fill="003366"/>
          </w:tcPr>
          <w:p>
            <w:pPr>
              <w:jc w:val="center"/>
            </w:pPr>
            <w:r>
              <w:rPr>
                <w:b/>
                <w:color w:val="FFFFFF"/>
                <w:sz w:val="19"/>
              </w:rPr>
              <w:t>User Story</w:t>
            </w:r>
          </w:p>
        </w:tc>
        <w:tc>
          <w:tcPr>
            <w:tcW w:type="dxa" w:w="3120"/>
            <w:shd w:fill="003366"/>
          </w:tcPr>
          <w:p>
            <w:pPr>
              <w:jc w:val="center"/>
            </w:pPr>
            <w:r>
              <w:rPr>
                <w:b/>
                <w:color w:val="FFFFFF"/>
                <w:sz w:val="19"/>
              </w:rPr>
              <w:t>Acceptance Criteria (Given – When – Then)</w:t>
            </w:r>
          </w:p>
        </w:tc>
      </w:tr>
      <w:tr>
        <w:tc>
          <w:tcPr>
            <w:tcW w:type="dxa" w:w="3120"/>
            <w:shd w:fill="FFFFFF"/>
          </w:tcPr>
          <w:p>
            <w:r>
              <w:rPr>
                <w:color w:val="212121"/>
                <w:sz w:val="18"/>
              </w:rPr>
              <w:t>US-001</w:t>
            </w:r>
          </w:p>
        </w:tc>
        <w:tc>
          <w:tcPr>
            <w:tcW w:type="dxa" w:w="3120"/>
            <w:shd w:fill="FFFFFF"/>
          </w:tcPr>
          <w:p>
            <w:r>
              <w:rPr>
                <w:color w:val="212121"/>
                <w:sz w:val="18"/>
              </w:rPr>
              <w:t>Khách gõ triệu chứng đau đầu trên thanh search để ra Paracetamol, Dầu gió, Panactol.</w:t>
            </w:r>
          </w:p>
        </w:tc>
        <w:tc>
          <w:tcPr>
            <w:tcW w:type="dxa" w:w="3120"/>
            <w:shd w:fill="FFFFFF"/>
          </w:tcPr>
          <w:p>
            <w:r>
              <w:rPr>
                <w:color w:val="212121"/>
                <w:sz w:val="18"/>
              </w:rPr>
              <w:t>Given: Khách đang ở Trang chủ.</w:t>
              <w:br/>
              <w:t>When: Khách gõ đau đầu vào thanh tìm kiếm.</w:t>
              <w:br/>
              <w:t>Then: Trả về Paracetamol, Dầu gió, Panactol có quy cách vỉ/viên/hộp.</w:t>
            </w:r>
          </w:p>
        </w:tc>
      </w:tr>
      <w:tr>
        <w:tc>
          <w:tcPr>
            <w:tcW w:type="dxa" w:w="3120"/>
            <w:shd w:fill="F4F6F8"/>
          </w:tcPr>
          <w:p>
            <w:r>
              <w:rPr>
                <w:color w:val="212121"/>
                <w:sz w:val="18"/>
              </w:rPr>
              <w:t>US-002</w:t>
            </w:r>
          </w:p>
        </w:tc>
        <w:tc>
          <w:tcPr>
            <w:tcW w:type="dxa" w:w="3120"/>
            <w:shd w:fill="F4F6F8"/>
          </w:tcPr>
          <w:p>
            <w:r>
              <w:rPr>
                <w:color w:val="212121"/>
                <w:sz w:val="18"/>
              </w:rPr>
              <w:t>Khách áp mã Voucher sự kiện hoặc Voucher cá nhân gán riêng cho tài khoản.</w:t>
            </w:r>
          </w:p>
        </w:tc>
        <w:tc>
          <w:tcPr>
            <w:tcW w:type="dxa" w:w="3120"/>
            <w:shd w:fill="F4F6F8"/>
          </w:tcPr>
          <w:p>
            <w:r>
              <w:rPr>
                <w:color w:val="212121"/>
                <w:sz w:val="18"/>
              </w:rPr>
              <w:t>Given: Khách đang checkout đơn 300k và có mã voucher VIPGIFT gán riêng.</w:t>
              <w:br/>
              <w:t>When: Nhập mã VIPGIFT.</w:t>
              <w:br/>
              <w:t>Then: Hệ thống xác thực đúng ID khách và giảm 30k vào đơn hàng.</w:t>
            </w:r>
          </w:p>
        </w:tc>
      </w:tr>
      <w:tr>
        <w:tc>
          <w:tcPr>
            <w:tcW w:type="dxa" w:w="3120"/>
            <w:shd w:fill="FFFFFF"/>
          </w:tcPr>
          <w:p>
            <w:r>
              <w:rPr>
                <w:color w:val="212121"/>
                <w:sz w:val="18"/>
              </w:rPr>
              <w:t>US-003</w:t>
            </w:r>
          </w:p>
        </w:tc>
        <w:tc>
          <w:tcPr>
            <w:tcW w:type="dxa" w:w="3120"/>
            <w:shd w:fill="FFFFFF"/>
          </w:tcPr>
          <w:p>
            <w:r>
              <w:rPr>
                <w:color w:val="212121"/>
                <w:sz w:val="18"/>
              </w:rPr>
              <w:t>Dược sĩ nhận thông báo khi có đơn mới và đơn tư vấn RX để chuẩn bị hàng.</w:t>
            </w:r>
          </w:p>
        </w:tc>
        <w:tc>
          <w:tcPr>
            <w:tcW w:type="dxa" w:w="3120"/>
            <w:shd w:fill="FFFFFF"/>
          </w:tcPr>
          <w:p>
            <w:r>
              <w:rPr>
                <w:color w:val="212121"/>
                <w:sz w:val="18"/>
              </w:rPr>
              <w:t>Given: Dược sĩ đang mở web vận hành.</w:t>
              <w:br/>
              <w:t>When: Có đơn hàng mới hoặc yêu cầu tư vấn RX.</w:t>
              <w:br/>
              <w:t>Then: Phát thông báo real-time để Dược sĩ xử lý đóng gói và duyệt đơn.</w:t>
            </w:r>
          </w:p>
        </w:tc>
      </w:tr>
      <w:tr>
        <w:tc>
          <w:tcPr>
            <w:tcW w:type="dxa" w:w="3120"/>
            <w:shd w:fill="F4F6F8"/>
          </w:tcPr>
          <w:p>
            <w:r>
              <w:rPr>
                <w:color w:val="212121"/>
                <w:sz w:val="18"/>
              </w:rPr>
              <w:t>US-004</w:t>
            </w:r>
          </w:p>
        </w:tc>
        <w:tc>
          <w:tcPr>
            <w:tcW w:type="dxa" w:w="3120"/>
            <w:shd w:fill="F4F6F8"/>
          </w:tcPr>
          <w:p>
            <w:r>
              <w:rPr>
                <w:color w:val="212121"/>
                <w:sz w:val="18"/>
              </w:rPr>
              <w:t>Quản lý xem báo cáo doanh thu, thuế chi nhánh, date sản phẩm và log nhân viên.</w:t>
            </w:r>
          </w:p>
        </w:tc>
        <w:tc>
          <w:tcPr>
            <w:tcW w:type="dxa" w:w="3120"/>
            <w:shd w:fill="F4F6F8"/>
          </w:tcPr>
          <w:p>
            <w:r>
              <w:rPr>
                <w:color w:val="212121"/>
                <w:sz w:val="18"/>
              </w:rPr>
              <w:t>Given: Quản lý đăng nhập vào Dashboard chi nhánh.</w:t>
              <w:br/>
              <w:t>When: Chọn menu Báo cáo &amp; Log.</w:t>
              <w:br/>
              <w:t>Then: Hiển thị biểu đồ doanh thu, thuế VAT, lô sắp hết hạn và log thao tác nhân viên.</w:t>
            </w:r>
          </w:p>
        </w:tc>
      </w:tr>
    </w:tbl>
    <w:p/>
    <w:p>
      <w:pPr>
        <w:spacing w:before="280" w:after="120"/>
      </w:pPr>
      <w:r>
        <w:rPr>
          <w:b/>
          <w:color w:val="003366"/>
          <w:sz w:val="30"/>
        </w:rPr>
        <w:t>PHẦN 3. FUNCTIONAL &amp; NON-FUNCTIONAL REQUIREMENTS</w:t>
      </w:r>
    </w:p>
    <w:p>
      <w:pPr>
        <w:spacing w:before="200" w:after="80"/>
      </w:pPr>
      <w:r>
        <w:rPr>
          <w:b/>
          <w:color w:val="0066CC"/>
          <w:sz w:val="26"/>
        </w:rPr>
        <w:t>3.1 Functional Requirements (FR)</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003366"/>
          </w:tcPr>
          <w:p>
            <w:pPr>
              <w:jc w:val="center"/>
            </w:pPr>
            <w:r>
              <w:rPr>
                <w:b/>
                <w:color w:val="FFFFFF"/>
                <w:sz w:val="19"/>
              </w:rPr>
              <w:t>Mã FR</w:t>
            </w:r>
          </w:p>
        </w:tc>
        <w:tc>
          <w:tcPr>
            <w:tcW w:type="dxa" w:w="2340"/>
            <w:shd w:fill="003366"/>
          </w:tcPr>
          <w:p>
            <w:pPr>
              <w:jc w:val="center"/>
            </w:pPr>
            <w:r>
              <w:rPr>
                <w:b/>
                <w:color w:val="FFFFFF"/>
                <w:sz w:val="19"/>
              </w:rPr>
              <w:t>Tên yêu cầu chức năng</w:t>
            </w:r>
          </w:p>
        </w:tc>
        <w:tc>
          <w:tcPr>
            <w:tcW w:type="dxa" w:w="2340"/>
            <w:shd w:fill="003366"/>
          </w:tcPr>
          <w:p>
            <w:pPr>
              <w:jc w:val="center"/>
            </w:pPr>
            <w:r>
              <w:rPr>
                <w:b/>
                <w:color w:val="FFFFFF"/>
                <w:sz w:val="19"/>
              </w:rPr>
              <w:t>Điều kiện &amp; Hành vi xử lý</w:t>
            </w:r>
          </w:p>
        </w:tc>
        <w:tc>
          <w:tcPr>
            <w:tcW w:type="dxa" w:w="2340"/>
            <w:shd w:fill="003366"/>
          </w:tcPr>
          <w:p>
            <w:pPr>
              <w:jc w:val="center"/>
            </w:pPr>
            <w:r>
              <w:rPr>
                <w:b/>
                <w:color w:val="FFFFFF"/>
                <w:sz w:val="19"/>
              </w:rPr>
              <w:t>Kết quả mong đợi</w:t>
            </w:r>
          </w:p>
        </w:tc>
      </w:tr>
      <w:tr>
        <w:tc>
          <w:tcPr>
            <w:tcW w:type="dxa" w:w="2340"/>
            <w:shd w:fill="FFFFFF"/>
          </w:tcPr>
          <w:p>
            <w:r>
              <w:rPr>
                <w:color w:val="212121"/>
                <w:sz w:val="18"/>
              </w:rPr>
              <w:t>FR-001</w:t>
            </w:r>
          </w:p>
        </w:tc>
        <w:tc>
          <w:tcPr>
            <w:tcW w:type="dxa" w:w="2340"/>
            <w:shd w:fill="FFFFFF"/>
          </w:tcPr>
          <w:p>
            <w:r>
              <w:rPr>
                <w:color w:val="212121"/>
                <w:sz w:val="18"/>
              </w:rPr>
              <w:t>Tìm kiếm theo Triệu chứng &amp; Hoạt chất</w:t>
            </w:r>
          </w:p>
        </w:tc>
        <w:tc>
          <w:tcPr>
            <w:tcW w:type="dxa" w:w="2340"/>
            <w:shd w:fill="FFFFFF"/>
          </w:tcPr>
          <w:p>
            <w:r>
              <w:rPr>
                <w:color w:val="212121"/>
                <w:sz w:val="18"/>
              </w:rPr>
              <w:t>Tìm theo triệu chứng (đau đầu, ho), tên thuốc, thành phần.</w:t>
            </w:r>
          </w:p>
        </w:tc>
        <w:tc>
          <w:tcPr>
            <w:tcW w:type="dxa" w:w="2340"/>
            <w:shd w:fill="FFFFFF"/>
          </w:tcPr>
          <w:p>
            <w:r>
              <w:rPr>
                <w:color w:val="212121"/>
                <w:sz w:val="18"/>
              </w:rPr>
              <w:t>Hiển thị thuốc liên quan kèm quy cách vỉ/viên/hộp/chai.</w:t>
            </w:r>
          </w:p>
        </w:tc>
      </w:tr>
      <w:tr>
        <w:tc>
          <w:tcPr>
            <w:tcW w:type="dxa" w:w="2340"/>
            <w:shd w:fill="F4F6F8"/>
          </w:tcPr>
          <w:p>
            <w:r>
              <w:rPr>
                <w:color w:val="212121"/>
                <w:sz w:val="18"/>
              </w:rPr>
              <w:t>FR-002</w:t>
            </w:r>
          </w:p>
        </w:tc>
        <w:tc>
          <w:tcPr>
            <w:tcW w:type="dxa" w:w="2340"/>
            <w:shd w:fill="F4F6F8"/>
          </w:tcPr>
          <w:p>
            <w:r>
              <w:rPr>
                <w:color w:val="212121"/>
                <w:sz w:val="18"/>
              </w:rPr>
              <w:t>Tư vấn RX &amp; Xác minh Khách hàng</w:t>
            </w:r>
          </w:p>
        </w:tc>
        <w:tc>
          <w:tcPr>
            <w:tcW w:type="dxa" w:w="2340"/>
            <w:shd w:fill="F4F6F8"/>
          </w:tcPr>
          <w:p>
            <w:r>
              <w:rPr>
                <w:color w:val="212121"/>
                <w:sz w:val="18"/>
              </w:rPr>
              <w:t>Bắt buộc đăng nhập tài khoản khi mua thuốc kê đơn/kháng sinh.</w:t>
            </w:r>
          </w:p>
        </w:tc>
        <w:tc>
          <w:tcPr>
            <w:tcW w:type="dxa" w:w="2340"/>
            <w:shd w:fill="F4F6F8"/>
          </w:tcPr>
          <w:p>
            <w:r>
              <w:rPr>
                <w:color w:val="212121"/>
                <w:sz w:val="18"/>
              </w:rPr>
              <w:t>Gửi yêu cầu tới Dược sĩ duyệt trước khi cho phép thanh toán.</w:t>
            </w:r>
          </w:p>
        </w:tc>
      </w:tr>
      <w:tr>
        <w:tc>
          <w:tcPr>
            <w:tcW w:type="dxa" w:w="2340"/>
            <w:shd w:fill="FFFFFF"/>
          </w:tcPr>
          <w:p>
            <w:r>
              <w:rPr>
                <w:color w:val="212121"/>
                <w:sz w:val="18"/>
              </w:rPr>
              <w:t>FR-003</w:t>
            </w:r>
          </w:p>
        </w:tc>
        <w:tc>
          <w:tcPr>
            <w:tcW w:type="dxa" w:w="2340"/>
            <w:shd w:fill="FFFFFF"/>
          </w:tcPr>
          <w:p>
            <w:r>
              <w:rPr>
                <w:color w:val="212121"/>
                <w:sz w:val="18"/>
              </w:rPr>
              <w:t>Bộ lọc Nhà thuốc gần nhất</w:t>
            </w:r>
          </w:p>
        </w:tc>
        <w:tc>
          <w:tcPr>
            <w:tcW w:type="dxa" w:w="2340"/>
            <w:shd w:fill="FFFFFF"/>
          </w:tcPr>
          <w:p>
            <w:r>
              <w:rPr>
                <w:color w:val="212121"/>
                <w:sz w:val="18"/>
              </w:rPr>
              <w:t>Lọc danh sách cơ sở theo Tỉnh/Thành, Quận/Huyện, Phường/Xã.</w:t>
            </w:r>
          </w:p>
        </w:tc>
        <w:tc>
          <w:tcPr>
            <w:tcW w:type="dxa" w:w="2340"/>
            <w:shd w:fill="FFFFFF"/>
          </w:tcPr>
          <w:p>
            <w:r>
              <w:rPr>
                <w:color w:val="212121"/>
                <w:sz w:val="18"/>
              </w:rPr>
              <w:t>Hiển thị các nhà thuốc gần khách nhất để chọn đến lấy.</w:t>
            </w:r>
          </w:p>
        </w:tc>
      </w:tr>
      <w:tr>
        <w:tc>
          <w:tcPr>
            <w:tcW w:type="dxa" w:w="2340"/>
            <w:shd w:fill="F4F6F8"/>
          </w:tcPr>
          <w:p>
            <w:r>
              <w:rPr>
                <w:color w:val="212121"/>
                <w:sz w:val="18"/>
              </w:rPr>
              <w:t>FR-004</w:t>
            </w:r>
          </w:p>
        </w:tc>
        <w:tc>
          <w:tcPr>
            <w:tcW w:type="dxa" w:w="2340"/>
            <w:shd w:fill="F4F6F8"/>
          </w:tcPr>
          <w:p>
            <w:r>
              <w:rPr>
                <w:color w:val="212121"/>
                <w:sz w:val="18"/>
              </w:rPr>
              <w:t>Quản lý Voucher Sự kiện &amp; Khách lẻ</w:t>
            </w:r>
          </w:p>
        </w:tc>
        <w:tc>
          <w:tcPr>
            <w:tcW w:type="dxa" w:w="2340"/>
            <w:shd w:fill="F4F6F8"/>
          </w:tcPr>
          <w:p>
            <w:r>
              <w:rPr>
                <w:color w:val="212121"/>
                <w:sz w:val="18"/>
              </w:rPr>
              <w:t>Cấu hình giảm % hoặc tiền mặt, hỗ trợ mã sự kiện hoặc gán riêng ID khách lẻ.</w:t>
            </w:r>
          </w:p>
        </w:tc>
        <w:tc>
          <w:tcPr>
            <w:tcW w:type="dxa" w:w="2340"/>
            <w:shd w:fill="F4F6F8"/>
          </w:tcPr>
          <w:p>
            <w:r>
              <w:rPr>
                <w:color w:val="212121"/>
                <w:sz w:val="18"/>
              </w:rPr>
              <w:t>Áp dụng giảm giá đúng đối tượng và điều kiện đơn hàng.</w:t>
            </w:r>
          </w:p>
        </w:tc>
      </w:tr>
      <w:tr>
        <w:tc>
          <w:tcPr>
            <w:tcW w:type="dxa" w:w="2340"/>
            <w:shd w:fill="FFFFFF"/>
          </w:tcPr>
          <w:p>
            <w:r>
              <w:rPr>
                <w:color w:val="212121"/>
                <w:sz w:val="18"/>
              </w:rPr>
              <w:t>FR-005</w:t>
            </w:r>
          </w:p>
        </w:tc>
        <w:tc>
          <w:tcPr>
            <w:tcW w:type="dxa" w:w="2340"/>
            <w:shd w:fill="FFFFFF"/>
          </w:tcPr>
          <w:p>
            <w:r>
              <w:rPr>
                <w:color w:val="212121"/>
                <w:sz w:val="18"/>
              </w:rPr>
              <w:t>Thông báo &amp; Chuẩn bị đơn cho Dược sĩ</w:t>
            </w:r>
          </w:p>
        </w:tc>
        <w:tc>
          <w:tcPr>
            <w:tcW w:type="dxa" w:w="2340"/>
            <w:shd w:fill="FFFFFF"/>
          </w:tcPr>
          <w:p>
            <w:r>
              <w:rPr>
                <w:color w:val="212121"/>
                <w:sz w:val="18"/>
              </w:rPr>
              <w:t>Phát thông báo real-time khi có đơn online mới hoặc yêu cầu tư vấn.</w:t>
            </w:r>
          </w:p>
        </w:tc>
        <w:tc>
          <w:tcPr>
            <w:tcW w:type="dxa" w:w="2340"/>
            <w:shd w:fill="FFFFFF"/>
          </w:tcPr>
          <w:p>
            <w:r>
              <w:rPr>
                <w:color w:val="212121"/>
                <w:sz w:val="18"/>
              </w:rPr>
              <w:t>Dược sĩ bấm chuẩn bị hàng, đóng gói, cập nhật trạng thái đơn.</w:t>
            </w:r>
          </w:p>
        </w:tc>
      </w:tr>
      <w:tr>
        <w:tc>
          <w:tcPr>
            <w:tcW w:type="dxa" w:w="2340"/>
            <w:shd w:fill="F4F6F8"/>
          </w:tcPr>
          <w:p>
            <w:r>
              <w:rPr>
                <w:color w:val="212121"/>
                <w:sz w:val="18"/>
              </w:rPr>
              <w:t>FR-006</w:t>
            </w:r>
          </w:p>
        </w:tc>
        <w:tc>
          <w:tcPr>
            <w:tcW w:type="dxa" w:w="2340"/>
            <w:shd w:fill="F4F6F8"/>
          </w:tcPr>
          <w:p>
            <w:r>
              <w:rPr>
                <w:color w:val="212121"/>
                <w:sz w:val="18"/>
              </w:rPr>
              <w:t>POS Quầy &amp; Sửa đơn</w:t>
            </w:r>
          </w:p>
        </w:tc>
        <w:tc>
          <w:tcPr>
            <w:tcW w:type="dxa" w:w="2340"/>
            <w:shd w:fill="F4F6F8"/>
          </w:tcPr>
          <w:p>
            <w:r>
              <w:rPr>
                <w:color w:val="212121"/>
                <w:sz w:val="18"/>
              </w:rPr>
              <w:t>Dược sĩ quét barcode, tạo đơn bán trực tiếp, có quyền sửa đơn.</w:t>
            </w:r>
          </w:p>
        </w:tc>
        <w:tc>
          <w:tcPr>
            <w:tcW w:type="dxa" w:w="2340"/>
            <w:shd w:fill="F4F6F8"/>
          </w:tcPr>
          <w:p>
            <w:r>
              <w:rPr>
                <w:color w:val="212121"/>
                <w:sz w:val="18"/>
              </w:rPr>
              <w:t>Lưu đơn POS, trừ kho FIFO, in hóa đơn bóc tách VAT.</w:t>
            </w:r>
          </w:p>
        </w:tc>
      </w:tr>
      <w:tr>
        <w:tc>
          <w:tcPr>
            <w:tcW w:type="dxa" w:w="2340"/>
            <w:shd w:fill="FFFFFF"/>
          </w:tcPr>
          <w:p>
            <w:r>
              <w:rPr>
                <w:color w:val="212121"/>
                <w:sz w:val="18"/>
              </w:rPr>
              <w:t>FR-007</w:t>
            </w:r>
          </w:p>
        </w:tc>
        <w:tc>
          <w:tcPr>
            <w:tcW w:type="dxa" w:w="2340"/>
            <w:shd w:fill="FFFFFF"/>
          </w:tcPr>
          <w:p>
            <w:r>
              <w:rPr>
                <w:color w:val="212121"/>
                <w:sz w:val="18"/>
              </w:rPr>
              <w:t>Quản lý Kho, Lô &amp; Hạn dùng</w:t>
            </w:r>
          </w:p>
        </w:tc>
        <w:tc>
          <w:tcPr>
            <w:tcW w:type="dxa" w:w="2340"/>
            <w:shd w:fill="FFFFFF"/>
          </w:tcPr>
          <w:p>
            <w:r>
              <w:rPr>
                <w:color w:val="212121"/>
                <w:sz w:val="18"/>
              </w:rPr>
              <w:t>Lập phiếu xuất/nhập kho, quản lý Mã Lô (Batch), Hạn dùng (Expiry), Kiểm kê.</w:t>
            </w:r>
          </w:p>
        </w:tc>
        <w:tc>
          <w:tcPr>
            <w:tcW w:type="dxa" w:w="2340"/>
            <w:shd w:fill="FFFFFF"/>
          </w:tcPr>
          <w:p>
            <w:r>
              <w:rPr>
                <w:color w:val="212121"/>
                <w:sz w:val="18"/>
              </w:rPr>
              <w:t>Tự động cảnh báo thuốc sắp hết hạn, hỗ trợ kiểm kê kho.</w:t>
            </w:r>
          </w:p>
        </w:tc>
      </w:tr>
      <w:tr>
        <w:tc>
          <w:tcPr>
            <w:tcW w:type="dxa" w:w="2340"/>
            <w:shd w:fill="F4F6F8"/>
          </w:tcPr>
          <w:p>
            <w:r>
              <w:rPr>
                <w:color w:val="212121"/>
                <w:sz w:val="18"/>
              </w:rPr>
              <w:t>FR-008</w:t>
            </w:r>
          </w:p>
        </w:tc>
        <w:tc>
          <w:tcPr>
            <w:tcW w:type="dxa" w:w="2340"/>
            <w:shd w:fill="F4F6F8"/>
          </w:tcPr>
          <w:p>
            <w:r>
              <w:rPr>
                <w:color w:val="212121"/>
                <w:sz w:val="18"/>
              </w:rPr>
              <w:t>Chuyển kho &amp; Duyệt phiếu kho</w:t>
            </w:r>
          </w:p>
        </w:tc>
        <w:tc>
          <w:tcPr>
            <w:tcW w:type="dxa" w:w="2340"/>
            <w:shd w:fill="F4F6F8"/>
          </w:tcPr>
          <w:p>
            <w:r>
              <w:rPr>
                <w:color w:val="212121"/>
                <w:sz w:val="18"/>
              </w:rPr>
              <w:t>NV Kho lập phiếu chuyển -&gt; Quản lý cơ sở duyệt phiếu.</w:t>
            </w:r>
          </w:p>
        </w:tc>
        <w:tc>
          <w:tcPr>
            <w:tcW w:type="dxa" w:w="2340"/>
            <w:shd w:fill="F4F6F8"/>
          </w:tcPr>
          <w:p>
            <w:r>
              <w:rPr>
                <w:color w:val="212121"/>
                <w:sz w:val="18"/>
              </w:rPr>
              <w:t>Điều chuyển kho giữa 2 chi nhánh chính xác (TRANSFER_OUT/IN).</w:t>
            </w:r>
          </w:p>
        </w:tc>
      </w:tr>
      <w:tr>
        <w:tc>
          <w:tcPr>
            <w:tcW w:type="dxa" w:w="2340"/>
            <w:shd w:fill="FFFFFF"/>
          </w:tcPr>
          <w:p>
            <w:r>
              <w:rPr>
                <w:color w:val="212121"/>
                <w:sz w:val="18"/>
              </w:rPr>
              <w:t>FR-009</w:t>
            </w:r>
          </w:p>
        </w:tc>
        <w:tc>
          <w:tcPr>
            <w:tcW w:type="dxa" w:w="2340"/>
            <w:shd w:fill="FFFFFF"/>
          </w:tcPr>
          <w:p>
            <w:r>
              <w:rPr>
                <w:color w:val="212121"/>
                <w:sz w:val="18"/>
              </w:rPr>
              <w:t>Báo cáo &amp; Log Chi nhánh</w:t>
            </w:r>
          </w:p>
        </w:tc>
        <w:tc>
          <w:tcPr>
            <w:tcW w:type="dxa" w:w="2340"/>
            <w:shd w:fill="FFFFFF"/>
          </w:tcPr>
          <w:p>
            <w:r>
              <w:rPr>
                <w:color w:val="212121"/>
                <w:sz w:val="18"/>
              </w:rPr>
              <w:t>Quản lý xem doanh thu, thuế VAT, date sản phẩm và log nhân viên.</w:t>
            </w:r>
          </w:p>
        </w:tc>
        <w:tc>
          <w:tcPr>
            <w:tcW w:type="dxa" w:w="2340"/>
            <w:shd w:fill="FFFFFF"/>
          </w:tcPr>
          <w:p>
            <w:r>
              <w:rPr>
                <w:color w:val="212121"/>
                <w:sz w:val="18"/>
              </w:rPr>
              <w:t>Xuất báo cáo chi nhánh và nhật ký truy vết nhân viên chi nhánh.</w:t>
            </w:r>
          </w:p>
        </w:tc>
      </w:tr>
      <w:tr>
        <w:tc>
          <w:tcPr>
            <w:tcW w:type="dxa" w:w="2340"/>
            <w:shd w:fill="F4F6F8"/>
          </w:tcPr>
          <w:p>
            <w:r>
              <w:rPr>
                <w:color w:val="212121"/>
                <w:sz w:val="18"/>
              </w:rPr>
              <w:t>FR-010</w:t>
            </w:r>
          </w:p>
        </w:tc>
        <w:tc>
          <w:tcPr>
            <w:tcW w:type="dxa" w:w="2340"/>
            <w:shd w:fill="F4F6F8"/>
          </w:tcPr>
          <w:p>
            <w:r>
              <w:rPr>
                <w:color w:val="212121"/>
                <w:sz w:val="18"/>
              </w:rPr>
              <w:t>Quản trị toàn chuỗi &amp; Audit Log</w:t>
            </w:r>
          </w:p>
        </w:tc>
        <w:tc>
          <w:tcPr>
            <w:tcW w:type="dxa" w:w="2340"/>
            <w:shd w:fill="F4F6F8"/>
          </w:tcPr>
          <w:p>
            <w:r>
              <w:rPr>
                <w:color w:val="212121"/>
                <w:sz w:val="18"/>
              </w:rPr>
              <w:t>Admin quản lý Master Data toàn chuỗi, phân quyền RBAC và Audit Log.</w:t>
            </w:r>
          </w:p>
        </w:tc>
        <w:tc>
          <w:tcPr>
            <w:tcW w:type="dxa" w:w="2340"/>
            <w:shd w:fill="F4F6F8"/>
          </w:tcPr>
          <w:p>
            <w:r>
              <w:rPr>
                <w:color w:val="212121"/>
                <w:sz w:val="18"/>
              </w:rPr>
              <w:t>Quản lý bảo mật, phân quyền và truy vết hệ thống toàn diện.</w:t>
            </w:r>
          </w:p>
        </w:tc>
      </w:tr>
    </w:tbl>
    <w:p/>
    <w:p>
      <w:pPr>
        <w:spacing w:before="280" w:after="120"/>
      </w:pPr>
      <w:r>
        <w:rPr>
          <w:b/>
          <w:color w:val="003366"/>
          <w:sz w:val="30"/>
        </w:rPr>
        <w:t>PHẦN 4. DATABASE DOMAIN DESIGN</w:t>
      </w:r>
    </w:p>
    <w:p>
      <w:r>
        <w:t>Bản ERD bổ sung các bảng: vouchers (Mã giảm giá sự kiện &amp; gán khách lẻ: code, discount_type, discount_value, min_order_amount, assigned_customer_id), e_invoices (Hóa đơn điện tử), product_packaging (Viên/Vỉ/Hộp/Chai x ?ml).</w:t>
      </w:r>
    </w:p>
    <w:p>
      <w:pPr>
        <w:spacing w:before="280" w:after="120"/>
      </w:pPr>
      <w:r>
        <w:rPr>
          <w:b/>
          <w:color w:val="003366"/>
          <w:sz w:val="30"/>
        </w:rPr>
        <w:t>PHẦN 5. SYSTEM DESIGN &amp; ADR</w:t>
      </w:r>
    </w:p>
    <w:p>
      <w:r>
        <w:t>Thiết kế kiến trúc Modular Monolith đáp ứng luồng mua hàng đa kênh, xử lý kho FIFO và Voucher.</w:t>
      </w:r>
    </w:p>
    <w:p>
      <w:pPr>
        <w:spacing w:before="280" w:after="120"/>
      </w:pPr>
      <w:r>
        <w:rPr>
          <w:b/>
          <w:color w:val="003366"/>
          <w:sz w:val="30"/>
        </w:rPr>
        <w:t>PHẦN 6. THREAT MODEL &amp; RBAC MATRIX</w:t>
      </w:r>
    </w:p>
    <w:p>
      <w:r>
        <w:t>Ma trận RBAC bao quát 5 vai trò: Customer, Pharmacist/Sales, Warehouse Staff, Branch Manager, System Admin.</w:t>
      </w:r>
    </w:p>
    <w:p>
      <w:pPr>
        <w:spacing w:before="280" w:after="120"/>
      </w:pPr>
      <w:r>
        <w:rPr>
          <w:b/>
          <w:color w:val="003366"/>
          <w:sz w:val="30"/>
        </w:rPr>
        <w:t>PHẦN 7 &amp; 8. RTM &amp; PHÊ DUYỆT HỒ SƠ</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003366"/>
          </w:tcPr>
          <w:p>
            <w:pPr>
              <w:jc w:val="center"/>
            </w:pPr>
            <w:r>
              <w:rPr>
                <w:b/>
                <w:color w:val="FFFFFF"/>
                <w:sz w:val="19"/>
              </w:rPr>
              <w:t>Vai trò</w:t>
            </w:r>
          </w:p>
        </w:tc>
        <w:tc>
          <w:tcPr>
            <w:tcW w:type="dxa" w:w="2340"/>
            <w:shd w:fill="003366"/>
          </w:tcPr>
          <w:p>
            <w:pPr>
              <w:jc w:val="center"/>
            </w:pPr>
            <w:r>
              <w:rPr>
                <w:b/>
                <w:color w:val="FFFFFF"/>
                <w:sz w:val="19"/>
              </w:rPr>
              <w:t>Họ và Tên Sinh viên</w:t>
            </w:r>
          </w:p>
        </w:tc>
        <w:tc>
          <w:tcPr>
            <w:tcW w:type="dxa" w:w="2340"/>
            <w:shd w:fill="003366"/>
          </w:tcPr>
          <w:p>
            <w:pPr>
              <w:jc w:val="center"/>
            </w:pPr>
            <w:r>
              <w:rPr>
                <w:b/>
                <w:color w:val="FFFFFF"/>
                <w:sz w:val="19"/>
              </w:rPr>
              <w:t>Nhận xét / Kết luận</w:t>
            </w:r>
          </w:p>
        </w:tc>
        <w:tc>
          <w:tcPr>
            <w:tcW w:type="dxa" w:w="2340"/>
            <w:shd w:fill="003366"/>
          </w:tcPr>
          <w:p>
            <w:pPr>
              <w:jc w:val="center"/>
            </w:pPr>
            <w:r>
              <w:rPr>
                <w:b/>
                <w:color w:val="FFFFFF"/>
                <w:sz w:val="19"/>
              </w:rPr>
              <w:t>Ngày ký</w:t>
            </w:r>
          </w:p>
        </w:tc>
      </w:tr>
      <w:tr>
        <w:tc>
          <w:tcPr>
            <w:tcW w:type="dxa" w:w="2340"/>
            <w:shd w:fill="FFFFFF"/>
          </w:tcPr>
          <w:p>
            <w:r>
              <w:rPr>
                <w:color w:val="212121"/>
                <w:sz w:val="18"/>
              </w:rPr>
              <w:t>Leader / Business Analyst</w:t>
            </w:r>
          </w:p>
        </w:tc>
        <w:tc>
          <w:tcPr>
            <w:tcW w:type="dxa" w:w="2340"/>
            <w:shd w:fill="FFFFFF"/>
          </w:tcPr>
          <w:p>
            <w:r>
              <w:rPr>
                <w:color w:val="212121"/>
                <w:sz w:val="18"/>
              </w:rPr>
              <w:t>Nguyễn Văn A</w:t>
            </w:r>
          </w:p>
        </w:tc>
        <w:tc>
          <w:tcPr>
            <w:tcW w:type="dxa" w:w="2340"/>
            <w:shd w:fill="FFFFFF"/>
          </w:tcPr>
          <w:p>
            <w:r>
              <w:rPr>
                <w:color w:val="212121"/>
                <w:sz w:val="18"/>
              </w:rPr>
              <w:t>Approved - Đủ điều kiện nộp bài</w:t>
            </w:r>
          </w:p>
        </w:tc>
        <w:tc>
          <w:tcPr>
            <w:tcW w:type="dxa" w:w="2340"/>
            <w:shd w:fill="FFFFFF"/>
          </w:tcPr>
          <w:p>
            <w:r>
              <w:rPr>
                <w:color w:val="212121"/>
                <w:sz w:val="18"/>
              </w:rPr>
              <w:t>22/08/2026</w:t>
            </w:r>
          </w:p>
        </w:tc>
      </w:tr>
      <w:tr>
        <w:tc>
          <w:tcPr>
            <w:tcW w:type="dxa" w:w="2340"/>
            <w:shd w:fill="F4F6F8"/>
          </w:tcPr>
          <w:p>
            <w:r>
              <w:rPr>
                <w:color w:val="212121"/>
                <w:sz w:val="18"/>
              </w:rPr>
              <w:t>Backend / Software Architect</w:t>
            </w:r>
          </w:p>
        </w:tc>
        <w:tc>
          <w:tcPr>
            <w:tcW w:type="dxa" w:w="2340"/>
            <w:shd w:fill="F4F6F8"/>
          </w:tcPr>
          <w:p>
            <w:r>
              <w:rPr>
                <w:color w:val="212121"/>
                <w:sz w:val="18"/>
              </w:rPr>
              <w:t>Trần Văn B</w:t>
            </w:r>
          </w:p>
        </w:tc>
        <w:tc>
          <w:tcPr>
            <w:tcW w:type="dxa" w:w="2340"/>
            <w:shd w:fill="F4F6F8"/>
          </w:tcPr>
          <w:p>
            <w:r>
              <w:rPr>
                <w:color w:val="212121"/>
                <w:sz w:val="18"/>
              </w:rPr>
              <w:t>Approved - Đủ điều kiện nộp bài</w:t>
            </w:r>
          </w:p>
        </w:tc>
        <w:tc>
          <w:tcPr>
            <w:tcW w:type="dxa" w:w="2340"/>
            <w:shd w:fill="F4F6F8"/>
          </w:tcPr>
          <w:p>
            <w:r>
              <w:rPr>
                <w:color w:val="212121"/>
                <w:sz w:val="18"/>
              </w:rPr>
              <w:t>22/08/2026</w:t>
            </w:r>
          </w:p>
        </w:tc>
      </w:tr>
      <w:tr>
        <w:tc>
          <w:tcPr>
            <w:tcW w:type="dxa" w:w="2340"/>
            <w:shd w:fill="FFFFFF"/>
          </w:tcPr>
          <w:p>
            <w:r>
              <w:rPr>
                <w:color w:val="212121"/>
                <w:sz w:val="18"/>
              </w:rPr>
              <w:t>Database &amp; Security Lead</w:t>
            </w:r>
          </w:p>
        </w:tc>
        <w:tc>
          <w:tcPr>
            <w:tcW w:type="dxa" w:w="2340"/>
            <w:shd w:fill="FFFFFF"/>
          </w:tcPr>
          <w:p>
            <w:r>
              <w:rPr>
                <w:color w:val="212121"/>
                <w:sz w:val="18"/>
              </w:rPr>
              <w:t>Lê Văn C</w:t>
            </w:r>
          </w:p>
        </w:tc>
        <w:tc>
          <w:tcPr>
            <w:tcW w:type="dxa" w:w="2340"/>
            <w:shd w:fill="FFFFFF"/>
          </w:tcPr>
          <w:p>
            <w:r>
              <w:rPr>
                <w:color w:val="212121"/>
                <w:sz w:val="18"/>
              </w:rPr>
              <w:t>Approved - Đủ điều kiện nộp bài</w:t>
            </w:r>
          </w:p>
        </w:tc>
        <w:tc>
          <w:tcPr>
            <w:tcW w:type="dxa" w:w="2340"/>
            <w:shd w:fill="FFFFFF"/>
          </w:tcPr>
          <w:p>
            <w:r>
              <w:rPr>
                <w:color w:val="212121"/>
                <w:sz w:val="18"/>
              </w:rPr>
              <w:t>22/08/2026</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