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body>
    <w:p>
      <w:pPr>
        <w:spacing w:after="80" w:before="0"/>
      </w:pPr>
      <w:r>
        <w:rPr>
          <w:rFonts w:ascii="Arial" w:cs="Arial" w:eastAsia="Arial" w:hAnsi="Arial"/>
          <w:b/>
          <w:bCs/>
          <w:color w:val="B45309"/>
          <w:sz w:val="16"/>
          <w:szCs w:val="16"/>
        </w:rPr>
        <w:t xml:space="preserve">SHOW ME YOUR AGENTS  ·  NUS-ISS</w:t>
      </w:r>
    </w:p>
    <w:p>
      <w:pPr>
        <w:spacing w:after="60" w:before="0"/>
      </w:pPr>
      <w:r>
        <w:rPr>
          <w:rFonts w:ascii="Arial" w:cs="Arial" w:eastAsia="Arial" w:hAnsi="Arial"/>
          <w:b/>
          <w:bCs/>
          <w:color w:val="111111"/>
          <w:sz w:val="48"/>
          <w:szCs w:val="48"/>
        </w:rPr>
        <w:t xml:space="preserve">Dispatch Coordinator</w:t>
      </w:r>
    </w:p>
    <w:p>
      <w:pPr>
        <w:spacing w:after="120" w:before="0"/>
      </w:pPr>
      <w:r>
        <w:rPr>
          <w:rFonts w:ascii="Arial" w:cs="Arial" w:eastAsia="Arial" w:hAnsi="Arial"/>
          <w:b w:val="false"/>
          <w:bCs w:val="false"/>
          <w:color w:val="111111"/>
          <w:sz w:val="26"/>
          <w:szCs w:val="26"/>
        </w:rPr>
        <w:t xml:space="preserve">Agent-assisted recovery for a Singapore HVAC field-service day</w:t>
      </w:r>
    </w:p>
    <w:p>
      <w:pPr>
        <w:spacing w:after="140" w:before="0"/>
      </w:pPr>
      <w:r>
        <w:rPr>
          <w:rFonts w:ascii="Arial" w:cs="Arial" w:eastAsia="Arial" w:hAnsi="Arial"/>
          <w:b/>
          <w:bCs/>
          <w:color w:val="111111"/>
          <w:sz w:val="22"/>
          <w:szCs w:val="22"/>
        </w:rPr>
        <w:t xml:space="preserve">Team:</w:t>
      </w:r>
      <w:r>
        <w:rPr>
          <w:rFonts w:ascii="Arial" w:cs="Arial" w:eastAsia="Arial" w:hAnsi="Arial"/>
          <w:b w:val="false"/>
          <w:bCs w:val="false"/>
          <w:color w:val="111111"/>
          <w:sz w:val="22"/>
          <w:szCs w:val="22"/>
        </w:rPr>
        <w:t xml:space="preserve"> AI've Got This</w:t>
      </w:r>
    </w:p>
    <w:p>
      <w:pPr>
        <w:spacing w:after="140" w:before="0"/>
      </w:pPr>
      <w:r>
        <w:rPr>
          <w:rFonts w:ascii="Arial" w:cs="Arial" w:eastAsia="Arial" w:hAnsi="Arial"/>
          <w:b/>
          <w:bCs/>
          <w:color w:val="111111"/>
          <w:sz w:val="22"/>
          <w:szCs w:val="22"/>
        </w:rPr>
        <w:t xml:space="preserve">Event:</w:t>
      </w:r>
      <w:r>
        <w:rPr>
          <w:rFonts w:ascii="Arial" w:cs="Arial" w:eastAsia="Arial" w:hAnsi="Arial"/>
          <w:b w:val="false"/>
          <w:bCs w:val="false"/>
          <w:color w:val="111111"/>
          <w:sz w:val="22"/>
          <w:szCs w:val="22"/>
        </w:rPr>
        <w:t xml:space="preserve"> Show Me Your Agents, NUS-ISS</w:t>
      </w:r>
    </w:p>
    <w:p>
      <w:pPr>
        <w:spacing w:after="140" w:before="0"/>
      </w:pPr>
      <w:r>
        <w:rPr>
          <w:rFonts w:ascii="Arial" w:cs="Arial" w:eastAsia="Arial" w:hAnsi="Arial"/>
          <w:b/>
          <w:bCs/>
          <w:color w:val="111111"/>
          <w:sz w:val="22"/>
          <w:szCs w:val="22"/>
        </w:rPr>
        <w:t xml:space="preserve">Product name:</w:t>
      </w:r>
      <w:r>
        <w:rPr>
          <w:rFonts w:ascii="Arial" w:cs="Arial" w:eastAsia="Arial" w:hAnsi="Arial"/>
          <w:b w:val="false"/>
          <w:bCs w:val="false"/>
          <w:color w:val="111111"/>
          <w:sz w:val="22"/>
          <w:szCs w:val="22"/>
        </w:rPr>
        <w:t xml:space="preserve"> Dispatch Coordinator (generic; no brand suffix)</w:t>
      </w:r>
    </w:p>
    <w:p>
      <w:pPr>
        <w:spacing w:after="140" w:before="0"/>
      </w:pPr>
      <w:r>
        <w:rPr>
          <w:rFonts w:ascii="Arial" w:cs="Arial" w:eastAsia="Arial" w:hAnsi="Arial"/>
          <w:b/>
          <w:bCs/>
          <w:color w:val="111111"/>
          <w:sz w:val="22"/>
          <w:szCs w:val="22"/>
        </w:rPr>
        <w:t xml:space="preserve">Demo company:</w:t>
      </w:r>
      <w:r>
        <w:rPr>
          <w:rFonts w:ascii="Arial" w:cs="Arial" w:eastAsia="Arial" w:hAnsi="Arial"/>
          <w:b w:val="false"/>
          <w:bCs w:val="false"/>
          <w:color w:val="111111"/>
          <w:sz w:val="22"/>
          <w:szCs w:val="22"/>
        </w:rPr>
        <w:t xml:space="preserve"> Eastwind Aircon, a fictional Singapore HVAC SME</w:t>
      </w:r>
    </w:p>
    <w:p>
      <w:pPr>
        <w:spacing w:after="140" w:before="0"/>
      </w:pPr>
      <w:r>
        <w:rPr>
          <w:rFonts w:ascii="Arial" w:cs="Arial" w:eastAsia="Arial" w:hAnsi="Arial"/>
          <w:b/>
          <w:bCs/>
          <w:color w:val="111111"/>
          <w:sz w:val="22"/>
          <w:szCs w:val="22"/>
        </w:rPr>
        <w:t xml:space="preserve">Date:</w:t>
      </w:r>
      <w:r>
        <w:rPr>
          <w:rFonts w:ascii="Arial" w:cs="Arial" w:eastAsia="Arial" w:hAnsi="Arial"/>
          <w:b w:val="false"/>
          <w:bCs w:val="false"/>
          <w:color w:val="111111"/>
          <w:sz w:val="22"/>
          <w:szCs w:val="22"/>
        </w:rPr>
        <w:t xml:space="preserve"> 9 Sep 2026</w:t>
      </w:r>
    </w:p>
    <w:p>
      <w:pPr>
        <w:spacing w:after="200" w:before="0"/>
      </w:pPr>
      <w:r>
        <w:rPr>
          <w:rFonts w:ascii="Arial" w:cs="Arial" w:eastAsia="Arial" w:hAnsi="Arial"/>
          <w:b/>
          <w:bCs/>
          <w:color w:val="111111"/>
          <w:sz w:val="18"/>
          <w:szCs w:val="18"/>
        </w:rPr>
        <w:t xml:space="preserve">Status:</w:t>
      </w:r>
      <w:r>
        <w:rPr>
          <w:rFonts w:ascii="Arial" w:cs="Arial" w:eastAsia="Arial" w:hAnsi="Arial"/>
          <w:b w:val="false"/>
          <w:bCs w:val="false"/>
          <w:color w:val="111111"/>
          <w:sz w:val="18"/>
          <w:szCs w:val="18"/>
        </w:rPr>
        <w:t xml:space="preserve"> v1.1, frozen for build. Replaces the DispatchIQ-labelled v1.0 draft and supersedes README v0.4 as the execution contract.</w:t>
      </w:r>
    </w:p>
    <w:p>
      <w:pPr>
        <w:spacing w:after="140" w:before="0"/>
      </w:pPr>
      <w:r>
        <w:rPr>
          <w:rFonts w:ascii="Arial" w:cs="Arial" w:eastAsia="Arial" w:hAnsi="Arial"/>
          <w:b w:val="false"/>
          <w:bCs w:val="false"/>
          <w:color w:val="111111"/>
          <w:sz w:val="22"/>
          <w:szCs w:val="22"/>
        </w:rPr>
        <w:t xml:space="preserve">A control tower for the moment a field-service day breaks. When an urgent job arrives, a technician becomes unavailable, or a repair overruns, the system produces validated recovery plans, shows the trade-offs, and will not commit a consequential change without a desk approval.</w:t>
      </w:r>
    </w:p>
    <w:p>
      <w:pPr>
        <w:pBdr>
          <w:left w:val="single" w:sz="18" w:space="6" w:color="B45309"/>
        </w:pBdr>
        <w:shd w:val="clear" w:fill="FDF6EC"/>
        <w:spacing w:after="160" w:before="120"/>
        <w:ind w:left="200" w:right="120"/>
      </w:pPr>
      <w:r>
        <w:rPr>
          <w:rFonts w:ascii="Arial" w:cs="Arial" w:eastAsia="Arial" w:hAnsi="Arial"/>
          <w:b/>
          <w:bCs/>
          <w:color w:val="111111"/>
          <w:sz w:val="22"/>
          <w:szCs w:val="22"/>
        </w:rPr>
        <w:t xml:space="preserve">Principle.</w:t>
      </w:r>
      <w:r>
        <w:rPr>
          <w:rFonts w:ascii="Arial" w:cs="Arial" w:eastAsia="Arial" w:hAnsi="Arial"/>
          <w:b w:val="false"/>
          <w:bCs w:val="false"/>
          <w:color w:val="111111"/>
          <w:sz w:val="22"/>
          <w:szCs w:val="22"/>
        </w:rPr>
        <w:t xml:space="preserve"> The model chooses the next step and explains from stored evidence. Code decides who is eligible, what the schedule is, and what may be written. The language model never calculates routes, never overrides a hard constraint, and never writes the board.</w:t>
      </w:r>
    </w:p>
    <w:p>
      <w:pPr>
        <w:pStyle w:val="Heading1"/>
        <w:spacing w:after="140" w:before="360"/>
      </w:pPr>
      <w:r>
        <w:rPr>
          <w:rFonts w:ascii="Arial" w:cs="Arial" w:eastAsia="Arial" w:hAnsi="Arial"/>
          <w:b/>
          <w:bCs/>
          <w:color w:val="111111"/>
          <w:sz w:val="32"/>
          <w:szCs w:val="32"/>
        </w:rPr>
        <w:t xml:space="preserve">How to read this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52"/>
        <w:gridCol w:w="5708"/>
      </w:tblGrid>
      <w:tr>
        <w:trPr>
          <w:tblHeader/>
        </w:trPr>
        <w:tc>
          <w:tcPr>
            <w:tcW w:type="dxa" w:w="3652"/>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If you are</w:t>
            </w:r>
          </w:p>
        </w:tc>
        <w:tc>
          <w:tcPr>
            <w:tcW w:type="dxa" w:w="5708"/>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Start at</w:t>
            </w:r>
          </w:p>
        </w:tc>
      </w:tr>
      <w:tr>
        <w:tc>
          <w:tcPr>
            <w:tcW w:type="dxa" w:w="3652"/>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Picking up a workstream</w:t>
            </w:r>
          </w:p>
        </w:tc>
        <w:tc>
          <w:tcPr>
            <w:tcW w:type="dxa" w:w="5708"/>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§4 ownership, then your member brief in </w:t>
            </w:r>
            <w:r>
              <w:rPr>
                <w:rFonts w:ascii="Consolas" w:cs="Consolas" w:eastAsia="Consolas" w:hAnsi="Consolas"/>
                <w:b w:val="false"/>
                <w:bCs w:val="false"/>
                <w:color w:val="111111"/>
                <w:sz w:val="15"/>
                <w:szCs w:val="15"/>
              </w:rPr>
              <w:t xml:space="preserve">docs/team/</w:t>
            </w:r>
          </w:p>
        </w:tc>
      </w:tr>
      <w:tr>
        <w:tc>
          <w:tcPr>
            <w:tcW w:type="dxa" w:w="3652"/>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Checking architecture</w:t>
            </w:r>
          </w:p>
        </w:tc>
        <w:tc>
          <w:tcPr>
            <w:tcW w:type="dxa" w:w="5708"/>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§3</w:t>
            </w:r>
          </w:p>
        </w:tc>
      </w:tr>
      <w:tr>
        <w:tc>
          <w:tcPr>
            <w:tcW w:type="dxa" w:w="3652"/>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Checking the three-week calendar</w:t>
            </w:r>
          </w:p>
        </w:tc>
        <w:tc>
          <w:tcPr>
            <w:tcW w:type="dxa" w:w="5708"/>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§6</w:t>
            </w:r>
          </w:p>
        </w:tc>
      </w:tr>
      <w:tr>
        <w:tc>
          <w:tcPr>
            <w:tcW w:type="dxa" w:w="3652"/>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Scoring the rubric</w:t>
            </w:r>
          </w:p>
        </w:tc>
        <w:tc>
          <w:tcPr>
            <w:tcW w:type="dxa" w:w="5708"/>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§12</w:t>
            </w:r>
          </w:p>
        </w:tc>
      </w:tr>
      <w:tr>
        <w:tc>
          <w:tcPr>
            <w:tcW w:type="dxa" w:w="3652"/>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Running the repo</w:t>
            </w:r>
          </w:p>
        </w:tc>
        <w:tc>
          <w:tcPr>
            <w:tcW w:type="dxa" w:w="5708"/>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root [</w:t>
            </w:r>
            <w:r>
              <w:rPr>
                <w:rFonts w:ascii="Consolas" w:cs="Consolas" w:eastAsia="Consolas" w:hAnsi="Consolas"/>
                <w:b w:val="false"/>
                <w:bCs w:val="false"/>
                <w:color w:val="111111"/>
                <w:sz w:val="15"/>
                <w:szCs w:val="15"/>
              </w:rPr>
              <w:t xml:space="preserve">README.md</w:t>
            </w:r>
            <w:r>
              <w:rPr>
                <w:rFonts w:ascii="Arial" w:cs="Arial" w:eastAsia="Arial" w:hAnsi="Arial"/>
                <w:b w:val="false"/>
                <w:bCs w:val="false"/>
                <w:color w:val="111111"/>
                <w:sz w:val="17"/>
                <w:szCs w:val="17"/>
              </w:rPr>
              <w:t xml:space="preserve">](../README.md)</w:t>
            </w:r>
          </w:p>
        </w:tc>
      </w:tr>
    </w:tbl>
    <w:p>
      <w:pPr>
        <w:spacing w:after="120" w:before="0"/>
      </w:pPr>
    </w:p>
    <w:p>
      <w:pPr>
        <w:spacing w:after="140" w:before="0"/>
      </w:pPr>
      <w:r>
        <w:rPr>
          <w:rFonts w:ascii="Arial" w:cs="Arial" w:eastAsia="Arial" w:hAnsi="Arial"/>
          <w:b w:val="false"/>
          <w:bCs w:val="false"/>
          <w:color w:val="111111"/>
          <w:sz w:val="22"/>
          <w:szCs w:val="22"/>
        </w:rPr>
        <w:t xml:space="preserve">The v0.4 proposal (WhatsApp intake, App Runner, Cognito, Bedrock) is historical. It remains at </w:t>
      </w:r>
      <w:r>
        <w:rPr>
          <w:rFonts w:ascii="Consolas" w:cs="Consolas" w:eastAsia="Consolas" w:hAnsi="Consolas"/>
          <w:b w:val="false"/>
          <w:bCs w:val="false"/>
          <w:color w:val="111111"/>
          <w:sz w:val="20"/>
          <w:szCs w:val="20"/>
        </w:rPr>
        <w:t xml:space="preserve">docs/Dispatch_Coordinator_Agent_Proposal.docx</w:t>
      </w:r>
      <w:r>
        <w:rPr>
          <w:rFonts w:ascii="Arial" w:cs="Arial" w:eastAsia="Arial" w:hAnsi="Arial"/>
          <w:b w:val="false"/>
          <w:bCs w:val="false"/>
          <w:color w:val="111111"/>
          <w:sz w:val="22"/>
          <w:szCs w:val="22"/>
        </w:rPr>
        <w:t xml:space="preserve">. Do not build it.</w:t>
      </w:r>
    </w:p>
    <w:p>
      <w:pPr>
        <w:pStyle w:val="Heading1"/>
        <w:spacing w:after="140" w:before="360"/>
      </w:pPr>
      <w:r>
        <w:rPr>
          <w:rFonts w:ascii="Arial" w:cs="Arial" w:eastAsia="Arial" w:hAnsi="Arial"/>
          <w:b/>
          <w:bCs/>
          <w:color w:val="111111"/>
          <w:sz w:val="32"/>
          <w:szCs w:val="32"/>
        </w:rPr>
        <w:t xml:space="preserve">1. Objective</w:t>
      </w:r>
    </w:p>
    <w:p>
      <w:pPr>
        <w:spacing w:after="140" w:before="0"/>
      </w:pPr>
      <w:r>
        <w:rPr>
          <w:rFonts w:ascii="Arial" w:cs="Arial" w:eastAsia="Arial" w:hAnsi="Arial"/>
          <w:b w:val="false"/>
          <w:bCs w:val="false"/>
          <w:color w:val="111111"/>
          <w:sz w:val="22"/>
          <w:szCs w:val="22"/>
        </w:rPr>
        <w:t xml:space="preserve">Deliver a publicly reachable prototype a service coordinator can use to recover a live day. Every supported disruption must run through:</w:t>
      </w:r>
    </w:p>
    <w:p>
      <w:pPr>
        <w:spacing w:after="140" w:before="0"/>
      </w:pPr>
      <w:r>
        <w:rPr>
          <w:rFonts w:ascii="Consolas" w:cs="Consolas" w:eastAsia="Consolas" w:hAnsi="Consolas"/>
          <w:b w:val="false"/>
          <w:bCs w:val="false"/>
          <w:color w:val="111111"/>
          <w:sz w:val="20"/>
          <w:szCs w:val="20"/>
        </w:rPr>
        <w:t xml:space="preserve">event → proposal → validation → approval decision → committed schedule → audit trace</w:t>
      </w:r>
    </w:p>
    <w:p>
      <w:pPr>
        <w:spacing w:after="140" w:before="0"/>
      </w:pPr>
      <w:r>
        <w:rPr>
          <w:rFonts w:ascii="Arial" w:cs="Arial" w:eastAsia="Arial" w:hAnsi="Arial"/>
          <w:b w:val="false"/>
          <w:bCs w:val="false"/>
          <w:color w:val="111111"/>
          <w:sz w:val="22"/>
          <w:szCs w:val="22"/>
        </w:rPr>
        <w:t xml:space="preserve">A feature is not implemented until that path works on the deployed Lightsail box. Standalone notebooks do not count.</w:t>
      </w:r>
    </w:p>
    <w:p>
      <w:pPr>
        <w:spacing w:after="90" w:before="220"/>
      </w:pPr>
      <w:r>
        <w:rPr>
          <w:rFonts w:ascii="Arial" w:cs="Arial" w:eastAsia="Arial" w:hAnsi="Arial"/>
          <w:b/>
          <w:bCs/>
          <w:color w:val="111111"/>
          <w:sz w:val="24"/>
          <w:szCs w:val="24"/>
        </w:rPr>
        <w:t xml:space="preserve">1.1 Required user outcome</w:t>
      </w:r>
    </w:p>
    <w:p>
      <w:pPr>
        <w:spacing w:after="140" w:before="0"/>
      </w:pPr>
      <w:r>
        <w:rPr>
          <w:rFonts w:ascii="Arial" w:cs="Arial" w:eastAsia="Arial" w:hAnsi="Arial"/>
          <w:b w:val="false"/>
          <w:bCs w:val="false"/>
          <w:color w:val="111111"/>
          <w:sz w:val="22"/>
          <w:szCs w:val="22"/>
        </w:rPr>
        <w:t xml:space="preserve">For each P0 disruption the coordinator can:</w:t>
      </w:r>
    </w:p>
    <w:p>
      <w:pPr>
        <w:spacing w:after="70" w:before="0"/>
        <w:ind w:left="260" w:hanging="260"/>
      </w:pPr>
      <w:r>
        <w:rPr>
          <w:rFonts w:ascii="Arial" w:cs="Arial" w:eastAsia="Arial" w:hAnsi="Arial"/>
          <w:b/>
          <w:bCs/>
          <w:color w:val="111111"/>
          <w:sz w:val="22"/>
          <w:szCs w:val="22"/>
        </w:rPr>
        <w:t xml:space="preserve">1. </w:t>
      </w:r>
      <w:r>
        <w:rPr>
          <w:rFonts w:ascii="Arial" w:cs="Arial" w:eastAsia="Arial" w:hAnsi="Arial"/>
          <w:b w:val="false"/>
          <w:bCs w:val="false"/>
          <w:color w:val="111111"/>
          <w:sz w:val="22"/>
          <w:szCs w:val="22"/>
        </w:rPr>
        <w:t xml:space="preserve">See the current schedule, technician status, travel, load, and SLA risk.</w:t>
      </w:r>
    </w:p>
    <w:p>
      <w:pPr>
        <w:spacing w:after="70" w:before="0"/>
        <w:ind w:left="260" w:hanging="260"/>
      </w:pPr>
      <w:r>
        <w:rPr>
          <w:rFonts w:ascii="Arial" w:cs="Arial" w:eastAsia="Arial" w:hAnsi="Arial"/>
          <w:b/>
          <w:bCs/>
          <w:color w:val="111111"/>
          <w:sz w:val="22"/>
          <w:szCs w:val="22"/>
        </w:rPr>
        <w:t xml:space="preserve">2. </w:t>
      </w:r>
      <w:r>
        <w:rPr>
          <w:rFonts w:ascii="Arial" w:cs="Arial" w:eastAsia="Arial" w:hAnsi="Arial"/>
          <w:b w:val="false"/>
          <w:bCs w:val="false"/>
          <w:color w:val="111111"/>
          <w:sz w:val="22"/>
          <w:szCs w:val="22"/>
        </w:rPr>
        <w:t xml:space="preserve">Submit or simulate the event.</w:t>
      </w:r>
    </w:p>
    <w:p>
      <w:pPr>
        <w:spacing w:after="70" w:before="0"/>
        <w:ind w:left="260" w:hanging="260"/>
      </w:pPr>
      <w:r>
        <w:rPr>
          <w:rFonts w:ascii="Arial" w:cs="Arial" w:eastAsia="Arial" w:hAnsi="Arial"/>
          <w:b/>
          <w:bCs/>
          <w:color w:val="111111"/>
          <w:sz w:val="22"/>
          <w:szCs w:val="22"/>
        </w:rPr>
        <w:t xml:space="preserve">3. </w:t>
      </w:r>
      <w:r>
        <w:rPr>
          <w:rFonts w:ascii="Arial" w:cs="Arial" w:eastAsia="Arial" w:hAnsi="Arial"/>
          <w:b w:val="false"/>
          <w:bCs w:val="false"/>
          <w:color w:val="111111"/>
          <w:sz w:val="22"/>
          <w:szCs w:val="22"/>
        </w:rPr>
        <w:t xml:space="preserve">Receive at least two validated recovery plans with comparable metrics.</w:t>
      </w:r>
    </w:p>
    <w:p>
      <w:pPr>
        <w:spacing w:after="70" w:before="0"/>
        <w:ind w:left="260" w:hanging="260"/>
      </w:pPr>
      <w:r>
        <w:rPr>
          <w:rFonts w:ascii="Arial" w:cs="Arial" w:eastAsia="Arial" w:hAnsi="Arial"/>
          <w:b/>
          <w:bCs/>
          <w:color w:val="111111"/>
          <w:sz w:val="22"/>
          <w:szCs w:val="22"/>
        </w:rPr>
        <w:t xml:space="preserve">4. </w:t>
      </w:r>
      <w:r>
        <w:rPr>
          <w:rFonts w:ascii="Arial" w:cs="Arial" w:eastAsia="Arial" w:hAnsi="Arial"/>
          <w:b w:val="false"/>
          <w:bCs w:val="false"/>
          <w:color w:val="111111"/>
          <w:sz w:val="22"/>
          <w:szCs w:val="22"/>
        </w:rPr>
        <w:t xml:space="preserve">See why the recommended plan was selected and why the other was not.</w:t>
      </w:r>
    </w:p>
    <w:p>
      <w:pPr>
        <w:spacing w:after="70" w:before="0"/>
        <w:ind w:left="260" w:hanging="260"/>
      </w:pPr>
      <w:r>
        <w:rPr>
          <w:rFonts w:ascii="Arial" w:cs="Arial" w:eastAsia="Arial" w:hAnsi="Arial"/>
          <w:b/>
          <w:bCs/>
          <w:color w:val="111111"/>
          <w:sz w:val="22"/>
          <w:szCs w:val="22"/>
        </w:rPr>
        <w:t xml:space="preserve">5. </w:t>
      </w:r>
      <w:r>
        <w:rPr>
          <w:rFonts w:ascii="Arial" w:cs="Arial" w:eastAsia="Arial" w:hAnsi="Arial"/>
          <w:b w:val="false"/>
          <w:bCs w:val="false"/>
          <w:color w:val="111111"/>
          <w:sz w:val="22"/>
          <w:szCs w:val="22"/>
        </w:rPr>
        <w:t xml:space="preserve">Approve or reject customer-impacting, reassignment, overtime, or safety-sensitive changes.</w:t>
      </w:r>
    </w:p>
    <w:p>
      <w:pPr>
        <w:spacing w:after="70" w:before="0"/>
        <w:ind w:left="260" w:hanging="260"/>
      </w:pPr>
      <w:r>
        <w:rPr>
          <w:rFonts w:ascii="Arial" w:cs="Arial" w:eastAsia="Arial" w:hAnsi="Arial"/>
          <w:b/>
          <w:bCs/>
          <w:color w:val="111111"/>
          <w:sz w:val="22"/>
          <w:szCs w:val="22"/>
        </w:rPr>
        <w:t xml:space="preserve">6. </w:t>
      </w:r>
      <w:r>
        <w:rPr>
          <w:rFonts w:ascii="Arial" w:cs="Arial" w:eastAsia="Arial" w:hAnsi="Arial"/>
          <w:b w:val="false"/>
          <w:bCs w:val="false"/>
          <w:color w:val="111111"/>
          <w:sz w:val="22"/>
          <w:szCs w:val="22"/>
        </w:rPr>
        <w:t xml:space="preserve">Commit an approved plan as a new </w:t>
      </w:r>
      <w:r>
        <w:rPr>
          <w:rFonts w:ascii="Consolas" w:cs="Consolas" w:eastAsia="Consolas" w:hAnsi="Consolas"/>
          <w:b w:val="false"/>
          <w:bCs w:val="false"/>
          <w:color w:val="111111"/>
          <w:sz w:val="20"/>
          <w:szCs w:val="20"/>
        </w:rPr>
        <w:t xml:space="preserve">board_snapshot</w:t>
      </w:r>
      <w:r>
        <w:rPr>
          <w:rFonts w:ascii="Arial" w:cs="Arial" w:eastAsia="Arial" w:hAnsi="Arial"/>
          <w:b w:val="false"/>
          <w:bCs w:val="false"/>
          <w:color w:val="111111"/>
          <w:sz w:val="22"/>
          <w:szCs w:val="22"/>
        </w:rPr>
        <w:t xml:space="preserve"> and inspect the trace.</w:t>
      </w:r>
    </w:p>
    <w:p>
      <w:pPr>
        <w:spacing w:after="90" w:before="220"/>
      </w:pPr>
      <w:r>
        <w:rPr>
          <w:rFonts w:ascii="Arial" w:cs="Arial" w:eastAsia="Arial" w:hAnsi="Arial"/>
          <w:b/>
          <w:bCs/>
          <w:color w:val="111111"/>
          <w:sz w:val="24"/>
          <w:szCs w:val="24"/>
        </w:rPr>
        <w:t xml:space="preserve">1.2 Internal success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23"/>
        <w:gridCol w:w="7337"/>
      </w:tblGrid>
      <w:tr>
        <w:trPr>
          <w:tblHeader/>
        </w:trPr>
        <w:tc>
          <w:tcPr>
            <w:tcW w:type="dxa" w:w="2023"/>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Area</w:t>
            </w:r>
          </w:p>
        </w:tc>
        <w:tc>
          <w:tcPr>
            <w:tcW w:type="dxa" w:w="7337"/>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Requirement</w:t>
            </w:r>
          </w:p>
        </w:tc>
      </w:tr>
      <w:tr>
        <w:tc>
          <w:tcPr>
            <w:tcW w:type="dxa" w:w="202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Functional</w:t>
            </w:r>
          </w:p>
        </w:tc>
        <w:tc>
          <w:tcPr>
            <w:tcW w:type="dxa" w:w="733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Urgent job, technician unavailable, job overrun, each end to end on staging.</w:t>
            </w:r>
          </w:p>
        </w:tc>
      </w:tr>
      <w:tr>
        <w:tc>
          <w:tcPr>
            <w:tcW w:type="dxa" w:w="202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Optimization</w:t>
            </w:r>
          </w:p>
        </w:tc>
        <w:tc>
          <w:tcPr>
            <w:tcW w:type="dxa" w:w="733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Every committed plan satisfies skill, availability, timing, locked-job, shift, and parts/tool constraints.</w:t>
            </w:r>
          </w:p>
        </w:tc>
      </w:tr>
      <w:tr>
        <w:tc>
          <w:tcPr>
            <w:tcW w:type="dxa" w:w="202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Decision quality</w:t>
            </w:r>
          </w:p>
        </w:tc>
        <w:tc>
          <w:tcPr>
            <w:tcW w:type="dxa" w:w="733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SLA-first and minimal-disruption profiles. Metrics come from the backend and differ where a trade-off exists.</w:t>
            </w:r>
          </w:p>
        </w:tc>
      </w:tr>
      <w:tr>
        <w:tc>
          <w:tcPr>
            <w:tcW w:type="dxa" w:w="202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Human control</w:t>
            </w:r>
          </w:p>
        </w:tc>
        <w:tc>
          <w:tcPr>
            <w:tcW w:type="dxa" w:w="733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Medium-risk plans cannot commit without an approval row. High-risk plans are blocked. Negative tests prove bypass fails.</w:t>
            </w:r>
          </w:p>
        </w:tc>
      </w:tr>
      <w:tr>
        <w:tc>
          <w:tcPr>
            <w:tcW w:type="dxa" w:w="202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Explainability</w:t>
            </w:r>
          </w:p>
        </w:tc>
        <w:tc>
          <w:tcPr>
            <w:tcW w:type="dxa" w:w="733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Reasons come from structured plan data. No copy contradicts stored metrics.</w:t>
            </w:r>
          </w:p>
        </w:tc>
      </w:tr>
      <w:tr>
        <w:tc>
          <w:tcPr>
            <w:tcW w:type="dxa" w:w="202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Performance</w:t>
            </w:r>
          </w:p>
        </w:tc>
        <w:tc>
          <w:tcPr>
            <w:tcW w:type="dxa" w:w="733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Solver ≤ 5 s target, 10 s hard timeout, on the Lightsail box.</w:t>
            </w:r>
          </w:p>
        </w:tc>
      </w:tr>
      <w:tr>
        <w:tc>
          <w:tcPr>
            <w:tcW w:type="dxa" w:w="202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Reliability</w:t>
            </w:r>
          </w:p>
        </w:tc>
        <w:tc>
          <w:tcPr>
            <w:tcW w:type="dxa" w:w="733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Primary demo: five consecutive successful runs after </w:t>
            </w:r>
            <w:r>
              <w:rPr>
                <w:rFonts w:ascii="Consolas" w:cs="Consolas" w:eastAsia="Consolas" w:hAnsi="Consolas"/>
                <w:b w:val="false"/>
                <w:bCs w:val="false"/>
                <w:color w:val="111111"/>
                <w:sz w:val="15"/>
                <w:szCs w:val="15"/>
              </w:rPr>
              <w:t xml:space="preserve">POST /api/demo/reset</w:t>
            </w:r>
            <w:r>
              <w:rPr>
                <w:rFonts w:ascii="Arial" w:cs="Arial" w:eastAsia="Arial" w:hAnsi="Arial"/>
                <w:b w:val="false"/>
                <w:bCs w:val="false"/>
                <w:color w:val="111111"/>
                <w:sz w:val="17"/>
                <w:szCs w:val="17"/>
              </w:rPr>
              <w:t xml:space="preserve">.</w:t>
            </w:r>
          </w:p>
        </w:tc>
      </w:tr>
      <w:tr>
        <w:tc>
          <w:tcPr>
            <w:tcW w:type="dxa" w:w="202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Observability</w:t>
            </w:r>
          </w:p>
        </w:tc>
        <w:tc>
          <w:tcPr>
            <w:tcW w:type="dxa" w:w="733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Tool steps, durations, candidates, validation, and approvals visible on the desk.</w:t>
            </w:r>
          </w:p>
        </w:tc>
      </w:tr>
    </w:tbl>
    <w:p>
      <w:pPr>
        <w:spacing w:after="120" w:before="0"/>
      </w:pPr>
    </w:p>
    <w:p>
      <w:pPr>
        <w:pStyle w:val="Heading1"/>
        <w:spacing w:after="140" w:before="360"/>
      </w:pPr>
      <w:r>
        <w:rPr>
          <w:rFonts w:ascii="Arial" w:cs="Arial" w:eastAsia="Arial" w:hAnsi="Arial"/>
          <w:b/>
          <w:bCs/>
          <w:color w:val="111111"/>
          <w:sz w:val="32"/>
          <w:szCs w:val="32"/>
        </w:rPr>
        <w:t xml:space="preserve">2. Scope</w:t>
      </w:r>
    </w:p>
    <w:p>
      <w:pPr>
        <w:spacing w:after="90" w:before="220"/>
      </w:pPr>
      <w:r>
        <w:rPr>
          <w:rFonts w:ascii="Arial" w:cs="Arial" w:eastAsia="Arial" w:hAnsi="Arial"/>
          <w:b/>
          <w:bCs/>
          <w:color w:val="111111"/>
          <w:sz w:val="24"/>
          <w:szCs w:val="24"/>
        </w:rPr>
        <w:t xml:space="preserve">2.1 P0</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39"/>
        <w:gridCol w:w="6621"/>
      </w:tblGrid>
      <w:tr>
        <w:trPr>
          <w:tblHeader/>
        </w:trPr>
        <w:tc>
          <w:tcPr>
            <w:tcW w:type="dxa" w:w="2739"/>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Capability</w:t>
            </w:r>
          </w:p>
        </w:tc>
        <w:tc>
          <w:tcPr>
            <w:tcW w:type="dxa" w:w="6621"/>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Boundary</w:t>
            </w:r>
          </w:p>
        </w:tc>
      </w:tr>
      <w:tr>
        <w:tc>
          <w:tcPr>
            <w:tcW w:type="dxa" w:w="2739"/>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Seeded Singapore day</w:t>
            </w:r>
          </w:p>
        </w:tc>
        <w:tc>
          <w:tcPr>
            <w:tcW w:type="dxa" w:w="662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6–10 technicians, 12–25 jobs, skills, shifts, locations, parts/tools, windows, locked work.</w:t>
            </w:r>
          </w:p>
        </w:tc>
      </w:tr>
      <w:tr>
        <w:tc>
          <w:tcPr>
            <w:tcW w:type="dxa" w:w="2739"/>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Three disruptions</w:t>
            </w:r>
          </w:p>
        </w:tc>
        <w:tc>
          <w:tcPr>
            <w:tcW w:type="dxa" w:w="662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Urgent job, technician unavailable, job overrun.</w:t>
            </w:r>
          </w:p>
        </w:tc>
      </w:tr>
      <w:tr>
        <w:tc>
          <w:tcPr>
            <w:tcW w:type="dxa" w:w="2739"/>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Deterministic scheduling</w:t>
            </w:r>
          </w:p>
        </w:tc>
        <w:tc>
          <w:tcPr>
            <w:tcW w:type="dxa" w:w="662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Stage A eligibility, travel matrix, </w:t>
            </w:r>
            <w:r>
              <w:rPr>
                <w:rFonts w:ascii="Consolas" w:cs="Consolas" w:eastAsia="Consolas" w:hAnsi="Consolas"/>
                <w:b w:val="false"/>
                <w:bCs w:val="false"/>
                <w:color w:val="111111"/>
                <w:sz w:val="15"/>
                <w:szCs w:val="15"/>
              </w:rPr>
              <w:t xml:space="preserve">propose()</w:t>
            </w:r>
            <w:r>
              <w:rPr>
                <w:rFonts w:ascii="Arial" w:cs="Arial" w:eastAsia="Arial" w:hAnsi="Arial"/>
                <w:b w:val="false"/>
                <w:bCs w:val="false"/>
                <w:color w:val="111111"/>
                <w:sz w:val="17"/>
                <w:szCs w:val="17"/>
              </w:rPr>
              <w:t xml:space="preserve">, independent validator, two weight profiles.</w:t>
            </w:r>
          </w:p>
        </w:tc>
      </w:tr>
      <w:tr>
        <w:tc>
          <w:tcPr>
            <w:tcW w:type="dxa" w:w="2739"/>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Solver</w:t>
            </w:r>
          </w:p>
        </w:tc>
        <w:tc>
          <w:tcPr>
            <w:tcW w:type="dxa" w:w="662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Python OR-Tools sidecar for whole-board replans. Weighted insertion is the G1 engine and the timeout fallback.</w:t>
            </w:r>
          </w:p>
        </w:tc>
      </w:tr>
      <w:tr>
        <w:tc>
          <w:tcPr>
            <w:tcW w:type="dxa" w:w="2739"/>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Agent loop</w:t>
            </w:r>
          </w:p>
        </w:tc>
        <w:tc>
          <w:tcPr>
            <w:tcW w:type="dxa" w:w="662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One LangGraph supervisor. Strict JSON tools against the organiser gateway.</w:t>
            </w:r>
          </w:p>
        </w:tc>
      </w:tr>
      <w:tr>
        <w:tc>
          <w:tcPr>
            <w:tcW w:type="dxa" w:w="2739"/>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Approval and versions</w:t>
            </w:r>
          </w:p>
        </w:tc>
        <w:tc>
          <w:tcPr>
            <w:tcW w:type="dxa" w:w="662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Risk rules, </w:t>
            </w:r>
            <w:r>
              <w:rPr>
                <w:rFonts w:ascii="Consolas" w:cs="Consolas" w:eastAsia="Consolas" w:hAnsi="Consolas"/>
                <w:b w:val="false"/>
                <w:bCs w:val="false"/>
                <w:color w:val="111111"/>
                <w:sz w:val="15"/>
                <w:szCs w:val="15"/>
              </w:rPr>
              <w:t xml:space="preserve">approval</w:t>
            </w:r>
            <w:r>
              <w:rPr>
                <w:rFonts w:ascii="Arial" w:cs="Arial" w:eastAsia="Arial" w:hAnsi="Arial"/>
                <w:b w:val="false"/>
                <w:bCs w:val="false"/>
                <w:color w:val="111111"/>
                <w:sz w:val="17"/>
                <w:szCs w:val="17"/>
              </w:rPr>
              <w:t xml:space="preserve"> row, stale-snapshot protection, commit, rollback reference, </w:t>
            </w:r>
            <w:r>
              <w:rPr>
                <w:rFonts w:ascii="Consolas" w:cs="Consolas" w:eastAsia="Consolas" w:hAnsi="Consolas"/>
                <w:b w:val="false"/>
                <w:bCs w:val="false"/>
                <w:color w:val="111111"/>
                <w:sz w:val="15"/>
                <w:szCs w:val="15"/>
              </w:rPr>
              <w:t xml:space="preserve">decision_log</w:t>
            </w:r>
            <w:r>
              <w:rPr>
                <w:rFonts w:ascii="Arial" w:cs="Arial" w:eastAsia="Arial" w:hAnsi="Arial"/>
                <w:b w:val="false"/>
                <w:bCs w:val="false"/>
                <w:color w:val="111111"/>
                <w:sz w:val="17"/>
                <w:szCs w:val="17"/>
              </w:rPr>
              <w:t xml:space="preserve">.</w:t>
            </w:r>
          </w:p>
        </w:tc>
      </w:tr>
      <w:tr>
        <w:tc>
          <w:tcPr>
            <w:tcW w:type="dxa" w:w="2739"/>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Coordinator desk</w:t>
            </w:r>
          </w:p>
        </w:tc>
        <w:tc>
          <w:tcPr>
            <w:tcW w:type="dxa" w:w="662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Timeline, simple location panel, event simulator, plan comparison, approval, metrics, trace.</w:t>
            </w:r>
          </w:p>
        </w:tc>
      </w:tr>
      <w:tr>
        <w:tc>
          <w:tcPr>
            <w:tcW w:type="dxa" w:w="2739"/>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Eval and deploy</w:t>
            </w:r>
          </w:p>
        </w:tc>
        <w:tc>
          <w:tcPr>
            <w:tcW w:type="dxa" w:w="662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G / A / X suites. One Lightsail host.</w:t>
            </w:r>
          </w:p>
        </w:tc>
      </w:tr>
    </w:tbl>
    <w:p>
      <w:pPr>
        <w:spacing w:after="120" w:before="0"/>
      </w:pPr>
    </w:p>
    <w:p>
      <w:pPr>
        <w:spacing w:after="90" w:before="220"/>
      </w:pPr>
      <w:r>
        <w:rPr>
          <w:rFonts w:ascii="Arial" w:cs="Arial" w:eastAsia="Arial" w:hAnsi="Arial"/>
          <w:b/>
          <w:bCs/>
          <w:color w:val="111111"/>
          <w:sz w:val="24"/>
          <w:szCs w:val="24"/>
        </w:rPr>
        <w:t xml:space="preserve">2.2 P1 (after G2 only)</w:t>
      </w:r>
    </w:p>
    <w:p>
      <w:pPr>
        <w:spacing w:after="140" w:before="0"/>
      </w:pPr>
      <w:r>
        <w:rPr>
          <w:rFonts w:ascii="Arial" w:cs="Arial" w:eastAsia="Arial" w:hAnsi="Arial"/>
          <w:b w:val="false"/>
          <w:bCs w:val="false"/>
          <w:color w:val="111111"/>
          <w:sz w:val="22"/>
          <w:szCs w:val="22"/>
        </w:rPr>
        <w:t xml:space="preserve">Technician status page (en route, arrived, running late, part required, completed). Optional: site-access buffer display, business-impact panel.</w:t>
      </w:r>
    </w:p>
    <w:p>
      <w:pPr>
        <w:spacing w:after="90" w:before="220"/>
      </w:pPr>
      <w:r>
        <w:rPr>
          <w:rFonts w:ascii="Arial" w:cs="Arial" w:eastAsia="Arial" w:hAnsi="Arial"/>
          <w:b/>
          <w:bCs/>
          <w:color w:val="111111"/>
          <w:sz w:val="24"/>
          <w:szCs w:val="24"/>
        </w:rPr>
        <w:t xml:space="preserve">2.3 P2 / out</w:t>
      </w:r>
    </w:p>
    <w:p>
      <w:pPr>
        <w:spacing w:after="140" w:before="0"/>
      </w:pPr>
      <w:r>
        <w:rPr>
          <w:rFonts w:ascii="Arial" w:cs="Arial" w:eastAsia="Arial" w:hAnsi="Arial"/>
          <w:b w:val="false"/>
          <w:bCs w:val="false"/>
          <w:color w:val="111111"/>
          <w:sz w:val="22"/>
          <w:szCs w:val="22"/>
        </w:rPr>
        <w:t xml:space="preserve">OpenClaw, Hermes, live GPS or traffic, WhatsApp/SMS, Cognito/SSO, App Runner, RDS as a managed service, customer portal as a product, recurrence/RRULE materialisation, demand forecasting, a second frontend, training a custom model.</w:t>
      </w:r>
    </w:p>
    <w:p>
      <w:pPr>
        <w:spacing w:after="140" w:before="0"/>
      </w:pPr>
      <w:r>
        <w:rPr>
          <w:rFonts w:ascii="Arial" w:cs="Arial" w:eastAsia="Arial" w:hAnsi="Arial"/>
          <w:b w:val="false"/>
          <w:bCs w:val="false"/>
          <w:color w:val="111111"/>
          <w:sz w:val="22"/>
          <w:szCs w:val="22"/>
        </w:rPr>
        <w:t xml:space="preserve">Cancellation (eval E05) is P1, not a P0 event.</w:t>
      </w:r>
    </w:p>
    <w:p>
      <w:pPr>
        <w:spacing w:after="90" w:before="220"/>
      </w:pPr>
      <w:r>
        <w:rPr>
          <w:rFonts w:ascii="Arial" w:cs="Arial" w:eastAsia="Arial" w:hAnsi="Arial"/>
          <w:b/>
          <w:bCs/>
          <w:color w:val="111111"/>
          <w:sz w:val="24"/>
          <w:szCs w:val="24"/>
        </w:rPr>
        <w:t xml:space="preserve">2.4 Assumptions</w:t>
      </w:r>
    </w:p>
    <w:p>
      <w:pPr>
        <w:pStyle w:val="ListParagraph"/>
        <w:numPr>
          <w:ilvl w:val="0"/>
          <w:numId w:val="2"/>
        </w:numPr>
        <w:spacing w:after="70" w:before="0"/>
      </w:pPr>
      <w:r>
        <w:rPr>
          <w:rFonts w:ascii="Arial" w:cs="Arial" w:eastAsia="Arial" w:hAnsi="Arial"/>
          <w:b w:val="false"/>
          <w:bCs w:val="false"/>
          <w:color w:val="111111"/>
          <w:sz w:val="22"/>
          <w:szCs w:val="22"/>
        </w:rPr>
        <w:t xml:space="preserve">Four people, three calendar weeks, synthetic data, Asia/Singapore timestamps, durations in minutes.</w:t>
      </w:r>
    </w:p>
    <w:p>
      <w:pPr>
        <w:pStyle w:val="ListParagraph"/>
        <w:numPr>
          <w:ilvl w:val="0"/>
          <w:numId w:val="2"/>
        </w:numPr>
        <w:spacing w:after="70" w:before="0"/>
      </w:pPr>
      <w:r>
        <w:rPr>
          <w:rFonts w:ascii="Arial" w:cs="Arial" w:eastAsia="Arial" w:hAnsi="Arial"/>
          <w:b w:val="false"/>
          <w:bCs w:val="false"/>
          <w:color w:val="111111"/>
          <w:sz w:val="22"/>
          <w:szCs w:val="22"/>
        </w:rPr>
        <w:t xml:space="preserve">Cached zone/coordinate travel matrix. No live routing in the demo.</w:t>
      </w:r>
    </w:p>
    <w:p>
      <w:pPr>
        <w:pStyle w:val="ListParagraph"/>
        <w:numPr>
          <w:ilvl w:val="0"/>
          <w:numId w:val="2"/>
        </w:numPr>
        <w:spacing w:after="70" w:before="0"/>
      </w:pPr>
      <w:r>
        <w:rPr>
          <w:rFonts w:ascii="Arial" w:cs="Arial" w:eastAsia="Arial" w:hAnsi="Arial"/>
          <w:b w:val="false"/>
          <w:bCs w:val="false"/>
          <w:color w:val="111111"/>
          <w:sz w:val="22"/>
          <w:szCs w:val="22"/>
        </w:rPr>
        <w:t xml:space="preserve">Organiser LLM gateway; native tool calls only if a smoke test proves they work. Default is strict JSON in the model text.</w:t>
      </w:r>
    </w:p>
    <w:p>
      <w:pPr>
        <w:pStyle w:val="ListParagraph"/>
        <w:numPr>
          <w:ilvl w:val="0"/>
          <w:numId w:val="2"/>
        </w:numPr>
        <w:spacing w:after="70" w:before="0"/>
      </w:pPr>
      <w:r>
        <w:rPr>
          <w:rFonts w:ascii="Arial" w:cs="Arial" w:eastAsia="Arial" w:hAnsi="Arial"/>
          <w:b w:val="false"/>
          <w:bCs w:val="false"/>
          <w:color w:val="111111"/>
          <w:sz w:val="22"/>
          <w:szCs w:val="22"/>
        </w:rPr>
        <w:t xml:space="preserve">One Ubuntu 24.04 Lightsail instance (starter-kit size: 4 GB, 2 vCPU, 80 GB).</w:t>
      </w:r>
    </w:p>
    <w:p>
      <w:pPr>
        <w:pStyle w:val="ListParagraph"/>
        <w:numPr>
          <w:ilvl w:val="0"/>
          <w:numId w:val="2"/>
        </w:numPr>
        <w:spacing w:after="70" w:before="0"/>
      </w:pPr>
      <w:r>
        <w:rPr>
          <w:rFonts w:ascii="Arial" w:cs="Arial" w:eastAsia="Arial" w:hAnsi="Arial"/>
          <w:b w:val="false"/>
          <w:bCs w:val="false"/>
          <w:color w:val="111111"/>
          <w:sz w:val="22"/>
          <w:szCs w:val="22"/>
        </w:rPr>
        <w:t xml:space="preserve">Postgres in Docker on that box is the product database. The in-memory adapter is for unit tests.</w:t>
      </w:r>
    </w:p>
    <w:p>
      <w:pPr>
        <w:spacing w:after="60" w:before="0"/>
      </w:pPr>
    </w:p>
    <w:p>
      <w:pPr>
        <w:pStyle w:val="Heading1"/>
        <w:spacing w:after="140" w:before="360"/>
      </w:pPr>
      <w:r>
        <w:rPr>
          <w:rFonts w:ascii="Arial" w:cs="Arial" w:eastAsia="Arial" w:hAnsi="Arial"/>
          <w:b/>
          <w:bCs/>
          <w:color w:val="111111"/>
          <w:sz w:val="32"/>
          <w:szCs w:val="32"/>
        </w:rPr>
        <w:t xml:space="preserve">3. Architecture</w:t>
      </w:r>
    </w:p>
    <w:p>
      <w:pPr>
        <w:spacing w:after="90" w:before="220"/>
      </w:pPr>
      <w:r>
        <w:rPr>
          <w:rFonts w:ascii="Arial" w:cs="Arial" w:eastAsia="Arial" w:hAnsi="Arial"/>
          <w:b/>
          <w:bCs/>
          <w:color w:val="111111"/>
          <w:sz w:val="24"/>
          <w:szCs w:val="24"/>
        </w:rPr>
        <w:t xml:space="preserve">3.1 Delivery principles</w:t>
      </w:r>
    </w:p>
    <w:p>
      <w:pPr>
        <w:spacing w:after="70" w:before="0"/>
        <w:ind w:left="260" w:hanging="260"/>
      </w:pPr>
      <w:r>
        <w:rPr>
          <w:rFonts w:ascii="Arial" w:cs="Arial" w:eastAsia="Arial" w:hAnsi="Arial"/>
          <w:b/>
          <w:bCs/>
          <w:color w:val="111111"/>
          <w:sz w:val="22"/>
          <w:szCs w:val="22"/>
        </w:rPr>
        <w:t xml:space="preserve">1. </w:t>
      </w:r>
      <w:r>
        <w:rPr>
          <w:rFonts w:ascii="Arial" w:cs="Arial" w:eastAsia="Arial" w:hAnsi="Arial"/>
          <w:b/>
          <w:bCs/>
          <w:color w:val="111111"/>
          <w:sz w:val="22"/>
          <w:szCs w:val="22"/>
        </w:rPr>
        <w:t xml:space="preserve">Deterministic before agentic.</w:t>
      </w:r>
      <w:r>
        <w:rPr>
          <w:rFonts w:ascii="Arial" w:cs="Arial" w:eastAsia="Arial" w:hAnsi="Arial"/>
          <w:b w:val="false"/>
          <w:bCs w:val="false"/>
          <w:color w:val="111111"/>
          <w:sz w:val="22"/>
          <w:szCs w:val="22"/>
        </w:rPr>
        <w:t xml:space="preserve"> Eligibility, </w:t>
      </w:r>
      <w:r>
        <w:rPr>
          <w:rFonts w:ascii="Consolas" w:cs="Consolas" w:eastAsia="Consolas" w:hAnsi="Consolas"/>
          <w:b w:val="false"/>
          <w:bCs w:val="false"/>
          <w:color w:val="111111"/>
          <w:sz w:val="20"/>
          <w:szCs w:val="20"/>
        </w:rPr>
        <w:t xml:space="preserve">propose()</w:t>
      </w:r>
      <w:r>
        <w:rPr>
          <w:rFonts w:ascii="Arial" w:cs="Arial" w:eastAsia="Arial" w:hAnsi="Arial"/>
          <w:b w:val="false"/>
          <w:bCs w:val="false"/>
          <w:color w:val="111111"/>
          <w:sz w:val="22"/>
          <w:szCs w:val="22"/>
        </w:rPr>
        <w:t xml:space="preserve">, validation, and metrics exist before the graph is wired.</w:t>
      </w:r>
    </w:p>
    <w:p>
      <w:pPr>
        <w:spacing w:after="70" w:before="0"/>
        <w:ind w:left="260" w:hanging="260"/>
      </w:pPr>
      <w:r>
        <w:rPr>
          <w:rFonts w:ascii="Arial" w:cs="Arial" w:eastAsia="Arial" w:hAnsi="Arial"/>
          <w:b/>
          <w:bCs/>
          <w:color w:val="111111"/>
          <w:sz w:val="22"/>
          <w:szCs w:val="22"/>
        </w:rPr>
        <w:t xml:space="preserve">2. </w:t>
      </w:r>
      <w:r>
        <w:rPr>
          <w:rFonts w:ascii="Arial" w:cs="Arial" w:eastAsia="Arial" w:hAnsi="Arial"/>
          <w:b/>
          <w:bCs/>
          <w:color w:val="111111"/>
          <w:sz w:val="22"/>
          <w:szCs w:val="22"/>
        </w:rPr>
        <w:t xml:space="preserve">Vertical slice before breadth.</w:t>
      </w:r>
      <w:r>
        <w:rPr>
          <w:rFonts w:ascii="Arial" w:cs="Arial" w:eastAsia="Arial" w:hAnsi="Arial"/>
          <w:b w:val="false"/>
          <w:bCs w:val="false"/>
          <w:color w:val="111111"/>
          <w:sz w:val="22"/>
          <w:szCs w:val="22"/>
        </w:rPr>
        <w:t xml:space="preserve"> By Day 5 one urgent job flows from API to a visible proposal.</w:t>
      </w:r>
    </w:p>
    <w:p>
      <w:pPr>
        <w:spacing w:after="70" w:before="0"/>
        <w:ind w:left="260" w:hanging="260"/>
      </w:pPr>
      <w:r>
        <w:rPr>
          <w:rFonts w:ascii="Arial" w:cs="Arial" w:eastAsia="Arial" w:hAnsi="Arial"/>
          <w:b/>
          <w:bCs/>
          <w:color w:val="111111"/>
          <w:sz w:val="22"/>
          <w:szCs w:val="22"/>
        </w:rPr>
        <w:t xml:space="preserve">3. </w:t>
      </w:r>
      <w:r>
        <w:rPr>
          <w:rFonts w:ascii="Arial" w:cs="Arial" w:eastAsia="Arial" w:hAnsi="Arial"/>
          <w:b/>
          <w:bCs/>
          <w:color w:val="111111"/>
          <w:sz w:val="22"/>
          <w:szCs w:val="22"/>
        </w:rPr>
        <w:t xml:space="preserve">Contracts before parallel work.</w:t>
      </w:r>
      <w:r>
        <w:rPr>
          <w:rFonts w:ascii="Arial" w:cs="Arial" w:eastAsia="Arial" w:hAnsi="Arial"/>
          <w:b w:val="false"/>
          <w:bCs w:val="false"/>
          <w:color w:val="111111"/>
          <w:sz w:val="22"/>
          <w:szCs w:val="22"/>
        </w:rPr>
        <w:t xml:space="preserve"> Zod schemas, IDs, statuses, and </w:t>
      </w:r>
      <w:r>
        <w:rPr>
          <w:rFonts w:ascii="Consolas" w:cs="Consolas" w:eastAsia="Consolas" w:hAnsi="Consolas"/>
          <w:b w:val="false"/>
          <w:bCs w:val="false"/>
          <w:color w:val="111111"/>
          <w:sz w:val="20"/>
          <w:szCs w:val="20"/>
        </w:rPr>
        <w:t xml:space="preserve">propose()</w:t>
      </w:r>
      <w:r>
        <w:rPr>
          <w:rFonts w:ascii="Arial" w:cs="Arial" w:eastAsia="Arial" w:hAnsi="Arial"/>
          <w:b w:val="false"/>
          <w:bCs w:val="false"/>
          <w:color w:val="111111"/>
          <w:sz w:val="22"/>
          <w:szCs w:val="22"/>
        </w:rPr>
        <w:t xml:space="preserve"> are frozen early.</w:t>
      </w:r>
    </w:p>
    <w:p>
      <w:pPr>
        <w:spacing w:after="70" w:before="0"/>
        <w:ind w:left="260" w:hanging="260"/>
      </w:pPr>
      <w:r>
        <w:rPr>
          <w:rFonts w:ascii="Arial" w:cs="Arial" w:eastAsia="Arial" w:hAnsi="Arial"/>
          <w:b/>
          <w:bCs/>
          <w:color w:val="111111"/>
          <w:sz w:val="22"/>
          <w:szCs w:val="22"/>
        </w:rPr>
        <w:t xml:space="preserve">4. </w:t>
      </w:r>
      <w:r>
        <w:rPr>
          <w:rFonts w:ascii="Arial" w:cs="Arial" w:eastAsia="Arial" w:hAnsi="Arial"/>
          <w:b/>
          <w:bCs/>
          <w:color w:val="111111"/>
          <w:sz w:val="22"/>
          <w:szCs w:val="22"/>
        </w:rPr>
        <w:t xml:space="preserve">Enforcement outside the model.</w:t>
      </w:r>
      <w:r>
        <w:rPr>
          <w:rFonts w:ascii="Arial" w:cs="Arial" w:eastAsia="Arial" w:hAnsi="Arial"/>
          <w:b w:val="false"/>
          <w:bCs w:val="false"/>
          <w:color w:val="111111"/>
          <w:sz w:val="22"/>
          <w:szCs w:val="22"/>
        </w:rPr>
        <w:t xml:space="preserve"> Hard constraints, risk, approval, writes, and stale rejection are backend code.</w:t>
      </w:r>
    </w:p>
    <w:p>
      <w:pPr>
        <w:spacing w:after="70" w:before="0"/>
        <w:ind w:left="260" w:hanging="260"/>
      </w:pPr>
      <w:r>
        <w:rPr>
          <w:rFonts w:ascii="Arial" w:cs="Arial" w:eastAsia="Arial" w:hAnsi="Arial"/>
          <w:b/>
          <w:bCs/>
          <w:color w:val="111111"/>
          <w:sz w:val="22"/>
          <w:szCs w:val="22"/>
        </w:rPr>
        <w:t xml:space="preserve">5. </w:t>
      </w:r>
      <w:r>
        <w:rPr>
          <w:rFonts w:ascii="Arial" w:cs="Arial" w:eastAsia="Arial" w:hAnsi="Arial"/>
          <w:b/>
          <w:bCs/>
          <w:color w:val="111111"/>
          <w:sz w:val="22"/>
          <w:szCs w:val="22"/>
        </w:rPr>
        <w:t xml:space="preserve">No critical live dependency.</w:t>
      </w:r>
      <w:r>
        <w:rPr>
          <w:rFonts w:ascii="Arial" w:cs="Arial" w:eastAsia="Arial" w:hAnsi="Arial"/>
          <w:b w:val="false"/>
          <w:bCs w:val="false"/>
          <w:color w:val="111111"/>
          <w:sz w:val="22"/>
          <w:szCs w:val="22"/>
        </w:rPr>
        <w:t xml:space="preserve"> Travel and demo events are cached. Gateway has retries and a structured-event fallback that still calls </w:t>
      </w:r>
      <w:r>
        <w:rPr>
          <w:rFonts w:ascii="Consolas" w:cs="Consolas" w:eastAsia="Consolas" w:hAnsi="Consolas"/>
          <w:b w:val="false"/>
          <w:bCs w:val="false"/>
          <w:color w:val="111111"/>
          <w:sz w:val="20"/>
          <w:szCs w:val="20"/>
        </w:rPr>
        <w:t xml:space="preserve">propose()</w:t>
      </w:r>
      <w:r>
        <w:rPr>
          <w:rFonts w:ascii="Arial" w:cs="Arial" w:eastAsia="Arial" w:hAnsi="Arial"/>
          <w:b w:val="false"/>
          <w:bCs w:val="false"/>
          <w:color w:val="111111"/>
          <w:sz w:val="22"/>
          <w:szCs w:val="22"/>
        </w:rPr>
        <w:t xml:space="preserve">.</w:t>
      </w:r>
    </w:p>
    <w:p>
      <w:pPr>
        <w:spacing w:after="70" w:before="0"/>
        <w:ind w:left="260" w:hanging="260"/>
      </w:pPr>
      <w:r>
        <w:rPr>
          <w:rFonts w:ascii="Arial" w:cs="Arial" w:eastAsia="Arial" w:hAnsi="Arial"/>
          <w:b/>
          <w:bCs/>
          <w:color w:val="111111"/>
          <w:sz w:val="22"/>
          <w:szCs w:val="22"/>
        </w:rPr>
        <w:t xml:space="preserve">6. </w:t>
      </w:r>
      <w:r>
        <w:rPr>
          <w:rFonts w:ascii="Arial" w:cs="Arial" w:eastAsia="Arial" w:hAnsi="Arial"/>
          <w:b/>
          <w:bCs/>
          <w:color w:val="111111"/>
          <w:sz w:val="22"/>
          <w:szCs w:val="22"/>
        </w:rPr>
        <w:t xml:space="preserve">Deploy early.</w:t>
      </w:r>
      <w:r>
        <w:rPr>
          <w:rFonts w:ascii="Arial" w:cs="Arial" w:eastAsia="Arial" w:hAnsi="Arial"/>
          <w:b w:val="false"/>
          <w:bCs w:val="false"/>
          <w:color w:val="111111"/>
          <w:sz w:val="22"/>
          <w:szCs w:val="22"/>
        </w:rPr>
        <w:t xml:space="preserve"> Shared Lightsail in Week 1.</w:t>
      </w:r>
    </w:p>
    <w:p>
      <w:pPr>
        <w:spacing w:after="70" w:before="0"/>
        <w:ind w:left="260" w:hanging="260"/>
      </w:pPr>
      <w:r>
        <w:rPr>
          <w:rFonts w:ascii="Arial" w:cs="Arial" w:eastAsia="Arial" w:hAnsi="Arial"/>
          <w:b/>
          <w:bCs/>
          <w:color w:val="111111"/>
          <w:sz w:val="22"/>
          <w:szCs w:val="22"/>
        </w:rPr>
        <w:t xml:space="preserve">7. </w:t>
      </w:r>
      <w:r>
        <w:rPr>
          <w:rFonts w:ascii="Arial" w:cs="Arial" w:eastAsia="Arial" w:hAnsi="Arial"/>
          <w:b/>
          <w:bCs/>
          <w:color w:val="111111"/>
          <w:sz w:val="22"/>
          <w:szCs w:val="22"/>
        </w:rPr>
        <w:t xml:space="preserve">Explain from evidence.</w:t>
      </w:r>
      <w:r>
        <w:rPr>
          <w:rFonts w:ascii="Arial" w:cs="Arial" w:eastAsia="Arial" w:hAnsi="Arial"/>
          <w:b w:val="false"/>
          <w:bCs w:val="false"/>
          <w:color w:val="111111"/>
          <w:sz w:val="22"/>
          <w:szCs w:val="22"/>
        </w:rPr>
        <w:t xml:space="preserve"> Copy is assembled from metrics, exclusion reasons, validation, and policy.</w:t>
      </w:r>
    </w:p>
    <w:p>
      <w:pPr>
        <w:spacing w:after="70" w:before="0"/>
        <w:ind w:left="260" w:hanging="260"/>
      </w:pPr>
      <w:r>
        <w:rPr>
          <w:rFonts w:ascii="Arial" w:cs="Arial" w:eastAsia="Arial" w:hAnsi="Arial"/>
          <w:b/>
          <w:bCs/>
          <w:color w:val="111111"/>
          <w:sz w:val="22"/>
          <w:szCs w:val="22"/>
        </w:rPr>
        <w:t xml:space="preserve">8. </w:t>
      </w:r>
      <w:r>
        <w:rPr>
          <w:rFonts w:ascii="Arial" w:cs="Arial" w:eastAsia="Arial" w:hAnsi="Arial"/>
          <w:b/>
          <w:bCs/>
          <w:color w:val="111111"/>
          <w:sz w:val="22"/>
          <w:szCs w:val="22"/>
        </w:rPr>
        <w:t xml:space="preserve">Feature freeze is real.</w:t>
      </w:r>
      <w:r>
        <w:rPr>
          <w:rFonts w:ascii="Arial" w:cs="Arial" w:eastAsia="Arial" w:hAnsi="Arial"/>
          <w:b w:val="false"/>
          <w:bCs w:val="false"/>
          <w:color w:val="111111"/>
          <w:sz w:val="22"/>
          <w:szCs w:val="22"/>
        </w:rPr>
        <w:t xml:space="preserve"> After Day 14, only P0 defects, eval evidence, deploy reliability, and desk polish.</w:t>
      </w:r>
    </w:p>
    <w:p>
      <w:pPr>
        <w:spacing w:after="90" w:before="220"/>
      </w:pPr>
      <w:r>
        <w:rPr>
          <w:rFonts w:ascii="Arial" w:cs="Arial" w:eastAsia="Arial" w:hAnsi="Arial"/>
          <w:b/>
          <w:bCs/>
          <w:color w:val="111111"/>
          <w:sz w:val="24"/>
          <w:szCs w:val="24"/>
        </w:rPr>
        <w:t xml:space="preserve">3.2 System shape</w:t>
      </w:r>
    </w:p>
    <w:p>
      <w:pPr>
        <w:spacing w:after="140" w:before="0"/>
      </w:pPr>
      <w:r>
        <w:rPr>
          <w:rFonts w:ascii="Arial" w:cs="Arial" w:eastAsia="Arial" w:hAnsi="Arial"/>
          <w:b w:val="false"/>
          <w:bCs w:val="false"/>
          <w:color w:val="111111"/>
          <w:sz w:val="22"/>
          <w:szCs w:val="22"/>
        </w:rPr>
        <w:t xml:space="preserve">Keep the committed Next.js app. Do not rewrite it as FastAPI + Vite.</w:t>
      </w:r>
    </w:p>
    <w:p>
      <w:pPr>
        <w:shd w:val="clear" w:fill="F4F5F7"/>
        <w:spacing w:after="0" w:before="120"/>
        <w:ind w:left="160" w:right="120"/>
      </w:pPr>
      <w:r>
        <w:rPr>
          <w:rFonts w:ascii="Consolas" w:cs="Consolas" w:eastAsia="Consolas" w:hAnsi="Consolas"/>
          <w:b w:val="false"/>
          <w:bCs w:val="false"/>
          <w:color w:val="111111"/>
          <w:sz w:val="18"/>
          <w:szCs w:val="18"/>
        </w:rPr>
        <w:t xml:space="preserve">Coordinator (browser)</w:t>
      </w:r>
    </w:p>
    <w:p>
      <w:pPr>
        <w:shd w:val="clear" w:fill="F4F5F7"/>
        <w:spacing w:after="0" w:before="0"/>
        <w:ind w:left="160" w:right="120"/>
      </w:pPr>
      <w:r>
        <w:rPr>
          <w:rFonts w:ascii="Consolas" w:cs="Consolas" w:eastAsia="Consolas" w:hAnsi="Consolas"/>
          <w:b w:val="false"/>
          <w:bCs w:val="false"/>
          <w:color w:val="111111"/>
          <w:sz w:val="18"/>
          <w:szCs w:val="18"/>
        </w:rPr>
        <w:t xml:space="preserve">        │</w:t>
      </w:r>
    </w:p>
    <w:p>
      <w:pPr>
        <w:shd w:val="clear" w:fill="F4F5F7"/>
        <w:spacing w:after="0" w:before="0"/>
        <w:ind w:left="160" w:right="120"/>
      </w:pPr>
      <w:r>
        <w:rPr>
          <w:rFonts w:ascii="Consolas" w:cs="Consolas" w:eastAsia="Consolas" w:hAnsi="Consolas"/>
          <w:b w:val="false"/>
          <w:bCs w:val="false"/>
          <w:color w:val="111111"/>
          <w:sz w:val="18"/>
          <w:szCs w:val="18"/>
        </w:rPr>
        <w:t xml:space="preserve">        ▼</w:t>
      </w:r>
    </w:p>
    <w:p>
      <w:pPr>
        <w:shd w:val="clear" w:fill="F4F5F7"/>
        <w:spacing w:after="0" w:before="0"/>
        <w:ind w:left="160" w:right="120"/>
      </w:pPr>
      <w:r>
        <w:rPr>
          <w:rFonts w:ascii="Consolas" w:cs="Consolas" w:eastAsia="Consolas" w:hAnsi="Consolas"/>
          <w:b w:val="false"/>
          <w:bCs w:val="false"/>
          <w:color w:val="111111"/>
          <w:sz w:val="18"/>
          <w:szCs w:val="18"/>
        </w:rPr>
        <w:t xml:space="preserve">Next.js 15  ── LangGraph (JS) ── organiser LLM gateway</w:t>
      </w:r>
    </w:p>
    <w:p>
      <w:pPr>
        <w:shd w:val="clear" w:fill="F4F5F7"/>
        <w:spacing w:after="0" w:before="0"/>
        <w:ind w:left="160" w:right="120"/>
      </w:pPr>
      <w:r>
        <w:rPr>
          <w:rFonts w:ascii="Consolas" w:cs="Consolas" w:eastAsia="Consolas" w:hAnsi="Consolas"/>
          <w:b w:val="false"/>
          <w:bCs w:val="false"/>
          <w:color w:val="111111"/>
          <w:sz w:val="18"/>
          <w:szCs w:val="18"/>
        </w:rPr>
        <w:t xml:space="preserve">        │         │</w:t>
      </w:r>
    </w:p>
    <w:p>
      <w:pPr>
        <w:shd w:val="clear" w:fill="F4F5F7"/>
        <w:spacing w:after="0" w:before="0"/>
        <w:ind w:left="160" w:right="120"/>
      </w:pPr>
      <w:r>
        <w:rPr>
          <w:rFonts w:ascii="Consolas" w:cs="Consolas" w:eastAsia="Consolas" w:hAnsi="Consolas"/>
          <w:b w:val="false"/>
          <w:bCs w:val="false"/>
          <w:color w:val="111111"/>
          <w:sz w:val="18"/>
          <w:szCs w:val="18"/>
        </w:rPr>
        <w:t xml:space="preserve">        │         ├── tools: retrieve, propose, validate, classify_risk, request_approval, commit</w:t>
      </w:r>
    </w:p>
    <w:p>
      <w:pPr>
        <w:shd w:val="clear" w:fill="F4F5F7"/>
        <w:spacing w:after="0" w:before="0"/>
        <w:ind w:left="160" w:right="120"/>
      </w:pPr>
      <w:r>
        <w:rPr>
          <w:rFonts w:ascii="Consolas" w:cs="Consolas" w:eastAsia="Consolas" w:hAnsi="Consolas"/>
          <w:b w:val="false"/>
          <w:bCs w:val="false"/>
          <w:color w:val="111111"/>
          <w:sz w:val="18"/>
          <w:szCs w:val="18"/>
        </w:rPr>
        <w:t xml:space="preserve">        │         └── JSON tool protocol (starter kit). Native tools off until proven.</w:t>
      </w:r>
    </w:p>
    <w:p>
      <w:pPr>
        <w:shd w:val="clear" w:fill="F4F5F7"/>
        <w:spacing w:after="0" w:before="0"/>
        <w:ind w:left="160" w:right="120"/>
      </w:pPr>
      <w:r>
        <w:rPr>
          <w:rFonts w:ascii="Consolas" w:cs="Consolas" w:eastAsia="Consolas" w:hAnsi="Consolas"/>
          <w:b w:val="false"/>
          <w:bCs w:val="false"/>
          <w:color w:val="111111"/>
          <w:sz w:val="18"/>
          <w:szCs w:val="18"/>
        </w:rPr>
        <w:t xml:space="preserve">        │</w:t>
      </w:r>
    </w:p>
    <w:p>
      <w:pPr>
        <w:shd w:val="clear" w:fill="F4F5F7"/>
        <w:spacing w:after="0" w:before="0"/>
        <w:ind w:left="160" w:right="120"/>
      </w:pPr>
      <w:r>
        <w:rPr>
          <w:rFonts w:ascii="Consolas" w:cs="Consolas" w:eastAsia="Consolas" w:hAnsi="Consolas"/>
          <w:b w:val="false"/>
          <w:bCs w:val="false"/>
          <w:color w:val="111111"/>
          <w:sz w:val="18"/>
          <w:szCs w:val="18"/>
        </w:rPr>
        <w:t xml:space="preserve">        ├── Postgres 16 (Compose volume)</w:t>
      </w:r>
    </w:p>
    <w:p>
      <w:pPr>
        <w:shd w:val="clear" w:fill="F4F5F7"/>
        <w:spacing w:after="0" w:before="0"/>
        <w:ind w:left="160" w:right="120"/>
      </w:pPr>
      <w:r>
        <w:rPr>
          <w:rFonts w:ascii="Consolas" w:cs="Consolas" w:eastAsia="Consolas" w:hAnsi="Consolas"/>
          <w:b w:val="false"/>
          <w:bCs w:val="false"/>
          <w:color w:val="111111"/>
          <w:sz w:val="18"/>
          <w:szCs w:val="18"/>
        </w:rPr>
        <w:t xml:space="preserve">        └── optimizer sidecar (Python, OR-Tools)</w:t>
      </w:r>
    </w:p>
    <w:p>
      <w:pPr>
        <w:shd w:val="clear" w:fill="F4F5F7"/>
        <w:spacing w:after="0" w:before="0"/>
        <w:ind w:left="160" w:right="120"/>
      </w:pPr>
      <w:r>
        <w:rPr>
          <w:rFonts w:ascii="Consolas" w:cs="Consolas" w:eastAsia="Consolas" w:hAnsi="Consolas"/>
          <w:b w:val="false"/>
          <w:bCs w:val="false"/>
          <w:color w:val="111111"/>
          <w:sz w:val="18"/>
          <w:szCs w:val="18"/>
        </w:rPr>
        <w:t xml:space="preserve">                    ▲</w:t>
      </w:r>
    </w:p>
    <w:p>
      <w:pPr>
        <w:shd w:val="clear" w:fill="F4F5F7"/>
        <w:spacing w:after="140" w:before="0"/>
        <w:ind w:left="160" w:right="120"/>
      </w:pPr>
      <w:r>
        <w:rPr>
          <w:rFonts w:ascii="Consolas" w:cs="Consolas" w:eastAsia="Consolas" w:hAnsi="Consolas"/>
          <w:b w:val="false"/>
          <w:bCs w:val="false"/>
          <w:color w:val="111111"/>
          <w:sz w:val="18"/>
          <w:szCs w:val="18"/>
        </w:rPr>
        <w:t xml:space="preserve">                    └── POST /propose  { event, schedule, profile } → CandidatePlan[]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86"/>
        <w:gridCol w:w="3211"/>
        <w:gridCol w:w="3963"/>
      </w:tblGrid>
      <w:tr>
        <w:trPr>
          <w:tblHeader/>
        </w:trPr>
        <w:tc>
          <w:tcPr>
            <w:tcW w:type="dxa" w:w="2186"/>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Layer</w:t>
            </w:r>
          </w:p>
        </w:tc>
        <w:tc>
          <w:tcPr>
            <w:tcW w:type="dxa" w:w="3211"/>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Choice</w:t>
            </w:r>
          </w:p>
        </w:tc>
        <w:tc>
          <w:tcPr>
            <w:tcW w:type="dxa" w:w="3963"/>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Why</w:t>
            </w:r>
          </w:p>
        </w:tc>
      </w:tr>
      <w:tr>
        <w:tc>
          <w:tcPr>
            <w:tcW w:type="dxa" w:w="2186"/>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Product UI and API</w:t>
            </w:r>
          </w:p>
        </w:tc>
        <w:tc>
          <w:tcPr>
            <w:tcW w:type="dxa" w:w="321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Next.js 15 App Router already on </w:t>
            </w:r>
            <w:r>
              <w:rPr>
                <w:rFonts w:ascii="Consolas" w:cs="Consolas" w:eastAsia="Consolas" w:hAnsi="Consolas"/>
                <w:b w:val="false"/>
                <w:bCs w:val="false"/>
                <w:color w:val="111111"/>
                <w:sz w:val="15"/>
                <w:szCs w:val="15"/>
              </w:rPr>
              <w:t xml:space="preserve">origin/main</w:t>
            </w:r>
          </w:p>
        </w:tc>
        <w:tc>
          <w:tcPr>
            <w:tcW w:type="dxa" w:w="396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Desk, technician, and HTTP handlers in one app.</w:t>
            </w:r>
          </w:p>
        </w:tc>
      </w:tr>
      <w:tr>
        <w:tc>
          <w:tcPr>
            <w:tcW w:type="dxa" w:w="2186"/>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Agent</w:t>
            </w:r>
          </w:p>
        </w:tc>
        <w:tc>
          <w:tcPr>
            <w:tcW w:type="dxa" w:w="321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Consolas" w:cs="Consolas" w:eastAsia="Consolas" w:hAnsi="Consolas"/>
                <w:b w:val="false"/>
                <w:bCs w:val="false"/>
                <w:color w:val="111111"/>
                <w:sz w:val="15"/>
                <w:szCs w:val="15"/>
              </w:rPr>
              <w:t xml:space="preserve">@langchain/langgraph</w:t>
            </w:r>
            <w:r>
              <w:rPr>
                <w:rFonts w:ascii="Arial" w:cs="Arial" w:eastAsia="Arial" w:hAnsi="Arial"/>
                <w:b w:val="false"/>
                <w:bCs w:val="false"/>
                <w:color w:val="111111"/>
                <w:sz w:val="17"/>
                <w:szCs w:val="17"/>
              </w:rPr>
              <w:t xml:space="preserve"> + Zod</w:t>
            </w:r>
          </w:p>
        </w:tc>
        <w:tc>
          <w:tcPr>
            <w:tcW w:type="dxa" w:w="396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Already in </w:t>
            </w:r>
            <w:r>
              <w:rPr>
                <w:rFonts w:ascii="Consolas" w:cs="Consolas" w:eastAsia="Consolas" w:hAnsi="Consolas"/>
                <w:b w:val="false"/>
                <w:bCs w:val="false"/>
                <w:color w:val="111111"/>
                <w:sz w:val="15"/>
                <w:szCs w:val="15"/>
              </w:rPr>
              <w:t xml:space="preserve">package.json</w:t>
            </w:r>
            <w:r>
              <w:rPr>
                <w:rFonts w:ascii="Arial" w:cs="Arial" w:eastAsia="Arial" w:hAnsi="Arial"/>
                <w:b w:val="false"/>
                <w:bCs w:val="false"/>
                <w:color w:val="111111"/>
                <w:sz w:val="17"/>
                <w:szCs w:val="17"/>
              </w:rPr>
              <w:t xml:space="preserve">. Language of the graph does not matter if the tool schema is shared.</w:t>
            </w:r>
          </w:p>
        </w:tc>
      </w:tr>
      <w:tr>
        <w:tc>
          <w:tcPr>
            <w:tcW w:type="dxa" w:w="2186"/>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Database</w:t>
            </w:r>
          </w:p>
        </w:tc>
        <w:tc>
          <w:tcPr>
            <w:tcW w:type="dxa" w:w="321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Postgres 16 in Compose; </w:t>
            </w:r>
            <w:r>
              <w:rPr>
                <w:rFonts w:ascii="Consolas" w:cs="Consolas" w:eastAsia="Consolas" w:hAnsi="Consolas"/>
                <w:b w:val="false"/>
                <w:bCs w:val="false"/>
                <w:color w:val="111111"/>
                <w:sz w:val="15"/>
                <w:szCs w:val="15"/>
              </w:rPr>
              <w:t xml:space="preserve">src/db/memory</w:t>
            </w:r>
            <w:r>
              <w:rPr>
                <w:rFonts w:ascii="Arial" w:cs="Arial" w:eastAsia="Arial" w:hAnsi="Arial"/>
                <w:b w:val="false"/>
                <w:bCs w:val="false"/>
                <w:color w:val="111111"/>
                <w:sz w:val="17"/>
                <w:szCs w:val="17"/>
              </w:rPr>
              <w:t xml:space="preserve"> for tests</w:t>
            </w:r>
          </w:p>
        </w:tc>
        <w:tc>
          <w:tcPr>
            <w:tcW w:type="dxa" w:w="396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Schema and interface already exist. SQLite is not a rewrite target.</w:t>
            </w:r>
          </w:p>
        </w:tc>
      </w:tr>
      <w:tr>
        <w:tc>
          <w:tcPr>
            <w:tcW w:type="dxa" w:w="2186"/>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Eligibility / travel / validator</w:t>
            </w:r>
          </w:p>
        </w:tc>
        <w:tc>
          <w:tcPr>
            <w:tcW w:type="dxa" w:w="321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TypeScript in </w:t>
            </w:r>
            <w:r>
              <w:rPr>
                <w:rFonts w:ascii="Consolas" w:cs="Consolas" w:eastAsia="Consolas" w:hAnsi="Consolas"/>
                <w:b w:val="false"/>
                <w:bCs w:val="false"/>
                <w:color w:val="111111"/>
                <w:sz w:val="15"/>
                <w:szCs w:val="15"/>
              </w:rPr>
              <w:t xml:space="preserve">src/matching</w:t>
            </w:r>
            <w:r>
              <w:rPr>
                <w:rFonts w:ascii="Arial" w:cs="Arial" w:eastAsia="Arial" w:hAnsi="Arial"/>
                <w:b w:val="false"/>
                <w:bCs w:val="false"/>
                <w:color w:val="111111"/>
                <w:sz w:val="17"/>
                <w:szCs w:val="17"/>
              </w:rPr>
              <w:t xml:space="preserve"> and </w:t>
            </w:r>
            <w:r>
              <w:rPr>
                <w:rFonts w:ascii="Consolas" w:cs="Consolas" w:eastAsia="Consolas" w:hAnsi="Consolas"/>
                <w:b w:val="false"/>
                <w:bCs w:val="false"/>
                <w:color w:val="111111"/>
                <w:sz w:val="15"/>
                <w:szCs w:val="15"/>
              </w:rPr>
              <w:t xml:space="preserve">src/location</w:t>
            </w:r>
          </w:p>
        </w:tc>
        <w:tc>
          <w:tcPr>
            <w:tcW w:type="dxa" w:w="396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Pure functions, G-suite, no I/O.</w:t>
            </w:r>
          </w:p>
        </w:tc>
      </w:tr>
      <w:tr>
        <w:tc>
          <w:tcPr>
            <w:tcW w:type="dxa" w:w="2186"/>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Whole-board solver</w:t>
            </w:r>
          </w:p>
        </w:tc>
        <w:tc>
          <w:tcPr>
            <w:tcW w:type="dxa" w:w="321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Python OR-Tools in </w:t>
            </w:r>
            <w:r>
              <w:rPr>
                <w:rFonts w:ascii="Consolas" w:cs="Consolas" w:eastAsia="Consolas" w:hAnsi="Consolas"/>
                <w:b w:val="false"/>
                <w:bCs w:val="false"/>
                <w:color w:val="111111"/>
                <w:sz w:val="15"/>
                <w:szCs w:val="15"/>
              </w:rPr>
              <w:t xml:space="preserve">services/optimizer</w:t>
            </w:r>
          </w:p>
        </w:tc>
        <w:tc>
          <w:tcPr>
            <w:tcW w:type="dxa" w:w="396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Official bindings are Python. Sidecar, not a second product.</w:t>
            </w:r>
          </w:p>
        </w:tc>
      </w:tr>
      <w:tr>
        <w:tc>
          <w:tcPr>
            <w:tcW w:type="dxa" w:w="2186"/>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Host</w:t>
            </w:r>
          </w:p>
        </w:tc>
        <w:tc>
          <w:tcPr>
            <w:tcW w:type="dxa" w:w="321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One Lightsail box, Docker Compose</w:t>
            </w:r>
          </w:p>
        </w:tc>
        <w:tc>
          <w:tcPr>
            <w:tcW w:type="dxa" w:w="396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Fits US$100. No App Runner, Cognito, or managed RDS.</w:t>
            </w:r>
          </w:p>
        </w:tc>
      </w:tr>
    </w:tbl>
    <w:p>
      <w:pPr>
        <w:spacing w:after="120" w:before="0"/>
      </w:pPr>
    </w:p>
    <w:p>
      <w:pPr>
        <w:spacing w:after="90" w:before="220"/>
      </w:pPr>
      <w:r>
        <w:rPr>
          <w:rFonts w:ascii="Arial" w:cs="Arial" w:eastAsia="Arial" w:hAnsi="Arial"/>
          <w:b/>
          <w:bCs/>
          <w:color w:val="111111"/>
          <w:sz w:val="24"/>
          <w:szCs w:val="24"/>
        </w:rPr>
        <w:t xml:space="preserve">3.3 `propose()` contract</w:t>
      </w:r>
    </w:p>
    <w:p>
      <w:pPr>
        <w:spacing w:after="140" w:before="0"/>
      </w:pPr>
      <w:r>
        <w:rPr>
          <w:rFonts w:ascii="Arial" w:cs="Arial" w:eastAsia="Arial" w:hAnsi="Arial"/>
          <w:b w:val="false"/>
          <w:bCs w:val="false"/>
          <w:color w:val="111111"/>
          <w:sz w:val="22"/>
          <w:szCs w:val="22"/>
        </w:rPr>
        <w:t xml:space="preserve">One typed function, two implementations: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65"/>
        <w:gridCol w:w="3932"/>
        <w:gridCol w:w="4563"/>
      </w:tblGrid>
      <w:tr>
        <w:trPr>
          <w:tblHeader/>
        </w:trPr>
        <w:tc>
          <w:tcPr>
            <w:tcW w:type="dxa" w:w="865"/>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Gate</w:t>
            </w:r>
          </w:p>
        </w:tc>
        <w:tc>
          <w:tcPr>
            <w:tcW w:type="dxa" w:w="3932"/>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Engine</w:t>
            </w:r>
          </w:p>
        </w:tc>
        <w:tc>
          <w:tcPr>
            <w:tcW w:type="dxa" w:w="4563"/>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Used for</w:t>
            </w:r>
          </w:p>
        </w:tc>
      </w:tr>
      <w:tr>
        <w:tc>
          <w:tcPr>
            <w:tcW w:type="dxa" w:w="865"/>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G1 (Day 5)</w:t>
            </w:r>
          </w:p>
        </w:tc>
        <w:tc>
          <w:tcPr>
            <w:tcW w:type="dxa" w:w="3932"/>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Stage A gate + weighted insertion + validator</w:t>
            </w:r>
          </w:p>
        </w:tc>
        <w:tc>
          <w:tcPr>
            <w:tcW w:type="dxa" w:w="456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Urgent job vertical slice.</w:t>
            </w:r>
          </w:p>
        </w:tc>
      </w:tr>
      <w:tr>
        <w:tc>
          <w:tcPr>
            <w:tcW w:type="dxa" w:w="865"/>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G3 (Day 14)</w:t>
            </w:r>
          </w:p>
        </w:tc>
        <w:tc>
          <w:tcPr>
            <w:tcW w:type="dxa" w:w="3932"/>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Same gate and validator; OR-Tools behind </w:t>
            </w:r>
            <w:r>
              <w:rPr>
                <w:rFonts w:ascii="Consolas" w:cs="Consolas" w:eastAsia="Consolas" w:hAnsi="Consolas"/>
                <w:b w:val="false"/>
                <w:bCs w:val="false"/>
                <w:color w:val="111111"/>
                <w:sz w:val="15"/>
                <w:szCs w:val="15"/>
              </w:rPr>
              <w:t xml:space="preserve">propose()</w:t>
            </w:r>
          </w:p>
        </w:tc>
        <w:tc>
          <w:tcPr>
            <w:tcW w:type="dxa" w:w="456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Unavailable and overrun (multi-job replan). Urgent job also goes through the sidecar once it is green.</w:t>
            </w:r>
          </w:p>
        </w:tc>
      </w:tr>
      <w:tr>
        <w:tc>
          <w:tcPr>
            <w:tcW w:type="dxa" w:w="865"/>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Always</w:t>
            </w:r>
          </w:p>
        </w:tc>
        <w:tc>
          <w:tcPr>
            <w:tcW w:type="dxa" w:w="3932"/>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Insertion remains the 10 s timeout fallback</w:t>
            </w:r>
          </w:p>
        </w:tc>
        <w:tc>
          <w:tcPr>
            <w:tcW w:type="dxa" w:w="456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Demo continuity if CP-SAT fails.</w:t>
            </w:r>
          </w:p>
        </w:tc>
      </w:tr>
    </w:tbl>
    <w:p>
      <w:pPr>
        <w:spacing w:after="120" w:before="0"/>
      </w:pPr>
    </w:p>
    <w:p>
      <w:pPr>
        <w:spacing w:after="140" w:before="0"/>
      </w:pPr>
      <w:r>
        <w:rPr>
          <w:rFonts w:ascii="Arial" w:cs="Arial" w:eastAsia="Arial" w:hAnsi="Arial"/>
          <w:b w:val="false"/>
          <w:bCs w:val="false"/>
          <w:color w:val="111111"/>
          <w:sz w:val="22"/>
          <w:szCs w:val="22"/>
        </w:rPr>
        <w:t xml:space="preserve">The agent, desk, and commit path never import OR-Tools. They call </w:t>
      </w:r>
      <w:r>
        <w:rPr>
          <w:rFonts w:ascii="Consolas" w:cs="Consolas" w:eastAsia="Consolas" w:hAnsi="Consolas"/>
          <w:b w:val="false"/>
          <w:bCs w:val="false"/>
          <w:color w:val="111111"/>
          <w:sz w:val="20"/>
          <w:szCs w:val="20"/>
        </w:rPr>
        <w:t xml:space="preserve">propose(event, schedule, profile)</w:t>
      </w:r>
      <w:r>
        <w:rPr>
          <w:rFonts w:ascii="Arial" w:cs="Arial" w:eastAsia="Arial" w:hAnsi="Arial"/>
          <w:b w:val="false"/>
          <w:bCs w:val="false"/>
          <w:color w:val="111111"/>
          <w:sz w:val="22"/>
          <w:szCs w:val="22"/>
        </w:rPr>
        <w:t xml:space="preserve"> and then the independent validator.</w:t>
      </w:r>
    </w:p>
    <w:p>
      <w:pPr>
        <w:spacing w:after="140" w:before="0"/>
      </w:pPr>
      <w:r>
        <w:rPr>
          <w:rFonts w:ascii="Arial" w:cs="Arial" w:eastAsia="Arial" w:hAnsi="Arial"/>
          <w:b w:val="false"/>
          <w:bCs w:val="false"/>
          <w:color w:val="111111"/>
          <w:sz w:val="22"/>
          <w:szCs w:val="22"/>
        </w:rPr>
        <w:t xml:space="preserve">Insertion is enough to place </w:t>
      </w:r>
      <w:r>
        <w:rPr>
          <w:rFonts w:ascii="Arial" w:cs="Arial" w:eastAsia="Arial" w:hAnsi="Arial"/>
          <w:b/>
          <w:bCs/>
          <w:color w:val="111111"/>
          <w:sz w:val="22"/>
          <w:szCs w:val="22"/>
        </w:rPr>
        <w:t xml:space="preserve">one new job</w:t>
      </w:r>
      <w:r>
        <w:rPr>
          <w:rFonts w:ascii="Arial" w:cs="Arial" w:eastAsia="Arial" w:hAnsi="Arial"/>
          <w:b w:val="false"/>
          <w:bCs w:val="false"/>
          <w:color w:val="111111"/>
          <w:sz w:val="22"/>
          <w:szCs w:val="22"/>
        </w:rPr>
        <w:t xml:space="preserve">. It is not enough, as the product scheduler, when several remaining jobs must move together. That is why unavailable and overrun are solver events.</w:t>
      </w:r>
    </w:p>
    <w:p>
      <w:pPr>
        <w:spacing w:after="90" w:before="220"/>
      </w:pPr>
      <w:r>
        <w:rPr>
          <w:rFonts w:ascii="Arial" w:cs="Arial" w:eastAsia="Arial" w:hAnsi="Arial"/>
          <w:b/>
          <w:bCs/>
          <w:color w:val="111111"/>
          <w:sz w:val="24"/>
          <w:szCs w:val="24"/>
        </w:rPr>
        <w:t xml:space="preserve">3.4 Non-negotiable boundary</w:t>
      </w:r>
    </w:p>
    <w:p>
      <w:pPr>
        <w:spacing w:after="140" w:before="0"/>
      </w:pPr>
      <w:r>
        <w:rPr>
          <w:rFonts w:ascii="Arial" w:cs="Arial" w:eastAsia="Arial" w:hAnsi="Arial"/>
          <w:b w:val="false"/>
          <w:bCs w:val="false"/>
          <w:color w:val="111111"/>
          <w:sz w:val="22"/>
          <w:szCs w:val="22"/>
        </w:rPr>
        <w:t xml:space="preserve">The agent may propose. It cannot bypass the optimizer, the validator, the risk policy, the approval service, or the commit transaction. Every sentence on the desk is traceable to stored structured evidence.</w:t>
      </w:r>
    </w:p>
    <w:p>
      <w:pPr>
        <w:pStyle w:val="Heading1"/>
        <w:spacing w:after="140" w:before="360"/>
      </w:pPr>
      <w:r>
        <w:rPr>
          <w:rFonts w:ascii="Arial" w:cs="Arial" w:eastAsia="Arial" w:hAnsi="Arial"/>
          <w:b/>
          <w:bCs/>
          <w:color w:val="111111"/>
          <w:sz w:val="32"/>
          <w:szCs w:val="32"/>
        </w:rPr>
        <w:t xml:space="preserve">4. Ownership</w:t>
      </w:r>
    </w:p>
    <w:p>
      <w:pPr>
        <w:spacing w:after="140" w:before="0"/>
      </w:pPr>
      <w:r>
        <w:rPr>
          <w:rFonts w:ascii="Arial" w:cs="Arial" w:eastAsia="Arial" w:hAnsi="Arial"/>
          <w:b w:val="false"/>
          <w:bCs w:val="false"/>
          <w:color w:val="111111"/>
          <w:sz w:val="22"/>
          <w:szCs w:val="22"/>
        </w:rPr>
        <w:t xml:space="preserve">Existing member numbers stay. Plan roles A–D map onto them.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14"/>
        <w:gridCol w:w="653"/>
        <w:gridCol w:w="6312"/>
        <w:gridCol w:w="981"/>
      </w:tblGrid>
      <w:tr>
        <w:trPr>
          <w:tblHeader/>
        </w:trPr>
        <w:tc>
          <w:tcPr>
            <w:tcW w:type="dxa" w:w="1414"/>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Plan role</w:t>
            </w:r>
          </w:p>
        </w:tc>
        <w:tc>
          <w:tcPr>
            <w:tcW w:type="dxa" w:w="653"/>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Member</w:t>
            </w:r>
          </w:p>
        </w:tc>
        <w:tc>
          <w:tcPr>
            <w:tcW w:type="dxa" w:w="6312"/>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Owns</w:t>
            </w:r>
          </w:p>
        </w:tc>
        <w:tc>
          <w:tcPr>
            <w:tcW w:type="dxa" w:w="981"/>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Secondary</w:t>
            </w:r>
          </w:p>
        </w:tc>
      </w:tr>
      <w:tr>
        <w:tc>
          <w:tcPr>
            <w:tcW w:type="dxa" w:w="1414"/>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D — platform</w:t>
            </w:r>
          </w:p>
        </w:tc>
        <w:tc>
          <w:tcPr>
            <w:tcW w:type="dxa" w:w="65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1</w:t>
            </w:r>
          </w:p>
        </w:tc>
        <w:tc>
          <w:tcPr>
            <w:tcW w:type="dxa" w:w="6312"/>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Compose, Lightsail, </w:t>
            </w:r>
            <w:r>
              <w:rPr>
                <w:rFonts w:ascii="Consolas" w:cs="Consolas" w:eastAsia="Consolas" w:hAnsi="Consolas"/>
                <w:b w:val="false"/>
                <w:bCs w:val="false"/>
                <w:color w:val="111111"/>
                <w:sz w:val="15"/>
                <w:szCs w:val="15"/>
              </w:rPr>
              <w:t xml:space="preserve">db/</w:t>
            </w:r>
            <w:r>
              <w:rPr>
                <w:rFonts w:ascii="Arial" w:cs="Arial" w:eastAsia="Arial" w:hAnsi="Arial"/>
                <w:b w:val="false"/>
                <w:bCs w:val="false"/>
                <w:color w:val="111111"/>
                <w:sz w:val="17"/>
                <w:szCs w:val="17"/>
              </w:rPr>
              <w:t xml:space="preserve">, </w:t>
            </w:r>
            <w:r>
              <w:rPr>
                <w:rFonts w:ascii="Consolas" w:cs="Consolas" w:eastAsia="Consolas" w:hAnsi="Consolas"/>
                <w:b w:val="false"/>
                <w:bCs w:val="false"/>
                <w:color w:val="111111"/>
                <w:sz w:val="15"/>
                <w:szCs w:val="15"/>
              </w:rPr>
              <w:t xml:space="preserve">seed/</w:t>
            </w:r>
            <w:r>
              <w:rPr>
                <w:rFonts w:ascii="Arial" w:cs="Arial" w:eastAsia="Arial" w:hAnsi="Arial"/>
                <w:b w:val="false"/>
                <w:bCs w:val="false"/>
                <w:color w:val="111111"/>
                <w:sz w:val="17"/>
                <w:szCs w:val="17"/>
              </w:rPr>
              <w:t xml:space="preserve">, </w:t>
            </w:r>
            <w:r>
              <w:rPr>
                <w:rFonts w:ascii="Consolas" w:cs="Consolas" w:eastAsia="Consolas" w:hAnsi="Consolas"/>
                <w:b w:val="false"/>
                <w:bCs w:val="false"/>
                <w:color w:val="111111"/>
                <w:sz w:val="15"/>
                <w:szCs w:val="15"/>
              </w:rPr>
              <w:t xml:space="preserve">src/db/</w:t>
            </w:r>
            <w:r>
              <w:rPr>
                <w:rFonts w:ascii="Arial" w:cs="Arial" w:eastAsia="Arial" w:hAnsi="Arial"/>
                <w:b w:val="false"/>
                <w:bCs w:val="false"/>
                <w:color w:val="111111"/>
                <w:sz w:val="17"/>
                <w:szCs w:val="17"/>
              </w:rPr>
              <w:t xml:space="preserve">, people/catalog/dispatch, </w:t>
            </w:r>
            <w:r>
              <w:rPr>
                <w:rFonts w:ascii="Consolas" w:cs="Consolas" w:eastAsia="Consolas" w:hAnsi="Consolas"/>
                <w:b w:val="false"/>
                <w:bCs w:val="false"/>
                <w:color w:val="111111"/>
                <w:sz w:val="15"/>
                <w:szCs w:val="15"/>
              </w:rPr>
              <w:t xml:space="preserve">src/app/api/</w:t>
            </w:r>
            <w:r>
              <w:rPr>
                <w:rFonts w:ascii="Arial" w:cs="Arial" w:eastAsia="Arial" w:hAnsi="Arial"/>
                <w:b w:val="false"/>
                <w:bCs w:val="false"/>
                <w:color w:val="111111"/>
                <w:sz w:val="17"/>
                <w:szCs w:val="17"/>
              </w:rPr>
              <w:t xml:space="preserve"> commit/version/reset, CI</w:t>
            </w:r>
          </w:p>
        </w:tc>
        <w:tc>
          <w:tcPr>
            <w:tcW w:type="dxa" w:w="98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4</w:t>
            </w:r>
          </w:p>
        </w:tc>
      </w:tr>
      <w:tr>
        <w:tc>
          <w:tcPr>
            <w:tcW w:type="dxa" w:w="1414"/>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A — scheduler</w:t>
            </w:r>
          </w:p>
        </w:tc>
        <w:tc>
          <w:tcPr>
            <w:tcW w:type="dxa" w:w="65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2</w:t>
            </w:r>
          </w:p>
        </w:tc>
        <w:tc>
          <w:tcPr>
            <w:tcW w:type="dxa" w:w="6312"/>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Consolas" w:cs="Consolas" w:eastAsia="Consolas" w:hAnsi="Consolas"/>
                <w:b w:val="false"/>
                <w:bCs w:val="false"/>
                <w:color w:val="111111"/>
                <w:sz w:val="15"/>
                <w:szCs w:val="15"/>
              </w:rPr>
              <w:t xml:space="preserve">src/matching/</w:t>
            </w:r>
            <w:r>
              <w:rPr>
                <w:rFonts w:ascii="Arial" w:cs="Arial" w:eastAsia="Arial" w:hAnsi="Arial"/>
                <w:b w:val="false"/>
                <w:bCs w:val="false"/>
                <w:color w:val="111111"/>
                <w:sz w:val="17"/>
                <w:szCs w:val="17"/>
              </w:rPr>
              <w:t xml:space="preserve">, </w:t>
            </w:r>
            <w:r>
              <w:rPr>
                <w:rFonts w:ascii="Consolas" w:cs="Consolas" w:eastAsia="Consolas" w:hAnsi="Consolas"/>
                <w:b w:val="false"/>
                <w:bCs w:val="false"/>
                <w:color w:val="111111"/>
                <w:sz w:val="15"/>
                <w:szCs w:val="15"/>
              </w:rPr>
              <w:t xml:space="preserve">src/location/</w:t>
            </w:r>
            <w:r>
              <w:rPr>
                <w:rFonts w:ascii="Arial" w:cs="Arial" w:eastAsia="Arial" w:hAnsi="Arial"/>
                <w:b w:val="false"/>
                <w:bCs w:val="false"/>
                <w:color w:val="111111"/>
                <w:sz w:val="17"/>
                <w:szCs w:val="17"/>
              </w:rPr>
              <w:t xml:space="preserve">, </w:t>
            </w:r>
            <w:r>
              <w:rPr>
                <w:rFonts w:ascii="Consolas" w:cs="Consolas" w:eastAsia="Consolas" w:hAnsi="Consolas"/>
                <w:b w:val="false"/>
                <w:bCs w:val="false"/>
                <w:color w:val="111111"/>
                <w:sz w:val="15"/>
                <w:szCs w:val="15"/>
              </w:rPr>
              <w:t xml:space="preserve">services/optimizer/</w:t>
            </w:r>
            <w:r>
              <w:rPr>
                <w:rFonts w:ascii="Arial" w:cs="Arial" w:eastAsia="Arial" w:hAnsi="Arial"/>
                <w:b w:val="false"/>
                <w:bCs w:val="false"/>
                <w:color w:val="111111"/>
                <w:sz w:val="17"/>
                <w:szCs w:val="17"/>
              </w:rPr>
              <w:t xml:space="preserve">, validator, G-suite, fixtures</w:t>
            </w:r>
          </w:p>
        </w:tc>
        <w:tc>
          <w:tcPr>
            <w:tcW w:type="dxa" w:w="98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1</w:t>
            </w:r>
          </w:p>
        </w:tc>
      </w:tr>
      <w:tr>
        <w:tc>
          <w:tcPr>
            <w:tcW w:type="dxa" w:w="1414"/>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B — agent</w:t>
            </w:r>
          </w:p>
        </w:tc>
        <w:tc>
          <w:tcPr>
            <w:tcW w:type="dxa" w:w="65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3</w:t>
            </w:r>
          </w:p>
        </w:tc>
        <w:tc>
          <w:tcPr>
            <w:tcW w:type="dxa" w:w="6312"/>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Consolas" w:cs="Consolas" w:eastAsia="Consolas" w:hAnsi="Consolas"/>
                <w:b w:val="false"/>
                <w:bCs w:val="false"/>
                <w:color w:val="111111"/>
                <w:sz w:val="15"/>
                <w:szCs w:val="15"/>
              </w:rPr>
              <w:t xml:space="preserve">src/agent/</w:t>
            </w:r>
            <w:r>
              <w:rPr>
                <w:rFonts w:ascii="Arial" w:cs="Arial" w:eastAsia="Arial" w:hAnsi="Arial"/>
                <w:b w:val="false"/>
                <w:bCs w:val="false"/>
                <w:color w:val="111111"/>
                <w:sz w:val="17"/>
                <w:szCs w:val="17"/>
              </w:rPr>
              <w:t xml:space="preserve">, risk policy, A/X suites, tool Zod contracts</w:t>
            </w:r>
          </w:p>
        </w:tc>
        <w:tc>
          <w:tcPr>
            <w:tcW w:type="dxa" w:w="98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2</w:t>
            </w:r>
          </w:p>
        </w:tc>
      </w:tr>
      <w:tr>
        <w:tc>
          <w:tcPr>
            <w:tcW w:type="dxa" w:w="1414"/>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 — desk</w:t>
            </w:r>
          </w:p>
        </w:tc>
        <w:tc>
          <w:tcPr>
            <w:tcW w:type="dxa" w:w="65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4</w:t>
            </w:r>
          </w:p>
        </w:tc>
        <w:tc>
          <w:tcPr>
            <w:tcW w:type="dxa" w:w="6312"/>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Consolas" w:cs="Consolas" w:eastAsia="Consolas" w:hAnsi="Consolas"/>
                <w:b w:val="false"/>
                <w:bCs w:val="false"/>
                <w:color w:val="111111"/>
                <w:sz w:val="15"/>
                <w:szCs w:val="15"/>
              </w:rPr>
              <w:t xml:space="preserve">src/app/(desk)/</w:t>
            </w:r>
            <w:r>
              <w:rPr>
                <w:rFonts w:ascii="Arial" w:cs="Arial" w:eastAsia="Arial" w:hAnsi="Arial"/>
                <w:b w:val="false"/>
                <w:bCs w:val="false"/>
                <w:color w:val="111111"/>
                <w:sz w:val="17"/>
                <w:szCs w:val="17"/>
              </w:rPr>
              <w:t xml:space="preserve">, </w:t>
            </w:r>
            <w:r>
              <w:rPr>
                <w:rFonts w:ascii="Consolas" w:cs="Consolas" w:eastAsia="Consolas" w:hAnsi="Consolas"/>
                <w:b w:val="false"/>
                <w:bCs w:val="false"/>
                <w:color w:val="111111"/>
                <w:sz w:val="15"/>
                <w:szCs w:val="15"/>
              </w:rPr>
              <w:t xml:space="preserve">(technician)/</w:t>
            </w:r>
            <w:r>
              <w:rPr>
                <w:rFonts w:ascii="Arial" w:cs="Arial" w:eastAsia="Arial" w:hAnsi="Arial"/>
                <w:b w:val="false"/>
                <w:bCs w:val="false"/>
                <w:color w:val="111111"/>
                <w:sz w:val="17"/>
                <w:szCs w:val="17"/>
              </w:rPr>
              <w:t xml:space="preserve"> as P1, comparison, approval UI, trace</w:t>
            </w:r>
          </w:p>
        </w:tc>
        <w:tc>
          <w:tcPr>
            <w:tcW w:type="dxa" w:w="98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3</w:t>
            </w:r>
          </w:p>
        </w:tc>
      </w:tr>
    </w:tbl>
    <w:p>
      <w:pPr>
        <w:spacing w:after="120" w:before="0"/>
      </w:pPr>
    </w:p>
    <w:p>
      <w:pPr>
        <w:spacing w:after="140" w:before="0"/>
      </w:pPr>
      <w:r>
        <w:rPr>
          <w:rFonts w:ascii="Arial" w:cs="Arial" w:eastAsia="Arial" w:hAnsi="Arial"/>
          <w:b w:val="false"/>
          <w:bCs w:val="false"/>
          <w:color w:val="111111"/>
          <w:sz w:val="22"/>
          <w:szCs w:val="22"/>
        </w:rPr>
        <w:t xml:space="preserve">Shared: </w:t>
      </w:r>
      <w:r>
        <w:rPr>
          <w:rFonts w:ascii="Consolas" w:cs="Consolas" w:eastAsia="Consolas" w:hAnsi="Consolas"/>
          <w:b w:val="false"/>
          <w:bCs w:val="false"/>
          <w:color w:val="111111"/>
          <w:sz w:val="20"/>
          <w:szCs w:val="20"/>
        </w:rPr>
        <w:t xml:space="preserve">src/shared/</w:t>
      </w:r>
      <w:r>
        <w:rPr>
          <w:rFonts w:ascii="Arial" w:cs="Arial" w:eastAsia="Arial" w:hAnsi="Arial"/>
          <w:b w:val="false"/>
          <w:bCs w:val="false"/>
          <w:color w:val="111111"/>
          <w:sz w:val="22"/>
          <w:szCs w:val="22"/>
        </w:rPr>
        <w:t xml:space="preserve">, </w:t>
      </w:r>
      <w:r>
        <w:rPr>
          <w:rFonts w:ascii="Consolas" w:cs="Consolas" w:eastAsia="Consolas" w:hAnsi="Consolas"/>
          <w:b w:val="false"/>
          <w:bCs w:val="false"/>
          <w:color w:val="111111"/>
          <w:sz w:val="20"/>
          <w:szCs w:val="20"/>
        </w:rPr>
        <w:t xml:space="preserve">docs/adr/</w:t>
      </w:r>
      <w:r>
        <w:rPr>
          <w:rFonts w:ascii="Arial" w:cs="Arial" w:eastAsia="Arial" w:hAnsi="Arial"/>
          <w:b w:val="false"/>
          <w:bCs w:val="false"/>
          <w:color w:val="111111"/>
          <w:sz w:val="22"/>
          <w:szCs w:val="22"/>
        </w:rPr>
        <w:t xml:space="preserve">.</w:t>
      </w:r>
    </w:p>
    <w:p>
      <w:pPr>
        <w:spacing w:after="90" w:before="220"/>
      </w:pPr>
      <w:r>
        <w:rPr>
          <w:rFonts w:ascii="Arial" w:cs="Arial" w:eastAsia="Arial" w:hAnsi="Arial"/>
          <w:b/>
          <w:bCs/>
          <w:color w:val="111111"/>
          <w:sz w:val="24"/>
          <w:szCs w:val="24"/>
        </w:rPr>
        <w:t xml:space="preserve">4.1 RACI (critical deliverables)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794"/>
        <w:gridCol w:w="891"/>
        <w:gridCol w:w="891"/>
        <w:gridCol w:w="891"/>
        <w:gridCol w:w="893"/>
      </w:tblGrid>
      <w:tr>
        <w:trPr>
          <w:tblHeader/>
        </w:trPr>
        <w:tc>
          <w:tcPr>
            <w:tcW w:type="dxa" w:w="5794"/>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Deliverable</w:t>
            </w:r>
          </w:p>
        </w:tc>
        <w:tc>
          <w:tcPr>
            <w:tcW w:type="dxa" w:w="891"/>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1</w:t>
            </w:r>
          </w:p>
        </w:tc>
        <w:tc>
          <w:tcPr>
            <w:tcW w:type="dxa" w:w="891"/>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2</w:t>
            </w:r>
          </w:p>
        </w:tc>
        <w:tc>
          <w:tcPr>
            <w:tcW w:type="dxa" w:w="891"/>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3</w:t>
            </w:r>
          </w:p>
        </w:tc>
        <w:tc>
          <w:tcPr>
            <w:tcW w:type="dxa" w:w="893"/>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4</w:t>
            </w:r>
          </w:p>
        </w:tc>
      </w:tr>
      <w:tr>
        <w:tc>
          <w:tcPr>
            <w:tcW w:type="dxa" w:w="5794"/>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Shared schemas and </w:t>
            </w:r>
            <w:r>
              <w:rPr>
                <w:rFonts w:ascii="Consolas" w:cs="Consolas" w:eastAsia="Consolas" w:hAnsi="Consolas"/>
                <w:b w:val="false"/>
                <w:bCs w:val="false"/>
                <w:color w:val="111111"/>
                <w:sz w:val="15"/>
                <w:szCs w:val="15"/>
              </w:rPr>
              <w:t xml:space="preserve">propose()</w:t>
            </w:r>
          </w:p>
        </w:tc>
        <w:tc>
          <w:tcPr>
            <w:tcW w:type="dxa" w:w="89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w:t>
            </w:r>
          </w:p>
        </w:tc>
        <w:tc>
          <w:tcPr>
            <w:tcW w:type="dxa" w:w="89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A/R</w:t>
            </w:r>
          </w:p>
        </w:tc>
        <w:tc>
          <w:tcPr>
            <w:tcW w:type="dxa" w:w="89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w:t>
            </w:r>
          </w:p>
        </w:tc>
        <w:tc>
          <w:tcPr>
            <w:tcW w:type="dxa" w:w="89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w:t>
            </w:r>
          </w:p>
        </w:tc>
      </w:tr>
      <w:tr>
        <w:tc>
          <w:tcPr>
            <w:tcW w:type="dxa" w:w="5794"/>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Seed and scenario fixtures</w:t>
            </w:r>
          </w:p>
        </w:tc>
        <w:tc>
          <w:tcPr>
            <w:tcW w:type="dxa" w:w="89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A/R</w:t>
            </w:r>
          </w:p>
        </w:tc>
        <w:tc>
          <w:tcPr>
            <w:tcW w:type="dxa" w:w="89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w:t>
            </w:r>
          </w:p>
        </w:tc>
        <w:tc>
          <w:tcPr>
            <w:tcW w:type="dxa" w:w="89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I</w:t>
            </w:r>
          </w:p>
        </w:tc>
        <w:tc>
          <w:tcPr>
            <w:tcW w:type="dxa" w:w="89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w:t>
            </w:r>
          </w:p>
        </w:tc>
      </w:tr>
      <w:tr>
        <w:tc>
          <w:tcPr>
            <w:tcW w:type="dxa" w:w="5794"/>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Eligibility, travel, validator, sidecar</w:t>
            </w:r>
          </w:p>
        </w:tc>
        <w:tc>
          <w:tcPr>
            <w:tcW w:type="dxa" w:w="89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w:t>
            </w:r>
          </w:p>
        </w:tc>
        <w:tc>
          <w:tcPr>
            <w:tcW w:type="dxa" w:w="89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A/R</w:t>
            </w:r>
          </w:p>
        </w:tc>
        <w:tc>
          <w:tcPr>
            <w:tcW w:type="dxa" w:w="89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I</w:t>
            </w:r>
          </w:p>
        </w:tc>
        <w:tc>
          <w:tcPr>
            <w:tcW w:type="dxa" w:w="89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I</w:t>
            </w:r>
          </w:p>
        </w:tc>
      </w:tr>
      <w:tr>
        <w:tc>
          <w:tcPr>
            <w:tcW w:type="dxa" w:w="5794"/>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Agent graph and tool loop</w:t>
            </w:r>
          </w:p>
        </w:tc>
        <w:tc>
          <w:tcPr>
            <w:tcW w:type="dxa" w:w="89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w:t>
            </w:r>
          </w:p>
        </w:tc>
        <w:tc>
          <w:tcPr>
            <w:tcW w:type="dxa" w:w="89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w:t>
            </w:r>
          </w:p>
        </w:tc>
        <w:tc>
          <w:tcPr>
            <w:tcW w:type="dxa" w:w="89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A/R</w:t>
            </w:r>
          </w:p>
        </w:tc>
        <w:tc>
          <w:tcPr>
            <w:tcW w:type="dxa" w:w="89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I</w:t>
            </w:r>
          </w:p>
        </w:tc>
      </w:tr>
      <w:tr>
        <w:tc>
          <w:tcPr>
            <w:tcW w:type="dxa" w:w="5794"/>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Risk policy and approval rules</w:t>
            </w:r>
          </w:p>
        </w:tc>
        <w:tc>
          <w:tcPr>
            <w:tcW w:type="dxa" w:w="89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w:t>
            </w:r>
          </w:p>
        </w:tc>
        <w:tc>
          <w:tcPr>
            <w:tcW w:type="dxa" w:w="89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w:t>
            </w:r>
          </w:p>
        </w:tc>
        <w:tc>
          <w:tcPr>
            <w:tcW w:type="dxa" w:w="89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A/R</w:t>
            </w:r>
          </w:p>
        </w:tc>
        <w:tc>
          <w:tcPr>
            <w:tcW w:type="dxa" w:w="89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w:t>
            </w:r>
          </w:p>
        </w:tc>
      </w:tr>
      <w:tr>
        <w:tc>
          <w:tcPr>
            <w:tcW w:type="dxa" w:w="5794"/>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Desk journey</w:t>
            </w:r>
          </w:p>
        </w:tc>
        <w:tc>
          <w:tcPr>
            <w:tcW w:type="dxa" w:w="89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w:t>
            </w:r>
          </w:p>
        </w:tc>
        <w:tc>
          <w:tcPr>
            <w:tcW w:type="dxa" w:w="89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I</w:t>
            </w:r>
          </w:p>
        </w:tc>
        <w:tc>
          <w:tcPr>
            <w:tcW w:type="dxa" w:w="89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w:t>
            </w:r>
          </w:p>
        </w:tc>
        <w:tc>
          <w:tcPr>
            <w:tcW w:type="dxa" w:w="89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A/R</w:t>
            </w:r>
          </w:p>
        </w:tc>
      </w:tr>
      <w:tr>
        <w:tc>
          <w:tcPr>
            <w:tcW w:type="dxa" w:w="5794"/>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Lightsail, Compose, rollback</w:t>
            </w:r>
          </w:p>
        </w:tc>
        <w:tc>
          <w:tcPr>
            <w:tcW w:type="dxa" w:w="89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A/R</w:t>
            </w:r>
          </w:p>
        </w:tc>
        <w:tc>
          <w:tcPr>
            <w:tcW w:type="dxa" w:w="89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w:t>
            </w:r>
          </w:p>
        </w:tc>
        <w:tc>
          <w:tcPr>
            <w:tcW w:type="dxa" w:w="89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I</w:t>
            </w:r>
          </w:p>
        </w:tc>
        <w:tc>
          <w:tcPr>
            <w:tcW w:type="dxa" w:w="89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w:t>
            </w:r>
          </w:p>
        </w:tc>
      </w:tr>
      <w:tr>
        <w:tc>
          <w:tcPr>
            <w:tcW w:type="dxa" w:w="5794"/>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Demo script and submission</w:t>
            </w:r>
          </w:p>
        </w:tc>
        <w:tc>
          <w:tcPr>
            <w:tcW w:type="dxa" w:w="89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w:t>
            </w:r>
          </w:p>
        </w:tc>
        <w:tc>
          <w:tcPr>
            <w:tcW w:type="dxa" w:w="89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w:t>
            </w:r>
          </w:p>
        </w:tc>
        <w:tc>
          <w:tcPr>
            <w:tcW w:type="dxa" w:w="89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w:t>
            </w:r>
          </w:p>
        </w:tc>
        <w:tc>
          <w:tcPr>
            <w:tcW w:type="dxa" w:w="89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A/R</w:t>
            </w:r>
          </w:p>
        </w:tc>
      </w:tr>
    </w:tbl>
    <w:p>
      <w:pPr>
        <w:spacing w:after="120" w:before="0"/>
      </w:pPr>
    </w:p>
    <w:p>
      <w:pPr>
        <w:spacing w:after="140" w:before="0"/>
      </w:pPr>
      <w:r>
        <w:rPr>
          <w:rFonts w:ascii="Arial" w:cs="Arial" w:eastAsia="Arial" w:hAnsi="Arial"/>
          <w:b w:val="false"/>
          <w:bCs w:val="false"/>
          <w:color w:val="111111"/>
          <w:sz w:val="22"/>
          <w:szCs w:val="22"/>
        </w:rPr>
        <w:t xml:space="preserve">Schema changes need a short ADR and agreement from the consuming leads.</w:t>
      </w:r>
    </w:p>
    <w:p>
      <w:pPr>
        <w:pStyle w:val="Heading1"/>
        <w:spacing w:after="140" w:before="360"/>
      </w:pPr>
      <w:r>
        <w:rPr>
          <w:rFonts w:ascii="Arial" w:cs="Arial" w:eastAsia="Arial" w:hAnsi="Arial"/>
          <w:b/>
          <w:bCs/>
          <w:color w:val="111111"/>
          <w:sz w:val="32"/>
          <w:szCs w:val="32"/>
        </w:rPr>
        <w:t xml:space="preserve">5. Work packages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20"/>
        <w:gridCol w:w="2649"/>
        <w:gridCol w:w="620"/>
        <w:gridCol w:w="5121"/>
        <w:gridCol w:w="350"/>
      </w:tblGrid>
      <w:tr>
        <w:trPr>
          <w:tblHeader/>
        </w:trPr>
        <w:tc>
          <w:tcPr>
            <w:tcW w:type="dxa" w:w="620"/>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ID</w:t>
            </w:r>
          </w:p>
        </w:tc>
        <w:tc>
          <w:tcPr>
            <w:tcW w:type="dxa" w:w="2649"/>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Package</w:t>
            </w:r>
          </w:p>
        </w:tc>
        <w:tc>
          <w:tcPr>
            <w:tcW w:type="dxa" w:w="620"/>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Lead</w:t>
            </w:r>
          </w:p>
        </w:tc>
        <w:tc>
          <w:tcPr>
            <w:tcW w:type="dxa" w:w="5121"/>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Output</w:t>
            </w:r>
          </w:p>
        </w:tc>
        <w:tc>
          <w:tcPr>
            <w:tcW w:type="dxa" w:w="350"/>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Target</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WP0</w:t>
            </w:r>
          </w:p>
        </w:tc>
        <w:tc>
          <w:tcPr>
            <w:tcW w:type="dxa" w:w="2649"/>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Contracts on the existing repo</w:t>
            </w:r>
          </w:p>
        </w:tc>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1+2</w:t>
            </w:r>
          </w:p>
        </w:tc>
        <w:tc>
          <w:tcPr>
            <w:tcW w:type="dxa" w:w="512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Zod/</w:t>
            </w:r>
            <w:r>
              <w:rPr>
                <w:rFonts w:ascii="Consolas" w:cs="Consolas" w:eastAsia="Consolas" w:hAnsi="Consolas"/>
                <w:b w:val="false"/>
                <w:bCs w:val="false"/>
                <w:color w:val="111111"/>
                <w:sz w:val="15"/>
                <w:szCs w:val="15"/>
              </w:rPr>
              <w:t xml:space="preserve">propose()</w:t>
            </w:r>
            <w:r>
              <w:rPr>
                <w:rFonts w:ascii="Arial" w:cs="Arial" w:eastAsia="Arial" w:hAnsi="Arial"/>
                <w:b w:val="false"/>
                <w:bCs w:val="false"/>
                <w:color w:val="111111"/>
                <w:sz w:val="17"/>
                <w:szCs w:val="17"/>
              </w:rPr>
              <w:t xml:space="preserve">/statuses frozen. No new repository.</w:t>
            </w:r>
          </w:p>
        </w:tc>
        <w:tc>
          <w:tcPr>
            <w:tcW w:type="dxa" w:w="35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Day 2</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WP1</w:t>
            </w:r>
          </w:p>
        </w:tc>
        <w:tc>
          <w:tcPr>
            <w:tcW w:type="dxa" w:w="2649"/>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Seeded Tuesday</w:t>
            </w:r>
          </w:p>
        </w:tc>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1+4</w:t>
            </w:r>
          </w:p>
        </w:tc>
        <w:tc>
          <w:tcPr>
            <w:tcW w:type="dxa" w:w="512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Eastwind Aircon, six technicians, twelve jobs, Raffles Place urgent, one locked SLA, one scarce cert.</w:t>
            </w:r>
          </w:p>
        </w:tc>
        <w:tc>
          <w:tcPr>
            <w:tcW w:type="dxa" w:w="35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Day 4</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WP2</w:t>
            </w:r>
          </w:p>
        </w:tc>
        <w:tc>
          <w:tcPr>
            <w:tcW w:type="dxa" w:w="2649"/>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Deterministic scheduling</w:t>
            </w:r>
          </w:p>
        </w:tc>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2</w:t>
            </w:r>
          </w:p>
        </w:tc>
        <w:tc>
          <w:tcPr>
            <w:tcW w:type="dxa" w:w="512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Gate, travel, insertion </w:t>
            </w:r>
            <w:r>
              <w:rPr>
                <w:rFonts w:ascii="Consolas" w:cs="Consolas" w:eastAsia="Consolas" w:hAnsi="Consolas"/>
                <w:b w:val="false"/>
                <w:bCs w:val="false"/>
                <w:color w:val="111111"/>
                <w:sz w:val="15"/>
                <w:szCs w:val="15"/>
              </w:rPr>
              <w:t xml:space="preserve">propose()</w:t>
            </w:r>
            <w:r>
              <w:rPr>
                <w:rFonts w:ascii="Arial" w:cs="Arial" w:eastAsia="Arial" w:hAnsi="Arial"/>
                <w:b w:val="false"/>
                <w:bCs w:val="false"/>
                <w:color w:val="111111"/>
                <w:sz w:val="17"/>
                <w:szCs w:val="17"/>
              </w:rPr>
              <w:t xml:space="preserve">, validator, two profiles, OR-Tools sidecar skeleton.</w:t>
            </w:r>
          </w:p>
        </w:tc>
        <w:tc>
          <w:tcPr>
            <w:tcW w:type="dxa" w:w="35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Day 7</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WP3</w:t>
            </w:r>
          </w:p>
        </w:tc>
        <w:tc>
          <w:tcPr>
            <w:tcW w:type="dxa" w:w="2649"/>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State and commit</w:t>
            </w:r>
          </w:p>
        </w:tc>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1</w:t>
            </w:r>
          </w:p>
        </w:tc>
        <w:tc>
          <w:tcPr>
            <w:tcW w:type="dxa" w:w="512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Event, proposal, approval, snapshot, stale checks, demo reset.</w:t>
            </w:r>
          </w:p>
        </w:tc>
        <w:tc>
          <w:tcPr>
            <w:tcW w:type="dxa" w:w="35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Day 10</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WP4</w:t>
            </w:r>
          </w:p>
        </w:tc>
        <w:tc>
          <w:tcPr>
            <w:tcW w:type="dxa" w:w="2649"/>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Agent</w:t>
            </w:r>
          </w:p>
        </w:tc>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3</w:t>
            </w:r>
          </w:p>
        </w:tc>
        <w:tc>
          <w:tcPr>
            <w:tcW w:type="dxa" w:w="512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Supervisor graph, JSON tools, compare, explain, escalate.</w:t>
            </w:r>
          </w:p>
        </w:tc>
        <w:tc>
          <w:tcPr>
            <w:tcW w:type="dxa" w:w="35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Day 12</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WP5</w:t>
            </w:r>
          </w:p>
        </w:tc>
        <w:tc>
          <w:tcPr>
            <w:tcW w:type="dxa" w:w="2649"/>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Desk</w:t>
            </w:r>
          </w:p>
        </w:tc>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4</w:t>
            </w:r>
          </w:p>
        </w:tc>
        <w:tc>
          <w:tcPr>
            <w:tcW w:type="dxa" w:w="512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Timeline, simulator, comparison, approval, trace.</w:t>
            </w:r>
          </w:p>
        </w:tc>
        <w:tc>
          <w:tcPr>
            <w:tcW w:type="dxa" w:w="35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Day 15</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WP6</w:t>
            </w:r>
          </w:p>
        </w:tc>
        <w:tc>
          <w:tcPr>
            <w:tcW w:type="dxa" w:w="2649"/>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Guardrails and eval</w:t>
            </w:r>
          </w:p>
        </w:tc>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3+1</w:t>
            </w:r>
          </w:p>
        </w:tc>
        <w:tc>
          <w:tcPr>
            <w:tcW w:type="dxa" w:w="512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Policy, G/A/X, traces.</w:t>
            </w:r>
          </w:p>
        </w:tc>
        <w:tc>
          <w:tcPr>
            <w:tcW w:type="dxa" w:w="35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Day 17</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WP7</w:t>
            </w:r>
          </w:p>
        </w:tc>
        <w:tc>
          <w:tcPr>
            <w:tcW w:type="dxa" w:w="2649"/>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Deploy</w:t>
            </w:r>
          </w:p>
        </w:tc>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1</w:t>
            </w:r>
          </w:p>
        </w:tc>
        <w:tc>
          <w:tcPr>
            <w:tcW w:type="dxa" w:w="512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Compose on Lightsail, health, backup, rollback.</w:t>
            </w:r>
          </w:p>
        </w:tc>
        <w:tc>
          <w:tcPr>
            <w:tcW w:type="dxa" w:w="35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Day 18</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WP8</w:t>
            </w:r>
          </w:p>
        </w:tc>
        <w:tc>
          <w:tcPr>
            <w:tcW w:type="dxa" w:w="2649"/>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Demo and submit</w:t>
            </w:r>
          </w:p>
        </w:tc>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4+1</w:t>
            </w:r>
          </w:p>
        </w:tc>
        <w:tc>
          <w:tcPr>
            <w:tcW w:type="dxa" w:w="512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Four-minute story, five rehearsals, video, README evidence.</w:t>
            </w:r>
          </w:p>
        </w:tc>
        <w:tc>
          <w:tcPr>
            <w:tcW w:type="dxa" w:w="35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Day 21</w:t>
            </w:r>
          </w:p>
        </w:tc>
      </w:tr>
    </w:tbl>
    <w:p>
      <w:pPr>
        <w:spacing w:after="120" w:before="0"/>
      </w:pPr>
    </w:p>
    <w:p>
      <w:pPr>
        <w:spacing w:after="90" w:before="220"/>
      </w:pPr>
      <w:r>
        <w:rPr>
          <w:rFonts w:ascii="Arial" w:cs="Arial" w:eastAsia="Arial" w:hAnsi="Arial"/>
          <w:b/>
          <w:bCs/>
          <w:color w:val="111111"/>
          <w:sz w:val="24"/>
          <w:szCs w:val="24"/>
        </w:rPr>
        <w:t xml:space="preserve">5.1 Scheduler detail (WP2)</w:t>
      </w:r>
    </w:p>
    <w:p>
      <w:pPr>
        <w:pStyle w:val="ListParagraph"/>
        <w:numPr>
          <w:ilvl w:val="0"/>
          <w:numId w:val="2"/>
        </w:numPr>
        <w:spacing w:after="70" w:before="0"/>
      </w:pPr>
      <w:r>
        <w:rPr>
          <w:rFonts w:ascii="Arial" w:cs="Arial" w:eastAsia="Arial" w:hAnsi="Arial"/>
          <w:b w:val="false"/>
          <w:bCs w:val="false"/>
          <w:color w:val="111111"/>
          <w:sz w:val="22"/>
          <w:szCs w:val="22"/>
        </w:rPr>
        <w:t xml:space="preserve">Pre-filter: skills, availability, parts/tools, shift, site access, locked or in-progress work. Nearby is not eligibility.</w:t>
      </w:r>
    </w:p>
    <w:p>
      <w:pPr>
        <w:pStyle w:val="ListParagraph"/>
        <w:numPr>
          <w:ilvl w:val="0"/>
          <w:numId w:val="2"/>
        </w:numPr>
        <w:spacing w:after="70" w:before="0"/>
      </w:pPr>
      <w:r>
        <w:rPr>
          <w:rFonts w:ascii="Arial" w:cs="Arial" w:eastAsia="Arial" w:hAnsi="Arial"/>
          <w:b w:val="false"/>
          <w:bCs w:val="false"/>
          <w:color w:val="111111"/>
          <w:sz w:val="22"/>
          <w:szCs w:val="22"/>
        </w:rPr>
        <w:t xml:space="preserve">Cached travel matrix. Straight-line distance may render; it must not be the scheduling time source.</w:t>
      </w:r>
    </w:p>
    <w:p>
      <w:pPr>
        <w:pStyle w:val="ListParagraph"/>
        <w:numPr>
          <w:ilvl w:val="0"/>
          <w:numId w:val="2"/>
        </w:numPr>
        <w:spacing w:after="70" w:before="0"/>
      </w:pPr>
      <w:r>
        <w:rPr>
          <w:rFonts w:ascii="Arial" w:cs="Arial" w:eastAsia="Arial" w:hAnsi="Arial"/>
          <w:b w:val="false"/>
          <w:bCs w:val="false"/>
          <w:color w:val="111111"/>
          <w:sz w:val="22"/>
          <w:szCs w:val="22"/>
        </w:rPr>
        <w:t xml:space="preserve">Hard constraints: no overlap, valid skills, availability, windows, travel feasibility, locked work, shift policy, no duplicate assignment.</w:t>
      </w:r>
    </w:p>
    <w:p>
      <w:pPr>
        <w:pStyle w:val="ListParagraph"/>
        <w:numPr>
          <w:ilvl w:val="0"/>
          <w:numId w:val="2"/>
        </w:numPr>
        <w:spacing w:after="70" w:before="0"/>
      </w:pPr>
      <w:r>
        <w:rPr>
          <w:rFonts w:ascii="Arial" w:cs="Arial" w:eastAsia="Arial" w:hAnsi="Arial"/>
          <w:b w:val="false"/>
          <w:bCs w:val="false"/>
          <w:color w:val="111111"/>
          <w:sz w:val="22"/>
          <w:szCs w:val="22"/>
        </w:rPr>
        <w:t xml:space="preserve">Soft objectives, two profiles: SLA lateness, travel, overtime, workload imbalance, disruption.</w:t>
      </w:r>
    </w:p>
    <w:p>
      <w:pPr>
        <w:pStyle w:val="ListParagraph"/>
        <w:numPr>
          <w:ilvl w:val="0"/>
          <w:numId w:val="2"/>
        </w:numPr>
        <w:spacing w:after="70" w:before="0"/>
      </w:pPr>
      <w:r>
        <w:rPr>
          <w:rFonts w:ascii="Arial" w:cs="Arial" w:eastAsia="Arial" w:hAnsi="Arial"/>
          <w:b w:val="false"/>
          <w:bCs w:val="false"/>
          <w:color w:val="111111"/>
          <w:sz w:val="22"/>
          <w:szCs w:val="22"/>
        </w:rPr>
        <w:t xml:space="preserve">Independent post-validator rejects any candidate that violates a hard invariant.</w:t>
      </w:r>
    </w:p>
    <w:p>
      <w:pPr>
        <w:pStyle w:val="ListParagraph"/>
        <w:numPr>
          <w:ilvl w:val="0"/>
          <w:numId w:val="2"/>
        </w:numPr>
        <w:spacing w:after="70" w:before="0"/>
      </w:pPr>
      <w:r>
        <w:rPr>
          <w:rFonts w:ascii="Arial" w:cs="Arial" w:eastAsia="Arial" w:hAnsi="Arial"/>
          <w:b w:val="false"/>
          <w:bCs w:val="false"/>
          <w:color w:val="111111"/>
          <w:sz w:val="22"/>
          <w:szCs w:val="22"/>
        </w:rPr>
        <w:t xml:space="preserve">Return rejection reasons, metrics, solver duration, timeout flag, unassigned-job reasons.</w:t>
      </w:r>
    </w:p>
    <w:p>
      <w:pPr>
        <w:spacing w:after="60" w:before="0"/>
      </w:pPr>
    </w:p>
    <w:p>
      <w:pPr>
        <w:spacing w:after="140" w:before="0"/>
      </w:pPr>
      <w:r>
        <w:rPr>
          <w:rFonts w:ascii="Arial" w:cs="Arial" w:eastAsia="Arial" w:hAnsi="Arial"/>
          <w:b/>
          <w:bCs/>
          <w:color w:val="111111"/>
          <w:sz w:val="22"/>
          <w:szCs w:val="22"/>
        </w:rPr>
        <w:t xml:space="preserve">G1 exit:</w:t>
      </w:r>
      <w:r>
        <w:rPr>
          <w:rFonts w:ascii="Arial" w:cs="Arial" w:eastAsia="Arial" w:hAnsi="Arial"/>
          <w:b w:val="false"/>
          <w:bCs w:val="false"/>
          <w:color w:val="111111"/>
          <w:sz w:val="22"/>
          <w:szCs w:val="22"/>
        </w:rPr>
        <w:t xml:space="preserve"> two meaningfully different valid candidates for the urgent-job fixture, insertion engine, within 10 s.</w:t>
      </w:r>
    </w:p>
    <w:p>
      <w:pPr>
        <w:spacing w:after="140" w:before="0"/>
      </w:pPr>
      <w:r>
        <w:rPr>
          <w:rFonts w:ascii="Arial" w:cs="Arial" w:eastAsia="Arial" w:hAnsi="Arial"/>
          <w:b/>
          <w:bCs/>
          <w:color w:val="111111"/>
          <w:sz w:val="22"/>
          <w:szCs w:val="22"/>
        </w:rPr>
        <w:t xml:space="preserve">G3 exit:</w:t>
      </w:r>
      <w:r>
        <w:rPr>
          <w:rFonts w:ascii="Arial" w:cs="Arial" w:eastAsia="Arial" w:hAnsi="Arial"/>
          <w:b w:val="false"/>
          <w:bCs w:val="false"/>
          <w:color w:val="111111"/>
          <w:sz w:val="22"/>
          <w:szCs w:val="22"/>
        </w:rPr>
        <w:t xml:space="preserve"> unavailable and overrun go through the sidecar; insertion is fallback only.</w:t>
      </w:r>
    </w:p>
    <w:p>
      <w:pPr>
        <w:pStyle w:val="Heading1"/>
        <w:spacing w:after="140" w:before="360"/>
      </w:pPr>
      <w:r>
        <w:rPr>
          <w:rFonts w:ascii="Arial" w:cs="Arial" w:eastAsia="Arial" w:hAnsi="Arial"/>
          <w:b/>
          <w:bCs/>
          <w:color w:val="111111"/>
          <w:sz w:val="32"/>
          <w:szCs w:val="32"/>
        </w:rPr>
        <w:t xml:space="preserve">6. Calendar and gates</w:t>
      </w:r>
    </w:p>
    <w:p>
      <w:pPr>
        <w:spacing w:after="140" w:before="0"/>
      </w:pPr>
      <w:r>
        <w:rPr>
          <w:rFonts w:ascii="Arial" w:cs="Arial" w:eastAsia="Arial" w:hAnsi="Arial"/>
          <w:b w:val="false"/>
          <w:bCs w:val="false"/>
          <w:color w:val="111111"/>
          <w:sz w:val="22"/>
          <w:szCs w:val="22"/>
        </w:rPr>
        <w:t xml:space="preserve">Today is 9 Sep 2026. Treat this as Day 1 of the numbered plan unless the team records a different kickoff.</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97"/>
        <w:gridCol w:w="620"/>
        <w:gridCol w:w="4343"/>
        <w:gridCol w:w="2900"/>
      </w:tblGrid>
      <w:tr>
        <w:trPr>
          <w:tblHeader/>
        </w:trPr>
        <w:tc>
          <w:tcPr>
            <w:tcW w:type="dxa" w:w="1497"/>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Gate</w:t>
            </w:r>
          </w:p>
        </w:tc>
        <w:tc>
          <w:tcPr>
            <w:tcW w:type="dxa" w:w="620"/>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Day</w:t>
            </w:r>
          </w:p>
        </w:tc>
        <w:tc>
          <w:tcPr>
            <w:tcW w:type="dxa" w:w="4343"/>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Pass evidence</w:t>
            </w:r>
          </w:p>
        </w:tc>
        <w:tc>
          <w:tcPr>
            <w:tcW w:type="dxa" w:w="2900"/>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If it fails</w:t>
            </w:r>
          </w:p>
        </w:tc>
      </w:tr>
      <w:tr>
        <w:tc>
          <w:tcPr>
            <w:tcW w:type="dxa" w:w="149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G0 Contracts</w:t>
            </w:r>
          </w:p>
        </w:tc>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2</w:t>
            </w:r>
          </w:p>
        </w:tc>
        <w:tc>
          <w:tcPr>
            <w:tcW w:type="dxa" w:w="434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Canonical schemas, fixtures, local run, gateway smoke.</w:t>
            </w:r>
          </w:p>
        </w:tc>
        <w:tc>
          <w:tcPr>
            <w:tcW w:type="dxa" w:w="290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Stop schema-dependent feature work.</w:t>
            </w:r>
          </w:p>
        </w:tc>
      </w:tr>
      <w:tr>
        <w:tc>
          <w:tcPr>
            <w:tcW w:type="dxa" w:w="149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G1 Vertical slice</w:t>
            </w:r>
          </w:p>
        </w:tc>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5</w:t>
            </w:r>
          </w:p>
        </w:tc>
        <w:tc>
          <w:tcPr>
            <w:tcW w:type="dxa" w:w="434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Urgent event → valid proposal visible on the desk (insertion engine).</w:t>
            </w:r>
          </w:p>
        </w:tc>
        <w:tc>
          <w:tcPr>
            <w:tcW w:type="dxa" w:w="290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Drop styling; swarm optimizer/API.</w:t>
            </w:r>
          </w:p>
        </w:tc>
      </w:tr>
      <w:tr>
        <w:tc>
          <w:tcPr>
            <w:tcW w:type="dxa" w:w="149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G2 Controlled commit</w:t>
            </w:r>
          </w:p>
        </w:tc>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10</w:t>
            </w:r>
          </w:p>
        </w:tc>
        <w:tc>
          <w:tcPr>
            <w:tcW w:type="dxa" w:w="434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Recommendation, risk, approval, commit, new snapshot.</w:t>
            </w:r>
          </w:p>
        </w:tc>
        <w:tc>
          <w:tcPr>
            <w:tcW w:type="dxa" w:w="290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No P1. Everyone assists the commit path.</w:t>
            </w:r>
          </w:p>
        </w:tc>
      </w:tr>
      <w:tr>
        <w:tc>
          <w:tcPr>
            <w:tcW w:type="dxa" w:w="149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G3 Feature complete</w:t>
            </w:r>
          </w:p>
        </w:tc>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14</w:t>
            </w:r>
          </w:p>
        </w:tc>
        <w:tc>
          <w:tcPr>
            <w:tcW w:type="dxa" w:w="434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All three events, sidecar on replans, guardrails, trace, core tests.</w:t>
            </w:r>
          </w:p>
        </w:tc>
        <w:tc>
          <w:tcPr>
            <w:tcW w:type="dxa" w:w="290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Freeze features. Cut OpenClaw/map.</w:t>
            </w:r>
          </w:p>
        </w:tc>
      </w:tr>
      <w:tr>
        <w:tc>
          <w:tcPr>
            <w:tcW w:type="dxa" w:w="149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G4 Release candidate</w:t>
            </w:r>
          </w:p>
        </w:tc>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18</w:t>
            </w:r>
          </w:p>
        </w:tc>
        <w:tc>
          <w:tcPr>
            <w:tcW w:type="dxa" w:w="434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Acceptance tests, backup, rollback, five demo runs.</w:t>
            </w:r>
          </w:p>
        </w:tc>
        <w:tc>
          <w:tcPr>
            <w:tcW w:type="dxa" w:w="290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Backup video if live is unstable.</w:t>
            </w:r>
          </w:p>
        </w:tc>
      </w:tr>
      <w:tr>
        <w:tc>
          <w:tcPr>
            <w:tcW w:type="dxa" w:w="149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G5 Submit</w:t>
            </w:r>
          </w:p>
        </w:tc>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21</w:t>
            </w:r>
          </w:p>
        </w:tc>
        <w:tc>
          <w:tcPr>
            <w:tcW w:type="dxa" w:w="434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Links, code, evidence, media.</w:t>
            </w:r>
          </w:p>
        </w:tc>
        <w:tc>
          <w:tcPr>
            <w:tcW w:type="dxa" w:w="290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Submit early enough to fix portal issues.</w:t>
            </w:r>
          </w:p>
        </w:tc>
      </w:tr>
    </w:tbl>
    <w:p>
      <w:pPr>
        <w:spacing w:after="120" w:before="0"/>
      </w:pPr>
    </w:p>
    <w:p>
      <w:pPr>
        <w:spacing w:after="140" w:before="0"/>
      </w:pPr>
      <w:r>
        <w:rPr>
          <w:rFonts w:ascii="Arial" w:cs="Arial" w:eastAsia="Arial" w:hAnsi="Arial"/>
          <w:b w:val="false"/>
          <w:bCs w:val="false"/>
          <w:color w:val="111111"/>
          <w:sz w:val="22"/>
          <w:szCs w:val="22"/>
        </w:rPr>
        <w:t xml:space="preserve">Week 1: contracts, seed, insertion </w:t>
      </w:r>
      <w:r>
        <w:rPr>
          <w:rFonts w:ascii="Consolas" w:cs="Consolas" w:eastAsia="Consolas" w:hAnsi="Consolas"/>
          <w:b w:val="false"/>
          <w:bCs w:val="false"/>
          <w:color w:val="111111"/>
          <w:sz w:val="20"/>
          <w:szCs w:val="20"/>
        </w:rPr>
        <w:t xml:space="preserve">propose()</w:t>
      </w:r>
      <w:r>
        <w:rPr>
          <w:rFonts w:ascii="Arial" w:cs="Arial" w:eastAsia="Arial" w:hAnsi="Arial"/>
          <w:b w:val="false"/>
          <w:bCs w:val="false"/>
          <w:color w:val="111111"/>
          <w:sz w:val="22"/>
          <w:szCs w:val="22"/>
        </w:rPr>
        <w:t xml:space="preserve">, first Lightsail deploy, urgent job on the desk.</w:t>
      </w:r>
    </w:p>
    <w:p>
      <w:pPr>
        <w:spacing w:after="140" w:before="0"/>
      </w:pPr>
      <w:r>
        <w:rPr>
          <w:rFonts w:ascii="Arial" w:cs="Arial" w:eastAsia="Arial" w:hAnsi="Arial"/>
          <w:b w:val="false"/>
          <w:bCs w:val="false"/>
          <w:color w:val="111111"/>
          <w:sz w:val="22"/>
          <w:szCs w:val="22"/>
        </w:rPr>
        <w:t xml:space="preserve">Week 2: sidecar, unavailable, overrun, approval, agent, freeze.</w:t>
      </w:r>
    </w:p>
    <w:p>
      <w:pPr>
        <w:spacing w:after="140" w:before="0"/>
      </w:pPr>
      <w:r>
        <w:rPr>
          <w:rFonts w:ascii="Arial" w:cs="Arial" w:eastAsia="Arial" w:hAnsi="Arial"/>
          <w:b w:val="false"/>
          <w:bCs w:val="false"/>
          <w:color w:val="111111"/>
          <w:sz w:val="22"/>
          <w:szCs w:val="22"/>
        </w:rPr>
        <w:t xml:space="preserve">Week 3: polish the desk, evals, rehearsals, submit.</w:t>
      </w:r>
    </w:p>
    <w:p>
      <w:pPr>
        <w:spacing w:after="140" w:before="0"/>
      </w:pPr>
      <w:r>
        <w:rPr>
          <w:rFonts w:ascii="Arial" w:cs="Arial" w:eastAsia="Arial" w:hAnsi="Arial"/>
          <w:b w:val="false"/>
          <w:bCs w:val="false"/>
          <w:color w:val="111111"/>
          <w:sz w:val="22"/>
          <w:szCs w:val="22"/>
        </w:rPr>
        <w:t xml:space="preserve">After Day 14: no new features. After Day 18: release-blocking fixes only.</w:t>
      </w:r>
    </w:p>
    <w:p>
      <w:pPr>
        <w:pStyle w:val="Heading1"/>
        <w:spacing w:after="140" w:before="360"/>
      </w:pPr>
      <w:r>
        <w:rPr>
          <w:rFonts w:ascii="Arial" w:cs="Arial" w:eastAsia="Arial" w:hAnsi="Arial"/>
          <w:b/>
          <w:bCs/>
          <w:color w:val="111111"/>
          <w:sz w:val="32"/>
          <w:szCs w:val="32"/>
        </w:rPr>
        <w:t xml:space="preserve">7. Contracts</w:t>
      </w:r>
    </w:p>
    <w:p>
      <w:pPr>
        <w:spacing w:after="140" w:before="0"/>
      </w:pPr>
      <w:r>
        <w:rPr>
          <w:rFonts w:ascii="Arial" w:cs="Arial" w:eastAsia="Arial" w:hAnsi="Arial"/>
          <w:b w:val="false"/>
          <w:bCs w:val="false"/>
          <w:color w:val="111111"/>
          <w:sz w:val="22"/>
          <w:szCs w:val="22"/>
        </w:rPr>
        <w:t xml:space="preserve">Reuse tables already in </w:t>
      </w:r>
      <w:r>
        <w:rPr>
          <w:rFonts w:ascii="Consolas" w:cs="Consolas" w:eastAsia="Consolas" w:hAnsi="Consolas"/>
          <w:b w:val="false"/>
          <w:bCs w:val="false"/>
          <w:color w:val="111111"/>
          <w:sz w:val="20"/>
          <w:szCs w:val="20"/>
        </w:rPr>
        <w:t xml:space="preserve">db/schema/schema.sql</w:t>
      </w:r>
      <w:r>
        <w:rPr>
          <w:rFonts w:ascii="Arial" w:cs="Arial" w:eastAsia="Arial" w:hAnsi="Arial"/>
          <w:b w:val="false"/>
          <w:bCs w:val="false"/>
          <w:color w:val="111111"/>
          <w:sz w:val="22"/>
          <w:szCs w:val="22"/>
        </w:rPr>
        <w:t xml:space="preserve"> (</w:t>
      </w:r>
      <w:r>
        <w:rPr>
          <w:rFonts w:ascii="Consolas" w:cs="Consolas" w:eastAsia="Consolas" w:hAnsi="Consolas"/>
          <w:b w:val="false"/>
          <w:bCs w:val="false"/>
          <w:color w:val="111111"/>
          <w:sz w:val="20"/>
          <w:szCs w:val="20"/>
        </w:rPr>
        <w:t xml:space="preserve">board_snapshot</w:t>
      </w:r>
      <w:r>
        <w:rPr>
          <w:rFonts w:ascii="Arial" w:cs="Arial" w:eastAsia="Arial" w:hAnsi="Arial"/>
          <w:b w:val="false"/>
          <w:bCs w:val="false"/>
          <w:color w:val="111111"/>
          <w:sz w:val="22"/>
          <w:szCs w:val="22"/>
        </w:rPr>
        <w:t xml:space="preserve">, </w:t>
      </w:r>
      <w:r>
        <w:rPr>
          <w:rFonts w:ascii="Consolas" w:cs="Consolas" w:eastAsia="Consolas" w:hAnsi="Consolas"/>
          <w:b w:val="false"/>
          <w:bCs w:val="false"/>
          <w:color w:val="111111"/>
          <w:sz w:val="20"/>
          <w:szCs w:val="20"/>
        </w:rPr>
        <w:t xml:space="preserve">decision_log</w:t>
      </w:r>
      <w:r>
        <w:rPr>
          <w:rFonts w:ascii="Arial" w:cs="Arial" w:eastAsia="Arial" w:hAnsi="Arial"/>
          <w:b w:val="false"/>
          <w:bCs w:val="false"/>
          <w:color w:val="111111"/>
          <w:sz w:val="22"/>
          <w:szCs w:val="22"/>
        </w:rPr>
        <w:t xml:space="preserve">, </w:t>
      </w:r>
      <w:r>
        <w:rPr>
          <w:rFonts w:ascii="Consolas" w:cs="Consolas" w:eastAsia="Consolas" w:hAnsi="Consolas"/>
          <w:b w:val="false"/>
          <w:bCs w:val="false"/>
          <w:color w:val="111111"/>
          <w:sz w:val="20"/>
          <w:szCs w:val="20"/>
        </w:rPr>
        <w:t xml:space="preserve">approval</w:t>
      </w:r>
      <w:r>
        <w:rPr>
          <w:rFonts w:ascii="Arial" w:cs="Arial" w:eastAsia="Arial" w:hAnsi="Arial"/>
          <w:b w:val="false"/>
          <w:bCs w:val="false"/>
          <w:color w:val="111111"/>
          <w:sz w:val="22"/>
          <w:szCs w:val="22"/>
        </w:rPr>
        <w:t xml:space="preserve">, </w:t>
      </w:r>
      <w:r>
        <w:rPr>
          <w:rFonts w:ascii="Consolas" w:cs="Consolas" w:eastAsia="Consolas" w:hAnsi="Consolas"/>
          <w:b w:val="false"/>
          <w:bCs w:val="false"/>
          <w:color w:val="111111"/>
          <w:sz w:val="20"/>
          <w:szCs w:val="20"/>
        </w:rPr>
        <w:t xml:space="preserve">assignment</w:t>
      </w:r>
      <w:r>
        <w:rPr>
          <w:rFonts w:ascii="Arial" w:cs="Arial" w:eastAsia="Arial" w:hAnsi="Arial"/>
          <w:b w:val="false"/>
          <w:bCs w:val="false"/>
          <w:color w:val="111111"/>
          <w:sz w:val="22"/>
          <w:szCs w:val="22"/>
        </w:rPr>
        <w:t xml:space="preserve">, </w:t>
      </w:r>
      <w:r>
        <w:rPr>
          <w:rFonts w:ascii="Consolas" w:cs="Consolas" w:eastAsia="Consolas" w:hAnsi="Consolas"/>
          <w:b w:val="false"/>
          <w:bCs w:val="false"/>
          <w:color w:val="111111"/>
          <w:sz w:val="20"/>
          <w:szCs w:val="20"/>
        </w:rPr>
        <w:t xml:space="preserve">status_event</w:t>
      </w:r>
      <w:r>
        <w:rPr>
          <w:rFonts w:ascii="Arial" w:cs="Arial" w:eastAsia="Arial" w:hAnsi="Arial"/>
          <w:b w:val="false"/>
          <w:bCs w:val="false"/>
          <w:color w:val="111111"/>
          <w:sz w:val="22"/>
          <w:szCs w:val="22"/>
        </w:rPr>
        <w:t xml:space="preserve">). Add only what those cannot store (candidate plans, event normalisation). Do not invent a parallel vocabulary.</w:t>
      </w:r>
    </w:p>
    <w:p>
      <w:pPr>
        <w:spacing w:after="90" w:before="220"/>
      </w:pPr>
      <w:r>
        <w:rPr>
          <w:rFonts w:ascii="Arial" w:cs="Arial" w:eastAsia="Arial" w:hAnsi="Arial"/>
          <w:b/>
          <w:bCs/>
          <w:color w:val="111111"/>
          <w:sz w:val="24"/>
          <w:szCs w:val="24"/>
        </w:rPr>
        <w:t xml:space="preserve">7.1 API (minimum)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20"/>
        <w:gridCol w:w="2848"/>
        <w:gridCol w:w="5892"/>
      </w:tblGrid>
      <w:tr>
        <w:trPr>
          <w:tblHeader/>
        </w:trPr>
        <w:tc>
          <w:tcPr>
            <w:tcW w:type="dxa" w:w="620"/>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Method</w:t>
            </w:r>
          </w:p>
        </w:tc>
        <w:tc>
          <w:tcPr>
            <w:tcW w:type="dxa" w:w="2848"/>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Path</w:t>
            </w:r>
          </w:p>
        </w:tc>
        <w:tc>
          <w:tcPr>
            <w:tcW w:type="dxa" w:w="5892"/>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Purpose</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GET</w:t>
            </w:r>
          </w:p>
        </w:tc>
        <w:tc>
          <w:tcPr>
            <w:tcW w:type="dxa" w:w="2848"/>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Consolas" w:cs="Consolas" w:eastAsia="Consolas" w:hAnsi="Consolas"/>
                <w:b w:val="false"/>
                <w:bCs w:val="false"/>
                <w:color w:val="111111"/>
                <w:sz w:val="15"/>
                <w:szCs w:val="15"/>
              </w:rPr>
              <w:t xml:space="preserve">/api/schedule/current</w:t>
            </w:r>
          </w:p>
        </w:tc>
        <w:tc>
          <w:tcPr>
            <w:tcW w:type="dxa" w:w="5892"/>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Committed snapshot, assignments, technician state, metrics, version.</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POST</w:t>
            </w:r>
          </w:p>
        </w:tc>
        <w:tc>
          <w:tcPr>
            <w:tcW w:type="dxa" w:w="2848"/>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Consolas" w:cs="Consolas" w:eastAsia="Consolas" w:hAnsi="Consolas"/>
                <w:b w:val="false"/>
                <w:bCs w:val="false"/>
                <w:color w:val="111111"/>
                <w:sz w:val="15"/>
                <w:szCs w:val="15"/>
              </w:rPr>
              <w:t xml:space="preserve">/api/events</w:t>
            </w:r>
          </w:p>
        </w:tc>
        <w:tc>
          <w:tcPr>
            <w:tcW w:type="dxa" w:w="5892"/>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Create and validate a disruption (structured; optional </w:t>
            </w:r>
            <w:r>
              <w:rPr>
                <w:rFonts w:ascii="Consolas" w:cs="Consolas" w:eastAsia="Consolas" w:hAnsi="Consolas"/>
                <w:b w:val="false"/>
                <w:bCs w:val="false"/>
                <w:color w:val="111111"/>
                <w:sz w:val="15"/>
                <w:szCs w:val="15"/>
              </w:rPr>
              <w:t xml:space="preserve">raw_text</w:t>
            </w:r>
            <w:r>
              <w:rPr>
                <w:rFonts w:ascii="Arial" w:cs="Arial" w:eastAsia="Arial" w:hAnsi="Arial"/>
                <w:b w:val="false"/>
                <w:bCs w:val="false"/>
                <w:color w:val="111111"/>
                <w:sz w:val="17"/>
                <w:szCs w:val="17"/>
              </w:rPr>
              <w:t xml:space="preserve">).</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POST</w:t>
            </w:r>
          </w:p>
        </w:tc>
        <w:tc>
          <w:tcPr>
            <w:tcW w:type="dxa" w:w="2848"/>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Consolas" w:cs="Consolas" w:eastAsia="Consolas" w:hAnsi="Consolas"/>
                <w:b w:val="false"/>
                <w:bCs w:val="false"/>
                <w:color w:val="111111"/>
                <w:sz w:val="15"/>
                <w:szCs w:val="15"/>
              </w:rPr>
              <w:t xml:space="preserve">/api/events/{id}/plan</w:t>
            </w:r>
          </w:p>
        </w:tc>
        <w:tc>
          <w:tcPr>
            <w:tcW w:type="dxa" w:w="5892"/>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Start planning; return proposal id.</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GET</w:t>
            </w:r>
          </w:p>
        </w:tc>
        <w:tc>
          <w:tcPr>
            <w:tcW w:type="dxa" w:w="2848"/>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Consolas" w:cs="Consolas" w:eastAsia="Consolas" w:hAnsi="Consolas"/>
                <w:b w:val="false"/>
                <w:bCs w:val="false"/>
                <w:color w:val="111111"/>
                <w:sz w:val="15"/>
                <w:szCs w:val="15"/>
              </w:rPr>
              <w:t xml:space="preserve">/api/proposals/{id}</w:t>
            </w:r>
          </w:p>
        </w:tc>
        <w:tc>
          <w:tcPr>
            <w:tcW w:type="dxa" w:w="5892"/>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Candidates, recommendation, validation, risk, approval requirement.</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POST</w:t>
            </w:r>
          </w:p>
        </w:tc>
        <w:tc>
          <w:tcPr>
            <w:tcW w:type="dxa" w:w="2848"/>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Consolas" w:cs="Consolas" w:eastAsia="Consolas" w:hAnsi="Consolas"/>
                <w:b w:val="false"/>
                <w:bCs w:val="false"/>
                <w:color w:val="111111"/>
                <w:sz w:val="15"/>
                <w:szCs w:val="15"/>
              </w:rPr>
              <w:t xml:space="preserve">/api/proposals/{id}/decision</w:t>
            </w:r>
          </w:p>
        </w:tc>
        <w:tc>
          <w:tcPr>
            <w:tcW w:type="dxa" w:w="5892"/>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Approve or reject; store actor, reason, time.</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POST</w:t>
            </w:r>
          </w:p>
        </w:tc>
        <w:tc>
          <w:tcPr>
            <w:tcW w:type="dxa" w:w="2848"/>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Consolas" w:cs="Consolas" w:eastAsia="Consolas" w:hAnsi="Consolas"/>
                <w:b w:val="false"/>
                <w:bCs w:val="false"/>
                <w:color w:val="111111"/>
                <w:sz w:val="15"/>
                <w:szCs w:val="15"/>
              </w:rPr>
              <w:t xml:space="preserve">/api/proposals/{id}/commit</w:t>
            </w:r>
          </w:p>
        </w:tc>
        <w:tc>
          <w:tcPr>
            <w:tcW w:type="dxa" w:w="5892"/>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Commit only if validation, source version, and policy pass.</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GET</w:t>
            </w:r>
          </w:p>
        </w:tc>
        <w:tc>
          <w:tcPr>
            <w:tcW w:type="dxa" w:w="2848"/>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Consolas" w:cs="Consolas" w:eastAsia="Consolas" w:hAnsi="Consolas"/>
                <w:b w:val="false"/>
                <w:bCs w:val="false"/>
                <w:color w:val="111111"/>
                <w:sz w:val="15"/>
                <w:szCs w:val="15"/>
              </w:rPr>
              <w:t xml:space="preserve">/api/events/{id}/audit</w:t>
            </w:r>
          </w:p>
        </w:tc>
        <w:tc>
          <w:tcPr>
            <w:tcW w:type="dxa" w:w="5892"/>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Ordered </w:t>
            </w:r>
            <w:r>
              <w:rPr>
                <w:rFonts w:ascii="Consolas" w:cs="Consolas" w:eastAsia="Consolas" w:hAnsi="Consolas"/>
                <w:b w:val="false"/>
                <w:bCs w:val="false"/>
                <w:color w:val="111111"/>
                <w:sz w:val="15"/>
                <w:szCs w:val="15"/>
              </w:rPr>
              <w:t xml:space="preserve">decision_log</w:t>
            </w:r>
            <w:r>
              <w:rPr>
                <w:rFonts w:ascii="Arial" w:cs="Arial" w:eastAsia="Arial" w:hAnsi="Arial"/>
                <w:b w:val="false"/>
                <w:bCs w:val="false"/>
                <w:color w:val="111111"/>
                <w:sz w:val="17"/>
                <w:szCs w:val="17"/>
              </w:rPr>
              <w:t xml:space="preserve"> for the drawer.</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POST</w:t>
            </w:r>
          </w:p>
        </w:tc>
        <w:tc>
          <w:tcPr>
            <w:tcW w:type="dxa" w:w="2848"/>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Consolas" w:cs="Consolas" w:eastAsia="Consolas" w:hAnsi="Consolas"/>
                <w:b w:val="false"/>
                <w:bCs w:val="false"/>
                <w:color w:val="111111"/>
                <w:sz w:val="15"/>
                <w:szCs w:val="15"/>
              </w:rPr>
              <w:t xml:space="preserve">/api/demo/reset</w:t>
            </w:r>
          </w:p>
        </w:tc>
        <w:tc>
          <w:tcPr>
            <w:tcW w:type="dxa" w:w="5892"/>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Canonical Tuesday fixture.</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GET</w:t>
            </w:r>
          </w:p>
        </w:tc>
        <w:tc>
          <w:tcPr>
            <w:tcW w:type="dxa" w:w="2848"/>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Consolas" w:cs="Consolas" w:eastAsia="Consolas" w:hAnsi="Consolas"/>
                <w:b w:val="false"/>
                <w:bCs w:val="false"/>
                <w:color w:val="111111"/>
                <w:sz w:val="15"/>
                <w:szCs w:val="15"/>
              </w:rPr>
              <w:t xml:space="preserve">/health</w:t>
            </w:r>
          </w:p>
        </w:tc>
        <w:tc>
          <w:tcPr>
            <w:tcW w:type="dxa" w:w="5892"/>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App, database, optimizer, gateway.</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POST</w:t>
            </w:r>
          </w:p>
        </w:tc>
        <w:tc>
          <w:tcPr>
            <w:tcW w:type="dxa" w:w="2848"/>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Consolas" w:cs="Consolas" w:eastAsia="Consolas" w:hAnsi="Consolas"/>
                <w:b w:val="false"/>
                <w:bCs w:val="false"/>
                <w:color w:val="111111"/>
                <w:sz w:val="15"/>
                <w:szCs w:val="15"/>
              </w:rPr>
              <w:t xml:space="preserve">/propose</w:t>
            </w:r>
          </w:p>
        </w:tc>
        <w:tc>
          <w:tcPr>
            <w:tcW w:type="dxa" w:w="5892"/>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Optimizer sidecar. Internal. Not exposed to the browser.</w:t>
            </w:r>
          </w:p>
        </w:tc>
      </w:tr>
    </w:tbl>
    <w:p>
      <w:pPr>
        <w:spacing w:after="120" w:before="0"/>
      </w:pPr>
    </w:p>
    <w:p>
      <w:pPr>
        <w:spacing w:after="140" w:before="0"/>
      </w:pPr>
      <w:r>
        <w:rPr>
          <w:rFonts w:ascii="Arial" w:cs="Arial" w:eastAsia="Arial" w:hAnsi="Arial"/>
          <w:b w:val="false"/>
          <w:bCs w:val="false"/>
          <w:color w:val="111111"/>
          <w:sz w:val="22"/>
          <w:szCs w:val="22"/>
        </w:rPr>
        <w:t xml:space="preserve">Event lifecycle: </w:t>
      </w:r>
      <w:r>
        <w:rPr>
          <w:rFonts w:ascii="Consolas" w:cs="Consolas" w:eastAsia="Consolas" w:hAnsi="Consolas"/>
          <w:b w:val="false"/>
          <w:bCs w:val="false"/>
          <w:color w:val="111111"/>
          <w:sz w:val="20"/>
          <w:szCs w:val="20"/>
        </w:rPr>
        <w:t xml:space="preserve">RECEIVED → VALIDATED → PLANNING → PROPOSAL_READY → AWAITING_APPROVAL → COMMITTED</w:t>
      </w:r>
      <w:r>
        <w:rPr>
          <w:rFonts w:ascii="Arial" w:cs="Arial" w:eastAsia="Arial" w:hAnsi="Arial"/>
          <w:b w:val="false"/>
          <w:bCs w:val="false"/>
          <w:color w:val="111111"/>
          <w:sz w:val="22"/>
          <w:szCs w:val="22"/>
        </w:rPr>
        <w:t xml:space="preserve">, with terminals </w:t>
      </w:r>
      <w:r>
        <w:rPr>
          <w:rFonts w:ascii="Consolas" w:cs="Consolas" w:eastAsia="Consolas" w:hAnsi="Consolas"/>
          <w:b w:val="false"/>
          <w:bCs w:val="false"/>
          <w:color w:val="111111"/>
          <w:sz w:val="20"/>
          <w:szCs w:val="20"/>
        </w:rPr>
        <w:t xml:space="preserve">INVALID</w:t>
      </w:r>
      <w:r>
        <w:rPr>
          <w:rFonts w:ascii="Arial" w:cs="Arial" w:eastAsia="Arial" w:hAnsi="Arial"/>
          <w:b w:val="false"/>
          <w:bCs w:val="false"/>
          <w:color w:val="111111"/>
          <w:sz w:val="22"/>
          <w:szCs w:val="22"/>
        </w:rPr>
        <w:t xml:space="preserve">, </w:t>
      </w:r>
      <w:r>
        <w:rPr>
          <w:rFonts w:ascii="Consolas" w:cs="Consolas" w:eastAsia="Consolas" w:hAnsi="Consolas"/>
          <w:b w:val="false"/>
          <w:bCs w:val="false"/>
          <w:color w:val="111111"/>
          <w:sz w:val="20"/>
          <w:szCs w:val="20"/>
        </w:rPr>
        <w:t xml:space="preserve">INFEASIBLE</w:t>
      </w:r>
      <w:r>
        <w:rPr>
          <w:rFonts w:ascii="Arial" w:cs="Arial" w:eastAsia="Arial" w:hAnsi="Arial"/>
          <w:b w:val="false"/>
          <w:bCs w:val="false"/>
          <w:color w:val="111111"/>
          <w:sz w:val="22"/>
          <w:szCs w:val="22"/>
        </w:rPr>
        <w:t xml:space="preserve">, </w:t>
      </w:r>
      <w:r>
        <w:rPr>
          <w:rFonts w:ascii="Consolas" w:cs="Consolas" w:eastAsia="Consolas" w:hAnsi="Consolas"/>
          <w:b w:val="false"/>
          <w:bCs w:val="false"/>
          <w:color w:val="111111"/>
          <w:sz w:val="20"/>
          <w:szCs w:val="20"/>
        </w:rPr>
        <w:t xml:space="preserve">REJECTED</w:t>
      </w:r>
      <w:r>
        <w:rPr>
          <w:rFonts w:ascii="Arial" w:cs="Arial" w:eastAsia="Arial" w:hAnsi="Arial"/>
          <w:b w:val="false"/>
          <w:bCs w:val="false"/>
          <w:color w:val="111111"/>
          <w:sz w:val="22"/>
          <w:szCs w:val="22"/>
        </w:rPr>
        <w:t xml:space="preserve">, </w:t>
      </w:r>
      <w:r>
        <w:rPr>
          <w:rFonts w:ascii="Consolas" w:cs="Consolas" w:eastAsia="Consolas" w:hAnsi="Consolas"/>
          <w:b w:val="false"/>
          <w:bCs w:val="false"/>
          <w:color w:val="111111"/>
          <w:sz w:val="20"/>
          <w:szCs w:val="20"/>
        </w:rPr>
        <w:t xml:space="preserve">SUPERSEDED</w:t>
      </w:r>
      <w:r>
        <w:rPr>
          <w:rFonts w:ascii="Arial" w:cs="Arial" w:eastAsia="Arial" w:hAnsi="Arial"/>
          <w:b w:val="false"/>
          <w:bCs w:val="false"/>
          <w:color w:val="111111"/>
          <w:sz w:val="22"/>
          <w:szCs w:val="22"/>
        </w:rPr>
        <w:t xml:space="preserve">, </w:t>
      </w:r>
      <w:r>
        <w:rPr>
          <w:rFonts w:ascii="Consolas" w:cs="Consolas" w:eastAsia="Consolas" w:hAnsi="Consolas"/>
          <w:b w:val="false"/>
          <w:bCs w:val="false"/>
          <w:color w:val="111111"/>
          <w:sz w:val="20"/>
          <w:szCs w:val="20"/>
        </w:rPr>
        <w:t xml:space="preserve">FAILED</w:t>
      </w:r>
      <w:r>
        <w:rPr>
          <w:rFonts w:ascii="Arial" w:cs="Arial" w:eastAsia="Arial" w:hAnsi="Arial"/>
          <w:b w:val="false"/>
          <w:bCs w:val="false"/>
          <w:color w:val="111111"/>
          <w:sz w:val="22"/>
          <w:szCs w:val="22"/>
        </w:rPr>
        <w:t xml:space="preserve">.</w:t>
      </w:r>
    </w:p>
    <w:p>
      <w:pPr>
        <w:spacing w:after="140" w:before="0"/>
      </w:pPr>
      <w:r>
        <w:rPr>
          <w:rFonts w:ascii="Arial" w:cs="Arial" w:eastAsia="Arial" w:hAnsi="Arial"/>
          <w:b w:val="false"/>
          <w:bCs w:val="false"/>
          <w:color w:val="111111"/>
          <w:sz w:val="22"/>
          <w:szCs w:val="22"/>
        </w:rPr>
        <w:t xml:space="preserve">Times are ISO 8601 with </w:t>
      </w:r>
      <w:r>
        <w:rPr>
          <w:rFonts w:ascii="Consolas" w:cs="Consolas" w:eastAsia="Consolas" w:hAnsi="Consolas"/>
          <w:b w:val="false"/>
          <w:bCs w:val="false"/>
          <w:color w:val="111111"/>
          <w:sz w:val="20"/>
          <w:szCs w:val="20"/>
        </w:rPr>
        <w:t xml:space="preserve">+08:00</w:t>
      </w:r>
      <w:r>
        <w:rPr>
          <w:rFonts w:ascii="Arial" w:cs="Arial" w:eastAsia="Arial" w:hAnsi="Arial"/>
          <w:b w:val="false"/>
          <w:bCs w:val="false"/>
          <w:color w:val="111111"/>
          <w:sz w:val="22"/>
          <w:szCs w:val="22"/>
        </w:rPr>
        <w:t xml:space="preserve">. Durations are integer minutes. Reason codes are backend-owned. Metrics are recalculated after commit; they are never copied from the model.</w:t>
      </w:r>
    </w:p>
    <w:p>
      <w:pPr>
        <w:spacing w:after="90" w:before="220"/>
      </w:pPr>
      <w:r>
        <w:rPr>
          <w:rFonts w:ascii="Arial" w:cs="Arial" w:eastAsia="Arial" w:hAnsi="Arial"/>
          <w:b/>
          <w:bCs/>
          <w:color w:val="111111"/>
          <w:sz w:val="24"/>
          <w:szCs w:val="24"/>
        </w:rPr>
        <w:t xml:space="preserve">7.2 Risk policy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60"/>
        <w:gridCol w:w="6386"/>
        <w:gridCol w:w="2314"/>
      </w:tblGrid>
      <w:tr>
        <w:trPr>
          <w:tblHeader/>
        </w:trPr>
        <w:tc>
          <w:tcPr>
            <w:tcW w:type="dxa" w:w="660"/>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Risk</w:t>
            </w:r>
          </w:p>
        </w:tc>
        <w:tc>
          <w:tcPr>
            <w:tcW w:type="dxa" w:w="6386"/>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Examples</w:t>
            </w:r>
          </w:p>
        </w:tc>
        <w:tc>
          <w:tcPr>
            <w:tcW w:type="dxa" w:w="2314"/>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Mode</w:t>
            </w:r>
          </w:p>
        </w:tc>
      </w:tr>
      <w:tr>
        <w:tc>
          <w:tcPr>
            <w:tcW w:type="dxa" w:w="66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Low</w:t>
            </w:r>
          </w:p>
        </w:tc>
        <w:tc>
          <w:tcPr>
            <w:tcW w:type="dxa" w:w="6386"/>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Same technician, no window change, no reassignment, no overtime, no safety impact</w:t>
            </w:r>
          </w:p>
        </w:tc>
        <w:tc>
          <w:tcPr>
            <w:tcW w:type="dxa" w:w="2314"/>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AUTO after validation</w:t>
            </w:r>
          </w:p>
        </w:tc>
      </w:tr>
      <w:tr>
        <w:tc>
          <w:tcPr>
            <w:tcW w:type="dxa" w:w="66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Medium</w:t>
            </w:r>
          </w:p>
        </w:tc>
        <w:tc>
          <w:tcPr>
            <w:tcW w:type="dxa" w:w="6386"/>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Reassignment, ETA movement, overtime, multiple jobs, high-priority impact</w:t>
            </w:r>
          </w:p>
        </w:tc>
        <w:tc>
          <w:tcPr>
            <w:tcW w:type="dxa" w:w="2314"/>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APPROVAL</w:t>
            </w:r>
          </w:p>
        </w:tc>
      </w:tr>
      <w:tr>
        <w:tc>
          <w:tcPr>
            <w:tcW w:type="dxa" w:w="66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High</w:t>
            </w:r>
          </w:p>
        </w:tc>
        <w:tc>
          <w:tcPr>
            <w:tcW w:type="dxa" w:w="6386"/>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Missing certification, no feasible plan, excessive overtime, incomplete critical fields</w:t>
            </w:r>
          </w:p>
        </w:tc>
        <w:tc>
          <w:tcPr>
            <w:tcW w:type="dxa" w:w="2314"/>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BLOCK</w:t>
            </w:r>
          </w:p>
        </w:tc>
      </w:tr>
    </w:tbl>
    <w:p>
      <w:pPr>
        <w:spacing w:after="120" w:before="0"/>
      </w:pPr>
    </w:p>
    <w:p>
      <w:pPr>
        <w:pStyle w:val="Heading1"/>
        <w:spacing w:after="140" w:before="360"/>
      </w:pPr>
      <w:r>
        <w:rPr>
          <w:rFonts w:ascii="Arial" w:cs="Arial" w:eastAsia="Arial" w:hAnsi="Arial"/>
          <w:b/>
          <w:bCs/>
          <w:color w:val="111111"/>
          <w:sz w:val="32"/>
          <w:szCs w:val="32"/>
        </w:rPr>
        <w:t xml:space="preserve">8. Evaluation</w:t>
      </w:r>
    </w:p>
    <w:p>
      <w:pPr>
        <w:spacing w:after="140" w:before="0"/>
      </w:pPr>
      <w:r>
        <w:rPr>
          <w:rFonts w:ascii="Arial" w:cs="Arial" w:eastAsia="Arial" w:hAnsi="Arial"/>
          <w:b w:val="false"/>
          <w:bCs w:val="false"/>
          <w:color w:val="111111"/>
          <w:sz w:val="22"/>
          <w:szCs w:val="22"/>
        </w:rPr>
        <w:t xml:space="preserve">G-suite (no model) on every commit. A and X against the gateway on a schedule and before demo, temperature 0.</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20"/>
        <w:gridCol w:w="2207"/>
        <w:gridCol w:w="5121"/>
        <w:gridCol w:w="1412"/>
      </w:tblGrid>
      <w:tr>
        <w:trPr>
          <w:tblHeader/>
        </w:trPr>
        <w:tc>
          <w:tcPr>
            <w:tcW w:type="dxa" w:w="620"/>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ID</w:t>
            </w:r>
          </w:p>
        </w:tc>
        <w:tc>
          <w:tcPr>
            <w:tcW w:type="dxa" w:w="2207"/>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Scenario</w:t>
            </w:r>
          </w:p>
        </w:tc>
        <w:tc>
          <w:tcPr>
            <w:tcW w:type="dxa" w:w="5121"/>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Expected</w:t>
            </w:r>
          </w:p>
        </w:tc>
        <w:tc>
          <w:tcPr>
            <w:tcW w:type="dxa" w:w="1412"/>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Priority</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E01</w:t>
            </w:r>
          </w:p>
        </w:tc>
        <w:tc>
          <w:tcPr>
            <w:tcW w:type="dxa" w:w="220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Urgent job, feasible</w:t>
            </w:r>
          </w:p>
        </w:tc>
        <w:tc>
          <w:tcPr>
            <w:tcW w:type="dxa" w:w="512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≥2 valid plans; recommend one; approval if a commitment moves</w:t>
            </w:r>
          </w:p>
        </w:tc>
        <w:tc>
          <w:tcPr>
            <w:tcW w:type="dxa" w:w="1412"/>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P0</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E02</w:t>
            </w:r>
          </w:p>
        </w:tc>
        <w:tc>
          <w:tcPr>
            <w:tcW w:type="dxa" w:w="220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No qualified technician</w:t>
            </w:r>
          </w:p>
        </w:tc>
        <w:tc>
          <w:tcPr>
            <w:tcW w:type="dxa" w:w="512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No invented assign; explicit infeasibility</w:t>
            </w:r>
          </w:p>
        </w:tc>
        <w:tc>
          <w:tcPr>
            <w:tcW w:type="dxa" w:w="1412"/>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P0</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E03</w:t>
            </w:r>
          </w:p>
        </w:tc>
        <w:tc>
          <w:tcPr>
            <w:tcW w:type="dxa" w:w="220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Technician unavailable</w:t>
            </w:r>
          </w:p>
        </w:tc>
        <w:tc>
          <w:tcPr>
            <w:tcW w:type="dxa" w:w="512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Protect in-progress/done; replan remaining</w:t>
            </w:r>
          </w:p>
        </w:tc>
        <w:tc>
          <w:tcPr>
            <w:tcW w:type="dxa" w:w="1412"/>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P0</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E04</w:t>
            </w:r>
          </w:p>
        </w:tc>
        <w:tc>
          <w:tcPr>
            <w:tcW w:type="dxa" w:w="220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Job overruns 45 minutes</w:t>
            </w:r>
          </w:p>
        </w:tc>
        <w:tc>
          <w:tcPr>
            <w:tcW w:type="dxa" w:w="512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Frozen horizon; minimise downstream disruption</w:t>
            </w:r>
          </w:p>
        </w:tc>
        <w:tc>
          <w:tcPr>
            <w:tcW w:type="dxa" w:w="1412"/>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P0</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E05</w:t>
            </w:r>
          </w:p>
        </w:tc>
        <w:tc>
          <w:tcPr>
            <w:tcW w:type="dxa" w:w="220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Customer cancellation</w:t>
            </w:r>
          </w:p>
        </w:tc>
        <w:tc>
          <w:tcPr>
            <w:tcW w:type="dxa" w:w="512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P1. Not must-pass for G3</w:t>
            </w:r>
          </w:p>
        </w:tc>
        <w:tc>
          <w:tcPr>
            <w:tcW w:type="dxa" w:w="1412"/>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P1</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E06</w:t>
            </w:r>
          </w:p>
        </w:tc>
        <w:tc>
          <w:tcPr>
            <w:tcW w:type="dxa" w:w="220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Prompt injection in notes</w:t>
            </w:r>
          </w:p>
        </w:tc>
        <w:tc>
          <w:tcPr>
            <w:tcW w:type="dxa" w:w="512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Ignore instruction; continue with tools</w:t>
            </w:r>
          </w:p>
        </w:tc>
        <w:tc>
          <w:tcPr>
            <w:tcW w:type="dxa" w:w="1412"/>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P0</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E07</w:t>
            </w:r>
          </w:p>
        </w:tc>
        <w:tc>
          <w:tcPr>
            <w:tcW w:type="dxa" w:w="220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Impossible window</w:t>
            </w:r>
          </w:p>
        </w:tc>
        <w:tc>
          <w:tcPr>
            <w:tcW w:type="dxa" w:w="512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Violated constraints; no commit path</w:t>
            </w:r>
          </w:p>
        </w:tc>
        <w:tc>
          <w:tcPr>
            <w:tcW w:type="dxa" w:w="1412"/>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P0</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E08</w:t>
            </w:r>
          </w:p>
        </w:tc>
        <w:tc>
          <w:tcPr>
            <w:tcW w:type="dxa" w:w="220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Stale proposal</w:t>
            </w:r>
          </w:p>
        </w:tc>
        <w:tc>
          <w:tcPr>
            <w:tcW w:type="dxa" w:w="512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Commit rejected after another snapshot</w:t>
            </w:r>
          </w:p>
        </w:tc>
        <w:tc>
          <w:tcPr>
            <w:tcW w:type="dxa" w:w="1412"/>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P0</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E09</w:t>
            </w:r>
          </w:p>
        </w:tc>
        <w:tc>
          <w:tcPr>
            <w:tcW w:type="dxa" w:w="220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Gateway down</w:t>
            </w:r>
          </w:p>
        </w:tc>
        <w:tc>
          <w:tcPr>
            <w:tcW w:type="dxa" w:w="512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Preserve schedule; structured </w:t>
            </w:r>
            <w:r>
              <w:rPr>
                <w:rFonts w:ascii="Consolas" w:cs="Consolas" w:eastAsia="Consolas" w:hAnsi="Consolas"/>
                <w:b w:val="false"/>
                <w:bCs w:val="false"/>
                <w:color w:val="111111"/>
                <w:sz w:val="15"/>
                <w:szCs w:val="15"/>
              </w:rPr>
              <w:t xml:space="preserve">propose()</w:t>
            </w:r>
            <w:r>
              <w:rPr>
                <w:rFonts w:ascii="Arial" w:cs="Arial" w:eastAsia="Arial" w:hAnsi="Arial"/>
                <w:b w:val="false"/>
                <w:bCs w:val="false"/>
                <w:color w:val="111111"/>
                <w:sz w:val="17"/>
                <w:szCs w:val="17"/>
              </w:rPr>
              <w:t xml:space="preserve"> still runs</w:t>
            </w:r>
          </w:p>
        </w:tc>
        <w:tc>
          <w:tcPr>
            <w:tcW w:type="dxa" w:w="1412"/>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P0 safe behaviour</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E10</w:t>
            </w:r>
          </w:p>
        </w:tc>
        <w:tc>
          <w:tcPr>
            <w:tcW w:type="dxa" w:w="220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Duplicate event</w:t>
            </w:r>
          </w:p>
        </w:tc>
        <w:tc>
          <w:tcPr>
            <w:tcW w:type="dxa" w:w="512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Idempotent; job not created twice</w:t>
            </w:r>
          </w:p>
        </w:tc>
        <w:tc>
          <w:tcPr>
            <w:tcW w:type="dxa" w:w="1412"/>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P0 safe behaviour</w:t>
            </w:r>
          </w:p>
        </w:tc>
      </w:tr>
    </w:tbl>
    <w:p>
      <w:pPr>
        <w:spacing w:after="120" w:before="0"/>
      </w:pPr>
    </w:p>
    <w:p>
      <w:pPr>
        <w:spacing w:after="140" w:before="0"/>
      </w:pPr>
      <w:r>
        <w:rPr>
          <w:rFonts w:ascii="Arial" w:cs="Arial" w:eastAsia="Arial" w:hAnsi="Arial"/>
          <w:b w:val="false"/>
          <w:bCs w:val="false"/>
          <w:color w:val="111111"/>
          <w:sz w:val="22"/>
          <w:szCs w:val="22"/>
        </w:rPr>
        <w:t xml:space="preserve">Release: E01–E04 and E06–E08 must pass. E09–E10 must demonstrate safe behaviour. Zero known hard-constraint commits.</w:t>
      </w:r>
    </w:p>
    <w:p>
      <w:pPr>
        <w:spacing w:after="140" w:before="0"/>
      </w:pPr>
      <w:r>
        <w:rPr>
          <w:rFonts w:ascii="Arial" w:cs="Arial" w:eastAsia="Arial" w:hAnsi="Arial"/>
          <w:b w:val="false"/>
          <w:bCs w:val="false"/>
          <w:color w:val="111111"/>
          <w:sz w:val="22"/>
          <w:szCs w:val="22"/>
        </w:rPr>
        <w:t xml:space="preserve">Map E-cases into </w:t>
      </w:r>
      <w:r>
        <w:rPr>
          <w:rFonts w:ascii="Consolas" w:cs="Consolas" w:eastAsia="Consolas" w:hAnsi="Consolas"/>
          <w:b w:val="false"/>
          <w:bCs w:val="false"/>
          <w:color w:val="111111"/>
          <w:sz w:val="20"/>
          <w:szCs w:val="20"/>
        </w:rPr>
        <w:t xml:space="preserve">evals/g-suite</w:t>
      </w:r>
      <w:r>
        <w:rPr>
          <w:rFonts w:ascii="Arial" w:cs="Arial" w:eastAsia="Arial" w:hAnsi="Arial"/>
          <w:b w:val="false"/>
          <w:bCs w:val="false"/>
          <w:color w:val="111111"/>
          <w:sz w:val="22"/>
          <w:szCs w:val="22"/>
        </w:rPr>
        <w:t xml:space="preserve">, </w:t>
      </w:r>
      <w:r>
        <w:rPr>
          <w:rFonts w:ascii="Consolas" w:cs="Consolas" w:eastAsia="Consolas" w:hAnsi="Consolas"/>
          <w:b w:val="false"/>
          <w:bCs w:val="false"/>
          <w:color w:val="111111"/>
          <w:sz w:val="20"/>
          <w:szCs w:val="20"/>
        </w:rPr>
        <w:t xml:space="preserve">evals/a-suite</w:t>
      </w:r>
      <w:r>
        <w:rPr>
          <w:rFonts w:ascii="Arial" w:cs="Arial" w:eastAsia="Arial" w:hAnsi="Arial"/>
          <w:b w:val="false"/>
          <w:bCs w:val="false"/>
          <w:color w:val="111111"/>
          <w:sz w:val="22"/>
          <w:szCs w:val="22"/>
        </w:rPr>
        <w:t xml:space="preserve">, </w:t>
      </w:r>
      <w:r>
        <w:rPr>
          <w:rFonts w:ascii="Consolas" w:cs="Consolas" w:eastAsia="Consolas" w:hAnsi="Consolas"/>
          <w:b w:val="false"/>
          <w:bCs w:val="false"/>
          <w:color w:val="111111"/>
          <w:sz w:val="20"/>
          <w:szCs w:val="20"/>
        </w:rPr>
        <w:t xml:space="preserve">evals/x-suite</w:t>
      </w:r>
      <w:r>
        <w:rPr>
          <w:rFonts w:ascii="Arial" w:cs="Arial" w:eastAsia="Arial" w:hAnsi="Arial"/>
          <w:b w:val="false"/>
          <w:bCs w:val="false"/>
          <w:color w:val="111111"/>
          <w:sz w:val="22"/>
          <w:szCs w:val="22"/>
        </w:rPr>
        <w:t xml:space="preserve"> rather than a fourth harness.</w:t>
      </w:r>
    </w:p>
    <w:p>
      <w:pPr>
        <w:pStyle w:val="Heading1"/>
        <w:spacing w:after="140" w:before="360"/>
      </w:pPr>
      <w:r>
        <w:rPr>
          <w:rFonts w:ascii="Arial" w:cs="Arial" w:eastAsia="Arial" w:hAnsi="Arial"/>
          <w:b/>
          <w:bCs/>
          <w:color w:val="111111"/>
          <w:sz w:val="32"/>
          <w:szCs w:val="32"/>
        </w:rPr>
        <w:t xml:space="preserve">9. Deploy, operations, budget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4"/>
        <w:gridCol w:w="7756"/>
      </w:tblGrid>
      <w:tr>
        <w:trPr>
          <w:tblHeader/>
        </w:trPr>
        <w:tc>
          <w:tcPr>
            <w:tcW w:type="dxa" w:w="1604"/>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Environment</w:t>
            </w:r>
          </w:p>
        </w:tc>
        <w:tc>
          <w:tcPr>
            <w:tcW w:type="dxa" w:w="7756"/>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Baseline</w:t>
            </w:r>
          </w:p>
        </w:tc>
      </w:tr>
      <w:tr>
        <w:tc>
          <w:tcPr>
            <w:tcW w:type="dxa" w:w="1604"/>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Local</w:t>
            </w:r>
          </w:p>
        </w:tc>
        <w:tc>
          <w:tcPr>
            <w:tcW w:type="dxa" w:w="7756"/>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Compose: Postgres + optimizer. </w:t>
            </w:r>
            <w:r>
              <w:rPr>
                <w:rFonts w:ascii="Consolas" w:cs="Consolas" w:eastAsia="Consolas" w:hAnsi="Consolas"/>
                <w:b w:val="false"/>
                <w:bCs w:val="false"/>
                <w:color w:val="111111"/>
                <w:sz w:val="15"/>
                <w:szCs w:val="15"/>
              </w:rPr>
              <w:t xml:space="preserve">npm run dev</w:t>
            </w:r>
            <w:r>
              <w:rPr>
                <w:rFonts w:ascii="Arial" w:cs="Arial" w:eastAsia="Arial" w:hAnsi="Arial"/>
                <w:b w:val="false"/>
                <w:bCs w:val="false"/>
                <w:color w:val="111111"/>
                <w:sz w:val="17"/>
                <w:szCs w:val="17"/>
              </w:rPr>
              <w:t xml:space="preserve"> for the app. Gateway mocked or configured.</w:t>
            </w:r>
          </w:p>
        </w:tc>
      </w:tr>
      <w:tr>
        <w:tc>
          <w:tcPr>
            <w:tcW w:type="dxa" w:w="1604"/>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Staging / RC</w:t>
            </w:r>
          </w:p>
        </w:tc>
        <w:tc>
          <w:tcPr>
            <w:tcW w:type="dxa" w:w="7756"/>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Same Compose on one Lightsail instance. Tagged images, reset fixture, backup, rollback.</w:t>
            </w:r>
          </w:p>
        </w:tc>
      </w:tr>
    </w:tbl>
    <w:p>
      <w:pPr>
        <w:spacing w:after="120" w:before="0"/>
      </w:pPr>
    </w:p>
    <w:p>
      <w:pPr>
        <w:spacing w:after="140" w:before="0"/>
      </w:pPr>
      <w:r>
        <w:rPr>
          <w:rFonts w:ascii="Arial" w:cs="Arial" w:eastAsia="Arial" w:hAnsi="Arial"/>
          <w:b w:val="false"/>
          <w:bCs w:val="false"/>
          <w:color w:val="111111"/>
          <w:sz w:val="22"/>
          <w:szCs w:val="22"/>
        </w:rPr>
        <w:t xml:space="preserve">Do not provision App Runner, Cognito, or RDS. </w:t>
      </w:r>
      <w:r>
        <w:rPr>
          <w:rFonts w:ascii="Consolas" w:cs="Consolas" w:eastAsia="Consolas" w:hAnsi="Consolas"/>
          <w:b w:val="false"/>
          <w:bCs w:val="false"/>
          <w:color w:val="111111"/>
          <w:sz w:val="20"/>
          <w:szCs w:val="20"/>
        </w:rPr>
        <w:t xml:space="preserve">infra/apprunner</w:t>
      </w:r>
      <w:r>
        <w:rPr>
          <w:rFonts w:ascii="Arial" w:cs="Arial" w:eastAsia="Arial" w:hAnsi="Arial"/>
          <w:b w:val="false"/>
          <w:bCs w:val="false"/>
          <w:color w:val="111111"/>
          <w:sz w:val="22"/>
          <w:szCs w:val="22"/>
        </w:rPr>
        <w:t xml:space="preserve">, </w:t>
      </w:r>
      <w:r>
        <w:rPr>
          <w:rFonts w:ascii="Consolas" w:cs="Consolas" w:eastAsia="Consolas" w:hAnsi="Consolas"/>
          <w:b w:val="false"/>
          <w:bCs w:val="false"/>
          <w:color w:val="111111"/>
          <w:sz w:val="20"/>
          <w:szCs w:val="20"/>
        </w:rPr>
        <w:t xml:space="preserve">infra/cognito</w:t>
      </w:r>
      <w:r>
        <w:rPr>
          <w:rFonts w:ascii="Arial" w:cs="Arial" w:eastAsia="Arial" w:hAnsi="Arial"/>
          <w:b w:val="false"/>
          <w:bCs w:val="false"/>
          <w:color w:val="111111"/>
          <w:sz w:val="22"/>
          <w:szCs w:val="22"/>
        </w:rPr>
        <w:t xml:space="preserve">, and </w:t>
      </w:r>
      <w:r>
        <w:rPr>
          <w:rFonts w:ascii="Consolas" w:cs="Consolas" w:eastAsia="Consolas" w:hAnsi="Consolas"/>
          <w:b w:val="false"/>
          <w:bCs w:val="false"/>
          <w:color w:val="111111"/>
          <w:sz w:val="20"/>
          <w:szCs w:val="20"/>
        </w:rPr>
        <w:t xml:space="preserve">infra/rds</w:t>
      </w:r>
      <w:r>
        <w:rPr>
          <w:rFonts w:ascii="Arial" w:cs="Arial" w:eastAsia="Arial" w:hAnsi="Arial"/>
          <w:b w:val="false"/>
          <w:bCs w:val="false"/>
          <w:color w:val="111111"/>
          <w:sz w:val="22"/>
          <w:szCs w:val="22"/>
        </w:rPr>
        <w:t xml:space="preserve"> stay empty.</w:t>
      </w:r>
    </w:p>
    <w:p>
      <w:pPr>
        <w:spacing w:after="140" w:before="0"/>
      </w:pPr>
      <w:r>
        <w:rPr>
          <w:rFonts w:ascii="Arial" w:cs="Arial" w:eastAsia="Arial" w:hAnsi="Arial"/>
          <w:b w:val="false"/>
          <w:bCs w:val="false"/>
          <w:color w:val="111111"/>
          <w:sz w:val="22"/>
          <w:szCs w:val="22"/>
        </w:rPr>
        <w:t xml:space="preserve">Budget: one US$24/month-class Lightsail box plus gateway usage on the organiser key. No second instance, no hosted model, no paid routing API.</w:t>
      </w:r>
    </w:p>
    <w:p>
      <w:pPr>
        <w:spacing w:after="140" w:before="0"/>
      </w:pPr>
      <w:r>
        <w:rPr>
          <w:rFonts w:ascii="Arial" w:cs="Arial" w:eastAsia="Arial" w:hAnsi="Arial"/>
          <w:b w:val="false"/>
          <w:bCs w:val="false"/>
          <w:color w:val="111111"/>
          <w:sz w:val="22"/>
          <w:szCs w:val="22"/>
        </w:rPr>
        <w:t xml:space="preserve">Demo fallback: structured events can call </w:t>
      </w:r>
      <w:r>
        <w:rPr>
          <w:rFonts w:ascii="Consolas" w:cs="Consolas" w:eastAsia="Consolas" w:hAnsi="Consolas"/>
          <w:b w:val="false"/>
          <w:bCs w:val="false"/>
          <w:color w:val="111111"/>
          <w:sz w:val="20"/>
          <w:szCs w:val="20"/>
        </w:rPr>
        <w:t xml:space="preserve">propose()</w:t>
      </w:r>
      <w:r>
        <w:rPr>
          <w:rFonts w:ascii="Arial" w:cs="Arial" w:eastAsia="Arial" w:hAnsi="Arial"/>
          <w:b w:val="false"/>
          <w:bCs w:val="false"/>
          <w:color w:val="111111"/>
          <w:sz w:val="22"/>
          <w:szCs w:val="22"/>
        </w:rPr>
        <w:t xml:space="preserve"> when the gateway is down. Do not pretend the model succeeded.</w:t>
      </w:r>
    </w:p>
    <w:p>
      <w:pPr>
        <w:pStyle w:val="Heading1"/>
        <w:spacing w:after="140" w:before="360"/>
      </w:pPr>
      <w:r>
        <w:rPr>
          <w:rFonts w:ascii="Arial" w:cs="Arial" w:eastAsia="Arial" w:hAnsi="Arial"/>
          <w:b/>
          <w:bCs/>
          <w:color w:val="111111"/>
          <w:sz w:val="32"/>
          <w:szCs w:val="32"/>
        </w:rPr>
        <w:t xml:space="preserve">10. Safety</w:t>
      </w:r>
    </w:p>
    <w:p>
      <w:pPr>
        <w:pStyle w:val="ListParagraph"/>
        <w:numPr>
          <w:ilvl w:val="0"/>
          <w:numId w:val="2"/>
        </w:numPr>
        <w:spacing w:after="70" w:before="0"/>
      </w:pPr>
      <w:r>
        <w:rPr>
          <w:rFonts w:ascii="Arial" w:cs="Arial" w:eastAsia="Arial" w:hAnsi="Arial"/>
          <w:b w:val="false"/>
          <w:bCs w:val="false"/>
          <w:color w:val="111111"/>
          <w:sz w:val="22"/>
          <w:szCs w:val="22"/>
        </w:rPr>
        <w:t xml:space="preserve">Free text is data. Extract allowlisted fields only. E06.</w:t>
      </w:r>
    </w:p>
    <w:p>
      <w:pPr>
        <w:pStyle w:val="ListParagraph"/>
        <w:numPr>
          <w:ilvl w:val="0"/>
          <w:numId w:val="2"/>
        </w:numPr>
        <w:spacing w:after="70" w:before="0"/>
      </w:pPr>
      <w:r>
        <w:rPr>
          <w:rFonts w:ascii="Arial" w:cs="Arial" w:eastAsia="Arial" w:hAnsi="Arial"/>
          <w:b w:val="false"/>
          <w:bCs w:val="false"/>
          <w:color w:val="111111"/>
          <w:sz w:val="22"/>
          <w:szCs w:val="22"/>
        </w:rPr>
        <w:t xml:space="preserve">No model or browser write to the schedule. Commit checks validation, approval, source version, status.</w:t>
      </w:r>
    </w:p>
    <w:p>
      <w:pPr>
        <w:pStyle w:val="ListParagraph"/>
        <w:numPr>
          <w:ilvl w:val="0"/>
          <w:numId w:val="2"/>
        </w:numPr>
        <w:spacing w:after="70" w:before="0"/>
      </w:pPr>
      <w:r>
        <w:rPr>
          <w:rFonts w:ascii="Arial" w:cs="Arial" w:eastAsia="Arial" w:hAnsi="Arial"/>
          <w:b w:val="false"/>
          <w:bCs w:val="false"/>
          <w:color w:val="111111"/>
          <w:sz w:val="22"/>
          <w:szCs w:val="22"/>
        </w:rPr>
        <w:t xml:space="preserve">Allowlisted tools, typed arguments, recursion and time limits.</w:t>
      </w:r>
    </w:p>
    <w:p>
      <w:pPr>
        <w:pStyle w:val="ListParagraph"/>
        <w:numPr>
          <w:ilvl w:val="0"/>
          <w:numId w:val="2"/>
        </w:numPr>
        <w:spacing w:after="70" w:before="0"/>
      </w:pPr>
      <w:r>
        <w:rPr>
          <w:rFonts w:ascii="Arial" w:cs="Arial" w:eastAsia="Arial" w:hAnsi="Arial"/>
          <w:b w:val="false"/>
          <w:bCs w:val="false"/>
          <w:color w:val="111111"/>
          <w:sz w:val="22"/>
          <w:szCs w:val="22"/>
        </w:rPr>
        <w:t xml:space="preserve">Metrics and reason codes originate in backend output. Explanation consistency test.</w:t>
      </w:r>
    </w:p>
    <w:p>
      <w:pPr>
        <w:pStyle w:val="ListParagraph"/>
        <w:numPr>
          <w:ilvl w:val="0"/>
          <w:numId w:val="2"/>
        </w:numPr>
        <w:spacing w:after="70" w:before="0"/>
      </w:pPr>
      <w:r>
        <w:rPr>
          <w:rFonts w:ascii="Arial" w:cs="Arial" w:eastAsia="Arial" w:hAnsi="Arial"/>
          <w:b w:val="false"/>
          <w:bCs w:val="false"/>
          <w:color w:val="111111"/>
          <w:sz w:val="22"/>
          <w:szCs w:val="22"/>
        </w:rPr>
        <w:t xml:space="preserve">Synthetic labels only. Gateway key server-side. No shell, raw SQL, or unrestricted HTTP tools for the model.</w:t>
      </w:r>
    </w:p>
    <w:p>
      <w:pPr>
        <w:pStyle w:val="ListParagraph"/>
        <w:numPr>
          <w:ilvl w:val="0"/>
          <w:numId w:val="2"/>
        </w:numPr>
        <w:spacing w:after="70" w:before="0"/>
      </w:pPr>
      <w:r>
        <w:rPr>
          <w:rFonts w:ascii="Arial" w:cs="Arial" w:eastAsia="Arial" w:hAnsi="Arial"/>
          <w:b w:val="false"/>
          <w:bCs w:val="false"/>
          <w:color w:val="111111"/>
          <w:sz w:val="22"/>
          <w:szCs w:val="22"/>
        </w:rPr>
        <w:t xml:space="preserve">Demo-role session for approval; never a client-supplied approval flag.</w:t>
      </w:r>
    </w:p>
    <w:p>
      <w:pPr>
        <w:spacing w:after="60" w:before="0"/>
      </w:pPr>
    </w:p>
    <w:p>
      <w:pPr>
        <w:pStyle w:val="Heading1"/>
        <w:spacing w:after="140" w:before="360"/>
      </w:pPr>
      <w:r>
        <w:rPr>
          <w:rFonts w:ascii="Arial" w:cs="Arial" w:eastAsia="Arial" w:hAnsi="Arial"/>
          <w:b/>
          <w:bCs/>
          <w:color w:val="111111"/>
          <w:sz w:val="32"/>
          <w:szCs w:val="32"/>
        </w:rPr>
        <w:t xml:space="preserve">11. Risks and cut order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20"/>
        <w:gridCol w:w="2987"/>
        <w:gridCol w:w="5753"/>
      </w:tblGrid>
      <w:tr>
        <w:trPr>
          <w:tblHeader/>
        </w:trPr>
        <w:tc>
          <w:tcPr>
            <w:tcW w:type="dxa" w:w="620"/>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ID</w:t>
            </w:r>
          </w:p>
        </w:tc>
        <w:tc>
          <w:tcPr>
            <w:tcW w:type="dxa" w:w="2987"/>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Risk</w:t>
            </w:r>
          </w:p>
        </w:tc>
        <w:tc>
          <w:tcPr>
            <w:tcW w:type="dxa" w:w="5753"/>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Mitigation</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R1</w:t>
            </w:r>
          </w:p>
        </w:tc>
        <w:tc>
          <w:tcPr>
            <w:tcW w:type="dxa" w:w="298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Solver slow or empty</w:t>
            </w:r>
          </w:p>
        </w:tc>
        <w:tc>
          <w:tcPr>
            <w:tcW w:type="dxa" w:w="575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Constrain scale; pre-filter; two profiles; 10 s timeout; insertion fallback.</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R2</w:t>
            </w:r>
          </w:p>
        </w:tc>
        <w:tc>
          <w:tcPr>
            <w:tcW w:type="dxa" w:w="298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Gateway unreliable</w:t>
            </w:r>
          </w:p>
        </w:tc>
        <w:tc>
          <w:tcPr>
            <w:tcW w:type="dxa" w:w="575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Strict JSON, retries, compact prompts, structured-event fallback.</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R3</w:t>
            </w:r>
          </w:p>
        </w:tc>
        <w:tc>
          <w:tcPr>
            <w:tcW w:type="dxa" w:w="298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Contract drift</w:t>
            </w:r>
          </w:p>
        </w:tc>
        <w:tc>
          <w:tcPr>
            <w:tcW w:type="dxa" w:w="575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Freeze Day 2; one PR for breaking changes.</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R4</w:t>
            </w:r>
          </w:p>
        </w:tc>
        <w:tc>
          <w:tcPr>
            <w:tcW w:type="dxa" w:w="298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Map eats the week</w:t>
            </w:r>
          </w:p>
        </w:tc>
        <w:tc>
          <w:tcPr>
            <w:tcW w:type="dxa" w:w="575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Location panel, not live GIS. Timeline first.</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R5</w:t>
            </w:r>
          </w:p>
        </w:tc>
        <w:tc>
          <w:tcPr>
            <w:tcW w:type="dxa" w:w="298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Scope back to v0.4 FSM</w:t>
            </w:r>
          </w:p>
        </w:tc>
        <w:tc>
          <w:tcPr>
            <w:tcW w:type="dxa" w:w="575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This document. Freeze Day 14.</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R6</w:t>
            </w:r>
          </w:p>
        </w:tc>
        <w:tc>
          <w:tcPr>
            <w:tcW w:type="dxa" w:w="298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Member 2 blocked on sidecar</w:t>
            </w:r>
          </w:p>
        </w:tc>
        <w:tc>
          <w:tcPr>
            <w:tcW w:type="dxa" w:w="575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Insertion </w:t>
            </w:r>
            <w:r>
              <w:rPr>
                <w:rFonts w:ascii="Consolas" w:cs="Consolas" w:eastAsia="Consolas" w:hAnsi="Consolas"/>
                <w:b w:val="false"/>
                <w:bCs w:val="false"/>
                <w:color w:val="111111"/>
                <w:sz w:val="15"/>
                <w:szCs w:val="15"/>
              </w:rPr>
              <w:t xml:space="preserve">propose()</w:t>
            </w:r>
            <w:r>
              <w:rPr>
                <w:rFonts w:ascii="Arial" w:cs="Arial" w:eastAsia="Arial" w:hAnsi="Arial"/>
                <w:b w:val="false"/>
                <w:bCs w:val="false"/>
                <w:color w:val="111111"/>
                <w:sz w:val="17"/>
                <w:szCs w:val="17"/>
              </w:rPr>
              <w:t xml:space="preserve"> unblocks G1 without Python.</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R7</w:t>
            </w:r>
          </w:p>
        </w:tc>
        <w:tc>
          <w:tcPr>
            <w:tcW w:type="dxa" w:w="298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Explanation contradicts solver</w:t>
            </w:r>
          </w:p>
        </w:tc>
        <w:tc>
          <w:tcPr>
            <w:tcW w:type="dxa" w:w="575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Backend reason codes; no model-created metrics.</w:t>
            </w:r>
          </w:p>
        </w:tc>
      </w:tr>
      <w:tr>
        <w:tc>
          <w:tcPr>
            <w:tcW w:type="dxa" w:w="620"/>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R8</w:t>
            </w:r>
          </w:p>
        </w:tc>
        <w:tc>
          <w:tcPr>
            <w:tcW w:type="dxa" w:w="298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Live demo down</w:t>
            </w:r>
          </w:p>
        </w:tc>
        <w:tc>
          <w:tcPr>
            <w:tcW w:type="dxa" w:w="575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Week-1 deploy, snapshot, backup video.</w:t>
            </w:r>
          </w:p>
        </w:tc>
      </w:tr>
    </w:tbl>
    <w:p>
      <w:pPr>
        <w:spacing w:after="120" w:before="0"/>
      </w:pPr>
    </w:p>
    <w:p>
      <w:pPr>
        <w:spacing w:after="140" w:before="0"/>
      </w:pPr>
      <w:r>
        <w:rPr>
          <w:rFonts w:ascii="Arial" w:cs="Arial" w:eastAsia="Arial" w:hAnsi="Arial"/>
          <w:b/>
          <w:bCs/>
          <w:color w:val="111111"/>
          <w:sz w:val="22"/>
          <w:szCs w:val="22"/>
        </w:rPr>
        <w:t xml:space="preserve">Cut first:</w:t>
      </w:r>
      <w:r>
        <w:rPr>
          <w:rFonts w:ascii="Arial" w:cs="Arial" w:eastAsia="Arial" w:hAnsi="Arial"/>
          <w:b w:val="false"/>
          <w:bCs w:val="false"/>
          <w:color w:val="111111"/>
          <w:sz w:val="22"/>
          <w:szCs w:val="22"/>
        </w:rPr>
        <w:t xml:space="preserve"> OpenClaw, live weather/traffic, notifications, animated map, analytics.</w:t>
      </w:r>
    </w:p>
    <w:p>
      <w:pPr>
        <w:spacing w:after="140" w:before="0"/>
      </w:pPr>
      <w:r>
        <w:rPr>
          <w:rFonts w:ascii="Arial" w:cs="Arial" w:eastAsia="Arial" w:hAnsi="Arial"/>
          <w:b/>
          <w:bCs/>
          <w:color w:val="111111"/>
          <w:sz w:val="22"/>
          <w:szCs w:val="22"/>
        </w:rPr>
        <w:t xml:space="preserve">Cut second:</w:t>
      </w:r>
      <w:r>
        <w:rPr>
          <w:rFonts w:ascii="Arial" w:cs="Arial" w:eastAsia="Arial" w:hAnsi="Arial"/>
          <w:b w:val="false"/>
          <w:bCs w:val="false"/>
          <w:color w:val="111111"/>
          <w:sz w:val="22"/>
          <w:szCs w:val="22"/>
        </w:rPr>
        <w:t xml:space="preserve"> CSV import, resilience score, multi-person crews, fine-grained cost.</w:t>
      </w:r>
    </w:p>
    <w:p>
      <w:pPr>
        <w:spacing w:after="140" w:before="0"/>
      </w:pPr>
      <w:r>
        <w:rPr>
          <w:rFonts w:ascii="Arial" w:cs="Arial" w:eastAsia="Arial" w:hAnsi="Arial"/>
          <w:b/>
          <w:bCs/>
          <w:color w:val="111111"/>
          <w:sz w:val="22"/>
          <w:szCs w:val="22"/>
        </w:rPr>
        <w:t xml:space="preserve">Never cut:</w:t>
      </w:r>
      <w:r>
        <w:rPr>
          <w:rFonts w:ascii="Arial" w:cs="Arial" w:eastAsia="Arial" w:hAnsi="Arial"/>
          <w:b w:val="false"/>
          <w:bCs w:val="false"/>
          <w:color w:val="111111"/>
          <w:sz w:val="22"/>
          <w:szCs w:val="22"/>
        </w:rPr>
        <w:t xml:space="preserve"> hard constraints, validator, comparison, approval, snapshots, trace, evals, deployed primary demo, solver on unavailable/overrun (after G1).</w:t>
      </w:r>
    </w:p>
    <w:p>
      <w:pPr>
        <w:pStyle w:val="Heading1"/>
        <w:spacing w:after="140" w:before="360"/>
      </w:pPr>
      <w:r>
        <w:rPr>
          <w:rFonts w:ascii="Arial" w:cs="Arial" w:eastAsia="Arial" w:hAnsi="Arial"/>
          <w:b/>
          <w:bCs/>
          <w:color w:val="111111"/>
          <w:sz w:val="32"/>
          <w:szCs w:val="32"/>
        </w:rPr>
        <w:t xml:space="preserve">12. Demo and rubric</w:t>
      </w:r>
    </w:p>
    <w:p>
      <w:pPr>
        <w:spacing w:after="140" w:before="0"/>
      </w:pPr>
      <w:r>
        <w:rPr>
          <w:rFonts w:ascii="Arial" w:cs="Arial" w:eastAsia="Arial" w:hAnsi="Arial"/>
          <w:b w:val="false"/>
          <w:bCs w:val="false"/>
          <w:color w:val="111111"/>
          <w:sz w:val="22"/>
          <w:szCs w:val="22"/>
        </w:rPr>
        <w:t xml:space="preserve">Four minutes, not eight. Customer paste-intake is not the opening beat.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57"/>
        <w:gridCol w:w="8103"/>
      </w:tblGrid>
      <w:tr>
        <w:trPr>
          <w:tblHeader/>
        </w:trPr>
        <w:tc>
          <w:tcPr>
            <w:tcW w:type="dxa" w:w="1257"/>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Time</w:t>
            </w:r>
          </w:p>
        </w:tc>
        <w:tc>
          <w:tcPr>
            <w:tcW w:type="dxa" w:w="8103"/>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Beat</w:t>
            </w:r>
          </w:p>
        </w:tc>
      </w:tr>
      <w:tr>
        <w:tc>
          <w:tcPr>
            <w:tcW w:type="dxa" w:w="125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0:00–0:35</w:t>
            </w:r>
          </w:p>
        </w:tc>
        <w:tc>
          <w:tcPr>
            <w:tcW w:type="dxa" w:w="810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Six technicians, load, locked customer promises.</w:t>
            </w:r>
          </w:p>
        </w:tc>
      </w:tr>
      <w:tr>
        <w:tc>
          <w:tcPr>
            <w:tcW w:type="dxa" w:w="125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0:35–1:00</w:t>
            </w:r>
          </w:p>
        </w:tc>
        <w:tc>
          <w:tcPr>
            <w:tcW w:type="dxa" w:w="810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Critical Raffles Place job: scarce HVAC/electrical plus a carried part. Nearest van is unqualified.</w:t>
            </w:r>
          </w:p>
        </w:tc>
      </w:tr>
      <w:tr>
        <w:tc>
          <w:tcPr>
            <w:tcW w:type="dxa" w:w="125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1:00–1:40</w:t>
            </w:r>
          </w:p>
        </w:tc>
        <w:tc>
          <w:tcPr>
            <w:tcW w:type="dxa" w:w="810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Normalize, filter, travel, generate and validate two plans.</w:t>
            </w:r>
          </w:p>
        </w:tc>
      </w:tr>
      <w:tr>
        <w:tc>
          <w:tcPr>
            <w:tcW w:type="dxa" w:w="125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1:40–2:35</w:t>
            </w:r>
          </w:p>
        </w:tc>
        <w:tc>
          <w:tcPr>
            <w:tcW w:type="dxa" w:w="810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SLA-first vs minimal-disruption. Arrival, travel, lateness, overtime, affected customers.</w:t>
            </w:r>
          </w:p>
        </w:tc>
      </w:tr>
      <w:tr>
        <w:tc>
          <w:tcPr>
            <w:tcW w:type="dxa" w:w="125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2:35–3:10</w:t>
            </w:r>
          </w:p>
        </w:tc>
        <w:tc>
          <w:tcPr>
            <w:tcW w:type="dxa" w:w="810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Medium risk. Approve. Commit.</w:t>
            </w:r>
          </w:p>
        </w:tc>
      </w:tr>
      <w:tr>
        <w:tc>
          <w:tcPr>
            <w:tcW w:type="dxa" w:w="125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3:10–3:40</w:t>
            </w:r>
          </w:p>
        </w:tc>
        <w:tc>
          <w:tcPr>
            <w:tcW w:type="dxa" w:w="810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New snapshot, updated board.</w:t>
            </w:r>
          </w:p>
        </w:tc>
      </w:tr>
      <w:tr>
        <w:tc>
          <w:tcPr>
            <w:tcW w:type="dxa" w:w="1257"/>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3:40–4:00</w:t>
            </w:r>
          </w:p>
        </w:tc>
        <w:tc>
          <w:tcPr>
            <w:tcW w:type="dxa" w:w="810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Why / why-not, audit trace, mention injection and infeasible evals.</w:t>
            </w:r>
          </w:p>
        </w:tc>
      </w:tr>
    </w:tbl>
    <w:p>
      <w:pPr>
        <w:spacing w:after="120" w:before="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19"/>
        <w:gridCol w:w="6541"/>
      </w:tblGrid>
      <w:tr>
        <w:trPr>
          <w:tblHeader/>
        </w:trPr>
        <w:tc>
          <w:tcPr>
            <w:tcW w:type="dxa" w:w="2819"/>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Rubric</w:t>
            </w:r>
          </w:p>
        </w:tc>
        <w:tc>
          <w:tcPr>
            <w:tcW w:type="dxa" w:w="6541"/>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Exhibit</w:t>
            </w:r>
          </w:p>
        </w:tc>
      </w:tr>
      <w:tr>
        <w:tc>
          <w:tcPr>
            <w:tcW w:type="dxa" w:w="2819"/>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1. Goal and scope</w:t>
            </w:r>
          </w:p>
        </w:tc>
        <w:tc>
          <w:tcPr>
            <w:tcW w:type="dxa" w:w="654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P0/P1/P2 in §2. Manpower-constrained SME recovery.</w:t>
            </w:r>
          </w:p>
        </w:tc>
      </w:tr>
      <w:tr>
        <w:tc>
          <w:tcPr>
            <w:tcW w:type="dxa" w:w="2819"/>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2. Architecture and loop</w:t>
            </w:r>
          </w:p>
        </w:tc>
        <w:tc>
          <w:tcPr>
            <w:tcW w:type="dxa" w:w="654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Explicit graph, </w:t>
            </w:r>
            <w:r>
              <w:rPr>
                <w:rFonts w:ascii="Consolas" w:cs="Consolas" w:eastAsia="Consolas" w:hAnsi="Consolas"/>
                <w:b w:val="false"/>
                <w:bCs w:val="false"/>
                <w:color w:val="111111"/>
                <w:sz w:val="15"/>
                <w:szCs w:val="15"/>
              </w:rPr>
              <w:t xml:space="preserve">propose()</w:t>
            </w:r>
            <w:r>
              <w:rPr>
                <w:rFonts w:ascii="Arial" w:cs="Arial" w:eastAsia="Arial" w:hAnsi="Arial"/>
                <w:b w:val="false"/>
                <w:bCs w:val="false"/>
                <w:color w:val="111111"/>
                <w:sz w:val="17"/>
                <w:szCs w:val="17"/>
              </w:rPr>
              <w:t xml:space="preserve">, snapshots, interrupt.</w:t>
            </w:r>
          </w:p>
        </w:tc>
      </w:tr>
      <w:tr>
        <w:tc>
          <w:tcPr>
            <w:tcW w:type="dxa" w:w="2819"/>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3. Tool use</w:t>
            </w:r>
          </w:p>
        </w:tc>
        <w:tc>
          <w:tcPr>
            <w:tcW w:type="dxa" w:w="654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Typed retrieve / propose / validate / approve / commit.</w:t>
            </w:r>
          </w:p>
        </w:tc>
      </w:tr>
      <w:tr>
        <w:tc>
          <w:tcPr>
            <w:tcW w:type="dxa" w:w="2819"/>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4. Autonomy and HITL</w:t>
            </w:r>
          </w:p>
        </w:tc>
        <w:tc>
          <w:tcPr>
            <w:tcW w:type="dxa" w:w="654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AUTO / APPROVAL / BLOCK, backend-enforced.</w:t>
            </w:r>
          </w:p>
        </w:tc>
      </w:tr>
      <w:tr>
        <w:tc>
          <w:tcPr>
            <w:tcW w:type="dxa" w:w="2819"/>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5. Safety</w:t>
            </w:r>
          </w:p>
        </w:tc>
        <w:tc>
          <w:tcPr>
            <w:tcW w:type="dxa" w:w="654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Untrusted notes, allowlist, no direct writes, stale protection.</w:t>
            </w:r>
          </w:p>
        </w:tc>
      </w:tr>
      <w:tr>
        <w:tc>
          <w:tcPr>
            <w:tcW w:type="dxa" w:w="2819"/>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6. Observability and eval</w:t>
            </w:r>
          </w:p>
        </w:tc>
        <w:tc>
          <w:tcPr>
            <w:tcW w:type="dxa" w:w="654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Consolas" w:cs="Consolas" w:eastAsia="Consolas" w:hAnsi="Consolas"/>
                <w:b w:val="false"/>
                <w:bCs w:val="false"/>
                <w:color w:val="111111"/>
                <w:sz w:val="15"/>
                <w:szCs w:val="15"/>
              </w:rPr>
              <w:t xml:space="preserve">decision_log</w:t>
            </w:r>
            <w:r>
              <w:rPr>
                <w:rFonts w:ascii="Arial" w:cs="Arial" w:eastAsia="Arial" w:hAnsi="Arial"/>
                <w:b w:val="false"/>
                <w:bCs w:val="false"/>
                <w:color w:val="111111"/>
                <w:sz w:val="17"/>
                <w:szCs w:val="17"/>
              </w:rPr>
              <w:t xml:space="preserve">, G/A/X, E-matrix.</w:t>
            </w:r>
          </w:p>
        </w:tc>
      </w:tr>
      <w:tr>
        <w:tc>
          <w:tcPr>
            <w:tcW w:type="dxa" w:w="2819"/>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7. Platform</w:t>
            </w:r>
          </w:p>
        </w:tc>
        <w:tc>
          <w:tcPr>
            <w:tcW w:type="dxa" w:w="6541"/>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Next.js, LangGraph, OR-Tools sidecar, Lightsail, gateway JSON tools.</w:t>
            </w:r>
          </w:p>
        </w:tc>
      </w:tr>
    </w:tbl>
    <w:p>
      <w:pPr>
        <w:spacing w:after="120" w:before="0"/>
      </w:pPr>
    </w:p>
    <w:p>
      <w:pPr>
        <w:pStyle w:val="Heading1"/>
        <w:spacing w:after="140" w:before="360"/>
      </w:pPr>
      <w:r>
        <w:rPr>
          <w:rFonts w:ascii="Arial" w:cs="Arial" w:eastAsia="Arial" w:hAnsi="Arial"/>
          <w:b/>
          <w:bCs/>
          <w:color w:val="111111"/>
          <w:sz w:val="32"/>
          <w:szCs w:val="32"/>
        </w:rPr>
        <w:t xml:space="preserve">13. First 48 hours</w:t>
      </w:r>
    </w:p>
    <w:p>
      <w:pPr>
        <w:spacing w:after="140" w:before="0"/>
      </w:pPr>
      <w:r>
        <w:rPr>
          <w:rFonts w:ascii="Arial" w:cs="Arial" w:eastAsia="Arial" w:hAnsi="Arial"/>
          <w:b w:val="false"/>
          <w:bCs w:val="false"/>
          <w:color w:val="111111"/>
          <w:sz w:val="22"/>
          <w:szCs w:val="22"/>
        </w:rPr>
        <w:t xml:space="preserve">The repository already exists. Do not create another one.</w:t>
      </w:r>
    </w:p>
    <w:p>
      <w:pPr>
        <w:spacing w:after="70" w:before="0"/>
        <w:ind w:left="260" w:hanging="260"/>
      </w:pPr>
      <w:r>
        <w:rPr>
          <w:rFonts w:ascii="Arial" w:cs="Arial" w:eastAsia="Arial" w:hAnsi="Arial"/>
          <w:b/>
          <w:bCs/>
          <w:color w:val="111111"/>
          <w:sz w:val="22"/>
          <w:szCs w:val="22"/>
        </w:rPr>
        <w:t xml:space="preserve">1. </w:t>
      </w:r>
      <w:r>
        <w:rPr>
          <w:rFonts w:ascii="Arial" w:cs="Arial" w:eastAsia="Arial" w:hAnsi="Arial"/>
          <w:b w:val="false"/>
          <w:bCs w:val="false"/>
          <w:color w:val="111111"/>
          <w:sz w:val="22"/>
          <w:szCs w:val="22"/>
        </w:rPr>
        <w:t xml:space="preserve">Assign members 1–4 to the table in §4.</w:t>
      </w:r>
    </w:p>
    <w:p>
      <w:pPr>
        <w:spacing w:after="70" w:before="0"/>
        <w:ind w:left="260" w:hanging="260"/>
      </w:pPr>
      <w:r>
        <w:rPr>
          <w:rFonts w:ascii="Arial" w:cs="Arial" w:eastAsia="Arial" w:hAnsi="Arial"/>
          <w:b/>
          <w:bCs/>
          <w:color w:val="111111"/>
          <w:sz w:val="22"/>
          <w:szCs w:val="22"/>
        </w:rPr>
        <w:t xml:space="preserve">2. </w:t>
      </w:r>
      <w:r>
        <w:rPr>
          <w:rFonts w:ascii="Arial" w:cs="Arial" w:eastAsia="Arial" w:hAnsi="Arial"/>
          <w:b w:val="false"/>
          <w:bCs w:val="false"/>
          <w:color w:val="111111"/>
          <w:sz w:val="22"/>
          <w:szCs w:val="22"/>
        </w:rPr>
        <w:t xml:space="preserve">Freeze IDs, statuses, reason codes, and </w:t>
      </w:r>
      <w:r>
        <w:rPr>
          <w:rFonts w:ascii="Consolas" w:cs="Consolas" w:eastAsia="Consolas" w:hAnsi="Consolas"/>
          <w:b w:val="false"/>
          <w:bCs w:val="false"/>
          <w:color w:val="111111"/>
          <w:sz w:val="20"/>
          <w:szCs w:val="20"/>
        </w:rPr>
        <w:t xml:space="preserve">propose()</w:t>
      </w:r>
      <w:r>
        <w:rPr>
          <w:rFonts w:ascii="Arial" w:cs="Arial" w:eastAsia="Arial" w:hAnsi="Arial"/>
          <w:b w:val="false"/>
          <w:bCs w:val="false"/>
          <w:color w:val="111111"/>
          <w:sz w:val="22"/>
          <w:szCs w:val="22"/>
        </w:rPr>
        <w:t xml:space="preserve"> onto </w:t>
      </w:r>
      <w:r>
        <w:rPr>
          <w:rFonts w:ascii="Consolas" w:cs="Consolas" w:eastAsia="Consolas" w:hAnsi="Consolas"/>
          <w:b w:val="false"/>
          <w:bCs w:val="false"/>
          <w:color w:val="111111"/>
          <w:sz w:val="20"/>
          <w:szCs w:val="20"/>
        </w:rPr>
        <w:t xml:space="preserve">src/shared/</w:t>
      </w:r>
      <w:r>
        <w:rPr>
          <w:rFonts w:ascii="Arial" w:cs="Arial" w:eastAsia="Arial" w:hAnsi="Arial"/>
          <w:b w:val="false"/>
          <w:bCs w:val="false"/>
          <w:color w:val="111111"/>
          <w:sz w:val="22"/>
          <w:szCs w:val="22"/>
        </w:rPr>
        <w:t xml:space="preserve">.</w:t>
      </w:r>
    </w:p>
    <w:p>
      <w:pPr>
        <w:spacing w:after="70" w:before="0"/>
        <w:ind w:left="260" w:hanging="260"/>
      </w:pPr>
      <w:r>
        <w:rPr>
          <w:rFonts w:ascii="Arial" w:cs="Arial" w:eastAsia="Arial" w:hAnsi="Arial"/>
          <w:b/>
          <w:bCs/>
          <w:color w:val="111111"/>
          <w:sz w:val="22"/>
          <w:szCs w:val="22"/>
        </w:rPr>
        <w:t xml:space="preserve">3. </w:t>
      </w:r>
      <w:r>
        <w:rPr>
          <w:rFonts w:ascii="Arial" w:cs="Arial" w:eastAsia="Arial" w:hAnsi="Arial"/>
          <w:b w:val="false"/>
          <w:bCs w:val="false"/>
          <w:color w:val="111111"/>
          <w:sz w:val="22"/>
          <w:szCs w:val="22"/>
        </w:rPr>
        <w:t xml:space="preserve">Seed Eastwind Aircon: six technicians, twelve jobs, Raffles Place urgent, locked SLA, scarce cert. One reset paints the desk.</w:t>
      </w:r>
    </w:p>
    <w:p>
      <w:pPr>
        <w:spacing w:after="70" w:before="0"/>
        <w:ind w:left="260" w:hanging="260"/>
      </w:pPr>
      <w:r>
        <w:rPr>
          <w:rFonts w:ascii="Arial" w:cs="Arial" w:eastAsia="Arial" w:hAnsi="Arial"/>
          <w:b/>
          <w:bCs/>
          <w:color w:val="111111"/>
          <w:sz w:val="22"/>
          <w:szCs w:val="22"/>
        </w:rPr>
        <w:t xml:space="preserve">4. </w:t>
      </w:r>
      <w:r>
        <w:rPr>
          <w:rFonts w:ascii="Arial" w:cs="Arial" w:eastAsia="Arial" w:hAnsi="Arial"/>
          <w:b w:val="false"/>
          <w:bCs w:val="false"/>
          <w:color w:val="111111"/>
          <w:sz w:val="22"/>
          <w:szCs w:val="22"/>
        </w:rPr>
        <w:t xml:space="preserve">Desk wireframe: timeline, two-plan compare, approve.</w:t>
      </w:r>
    </w:p>
    <w:p>
      <w:pPr>
        <w:spacing w:after="70" w:before="0"/>
        <w:ind w:left="260" w:hanging="260"/>
      </w:pPr>
      <w:r>
        <w:rPr>
          <w:rFonts w:ascii="Arial" w:cs="Arial" w:eastAsia="Arial" w:hAnsi="Arial"/>
          <w:b/>
          <w:bCs/>
          <w:color w:val="111111"/>
          <w:sz w:val="22"/>
          <w:szCs w:val="22"/>
        </w:rPr>
        <w:t xml:space="preserve">5. </w:t>
      </w:r>
      <w:r>
        <w:rPr>
          <w:rFonts w:ascii="Arial" w:cs="Arial" w:eastAsia="Arial" w:hAnsi="Arial"/>
          <w:b w:val="false"/>
          <w:bCs w:val="false"/>
          <w:color w:val="111111"/>
          <w:sz w:val="22"/>
          <w:szCs w:val="22"/>
        </w:rPr>
        <w:t xml:space="preserve">Gateway smoke: strict JSON vs native tools. Record the result. Native tools stay off if they fail.</w:t>
      </w:r>
    </w:p>
    <w:p>
      <w:pPr>
        <w:spacing w:after="70" w:before="0"/>
        <w:ind w:left="260" w:hanging="260"/>
      </w:pPr>
      <w:r>
        <w:rPr>
          <w:rFonts w:ascii="Arial" w:cs="Arial" w:eastAsia="Arial" w:hAnsi="Arial"/>
          <w:b/>
          <w:bCs/>
          <w:color w:val="111111"/>
          <w:sz w:val="22"/>
          <w:szCs w:val="22"/>
        </w:rPr>
        <w:t xml:space="preserve">6. </w:t>
      </w:r>
      <w:r>
        <w:rPr>
          <w:rFonts w:ascii="Arial" w:cs="Arial" w:eastAsia="Arial" w:hAnsi="Arial"/>
          <w:b w:val="false"/>
          <w:bCs w:val="false"/>
          <w:color w:val="111111"/>
          <w:sz w:val="22"/>
          <w:szCs w:val="22"/>
        </w:rPr>
        <w:t xml:space="preserve">Invariant tests before the solver: skill, overlap, window, lock, shift.</w:t>
      </w:r>
    </w:p>
    <w:p>
      <w:pPr>
        <w:spacing w:after="70" w:before="0"/>
        <w:ind w:left="260" w:hanging="260"/>
      </w:pPr>
      <w:r>
        <w:rPr>
          <w:rFonts w:ascii="Arial" w:cs="Arial" w:eastAsia="Arial" w:hAnsi="Arial"/>
          <w:b/>
          <w:bCs/>
          <w:color w:val="111111"/>
          <w:sz w:val="22"/>
          <w:szCs w:val="22"/>
        </w:rPr>
        <w:t xml:space="preserve">7. </w:t>
      </w:r>
      <w:r>
        <w:rPr>
          <w:rFonts w:ascii="Arial" w:cs="Arial" w:eastAsia="Arial" w:hAnsi="Arial"/>
          <w:b w:val="false"/>
          <w:bCs w:val="false"/>
          <w:color w:val="111111"/>
          <w:sz w:val="22"/>
          <w:szCs w:val="22"/>
        </w:rPr>
        <w:t xml:space="preserve">Optimizer container skeleton in Compose (</w:t>
      </w:r>
      <w:r>
        <w:rPr>
          <w:rFonts w:ascii="Consolas" w:cs="Consolas" w:eastAsia="Consolas" w:hAnsi="Consolas"/>
          <w:b w:val="false"/>
          <w:bCs w:val="false"/>
          <w:color w:val="111111"/>
          <w:sz w:val="20"/>
          <w:szCs w:val="20"/>
        </w:rPr>
        <w:t xml:space="preserve">/health</w:t>
      </w:r>
      <w:r>
        <w:rPr>
          <w:rFonts w:ascii="Arial" w:cs="Arial" w:eastAsia="Arial" w:hAnsi="Arial"/>
          <w:b w:val="false"/>
          <w:bCs w:val="false"/>
          <w:color w:val="111111"/>
          <w:sz w:val="22"/>
          <w:szCs w:val="22"/>
        </w:rPr>
        <w:t xml:space="preserve"> is enough).</w:t>
      </w:r>
    </w:p>
    <w:p>
      <w:pPr>
        <w:spacing w:after="70" w:before="0"/>
        <w:ind w:left="260" w:hanging="260"/>
      </w:pPr>
      <w:r>
        <w:rPr>
          <w:rFonts w:ascii="Arial" w:cs="Arial" w:eastAsia="Arial" w:hAnsi="Arial"/>
          <w:b/>
          <w:bCs/>
          <w:color w:val="111111"/>
          <w:sz w:val="22"/>
          <w:szCs w:val="22"/>
        </w:rPr>
        <w:t xml:space="preserve">8. </w:t>
      </w:r>
      <w:r>
        <w:rPr>
          <w:rFonts w:ascii="Arial" w:cs="Arial" w:eastAsia="Arial" w:hAnsi="Arial"/>
          <w:b w:val="false"/>
          <w:bCs w:val="false"/>
          <w:color w:val="111111"/>
          <w:sz w:val="22"/>
          <w:szCs w:val="22"/>
        </w:rPr>
        <w:t xml:space="preserve">Put G0, G1, G2, G3, G4 on the board.</w:t>
      </w:r>
    </w:p>
    <w:p>
      <w:pPr>
        <w:spacing w:after="140" w:before="0"/>
      </w:pPr>
      <w:r>
        <w:rPr>
          <w:rFonts w:ascii="Arial" w:cs="Arial" w:eastAsia="Arial" w:hAnsi="Arial"/>
          <w:b w:val="false"/>
          <w:bCs w:val="false"/>
          <w:color w:val="111111"/>
          <w:sz w:val="22"/>
          <w:szCs w:val="22"/>
        </w:rPr>
        <w:t xml:space="preserve">Until G1 passes, do not spend material time on OpenClaw, live maps, OR-Tools polish, or a second web stack. After G1, spend polish on the desk and on making unavailable / overrun look like a real replan.</w:t>
      </w:r>
    </w:p>
    <w:p>
      <w:pPr>
        <w:pStyle w:val="Heading1"/>
        <w:spacing w:after="140" w:before="360"/>
      </w:pPr>
      <w:r>
        <w:rPr>
          <w:rFonts w:ascii="Arial" w:cs="Arial" w:eastAsia="Arial" w:hAnsi="Arial"/>
          <w:b/>
          <w:bCs/>
          <w:color w:val="111111"/>
          <w:sz w:val="32"/>
          <w:szCs w:val="32"/>
        </w:rPr>
        <w:t xml:space="preserve">Revision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73"/>
        <w:gridCol w:w="1248"/>
        <w:gridCol w:w="7239"/>
      </w:tblGrid>
      <w:tr>
        <w:trPr>
          <w:tblHeader/>
        </w:trPr>
        <w:tc>
          <w:tcPr>
            <w:tcW w:type="dxa" w:w="873"/>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Version</w:t>
            </w:r>
          </w:p>
        </w:tc>
        <w:tc>
          <w:tcPr>
            <w:tcW w:type="dxa" w:w="1248"/>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Date</w:t>
            </w:r>
          </w:p>
        </w:tc>
        <w:tc>
          <w:tcPr>
            <w:tcW w:type="dxa" w:w="7239"/>
            <w:tcBorders>
              <w:top w:val="single" w:color="16325C" w:sz="8"/>
              <w:left w:val="single" w:color="16325C" w:sz="8"/>
              <w:bottom w:val="single" w:color="16325C" w:sz="8"/>
              <w:right w:val="single" w:color="16325C" w:sz="8"/>
            </w:tcBorders>
            <w:shd w:fill="16325C" w:val="clear"/>
            <w:tcMar>
              <w:top w:type="dxa" w:w="55"/>
              <w:left w:type="dxa" w:w="70"/>
              <w:bottom w:type="dxa" w:w="55"/>
              <w:right w:type="dxa" w:w="70"/>
            </w:tcMar>
          </w:tcPr>
          <w:p>
            <w:r>
              <w:rPr>
                <w:rFonts w:ascii="Arial" w:cs="Arial" w:eastAsia="Arial" w:hAnsi="Arial"/>
                <w:b/>
                <w:bCs/>
                <w:color w:val="FFFFFF"/>
                <w:sz w:val="17"/>
                <w:szCs w:val="17"/>
              </w:rPr>
              <w:t xml:space="preserve">Notes</w:t>
            </w:r>
          </w:p>
        </w:tc>
      </w:tr>
      <w:tr>
        <w:tc>
          <w:tcPr>
            <w:tcW w:type="dxa" w:w="87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v1.0</w:t>
            </w:r>
          </w:p>
        </w:tc>
        <w:tc>
          <w:tcPr>
            <w:tcW w:type="dxa" w:w="1248"/>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8 Sep 2026</w:t>
            </w:r>
          </w:p>
        </w:tc>
        <w:tc>
          <w:tcPr>
            <w:tcW w:type="dxa" w:w="7239"/>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Internal draft labelled DispatchIQ. FastAPI + Vite + SQLite + in-process OR-Tools.</w:t>
            </w:r>
          </w:p>
        </w:tc>
      </w:tr>
      <w:tr>
        <w:tc>
          <w:tcPr>
            <w:tcW w:type="dxa" w:w="873"/>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v1.1</w:t>
            </w:r>
          </w:p>
        </w:tc>
        <w:tc>
          <w:tcPr>
            <w:tcW w:type="dxa" w:w="1248"/>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9 Sep 2026</w:t>
            </w:r>
          </w:p>
        </w:tc>
        <w:tc>
          <w:tcPr>
            <w:tcW w:type="dxa" w:w="7239"/>
            <w:tcBorders>
              <w:top w:val="single" w:color="C9D2DC" w:sz="4"/>
              <w:left w:val="single" w:color="C9D2DC" w:sz="4"/>
              <w:bottom w:val="single" w:color="C9D2DC" w:sz="4"/>
              <w:right w:val="single" w:color="C9D2DC" w:sz="4"/>
            </w:tcBorders>
            <w:tcMar>
              <w:top w:type="dxa" w:w="55"/>
              <w:left w:type="dxa" w:w="70"/>
              <w:bottom w:type="dxa" w:w="55"/>
              <w:right w:type="dxa" w:w="70"/>
            </w:tcMar>
          </w:tcPr>
          <w:p>
            <w:r>
              <w:rPr>
                <w:rFonts w:ascii="Arial" w:cs="Arial" w:eastAsia="Arial" w:hAnsi="Arial"/>
                <w:b w:val="false"/>
                <w:bCs w:val="false"/>
                <w:color w:val="111111"/>
                <w:sz w:val="17"/>
                <w:szCs w:val="17"/>
              </w:rPr>
              <w:t xml:space="preserve">Generic product name. Keep Next.js and Postgres. OR-Tools as sidecar. Insertion for G1; solver P0 for replans. Align with </w:t>
            </w:r>
            <w:r>
              <w:rPr>
                <w:rFonts w:ascii="Consolas" w:cs="Consolas" w:eastAsia="Consolas" w:hAnsi="Consolas"/>
                <w:b w:val="false"/>
                <w:bCs w:val="false"/>
                <w:color w:val="111111"/>
                <w:sz w:val="15"/>
                <w:szCs w:val="15"/>
              </w:rPr>
              <w:t xml:space="preserve">origin/main</w:t>
            </w:r>
            <w:r>
              <w:rPr>
                <w:rFonts w:ascii="Arial" w:cs="Arial" w:eastAsia="Arial" w:hAnsi="Arial"/>
                <w:b w:val="false"/>
                <w:bCs w:val="false"/>
                <w:color w:val="111111"/>
                <w:sz w:val="17"/>
                <w:szCs w:val="17"/>
              </w:rPr>
              <w:t xml:space="preserve">.</w:t>
            </w:r>
          </w:p>
        </w:tc>
      </w:tr>
    </w:tbl>
    <w:p>
      <w:pPr>
        <w:spacing w:after="120" w:before="0"/>
      </w:pP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55"/>
        <w:sz w:val="16"/>
        <w:szCs w:val="16"/>
      </w:rPr>
      <w:t xml:space="preserve">Dispatch Coordinator Agent  ·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Arial" w:cs="Arial" w:eastAsia="Arial" w:hAnsi="Arial"/>
        <w:b w:val="false"/>
        <w:bCs w:val="false"/>
        <w:i w:val="false"/>
        <w:iCs w:val="false"/>
        <w:color w:val="555555"/>
        <w:sz w:val="16"/>
        <w:szCs w:val="16"/>
      </w:rPr>
      <w:t xml:space="preserve">AI've Got This  ·  Show Me Your Agents  ·  NUS-ISS  ·  v0.3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2026-09-05T12:20:33.463Z</dcterms:created>
  <dcterms:modified xsi:type="dcterms:W3CDTF">2026-09-05T12:20:33.464Z</dcterms:modified>
</cp:coreProperties>
</file>

<file path=docProps/custom.xml><?xml version="1.0" encoding="utf-8"?>
<Properties xmlns="http://schemas.openxmlformats.org/officeDocument/2006/custom-properties" xmlns:vt="http://schemas.openxmlformats.org/officeDocument/2006/docPropsVTypes"/>
</file>