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3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irxj7tdzpl4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Credenciais Enviadas em Texto Claro para E-mail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7.1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processo de redefinição de senha normalmente é visado por atacantes por conter diferentes formas de exploração, devido a fraquezas de configuração, falhas no fluxo de negócio ou por má codificação. Através da exploração dessas vulnerabilidades, um atacante poderia alterar as credenciais de acesso de usuários e obter o controle completo de suas contas.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pontos mais importantes no processo de redefinição de senhas são: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Identificação do usuário: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não é necessário exigir muitos dados, porém também não deve permitir a enumeração de usuários cadastrados, exibindo uma mensagem genérica de envio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e-mail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um endereço previamente cadastrado naquela conta, para assim dar sequência no processo;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 de redefinição: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 ser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contendo valores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aleatórios e complexos, evitando assim possível uso de força-bruta para descobrir valores válidos, e tornando-o inválido após o seu uso e/ou tempo de expiração;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Nova senha: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exigir um nível elevado de complexidade de senha, e restringindo o uso da mesma antes utilizada.</w:t>
      </w:r>
    </w:p>
    <w:p w:rsidR="00000000" w:rsidDel="00000000" w:rsidP="00000000" w:rsidRDefault="00000000" w:rsidRPr="00000000" w14:paraId="0000000D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identificado que os ativos possuem pontos que são exploráveis por atacantes para abusar no processo de redefinição de senha, como o envio de senha em complexidade e em texto claro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e-mail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CWE-521: Weak Password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CWE-640: Weak Password Recovery Mechanism for Forgotten Password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160" w:line="259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N/A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A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seja utilizado um processo de criação de nova senha baseado em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temporário, utilizável apenas uma vez, e em hipótese alguma sejam enviadas credenciais em texto claro através de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e-mail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OWASP - Testing for Weak Password Change or Reset Functionalities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OWASP - Forgot Password Cheat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eatsheetseries.owasp.org/cheatsheets/Forgot_Password_Cheat_Sheet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521.html" TargetMode="External"/><Relationship Id="rId7" Type="http://schemas.openxmlformats.org/officeDocument/2006/relationships/hyperlink" Target="https://cwe.mitre.org/data/definitions/640.html" TargetMode="External"/><Relationship Id="rId8" Type="http://schemas.openxmlformats.org/officeDocument/2006/relationships/hyperlink" Target="https://owasp.org/www-project-web-security-testing-guide/latest/4-Web_Application_Security_Testing/04-Authentication_Testing/09-Testing_for_Weak_Password_Change_or_Reset_Functionalit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