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kwh94enqwhq3" w:id="0"/>
      <w:bookmarkEnd w:id="0"/>
      <w:r w:rsidDel="00000000" w:rsidR="00000000" w:rsidRPr="00000000">
        <w:rPr>
          <w:rFonts w:ascii="Times New Roman" w:cs="Times New Roman" w:eastAsia="Times New Roman" w:hAnsi="Times New Roman"/>
          <w:b w:val="1"/>
          <w:bCs w:val="1"/>
          <w:i w:val="1"/>
          <w:iCs w:val="1"/>
          <w:sz w:val="26"/>
          <w:szCs w:val="26"/>
          <w:rtl w:val="0"/>
        </w:rPr>
        <w:t xml:space="preserve">Ruby on Rails</w:t>
      </w:r>
      <w:r w:rsidDel="00000000" w:rsidR="00000000" w:rsidRPr="00000000">
        <w:rPr>
          <w:rFonts w:ascii="Times New Roman" w:cs="Times New Roman" w:eastAsia="Times New Roman" w:hAnsi="Times New Roman"/>
          <w:b w:val="1"/>
          <w:bCs w:val="1"/>
          <w:sz w:val="26"/>
          <w:szCs w:val="26"/>
          <w:rtl w:val="0"/>
        </w:rPr>
        <w:t xml:space="preserve"> Executando em Modo Desenvolvimento</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vAlign w:val="center"/>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6.9</w:t>
              </w:r>
            </w:hyperlink>
            <w:r w:rsidDel="00000000" w:rsidR="00000000" w:rsidRPr="00000000">
              <w:rPr>
                <w:rtl w:val="0"/>
              </w:rPr>
            </w:r>
          </w:p>
        </w:tc>
        <w:tc>
          <w:tcPr>
            <w:shd w:fill="ff9900" w:val="clear"/>
            <w:vAlign w:val="cente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framework Web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Ruby on Rails</w:t>
      </w:r>
      <w:r w:rsidDel="00000000" w:rsidR="00000000" w:rsidRPr="00000000">
        <w:rPr>
          <w:rFonts w:ascii="Times New Roman" w:cs="Times New Roman" w:eastAsia="Times New Roman" w:hAnsi="Times New Roman"/>
          <w:sz w:val="24"/>
          <w:szCs w:val="24"/>
          <w:rtl w:val="0"/>
        </w:rPr>
        <w:t xml:space="preserve"> usa três ambientes por padrão: </w:t>
      </w:r>
      <w:r w:rsidDel="00000000" w:rsidR="00000000" w:rsidRPr="00000000">
        <w:rPr>
          <w:rFonts w:ascii="Times New Roman" w:cs="Times New Roman" w:eastAsia="Times New Roman" w:hAnsi="Times New Roman"/>
          <w:i w:val="1"/>
          <w:iCs w:val="1"/>
          <w:sz w:val="24"/>
          <w:szCs w:val="24"/>
          <w:rtl w:val="0"/>
        </w:rPr>
        <w:t xml:space="preserve">test, development </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i w:val="1"/>
          <w:iCs w:val="1"/>
          <w:sz w:val="24"/>
          <w:szCs w:val="24"/>
          <w:rtl w:val="0"/>
        </w:rPr>
        <w:t xml:space="preserve">production</w:t>
      </w:r>
      <w:r w:rsidDel="00000000" w:rsidR="00000000" w:rsidRPr="00000000">
        <w:rPr>
          <w:rFonts w:ascii="Times New Roman" w:cs="Times New Roman" w:eastAsia="Times New Roman" w:hAnsi="Times New Roman"/>
          <w:sz w:val="24"/>
          <w:szCs w:val="24"/>
          <w:rtl w:val="0"/>
        </w:rPr>
        <w:t xml:space="preserve">. Quando a aplicação roda no modo desenvolvimento, são expostas páginas de diagnóstico que contém todas rotas da aplicação e outras informações relevantes para um atacante, como </w:t>
      </w:r>
      <w:r w:rsidDel="00000000" w:rsidR="00000000" w:rsidRPr="00000000">
        <w:rPr>
          <w:rFonts w:ascii="Times New Roman" w:cs="Times New Roman" w:eastAsia="Times New Roman" w:hAnsi="Times New Roman"/>
          <w:i w:val="1"/>
          <w:iCs w:val="1"/>
          <w:sz w:val="24"/>
          <w:szCs w:val="24"/>
          <w:rtl w:val="0"/>
        </w:rPr>
        <w:t xml:space="preserve">stack traces</w:t>
      </w:r>
      <w:r w:rsidDel="00000000" w:rsidR="00000000" w:rsidRPr="00000000">
        <w:rPr>
          <w:rFonts w:ascii="Times New Roman" w:cs="Times New Roman" w:eastAsia="Times New Roman" w:hAnsi="Times New Roman"/>
          <w:sz w:val="24"/>
          <w:szCs w:val="24"/>
          <w:rtl w:val="0"/>
        </w:rPr>
        <w:t xml:space="preserve"> que podem expor o caminho completo da aplicação ou do próprio </w:t>
      </w:r>
      <w:r w:rsidDel="00000000" w:rsidR="00000000" w:rsidRPr="00000000">
        <w:rPr>
          <w:rFonts w:ascii="Times New Roman" w:cs="Times New Roman" w:eastAsia="Times New Roman" w:hAnsi="Times New Roman"/>
          <w:i w:val="1"/>
          <w:iCs w:val="1"/>
          <w:sz w:val="24"/>
          <w:szCs w:val="24"/>
          <w:rtl w:val="0"/>
        </w:rPr>
        <w:t xml:space="preserve">Ruby</w:t>
      </w:r>
      <w:r w:rsidDel="00000000" w:rsidR="00000000" w:rsidRPr="00000000">
        <w:rPr>
          <w:rFonts w:ascii="Times New Roman" w:cs="Times New Roman" w:eastAsia="Times New Roman" w:hAnsi="Times New Roman"/>
          <w:sz w:val="24"/>
          <w:szCs w:val="24"/>
          <w:rtl w:val="0"/>
        </w:rPr>
        <w:t xml:space="preserve"> e também trechos de código fonte.</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um atacante obtenha acesso a estas informações, ele pode usá-las para reconhecer possíveis rotas sensíveis da aplicação e facilitar a condução de outros ataques, como leitura de arquivos do servidor ou abuso de funcionalidades da aplicação. Por si só, esta vulnerabilidade apresenta impacto limitado na confidencialidade, mas pode viabilizar outros ataques que geram impacto maior no ativo.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identificado no ambiente que algumas aplicações que utilizam a </w:t>
      </w:r>
      <w:r w:rsidDel="00000000" w:rsidR="00000000" w:rsidRPr="00000000">
        <w:rPr>
          <w:rFonts w:ascii="Times New Roman" w:cs="Times New Roman" w:eastAsia="Times New Roman" w:hAnsi="Times New Roman"/>
          <w:i w:val="1"/>
          <w:iCs w:val="1"/>
          <w:sz w:val="24"/>
          <w:szCs w:val="24"/>
          <w:rtl w:val="0"/>
        </w:rPr>
        <w:t xml:space="preserve">framework Ruby on Rails</w:t>
      </w:r>
      <w:r w:rsidDel="00000000" w:rsidR="00000000" w:rsidRPr="00000000">
        <w:rPr>
          <w:rFonts w:ascii="Times New Roman" w:cs="Times New Roman" w:eastAsia="Times New Roman" w:hAnsi="Times New Roman"/>
          <w:sz w:val="24"/>
          <w:szCs w:val="24"/>
          <w:rtl w:val="0"/>
        </w:rPr>
        <w:t xml:space="preserve"> estão com o modo desenvolvimento habilitado, expondo informações sensíveis sobre o ambiente em páginas de diagnóstico de erro.</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4"/>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4"/>
        </w:numPr>
        <w:spacing w:after="160" w:line="259" w:lineRule="auto"/>
        <w:ind w:left="144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CWE-1295: Debug Messages Revealing Unnecessary Information</w:t>
        </w:r>
      </w:hyperlink>
      <w:r w:rsidDel="00000000" w:rsidR="00000000" w:rsidRPr="00000000">
        <w:rPr>
          <w:rtl w:val="0"/>
        </w:rPr>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1">
      <w:pPr>
        <w:numPr>
          <w:ilvl w:val="0"/>
          <w:numId w:val="2"/>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w:t>
      </w:r>
      <w:r w:rsidDel="00000000" w:rsidR="00000000" w:rsidRPr="00000000">
        <w:rPr>
          <w:rtl w:val="0"/>
        </w:rPr>
      </w:r>
    </w:p>
    <w:p w:rsidR="00000000" w:rsidDel="00000000" w:rsidP="00000000" w:rsidRDefault="00000000" w:rsidRPr="00000000" w14:paraId="0000001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que seja garantido que a aplicação execute no modo “</w:t>
      </w:r>
      <w:r w:rsidDel="00000000" w:rsidR="00000000" w:rsidRPr="00000000">
        <w:rPr>
          <w:rFonts w:ascii="Times New Roman" w:cs="Times New Roman" w:eastAsia="Times New Roman" w:hAnsi="Times New Roman"/>
          <w:i w:val="1"/>
          <w:iCs w:val="1"/>
          <w:sz w:val="24"/>
          <w:szCs w:val="24"/>
          <w:rtl w:val="0"/>
        </w:rPr>
        <w:t xml:space="preserve">production</w:t>
      </w:r>
      <w:r w:rsidDel="00000000" w:rsidR="00000000" w:rsidRPr="00000000">
        <w:rPr>
          <w:rFonts w:ascii="Times New Roman" w:cs="Times New Roman" w:eastAsia="Times New Roman" w:hAnsi="Times New Roman"/>
          <w:sz w:val="24"/>
          <w:szCs w:val="24"/>
          <w:rtl w:val="0"/>
        </w:rPr>
        <w:t xml:space="preserve">”. Para isso, é possível passar o ambiente como uma variável:</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Consolas" w:cs="Consolas" w:eastAsia="Consolas" w:hAnsi="Consolas"/>
                <w:color w:val="ffffff"/>
                <w:sz w:val="24"/>
                <w:szCs w:val="24"/>
              </w:rPr>
            </w:pPr>
            <w:r w:rsidDel="00000000" w:rsidR="00000000" w:rsidRPr="00000000">
              <w:rPr>
                <w:rFonts w:ascii="Consolas" w:cs="Consolas" w:eastAsia="Consolas" w:hAnsi="Consolas"/>
                <w:color w:val="00ff00"/>
                <w:sz w:val="24"/>
                <w:szCs w:val="24"/>
                <w:rtl w:val="0"/>
              </w:rPr>
              <w:t xml:space="preserve">$</w:t>
            </w:r>
            <w:r w:rsidDel="00000000" w:rsidR="00000000" w:rsidRPr="00000000">
              <w:rPr>
                <w:rFonts w:ascii="Consolas" w:cs="Consolas" w:eastAsia="Consolas" w:hAnsi="Consolas"/>
                <w:color w:val="ffffff"/>
                <w:sz w:val="24"/>
                <w:szCs w:val="24"/>
                <w:rtl w:val="0"/>
              </w:rPr>
              <w:t xml:space="preserve"> rails server -e production</w:t>
            </w:r>
          </w:p>
        </w:tc>
      </w:tr>
    </w:tbl>
    <w:p w:rsidR="00000000" w:rsidDel="00000000" w:rsidP="00000000" w:rsidRDefault="00000000" w:rsidRPr="00000000" w14:paraId="00000016">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 </w:t>
      </w:r>
      <w:r w:rsidDel="00000000" w:rsidR="00000000" w:rsidRPr="00000000">
        <w:rPr>
          <w:rFonts w:ascii="Times New Roman" w:cs="Times New Roman" w:eastAsia="Times New Roman" w:hAnsi="Times New Roman"/>
          <w:sz w:val="24"/>
          <w:szCs w:val="24"/>
          <w:rtl w:val="0"/>
        </w:rPr>
        <w:t xml:space="preserve">É importante destacar que essa configuração depende do </w:t>
      </w:r>
      <w:r w:rsidDel="00000000" w:rsidR="00000000" w:rsidRPr="00000000">
        <w:rPr>
          <w:rFonts w:ascii="Times New Roman" w:cs="Times New Roman" w:eastAsia="Times New Roman" w:hAnsi="Times New Roman"/>
          <w:i w:val="1"/>
          <w:i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da aplicação.</w:t>
      </w:r>
    </w:p>
    <w:p w:rsidR="00000000" w:rsidDel="00000000" w:rsidP="00000000" w:rsidRDefault="00000000" w:rsidRPr="00000000" w14:paraId="00000018">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A">
      <w:pPr>
        <w:numPr>
          <w:ilvl w:val="0"/>
          <w:numId w:val="3"/>
        </w:numPr>
        <w:spacing w:after="160" w:line="259"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Tenable - Rails Development Mode Enabled</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rst.org/cvss/calculator/4.0#CVSS:4.0/AV:N/AC:L/AT:N/PR:N/UI:N/VC:L/VI:N/VA:N/SC:N/SI:N/SA:N" TargetMode="External"/><Relationship Id="rId7" Type="http://schemas.openxmlformats.org/officeDocument/2006/relationships/hyperlink" Target="https://cwe.mitre.org/data/definitions/1295.html" TargetMode="External"/><Relationship Id="rId8" Type="http://schemas.openxmlformats.org/officeDocument/2006/relationships/hyperlink" Target="https://www.tenable.com/plugins/was/113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