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4"/>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tx96qy75ymum" w:id="0"/>
      <w:bookmarkEnd w:id="0"/>
      <w:r w:rsidDel="00000000" w:rsidR="00000000" w:rsidRPr="00000000">
        <w:rPr>
          <w:rFonts w:ascii="Times New Roman" w:cs="Times New Roman" w:eastAsia="Times New Roman" w:hAnsi="Times New Roman"/>
          <w:b w:val="1"/>
          <w:bCs w:val="1"/>
          <w:sz w:val="26"/>
          <w:szCs w:val="26"/>
          <w:rtl w:val="0"/>
        </w:rPr>
        <w:t xml:space="preserve">Aplicação Utiliza Protocolos Criptográficos Inseguros</w:t>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4.9</w:t>
              </w:r>
            </w:hyperlink>
            <w:r w:rsidDel="00000000" w:rsidR="00000000" w:rsidRPr="00000000">
              <w:rPr>
                <w:rtl w:val="0"/>
              </w:rPr>
            </w:r>
          </w:p>
        </w:tc>
        <w:tc>
          <w:tcPr>
            <w:shd w:fill="ff9900" w:val="clear"/>
            <w:tcMar>
              <w:top w:w="100.0" w:type="dxa"/>
              <w:left w:w="100.0" w:type="dxa"/>
              <w:bottom w:w="100.0" w:type="dxa"/>
              <w:right w:w="100.0" w:type="dxa"/>
            </w:tcMar>
            <w:vAlign w:val="center"/>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w:t>
            </w:r>
          </w:p>
        </w:tc>
      </w:tr>
    </w:tbl>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Os protocolos criptográficos garantem que toda a comunicação realizada entre um cliente e o servidor seja feita utilizando cifras consideradas criptograficamente seguras. As cifras criptográficas são algoritmos matemáticos de alta complexidade responsáveis por todo o processo de comunicação através do </w:t>
      </w:r>
      <w:r w:rsidDel="00000000" w:rsidR="00000000" w:rsidRPr="00000000">
        <w:rPr>
          <w:rFonts w:ascii="Times New Roman" w:cs="Times New Roman" w:eastAsia="Times New Roman" w:hAnsi="Times New Roman"/>
          <w:b w:val="1"/>
          <w:bCs w:val="1"/>
          <w:sz w:val="24"/>
          <w:szCs w:val="24"/>
          <w:rtl w:val="0"/>
        </w:rPr>
        <w:t xml:space="preserve">HTTPS.</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protocolos são compostos de diferentes cifras de:</w:t>
      </w:r>
    </w:p>
    <w:p w:rsidR="00000000" w:rsidDel="00000000" w:rsidP="00000000" w:rsidRDefault="00000000" w:rsidRPr="00000000" w14:paraId="0000000A">
      <w:pPr>
        <w:numPr>
          <w:ilvl w:val="0"/>
          <w:numId w:val="2"/>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Hashes</w:t>
      </w:r>
      <w:r w:rsidDel="00000000" w:rsidR="00000000" w:rsidRPr="00000000">
        <w:rPr>
          <w:rFonts w:ascii="Times New Roman" w:cs="Times New Roman" w:eastAsia="Times New Roman" w:hAnsi="Times New Roman"/>
          <w:sz w:val="24"/>
          <w:szCs w:val="24"/>
          <w:rtl w:val="0"/>
        </w:rPr>
        <w:t xml:space="preserve"> (ex. </w:t>
      </w:r>
      <w:r w:rsidDel="00000000" w:rsidR="00000000" w:rsidRPr="00000000">
        <w:rPr>
          <w:rFonts w:ascii="Times New Roman" w:cs="Times New Roman" w:eastAsia="Times New Roman" w:hAnsi="Times New Roman"/>
          <w:b w:val="1"/>
          <w:bCs w:val="1"/>
          <w:sz w:val="24"/>
          <w:szCs w:val="24"/>
          <w:rtl w:val="0"/>
        </w:rPr>
        <w:t xml:space="preserve">SHA);</w:t>
      </w:r>
    </w:p>
    <w:p w:rsidR="00000000" w:rsidDel="00000000" w:rsidP="00000000" w:rsidRDefault="00000000" w:rsidRPr="00000000" w14:paraId="0000000B">
      <w:pPr>
        <w:numPr>
          <w:ilvl w:val="0"/>
          <w:numId w:val="2"/>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Simétrica e modo de operação (ex. </w:t>
      </w:r>
      <w:r w:rsidDel="00000000" w:rsidR="00000000" w:rsidRPr="00000000">
        <w:rPr>
          <w:rFonts w:ascii="Times New Roman" w:cs="Times New Roman" w:eastAsia="Times New Roman" w:hAnsi="Times New Roman"/>
          <w:b w:val="1"/>
          <w:bCs w:val="1"/>
          <w:sz w:val="24"/>
          <w:szCs w:val="24"/>
          <w:rtl w:val="0"/>
        </w:rPr>
        <w:t xml:space="preserve">AES 256 + GCM);</w:t>
      </w:r>
    </w:p>
    <w:p w:rsidR="00000000" w:rsidDel="00000000" w:rsidP="00000000" w:rsidRDefault="00000000" w:rsidRPr="00000000" w14:paraId="0000000C">
      <w:pPr>
        <w:numPr>
          <w:ilvl w:val="0"/>
          <w:numId w:val="2"/>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Assimétrica (ex. </w:t>
      </w:r>
      <w:r w:rsidDel="00000000" w:rsidR="00000000" w:rsidRPr="00000000">
        <w:rPr>
          <w:rFonts w:ascii="Times New Roman" w:cs="Times New Roman" w:eastAsia="Times New Roman" w:hAnsi="Times New Roman"/>
          <w:b w:val="1"/>
          <w:bCs w:val="1"/>
          <w:sz w:val="24"/>
          <w:szCs w:val="24"/>
          <w:rtl w:val="0"/>
        </w:rPr>
        <w:t xml:space="preserve">RSA);</w:t>
      </w:r>
    </w:p>
    <w:p w:rsidR="00000000" w:rsidDel="00000000" w:rsidP="00000000" w:rsidRDefault="00000000" w:rsidRPr="00000000" w14:paraId="0000000D">
      <w:pPr>
        <w:numPr>
          <w:ilvl w:val="0"/>
          <w:numId w:val="2"/>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distribuição de chaves (ex. </w:t>
      </w:r>
      <w:r w:rsidDel="00000000" w:rsidR="00000000" w:rsidRPr="00000000">
        <w:rPr>
          <w:rFonts w:ascii="Times New Roman" w:cs="Times New Roman" w:eastAsia="Times New Roman" w:hAnsi="Times New Roman"/>
          <w:b w:val="1"/>
          <w:bCs w:val="1"/>
          <w:sz w:val="24"/>
          <w:szCs w:val="24"/>
          <w:rtl w:val="0"/>
        </w:rPr>
        <w:t xml:space="preserve">Diffie-Hellman).</w:t>
      </w:r>
    </w:p>
    <w:p w:rsidR="00000000" w:rsidDel="00000000" w:rsidP="00000000" w:rsidRDefault="00000000" w:rsidRPr="00000000" w14:paraId="0000000E">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 uso de algoritmos ainda considerados seguros garante que toda a comunicação através de um canal criptografado, ao ser interceptada, seja matematicamente impossível de ser decifrada, evitando assim que agentes maliciosos possam ler em texto claro as informações trafegadas. Alguns protocolos mais obsoletos, porém, fazem uso de cifras que já tiveram suas fraquezas exploradas e expostas publicamente, ou que já são consideradas possivelmente decifráveis - como é o caso das cifras presentes nos protocolos da família SSL (todos), </w:t>
      </w:r>
      <w:r w:rsidDel="00000000" w:rsidR="00000000" w:rsidRPr="00000000">
        <w:rPr>
          <w:rFonts w:ascii="Times New Roman" w:cs="Times New Roman" w:eastAsia="Times New Roman" w:hAnsi="Times New Roman"/>
          <w:b w:val="1"/>
          <w:bCs w:val="1"/>
          <w:sz w:val="24"/>
          <w:szCs w:val="24"/>
          <w:rtl w:val="0"/>
        </w:rPr>
        <w:t xml:space="preserve">TLSv1.0</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TLSv1.1.</w:t>
      </w:r>
    </w:p>
    <w:p w:rsidR="00000000" w:rsidDel="00000000" w:rsidP="00000000" w:rsidRDefault="00000000" w:rsidRPr="00000000" w14:paraId="0000000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identificado que a aplicação faz uso dos protocolos criptográficos </w:t>
      </w:r>
      <w:r w:rsidDel="00000000" w:rsidR="00000000" w:rsidRPr="00000000">
        <w:rPr>
          <w:rFonts w:ascii="Times New Roman" w:cs="Times New Roman" w:eastAsia="Times New Roman" w:hAnsi="Times New Roman"/>
          <w:b w:val="1"/>
          <w:bCs w:val="1"/>
          <w:sz w:val="24"/>
          <w:szCs w:val="24"/>
          <w:rtl w:val="0"/>
        </w:rPr>
        <w:t xml:space="preserve">TLSv1.0</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TLSv1.1,</w:t>
      </w:r>
      <w:r w:rsidDel="00000000" w:rsidR="00000000" w:rsidRPr="00000000">
        <w:rPr>
          <w:rFonts w:ascii="Times New Roman" w:cs="Times New Roman" w:eastAsia="Times New Roman" w:hAnsi="Times New Roman"/>
          <w:sz w:val="24"/>
          <w:szCs w:val="24"/>
          <w:rtl w:val="0"/>
        </w:rPr>
        <w:t xml:space="preserve"> considerados inseguros. A utilização destes protocolos, que já não garantem a confidencialidade das informações trafegadas, resulta no risco de que, ao serem interceptadas, sejam lidas por um atacante em texto claro após a quebra das cifras frágeis.</w:t>
      </w:r>
    </w:p>
    <w:p w:rsidR="00000000" w:rsidDel="00000000" w:rsidP="00000000" w:rsidRDefault="00000000" w:rsidRPr="00000000" w14:paraId="00000010">
      <w:pPr>
        <w:spacing w:after="160" w:line="259"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012">
      <w:pPr>
        <w:numPr>
          <w:ilvl w:val="0"/>
          <w:numId w:val="3"/>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13">
      <w:pPr>
        <w:numPr>
          <w:ilvl w:val="1"/>
          <w:numId w:val="3"/>
        </w:numPr>
        <w:spacing w:after="160" w:line="259" w:lineRule="auto"/>
        <w:ind w:left="1440" w:hanging="36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CWE-327: Use of a Broken or Risky Cryptographic Algorithm</w:t>
        </w:r>
      </w:hyperlink>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6">
      <w:pPr>
        <w:numPr>
          <w:ilvl w:val="0"/>
          <w:numId w:val="1"/>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w:t>
      </w:r>
      <w:r w:rsidDel="00000000" w:rsidR="00000000" w:rsidRPr="00000000">
        <w:rPr>
          <w:rtl w:val="0"/>
        </w:rPr>
      </w:r>
    </w:p>
    <w:p w:rsidR="00000000" w:rsidDel="00000000" w:rsidP="00000000" w:rsidRDefault="00000000" w:rsidRPr="00000000" w14:paraId="00000017">
      <w:pPr>
        <w:spacing w:after="160" w:line="259"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160" w:line="259"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recomendado que os protocolos criptográficos considerados inseguros detectados na aplicação - </w:t>
      </w:r>
      <w:r w:rsidDel="00000000" w:rsidR="00000000" w:rsidRPr="00000000">
        <w:rPr>
          <w:rFonts w:ascii="Times New Roman" w:cs="Times New Roman" w:eastAsia="Times New Roman" w:hAnsi="Times New Roman"/>
          <w:b w:val="1"/>
          <w:bCs w:val="1"/>
          <w:sz w:val="24"/>
          <w:szCs w:val="24"/>
          <w:rtl w:val="0"/>
        </w:rPr>
        <w:t xml:space="preserve">TLSv1.0</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TLSv1.1</w:t>
      </w:r>
      <w:r w:rsidDel="00000000" w:rsidR="00000000" w:rsidRPr="00000000">
        <w:rPr>
          <w:rFonts w:ascii="Times New Roman" w:cs="Times New Roman" w:eastAsia="Times New Roman" w:hAnsi="Times New Roman"/>
          <w:sz w:val="24"/>
          <w:szCs w:val="24"/>
          <w:rtl w:val="0"/>
        </w:rPr>
        <w:t xml:space="preserve"> - sejam desativados, fazendo uso apenas dos protocolos mais seguros </w:t>
      </w:r>
      <w:r w:rsidDel="00000000" w:rsidR="00000000" w:rsidRPr="00000000">
        <w:rPr>
          <w:rFonts w:ascii="Times New Roman" w:cs="Times New Roman" w:eastAsia="Times New Roman" w:hAnsi="Times New Roman"/>
          <w:b w:val="1"/>
          <w:bCs w:val="1"/>
          <w:sz w:val="24"/>
          <w:szCs w:val="24"/>
          <w:rtl w:val="0"/>
        </w:rPr>
        <w:t xml:space="preserve">TLSv1.2 e TLSv1.3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os quais já se encontram ativos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C">
      <w:pPr>
        <w:numPr>
          <w:ilvl w:val="0"/>
          <w:numId w:val="5"/>
        </w:numPr>
        <w:spacing w:after="0" w:afterAutospacing="0" w:line="259" w:lineRule="auto"/>
        <w:ind w:left="72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Deprecation of Legacy TLS 1.0 and 1.1 Versions</w:t>
        </w:r>
      </w:hyperlink>
      <w:r w:rsidDel="00000000" w:rsidR="00000000" w:rsidRPr="00000000">
        <w:rPr>
          <w:rtl w:val="0"/>
        </w:rPr>
      </w:r>
    </w:p>
    <w:p w:rsidR="00000000" w:rsidDel="00000000" w:rsidP="00000000" w:rsidRDefault="00000000" w:rsidRPr="00000000" w14:paraId="0000001D">
      <w:pPr>
        <w:numPr>
          <w:ilvl w:val="0"/>
          <w:numId w:val="5"/>
        </w:numPr>
        <w:spacing w:after="0" w:afterAutospacing="0" w:line="259" w:lineRule="auto"/>
        <w:ind w:left="72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Key differences Between TLS 1.2 and TLS 1.3</w:t>
        </w:r>
      </w:hyperlink>
      <w:r w:rsidDel="00000000" w:rsidR="00000000" w:rsidRPr="00000000">
        <w:rPr>
          <w:rtl w:val="0"/>
        </w:rPr>
      </w:r>
    </w:p>
    <w:p w:rsidR="00000000" w:rsidDel="00000000" w:rsidP="00000000" w:rsidRDefault="00000000" w:rsidRPr="00000000" w14:paraId="0000001E">
      <w:pPr>
        <w:numPr>
          <w:ilvl w:val="0"/>
          <w:numId w:val="5"/>
        </w:numPr>
        <w:spacing w:after="0" w:afterAutospacing="0" w:line="259" w:lineRule="auto"/>
        <w:ind w:left="720" w:hanging="36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Insecure Transportation Security Protocol Supported (TLS 1.1)</w:t>
        </w:r>
      </w:hyperlink>
      <w:r w:rsidDel="00000000" w:rsidR="00000000" w:rsidRPr="00000000">
        <w:rPr>
          <w:rtl w:val="0"/>
        </w:rPr>
      </w:r>
    </w:p>
    <w:p w:rsidR="00000000" w:rsidDel="00000000" w:rsidP="00000000" w:rsidRDefault="00000000" w:rsidRPr="00000000" w14:paraId="0000001F">
      <w:pPr>
        <w:numPr>
          <w:ilvl w:val="0"/>
          <w:numId w:val="5"/>
        </w:numPr>
        <w:spacing w:after="160" w:line="259" w:lineRule="auto"/>
        <w:ind w:left="720" w:hanging="360"/>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Why older TLS protocols are unsafe for your organization?</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encryptionconsulting.com/why-should-organizations-avoid-older-tls-protocols/" TargetMode="External"/><Relationship Id="rId10" Type="http://schemas.openxmlformats.org/officeDocument/2006/relationships/hyperlink" Target="https://www.acunetix.com/vulnerabilities/web/insecure-transportation-security-protocol-supported-tls-1-1/" TargetMode="External"/><Relationship Id="rId12" Type="http://schemas.openxmlformats.org/officeDocument/2006/relationships/header" Target="header1.xml"/><Relationship Id="rId9" Type="http://schemas.openxmlformats.org/officeDocument/2006/relationships/hyperlink" Target="https://www.a10networks.com/blog/key-differences-between-tls-1-2-and-tls-1-3/" TargetMode="External"/><Relationship Id="rId5" Type="http://schemas.openxmlformats.org/officeDocument/2006/relationships/styles" Target="styles.xml"/><Relationship Id="rId6" Type="http://schemas.openxmlformats.org/officeDocument/2006/relationships/hyperlink" Target="https://www.first.org/cvss/calculator/4.0#CVSS:4.0/AV:A/AC:H/AT:N/PR:N/UI:N/VC:H/VI:N/VA:N/SC:H/SI:N/SA:N/MVC:L/MVI:L" TargetMode="External"/><Relationship Id="rId7" Type="http://schemas.openxmlformats.org/officeDocument/2006/relationships/hyperlink" Target="https://cwe.mitre.org/data/definitions/327" TargetMode="External"/><Relationship Id="rId8" Type="http://schemas.openxmlformats.org/officeDocument/2006/relationships/hyperlink" Target="https://webkit.org/blog/8462/deprecation-of-legacy-tls-1-0-and-1-1-ver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