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mpl0vt605b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da API Expõe Informações em Excesso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yellow"/>
                  <w:u w:val="single"/>
                  <w:rtl w:val="0"/>
                </w:rPr>
                <w:t xml:space="preserve">6.0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realizar requisições para a API, é esperado que apenas os dados necessários para a operação a ser realizada sejam obtidos. Caso a aplicação esteja expondo mais informações que o necessário, esses dados sensíveis podem ser vazados para usuários mal intencionados, comprometendo a privacidade e a segurança dos usuários e sistemas envolvidos.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exposição excessiva de dados pode ocorrer de várias maneiras, incluindo a inclusão de informações confidenciais ou pessoais desnecessárias nas respostas da API, a divulgação de detalhes internos do sistema que podem ser explorados por atacantes, ou o retorno de um conjunto de dados mais amplo do que o necessário para a solicitação específica. Essa vulnerabilidade pode ser explorada por adversários para obter informações sensíveis ou para realizar ataques mais sofisticados, como engenharia social ou ataques direcionados.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os testes, ao realizar uma requisição para buscar os alunos da turma, a API retorna inclusive os códigos de aluno dos usuários relacionados com a turma em específico, mesmo que este valor não seja usado pelo recurso de listar alunos da turma. Tal exposição implica em revelar usuários válidos para ataques na aplicação, visto que o código de aluno/matrícula é um fator de autenticação.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CWE-200: Exposure of Sensitive Information to an Unauthorized 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API Security Top 10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API3:2019 Excessive Data Exposure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nunca deve ser fator conclusivo para filtrar os dados que retornam da API. Mesmo que as informações retornadas não sejam visualizadas pelo usuário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resposta deve ser sanitizada de forma que apenas os dados necessários para realizar a operação solicitada sejam retornados pelo servidor.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Drilling Down Into Excessive Data Exposure: How to Protect Your APIs Sensitive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pisec.ai/blog/excessive-data-expos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H/AT:N/PR:L/UI:N/VC:L/VI:N/VA:N/SC:N/SI:N/SA:N/MVC:H" TargetMode="External"/><Relationship Id="rId7" Type="http://schemas.openxmlformats.org/officeDocument/2006/relationships/hyperlink" Target="https://cwe.mitre.org/data/definitions/200.html" TargetMode="External"/><Relationship Id="rId8" Type="http://schemas.openxmlformats.org/officeDocument/2006/relationships/hyperlink" Target="https://owasp.org/API-Security/editions/2019/en/0xa3-excessive-data-expos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