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40" w:before="0" w:line="276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</w:rPr>
      </w:pPr>
      <w:bookmarkStart w:colFirst="0" w:colLast="0" w:name="_au843c9ai4m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rtl w:val="0"/>
        </w:rPr>
        <w:t xml:space="preserve">Server-Side Request Forgery</w:t>
      </w:r>
      <w:r w:rsidDel="00000000" w:rsidR="00000000" w:rsidRPr="00000000">
        <w:rPr>
          <w:rtl w:val="0"/>
        </w:rPr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6.5</w:t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vulnerabilidade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SSRF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Server-Side Request Forgery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ocorre quando um atacante consegue persuadir um servidor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enviar solicitações para um servidor remoto, potencialmente malicioso, em nome do servidor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permitindo que o atacante acesse recursos internos ou sensíveis que não seriam normalmente acessíveis a partir da Internet.</w:t>
      </w:r>
    </w:p>
    <w:p w:rsidR="00000000" w:rsidDel="00000000" w:rsidP="00000000" w:rsidRDefault="00000000" w:rsidRPr="00000000" w14:paraId="00000009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exploração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SSRF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pode permitir que um atacante obtenha informações confidenciais, execute ações maliciosas no servidor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 em outros servidores na rede interna, ou realize ataques de negação de serviço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(DoS)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60" w:line="259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Foi encontrado na aplicação uma implementação de API do ChatGPT, onde foi possível usar a IA para gerar uma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payload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com uma imagem com todos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do usuário concatenados como parâmetro da requisição GET. Com 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yellow"/>
          <w:rtl w:val="0"/>
        </w:rPr>
        <w:t xml:space="preserve">cookies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registrados no servidor do atacante, é possível escalar o ataque para um roubo de sessão. A vulnerabilidade ocorre porque a resposta da IA é exibida na página de forma que componentes HTML sejam interpretados; sendo assim, foi possível gerar uma imagem.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160"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CWE-918: Server-Side Request Forgery (SSRF)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Recomenda-se adotar as seguintes medidas a fim de mitigar a vulnerabilidade: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Whitelist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resolução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evitando que a aplicação faça requisições para domínios desconhecidos;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Sanitização de respostas, garantindo que a resposta está no formato esperado pela aplicação.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Restringir protocolos de requisição incomuns,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"ftp:/"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"file:/"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serviços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cloud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implementar mecanismos nativos de proteção contra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SSRF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PortSwigger - SSRF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OWASP - SSRF Prevention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How to Prevent Server-Side Request Forgery (SSRF) as a developer?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kto.io/blog/how-to-prevent-server-side-request-forgery-ssrf-as-a-developer" TargetMode="Externa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918.html" TargetMode="External"/><Relationship Id="rId7" Type="http://schemas.openxmlformats.org/officeDocument/2006/relationships/hyperlink" Target="https://portswigger.net/web-security/ssrf" TargetMode="External"/><Relationship Id="rId8" Type="http://schemas.openxmlformats.org/officeDocument/2006/relationships/hyperlink" Target="https://cheatsheetseries.owasp.org/cheatsheets/Server_Side_Request_Forgery_Prevention_Cheat_Shee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