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7C3AC" w14:textId="223D71CC" w:rsidR="00EE40E7" w:rsidRPr="00EE40E7" w:rsidRDefault="00EE40E7" w:rsidP="00EE40E7">
      <w:pPr>
        <w:rPr>
          <w:lang w:val="en-US"/>
        </w:rPr>
      </w:pPr>
      <w:r w:rsidRPr="00EE40E7">
        <w:rPr>
          <w:b/>
          <w:bCs/>
          <w:lang w:val="en-US"/>
        </w:rPr>
        <w:t>Observation : Access Token Terminology</w:t>
      </w:r>
      <w:r w:rsidRPr="00EE40E7">
        <w:rPr>
          <w:lang w:val="en-US"/>
        </w:rPr>
        <w:br/>
        <w:t xml:space="preserve">Replace the term </w:t>
      </w:r>
      <w:r w:rsidRPr="00EE40E7">
        <w:rPr>
          <w:b/>
          <w:bCs/>
          <w:lang w:val="en-US"/>
        </w:rPr>
        <w:t>"</w:t>
      </w:r>
      <w:proofErr w:type="spellStart"/>
      <w:r w:rsidRPr="00EE40E7">
        <w:rPr>
          <w:b/>
          <w:bCs/>
          <w:lang w:val="en-US"/>
        </w:rPr>
        <w:t>Keycloak</w:t>
      </w:r>
      <w:proofErr w:type="spellEnd"/>
      <w:r w:rsidRPr="00EE40E7">
        <w:rPr>
          <w:b/>
          <w:bCs/>
          <w:lang w:val="en-US"/>
        </w:rPr>
        <w:t xml:space="preserve"> token"</w:t>
      </w:r>
      <w:r w:rsidRPr="00EE40E7">
        <w:rPr>
          <w:lang w:val="en-US"/>
        </w:rPr>
        <w:t xml:space="preserve"> with </w:t>
      </w:r>
      <w:r w:rsidRPr="00EE40E7">
        <w:rPr>
          <w:b/>
          <w:bCs/>
          <w:lang w:val="en-US"/>
        </w:rPr>
        <w:t>"Access Token"</w:t>
      </w:r>
      <w:r w:rsidRPr="00EE40E7">
        <w:rPr>
          <w:lang w:val="en-US"/>
        </w:rPr>
        <w:t xml:space="preserve"> or </w:t>
      </w:r>
      <w:r w:rsidRPr="00EE40E7">
        <w:rPr>
          <w:b/>
          <w:bCs/>
          <w:lang w:val="en-US"/>
        </w:rPr>
        <w:t>"Session Token"</w:t>
      </w:r>
      <w:r w:rsidRPr="00EE40E7">
        <w:rPr>
          <w:lang w:val="en-US"/>
        </w:rPr>
        <w:t xml:space="preserve"> throughout the documentation/UI to improve clarity and make the terminology more understandable for users.</w:t>
      </w:r>
    </w:p>
    <w:p w14:paraId="4D5A7141" w14:textId="4841E00F" w:rsidR="00EE40E7" w:rsidRPr="00EE40E7" w:rsidRDefault="00EE40E7" w:rsidP="00EE40E7">
      <w:pPr>
        <w:rPr>
          <w:lang w:val="en-US"/>
        </w:rPr>
      </w:pPr>
      <w:r w:rsidRPr="00EE40E7">
        <w:rPr>
          <w:b/>
          <w:bCs/>
          <w:lang w:val="en-US"/>
        </w:rPr>
        <w:t>Observation : Try API Response Rendering Issue</w:t>
      </w:r>
      <w:r w:rsidRPr="00EE40E7">
        <w:rPr>
          <w:lang w:val="en-US"/>
        </w:rPr>
        <w:br/>
        <w:t xml:space="preserve">The </w:t>
      </w:r>
      <w:r w:rsidRPr="00EE40E7">
        <w:rPr>
          <w:b/>
          <w:bCs/>
          <w:lang w:val="en-US"/>
        </w:rPr>
        <w:t>Response</w:t>
      </w:r>
      <w:r w:rsidRPr="00EE40E7">
        <w:rPr>
          <w:lang w:val="en-US"/>
        </w:rPr>
        <w:t xml:space="preserve"> section within the </w:t>
      </w:r>
      <w:r w:rsidRPr="00EE40E7">
        <w:rPr>
          <w:b/>
          <w:bCs/>
          <w:lang w:val="en-US"/>
        </w:rPr>
        <w:t>Try API</w:t>
      </w:r>
      <w:r w:rsidRPr="00EE40E7">
        <w:rPr>
          <w:lang w:val="en-US"/>
        </w:rPr>
        <w:t xml:space="preserve"> feature has a rendering issue where the response content overlaps and the panel cannot be expanded properly. As a result, users are unable to view the complete API response at the default </w:t>
      </w:r>
      <w:r w:rsidRPr="00EE40E7">
        <w:rPr>
          <w:b/>
          <w:bCs/>
          <w:lang w:val="en-US"/>
        </w:rPr>
        <w:t>100% screen zoom</w:t>
      </w:r>
      <w:r w:rsidRPr="00EE40E7">
        <w:rPr>
          <w:lang w:val="en-US"/>
        </w:rPr>
        <w:t>. This issue should be addressed to improve usability.</w:t>
      </w:r>
    </w:p>
    <w:p w14:paraId="1D9A02E7" w14:textId="65CEC3FE" w:rsidR="00EE40E7" w:rsidRPr="00EE40E7" w:rsidRDefault="00EE40E7" w:rsidP="00EE40E7">
      <w:pPr>
        <w:rPr>
          <w:lang w:val="en-US"/>
        </w:rPr>
      </w:pPr>
      <w:r w:rsidRPr="00EE40E7">
        <w:rPr>
          <w:b/>
          <w:bCs/>
          <w:lang w:val="en-US"/>
        </w:rPr>
        <w:t>Observation : Pre-populated Fixed Parameters in Try Now</w:t>
      </w:r>
      <w:r w:rsidRPr="00EE40E7">
        <w:rPr>
          <w:lang w:val="en-US"/>
        </w:rPr>
        <w:br/>
        <w:t xml:space="preserve">In the </w:t>
      </w:r>
      <w:r w:rsidRPr="00EE40E7">
        <w:rPr>
          <w:b/>
          <w:bCs/>
          <w:lang w:val="en-US"/>
        </w:rPr>
        <w:t>Try Now</w:t>
      </w:r>
      <w:r w:rsidRPr="00EE40E7">
        <w:rPr>
          <w:lang w:val="en-US"/>
        </w:rPr>
        <w:t xml:space="preserve"> section, all request body parameters that contain fixed values should be pre-populated and made non-editable. Users should only be required to provide inputs for parameters whose values vary per request. This will streamline API execution and enhance the overall user experience.</w:t>
      </w:r>
    </w:p>
    <w:p w14:paraId="386E07CC" w14:textId="2A436A7D" w:rsidR="00EE40E7" w:rsidRPr="00EE40E7" w:rsidRDefault="00EE40E7" w:rsidP="00EE40E7">
      <w:pPr>
        <w:rPr>
          <w:lang w:val="en-US"/>
        </w:rPr>
      </w:pPr>
      <w:r w:rsidRPr="00EE40E7">
        <w:rPr>
          <w:b/>
          <w:bCs/>
          <w:lang w:val="en-US"/>
        </w:rPr>
        <w:t>Observation : Improve Visibility of Request and Response Examples</w:t>
      </w:r>
      <w:r w:rsidRPr="00EE40E7">
        <w:rPr>
          <w:lang w:val="en-US"/>
        </w:rPr>
        <w:br/>
        <w:t>The API request payload example and the corresponding response example should be displayed in close proximity within the same view. Users should not be required to scroll extensively between sections to review the request and response examples. This enhancement will improve accessibility and usability of the API documentation.</w:t>
      </w:r>
    </w:p>
    <w:p w14:paraId="2A4710EF" w14:textId="33FB28EF" w:rsidR="00D452D6" w:rsidRDefault="00D452D6" w:rsidP="00D452D6">
      <w:r>
        <w:t>Keep only first 3 APIs, Remove rest.</w:t>
      </w:r>
    </w:p>
    <w:p w14:paraId="303C87C4" w14:textId="3DD278CA" w:rsidR="00D452D6" w:rsidRDefault="00D452D6">
      <w:pPr>
        <w:rPr>
          <w:b/>
          <w:bCs/>
        </w:rPr>
      </w:pPr>
      <w:r>
        <w:rPr>
          <w:noProof/>
        </w:rPr>
        <mc:AlternateContent>
          <mc:Choice Requires="wps">
            <w:drawing>
              <wp:anchor distT="0" distB="0" distL="114300" distR="114300" simplePos="0" relativeHeight="251659264" behindDoc="0" locked="0" layoutInCell="1" allowOverlap="1" wp14:anchorId="4E70AAA2" wp14:editId="6523DBB0">
                <wp:simplePos x="0" y="0"/>
                <wp:positionH relativeFrom="column">
                  <wp:posOffset>542772</wp:posOffset>
                </wp:positionH>
                <wp:positionV relativeFrom="paragraph">
                  <wp:posOffset>1903064</wp:posOffset>
                </wp:positionV>
                <wp:extent cx="1227350" cy="782375"/>
                <wp:effectExtent l="0" t="0" r="11430" b="17780"/>
                <wp:wrapNone/>
                <wp:docPr id="1606039110" name="Rectangle 1"/>
                <wp:cNvGraphicFramePr/>
                <a:graphic xmlns:a="http://schemas.openxmlformats.org/drawingml/2006/main">
                  <a:graphicData uri="http://schemas.microsoft.com/office/word/2010/wordprocessingShape">
                    <wps:wsp>
                      <wps:cNvSpPr/>
                      <wps:spPr>
                        <a:xfrm>
                          <a:off x="0" y="0"/>
                          <a:ext cx="1227350" cy="7823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63B8BF" id="Rectangle 1" o:spid="_x0000_s1026" style="position:absolute;margin-left:42.75pt;margin-top:149.85pt;width:96.65pt;height:61.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" filled="f" strokecolor="red" strokeweight="1pt"/>
            </w:pict>
          </mc:Fallback>
        </mc:AlternateContent>
      </w:r>
      <w:r w:rsidRPr="00BE5C25">
        <w:rPr>
          <w:noProof/>
        </w:rPr>
        <w:drawing>
          <wp:inline distT="0" distB="0" distL="0" distR="0" wp14:anchorId="5899B3FD" wp14:editId="1DF90BBE">
            <wp:extent cx="5731510" cy="2663070"/>
            <wp:effectExtent l="0" t="0" r="2540" b="4445"/>
            <wp:docPr id="15802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9178" name=""/>
                    <pic:cNvPicPr/>
                  </pic:nvPicPr>
                  <pic:blipFill>
                    <a:blip r:embed="rId4"/>
                    <a:stretch>
                      <a:fillRect/>
                    </a:stretch>
                  </pic:blipFill>
                  <pic:spPr>
                    <a:xfrm>
                      <a:off x="0" y="0"/>
                      <a:ext cx="5731510" cy="2663070"/>
                    </a:xfrm>
                    <a:prstGeom prst="rect">
                      <a:avLst/>
                    </a:prstGeom>
                  </pic:spPr>
                </pic:pic>
              </a:graphicData>
            </a:graphic>
          </wp:inline>
        </w:drawing>
      </w:r>
    </w:p>
    <w:p w14:paraId="6F22004F" w14:textId="77777777" w:rsidR="00D452D6" w:rsidRDefault="00D452D6">
      <w:pPr>
        <w:rPr>
          <w:b/>
          <w:bCs/>
        </w:rPr>
      </w:pPr>
    </w:p>
    <w:p w14:paraId="1C7DF90A" w14:textId="77777777" w:rsidR="00D452D6" w:rsidRDefault="00D452D6" w:rsidP="00D452D6">
      <w:r>
        <w:t>2. Keep only session API. Remove Open ID configuration APIs.</w:t>
      </w:r>
    </w:p>
    <w:p w14:paraId="79F3E3FA" w14:textId="13823747" w:rsidR="00D452D6" w:rsidRPr="00D452D6" w:rsidRDefault="00D452D6">
      <w:pPr>
        <w:rPr>
          <w:b/>
          <w:bCs/>
        </w:rPr>
      </w:pPr>
      <w:r>
        <w:rPr>
          <w:noProof/>
        </w:rPr>
        <w:lastRenderedPageBreak/>
        <mc:AlternateContent>
          <mc:Choice Requires="wps">
            <w:drawing>
              <wp:anchor distT="0" distB="0" distL="114300" distR="114300" simplePos="0" relativeHeight="251660288" behindDoc="0" locked="0" layoutInCell="1" allowOverlap="1" wp14:anchorId="058F4AA1" wp14:editId="505651E9">
                <wp:simplePos x="0" y="0"/>
                <wp:positionH relativeFrom="column">
                  <wp:posOffset>547662</wp:posOffset>
                </wp:positionH>
                <wp:positionV relativeFrom="paragraph">
                  <wp:posOffset>1735893</wp:posOffset>
                </wp:positionV>
                <wp:extent cx="1246909" cy="254272"/>
                <wp:effectExtent l="0" t="0" r="10795" b="12700"/>
                <wp:wrapNone/>
                <wp:docPr id="1452308245" name="Rectangle 2"/>
                <wp:cNvGraphicFramePr/>
                <a:graphic xmlns:a="http://schemas.openxmlformats.org/drawingml/2006/main">
                  <a:graphicData uri="http://schemas.microsoft.com/office/word/2010/wordprocessingShape">
                    <wps:wsp>
                      <wps:cNvSpPr/>
                      <wps:spPr>
                        <a:xfrm>
                          <a:off x="0" y="0"/>
                          <a:ext cx="1246909" cy="25427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970B6F" id="Rectangle 2" o:spid="_x0000_s1026" style="position:absolute;margin-left:43.1pt;margin-top:136.7pt;width:98.2pt;height:2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" filled="f" strokecolor="red" strokeweight="1pt"/>
            </w:pict>
          </mc:Fallback>
        </mc:AlternateContent>
      </w:r>
      <w:r w:rsidRPr="00BE5C25">
        <w:rPr>
          <w:noProof/>
        </w:rPr>
        <w:drawing>
          <wp:inline distT="0" distB="0" distL="0" distR="0" wp14:anchorId="39A432F5" wp14:editId="5A44F199">
            <wp:extent cx="5731510" cy="2650211"/>
            <wp:effectExtent l="0" t="0" r="2540" b="0"/>
            <wp:docPr id="1347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2810" name=""/>
                    <pic:cNvPicPr/>
                  </pic:nvPicPr>
                  <pic:blipFill>
                    <a:blip r:embed="rId5"/>
                    <a:stretch>
                      <a:fillRect/>
                    </a:stretch>
                  </pic:blipFill>
                  <pic:spPr>
                    <a:xfrm>
                      <a:off x="0" y="0"/>
                      <a:ext cx="5731510" cy="2650211"/>
                    </a:xfrm>
                    <a:prstGeom prst="rect">
                      <a:avLst/>
                    </a:prstGeom>
                  </pic:spPr>
                </pic:pic>
              </a:graphicData>
            </a:graphic>
          </wp:inline>
        </w:drawing>
      </w:r>
    </w:p>
    <w:p w14:paraId="13350411" w14:textId="77777777" w:rsidR="00FD5459" w:rsidRDefault="00FD5459"/>
    <w:p w14:paraId="68C8D1E3" w14:textId="13804B83" w:rsidR="00FD5459" w:rsidRDefault="00FD5459">
      <w:r>
        <w:t xml:space="preserve"> </w:t>
      </w:r>
    </w:p>
    <w:sectPr w:rsidR="00FD5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459"/>
    <w:rsid w:val="00446268"/>
    <w:rsid w:val="00591AD2"/>
    <w:rsid w:val="00636E1B"/>
    <w:rsid w:val="006F7C86"/>
    <w:rsid w:val="008015FF"/>
    <w:rsid w:val="00D452D6"/>
    <w:rsid w:val="00DE04FC"/>
    <w:rsid w:val="00E37E02"/>
    <w:rsid w:val="00EE40E7"/>
    <w:rsid w:val="00FD54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9EF0A"/>
  <w15:chartTrackingRefBased/>
  <w15:docId w15:val="{A1026A87-0C65-47EC-B90C-40FE65217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4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54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54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54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54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5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4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54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54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54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54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5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459"/>
    <w:rPr>
      <w:rFonts w:eastAsiaTheme="majorEastAsia" w:cstheme="majorBidi"/>
      <w:color w:val="272727" w:themeColor="text1" w:themeTint="D8"/>
    </w:rPr>
  </w:style>
  <w:style w:type="paragraph" w:styleId="Title">
    <w:name w:val="Title"/>
    <w:basedOn w:val="Normal"/>
    <w:next w:val="Normal"/>
    <w:link w:val="TitleChar"/>
    <w:uiPriority w:val="10"/>
    <w:qFormat/>
    <w:rsid w:val="00FD5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459"/>
    <w:pPr>
      <w:spacing w:before="160"/>
      <w:jc w:val="center"/>
    </w:pPr>
    <w:rPr>
      <w:i/>
      <w:iCs/>
      <w:color w:val="404040" w:themeColor="text1" w:themeTint="BF"/>
    </w:rPr>
  </w:style>
  <w:style w:type="character" w:customStyle="1" w:styleId="QuoteChar">
    <w:name w:val="Quote Char"/>
    <w:basedOn w:val="DefaultParagraphFont"/>
    <w:link w:val="Quote"/>
    <w:uiPriority w:val="29"/>
    <w:rsid w:val="00FD5459"/>
    <w:rPr>
      <w:i/>
      <w:iCs/>
      <w:color w:val="404040" w:themeColor="text1" w:themeTint="BF"/>
    </w:rPr>
  </w:style>
  <w:style w:type="paragraph" w:styleId="ListParagraph">
    <w:name w:val="List Paragraph"/>
    <w:basedOn w:val="Normal"/>
    <w:uiPriority w:val="34"/>
    <w:qFormat/>
    <w:rsid w:val="00FD5459"/>
    <w:pPr>
      <w:ind w:left="720"/>
      <w:contextualSpacing/>
    </w:pPr>
  </w:style>
  <w:style w:type="character" w:styleId="IntenseEmphasis">
    <w:name w:val="Intense Emphasis"/>
    <w:basedOn w:val="DefaultParagraphFont"/>
    <w:uiPriority w:val="21"/>
    <w:qFormat/>
    <w:rsid w:val="00FD5459"/>
    <w:rPr>
      <w:i/>
      <w:iCs/>
      <w:color w:val="2F5496" w:themeColor="accent1" w:themeShade="BF"/>
    </w:rPr>
  </w:style>
  <w:style w:type="paragraph" w:styleId="IntenseQuote">
    <w:name w:val="Intense Quote"/>
    <w:basedOn w:val="Normal"/>
    <w:next w:val="Normal"/>
    <w:link w:val="IntenseQuoteChar"/>
    <w:uiPriority w:val="30"/>
    <w:qFormat/>
    <w:rsid w:val="00FD54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5459"/>
    <w:rPr>
      <w:i/>
      <w:iCs/>
      <w:color w:val="2F5496" w:themeColor="accent1" w:themeShade="BF"/>
    </w:rPr>
  </w:style>
  <w:style w:type="character" w:styleId="IntenseReference">
    <w:name w:val="Intense Reference"/>
    <w:basedOn w:val="DefaultParagraphFont"/>
    <w:uiPriority w:val="32"/>
    <w:qFormat/>
    <w:rsid w:val="00FD54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241</Words>
  <Characters>1178</Characters>
  <Application>Microsoft Office Word</Application>
  <DocSecurity>0</DocSecurity>
  <Lines>117</Lines>
  <Paragraphs>33</Paragraphs>
  <ScaleCrop>false</ScaleCrop>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2026-09-22T12:23:00Z</dcterms:created>
  <dcterms:modified xsi:type="dcterms:W3CDTF">2026-09-22T12:36:00Z</dcterms:modified>
</cp:coreProperties>
</file>