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9DE4B" w14:textId="77777777" w:rsidR="00FF1830" w:rsidRDefault="00FF1830" w:rsidP="00FF1830"/>
    <w:p w14:paraId="610021BB" w14:textId="77777777" w:rsidR="00FF1830" w:rsidRDefault="00FF1830" w:rsidP="00FF1830"/>
    <w:p w14:paraId="6D37EB35" w14:textId="36A80030" w:rsidR="00FF1830" w:rsidRPr="00FF1830" w:rsidRDefault="00FF1830" w:rsidP="00FF1830">
      <w:pPr>
        <w:rPr>
          <w:b/>
          <w:bCs/>
          <w:sz w:val="28"/>
          <w:szCs w:val="28"/>
        </w:rPr>
      </w:pPr>
      <w:r w:rsidRPr="00FF1830">
        <w:rPr>
          <w:b/>
          <w:bCs/>
          <w:sz w:val="28"/>
          <w:szCs w:val="28"/>
        </w:rPr>
        <w:t>Coaching Clients with Emotions of Fear</w:t>
      </w:r>
    </w:p>
    <w:p w14:paraId="2C8BE53F" w14:textId="77777777" w:rsidR="00FF1830" w:rsidRPr="00D03AE1" w:rsidRDefault="00FF1830" w:rsidP="00FF1830">
      <w:pPr>
        <w:rPr>
          <w:b/>
          <w:bCs/>
        </w:rPr>
      </w:pPr>
      <w:r w:rsidRPr="00D03AE1">
        <w:rPr>
          <w:b/>
          <w:bCs/>
        </w:rPr>
        <w:t>Fear + Anticipation</w:t>
      </w:r>
    </w:p>
    <w:p w14:paraId="0DE66720" w14:textId="78A4AE2C" w:rsidR="00FF1830" w:rsidRPr="00D03AE1" w:rsidRDefault="00FF1830" w:rsidP="00FF1830">
      <w:r w:rsidRPr="00D03AE1">
        <w:rPr>
          <w:b/>
          <w:bCs/>
        </w:rPr>
        <w:t>Brain Regions:</w:t>
      </w:r>
      <w:r w:rsidRPr="00D03AE1">
        <w:t xml:space="preserve"> The fear response starts in a region of the brain called the amygdala along with heightened activity in the prefrontal cortex and anterior cingulate cortex for anticipatory processing.</w:t>
      </w:r>
    </w:p>
    <w:p w14:paraId="5B0EE3CE" w14:textId="7A0073B2" w:rsidR="00FF1830" w:rsidRPr="00D03AE1" w:rsidRDefault="00FF1830" w:rsidP="00FF1830">
      <w:r w:rsidRPr="00D03AE1">
        <w:rPr>
          <w:b/>
          <w:bCs/>
        </w:rPr>
        <w:t>Neurotransmitters:</w:t>
      </w:r>
      <w:r w:rsidRPr="00D03AE1">
        <w:t xml:space="preserve"> norepinephrine-fear (anger) with elevated cortisol and decreased GABA. fear conditioning is dependent on dopamine signaling in the for learning and memory consolidation.</w:t>
      </w:r>
    </w:p>
    <w:p w14:paraId="654643FB" w14:textId="77777777" w:rsidR="00FF1830" w:rsidRPr="00D03AE1" w:rsidRDefault="00FF1830" w:rsidP="00FF1830">
      <w:pPr>
        <w:rPr>
          <w:b/>
          <w:bCs/>
        </w:rPr>
      </w:pPr>
      <w:r w:rsidRPr="00D03AE1">
        <w:rPr>
          <w:b/>
          <w:bCs/>
        </w:rPr>
        <w:t>Resignation (Sadness + Acceptance)</w:t>
      </w:r>
    </w:p>
    <w:p w14:paraId="53AACE79" w14:textId="436E80F9" w:rsidR="00FF1830" w:rsidRPr="00D03AE1" w:rsidRDefault="00FF1830" w:rsidP="00FF1830">
      <w:r w:rsidRPr="00D03AE1">
        <w:rPr>
          <w:b/>
          <w:bCs/>
        </w:rPr>
        <w:t>Brain Regions:</w:t>
      </w:r>
      <w:r w:rsidRPr="00D03AE1">
        <w:t xml:space="preserve"> increases in limbic-paralimbic blood flow (</w:t>
      </w:r>
      <w:proofErr w:type="spellStart"/>
      <w:r w:rsidRPr="00D03AE1">
        <w:t>subgenual</w:t>
      </w:r>
      <w:proofErr w:type="spellEnd"/>
      <w:r w:rsidRPr="00D03AE1">
        <w:t xml:space="preserve"> cingulate, anterior insula) and decreases in neocortical regions (right dorsolateral prefrontal, inferior parietal) </w:t>
      </w:r>
      <w:proofErr w:type="spellStart"/>
      <w:r w:rsidRPr="00D03AE1">
        <w:t>subgenual</w:t>
      </w:r>
      <w:proofErr w:type="spellEnd"/>
      <w:r w:rsidRPr="00D03AE1">
        <w:t xml:space="preserve"> anterior cingulate cortex controls sadness-induced modulations of cognitive and emotional network hubs </w:t>
      </w:r>
    </w:p>
    <w:p w14:paraId="5ABFCD13" w14:textId="25564C7D" w:rsidR="00FF1830" w:rsidRPr="00D03AE1" w:rsidRDefault="00FF1830" w:rsidP="00FF1830">
      <w:r w:rsidRPr="00D03AE1">
        <w:rPr>
          <w:b/>
          <w:bCs/>
        </w:rPr>
        <w:t>Neurotransmitters:</w:t>
      </w:r>
      <w:r w:rsidRPr="00D03AE1">
        <w:t xml:space="preserve"> serotonin-disgust (sadness with decreased dopamine and norepinephrine, elevated cortisol.</w:t>
      </w:r>
    </w:p>
    <w:p w14:paraId="0B2B38EF" w14:textId="77777777" w:rsidR="00FF1830" w:rsidRPr="00D03AE1" w:rsidRDefault="00FF1830" w:rsidP="00FF1830">
      <w:pPr>
        <w:rPr>
          <w:b/>
          <w:bCs/>
        </w:rPr>
      </w:pPr>
      <w:r w:rsidRPr="00D03AE1">
        <w:rPr>
          <w:b/>
          <w:bCs/>
        </w:rPr>
        <w:t>Protective Defensiveness (Fear + Anger)</w:t>
      </w:r>
    </w:p>
    <w:p w14:paraId="1433D2F0" w14:textId="7AC11573" w:rsidR="00FF1830" w:rsidRPr="00D03AE1" w:rsidRDefault="00FF1830" w:rsidP="00FF1830">
      <w:r w:rsidRPr="00D03AE1">
        <w:rPr>
          <w:b/>
          <w:bCs/>
        </w:rPr>
        <w:t>Brain Regions:</w:t>
      </w:r>
      <w:r w:rsidRPr="00D03AE1">
        <w:t xml:space="preserve"> the amygdala has been recognized as the central site for all negative emotions with increased activity in the anterior cingulate cortex and reduced prefrontal cortex regulation.</w:t>
      </w:r>
    </w:p>
    <w:p w14:paraId="232FF7D0" w14:textId="77777777" w:rsidR="00FF1830" w:rsidRPr="00D03AE1" w:rsidRDefault="00FF1830" w:rsidP="00FF1830">
      <w:r w:rsidRPr="00D03AE1">
        <w:rPr>
          <w:b/>
          <w:bCs/>
        </w:rPr>
        <w:t>Neurotransmitters:</w:t>
      </w:r>
      <w:r w:rsidRPr="00D03AE1">
        <w:t xml:space="preserve"> High norepinephrine and dopamine, elevated cortisol, reduced serotonin and GABA.</w:t>
      </w:r>
    </w:p>
    <w:p w14:paraId="0242AA01" w14:textId="77777777" w:rsidR="00FF1830" w:rsidRPr="00D03AE1" w:rsidRDefault="00FF1830" w:rsidP="00FF1830">
      <w:pPr>
        <w:rPr>
          <w:b/>
          <w:bCs/>
        </w:rPr>
      </w:pPr>
      <w:r w:rsidRPr="00D03AE1">
        <w:rPr>
          <w:b/>
          <w:bCs/>
        </w:rPr>
        <w:t>Disgust + Sadness</w:t>
      </w:r>
    </w:p>
    <w:p w14:paraId="528087C2" w14:textId="26F96984" w:rsidR="00FF1830" w:rsidRDefault="00FF1830" w:rsidP="00FF1830">
      <w:r w:rsidRPr="00D03AE1">
        <w:rPr>
          <w:b/>
          <w:bCs/>
        </w:rPr>
        <w:t>Brain Regions:</w:t>
      </w:r>
      <w:r w:rsidRPr="00D03AE1">
        <w:t xml:space="preserve"> the insular cortex (IC) and the basal ganglia (BG) in the experience, expression and recognition of disgust</w:t>
      </w:r>
      <w:r>
        <w:t xml:space="preserve">. </w:t>
      </w:r>
      <w:r w:rsidRPr="00D03AE1">
        <w:t xml:space="preserve">Happiness, sadness, and disgust were each associated with increases in activity in the thalamus and medial prefrontal cortex </w:t>
      </w:r>
    </w:p>
    <w:p w14:paraId="5C47E4D6" w14:textId="77777777" w:rsidR="00FF1830" w:rsidRDefault="00FF1830" w:rsidP="00FF1830"/>
    <w:p w14:paraId="4D0A9B89" w14:textId="77777777" w:rsidR="00FF1830" w:rsidRDefault="00FF1830" w:rsidP="00FF1830"/>
    <w:p w14:paraId="63AC087A" w14:textId="77777777" w:rsidR="00FF1830" w:rsidRPr="00D03AE1" w:rsidRDefault="00FF1830" w:rsidP="00FF1830"/>
    <w:p w14:paraId="27E4FB71" w14:textId="77777777" w:rsidR="00FF1830" w:rsidRPr="00D03AE1" w:rsidRDefault="00FF1830" w:rsidP="00FF1830">
      <w:r w:rsidRPr="00D03AE1">
        <w:rPr>
          <w:b/>
          <w:bCs/>
        </w:rPr>
        <w:lastRenderedPageBreak/>
        <w:t>Neurotransmitters:</w:t>
      </w:r>
      <w:r w:rsidRPr="00D03AE1">
        <w:t xml:space="preserve"> Decreased serotonin and dopamine, with altered GABA function.</w:t>
      </w:r>
    </w:p>
    <w:p w14:paraId="168EDFFE" w14:textId="77777777" w:rsidR="00FF1830" w:rsidRPr="00D03AE1" w:rsidRDefault="00FF1830" w:rsidP="00FF1830">
      <w:pPr>
        <w:rPr>
          <w:b/>
          <w:bCs/>
        </w:rPr>
      </w:pPr>
      <w:r w:rsidRPr="00D03AE1">
        <w:rPr>
          <w:b/>
          <w:bCs/>
        </w:rPr>
        <w:t>Dread (Fear + Sadness)</w:t>
      </w:r>
    </w:p>
    <w:p w14:paraId="0233C0C2" w14:textId="77777777" w:rsidR="00FF1830" w:rsidRPr="00D03AE1" w:rsidRDefault="00FF1830" w:rsidP="00FF1830">
      <w:r w:rsidRPr="00D03AE1">
        <w:rPr>
          <w:b/>
          <w:bCs/>
        </w:rPr>
        <w:t>Brain Regions:</w:t>
      </w:r>
      <w:r w:rsidRPr="00D03AE1">
        <w:t xml:space="preserve"> Combined amygdala hyperactivity with </w:t>
      </w:r>
      <w:proofErr w:type="spellStart"/>
      <w:r w:rsidRPr="00D03AE1">
        <w:t>subgenual</w:t>
      </w:r>
      <w:proofErr w:type="spellEnd"/>
      <w:r w:rsidRPr="00D03AE1">
        <w:t xml:space="preserve"> anterior cingulate cortex involvement, reduced prefrontal cortex activity.</w:t>
      </w:r>
    </w:p>
    <w:p w14:paraId="16768FC5" w14:textId="77777777" w:rsidR="00FF1830" w:rsidRPr="00D03AE1" w:rsidRDefault="00FF1830" w:rsidP="00FF1830">
      <w:r w:rsidRPr="00D03AE1">
        <w:rPr>
          <w:b/>
          <w:bCs/>
        </w:rPr>
        <w:t>Neurotransmitters:</w:t>
      </w:r>
      <w:r w:rsidRPr="00D03AE1">
        <w:t xml:space="preserve"> Elevated norepinephrine and cortisol, decreased serotonin and dopamine, disrupted GABA.</w:t>
      </w:r>
    </w:p>
    <w:p w14:paraId="5D76425F" w14:textId="77777777" w:rsidR="00FF1830" w:rsidRPr="00D03AE1" w:rsidRDefault="00FF1830" w:rsidP="00FF1830">
      <w:pPr>
        <w:rPr>
          <w:b/>
          <w:bCs/>
        </w:rPr>
      </w:pPr>
      <w:r w:rsidRPr="00D03AE1">
        <w:rPr>
          <w:b/>
          <w:bCs/>
        </w:rPr>
        <w:t>Defeat/Resignation (Sadness + Acceptance)</w:t>
      </w:r>
    </w:p>
    <w:p w14:paraId="1CDD2422" w14:textId="77777777" w:rsidR="00FF1830" w:rsidRPr="00D03AE1" w:rsidRDefault="00FF1830" w:rsidP="00FF1830">
      <w:r w:rsidRPr="00D03AE1">
        <w:rPr>
          <w:b/>
          <w:bCs/>
        </w:rPr>
        <w:t>Brain Regions:</w:t>
      </w:r>
      <w:r w:rsidRPr="00D03AE1">
        <w:t xml:space="preserve"> </w:t>
      </w:r>
      <w:proofErr w:type="gramStart"/>
      <w:r w:rsidRPr="00D03AE1">
        <w:t>Similar to</w:t>
      </w:r>
      <w:proofErr w:type="gramEnd"/>
      <w:r w:rsidRPr="00D03AE1">
        <w:t xml:space="preserve"> resignation above - increased limbic activity (</w:t>
      </w:r>
      <w:proofErr w:type="spellStart"/>
      <w:r w:rsidRPr="00D03AE1">
        <w:t>subgenual</w:t>
      </w:r>
      <w:proofErr w:type="spellEnd"/>
      <w:r w:rsidRPr="00D03AE1">
        <w:t xml:space="preserve"> cingulate, anterior insula) with decreased dorsolateral prefrontal cortex activity.</w:t>
      </w:r>
    </w:p>
    <w:p w14:paraId="6ABFFC39" w14:textId="77777777" w:rsidR="00FF1830" w:rsidRPr="00D03AE1" w:rsidRDefault="00FF1830" w:rsidP="00FF1830">
      <w:r w:rsidRPr="00D03AE1">
        <w:rPr>
          <w:b/>
          <w:bCs/>
        </w:rPr>
        <w:t>Neurotransmitters:</w:t>
      </w:r>
      <w:r w:rsidRPr="00D03AE1">
        <w:t xml:space="preserve"> Significantly reduced dopamine and norepinephrine, altered serotonin function, elevated cortisol.</w:t>
      </w:r>
    </w:p>
    <w:p w14:paraId="623C08AC" w14:textId="77777777" w:rsidR="00FF1830" w:rsidRPr="00D03AE1" w:rsidRDefault="00FF1830" w:rsidP="00FF1830">
      <w:pPr>
        <w:rPr>
          <w:b/>
          <w:bCs/>
        </w:rPr>
      </w:pPr>
      <w:r w:rsidRPr="00D03AE1">
        <w:rPr>
          <w:b/>
          <w:bCs/>
        </w:rPr>
        <w:t>Coaching Implications</w:t>
      </w:r>
    </w:p>
    <w:p w14:paraId="342592E4" w14:textId="77777777" w:rsidR="00FF1830" w:rsidRPr="00D03AE1" w:rsidRDefault="00FF1830" w:rsidP="00FF1830">
      <w:r w:rsidRPr="00D03AE1">
        <w:t>Understanding these patterns helps you recognize that when clients express these states, they're experiencing real neurochemical shifts that affect their cognitive processing, decision-making capacity, and emotional regulation. This knowledge can inform your pacing, intervention timing, and the types of questions that might be most effective during different emotional states.</w:t>
      </w:r>
    </w:p>
    <w:p w14:paraId="5CA47791" w14:textId="77777777" w:rsidR="00FF1830" w:rsidRPr="00FF1830" w:rsidRDefault="00FF1830" w:rsidP="00FF1830"/>
    <w:sectPr w:rsidR="00FF1830" w:rsidRPr="00FF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30"/>
    <w:rsid w:val="00FD7E24"/>
    <w:rsid w:val="00FF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472F"/>
  <w15:chartTrackingRefBased/>
  <w15:docId w15:val="{E5CAF571-7B9D-4203-B58D-AAA9C11A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8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183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183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Good</dc:creator>
  <cp:keywords/>
  <dc:description/>
  <cp:lastModifiedBy>Dave Good</cp:lastModifiedBy>
  <cp:revision>1</cp:revision>
  <dcterms:created xsi:type="dcterms:W3CDTF">2025-07-14T19:01:00Z</dcterms:created>
  <dcterms:modified xsi:type="dcterms:W3CDTF">2025-07-14T19:09:00Z</dcterms:modified>
</cp:coreProperties>
</file>