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A3E9" w14:textId="7B3AC990" w:rsidR="00C74989" w:rsidRPr="004E59F0" w:rsidRDefault="00C74989" w:rsidP="00C74989">
      <w:pPr>
        <w:tabs>
          <w:tab w:val="left" w:pos="3240"/>
        </w:tabs>
        <w:jc w:val="center"/>
        <w:rPr>
          <w:b/>
        </w:rPr>
      </w:pPr>
      <w:r w:rsidRPr="004E59F0">
        <w:rPr>
          <w:b/>
        </w:rPr>
        <w:t>CỘNG HOÀ XÃ HỘI CHỦ NGHĨA VIỆT NAM</w:t>
      </w:r>
    </w:p>
    <w:p w14:paraId="512CD2B9" w14:textId="77777777" w:rsidR="00C74989" w:rsidRPr="004E59F0" w:rsidRDefault="00C74989" w:rsidP="00C74989">
      <w:pPr>
        <w:jc w:val="center"/>
        <w:rPr>
          <w:b/>
        </w:rPr>
      </w:pPr>
      <w:proofErr w:type="spellStart"/>
      <w:r w:rsidRPr="004E59F0">
        <w:rPr>
          <w:b/>
        </w:rPr>
        <w:t>Độc</w:t>
      </w:r>
      <w:proofErr w:type="spellEnd"/>
      <w:r w:rsidRPr="004E59F0">
        <w:rPr>
          <w:b/>
        </w:rPr>
        <w:t xml:space="preserve"> lập -</w:t>
      </w:r>
      <w:proofErr w:type="spellStart"/>
      <w:r w:rsidRPr="004E59F0">
        <w:rPr>
          <w:b/>
        </w:rPr>
        <w:t>Tự</w:t>
      </w:r>
      <w:proofErr w:type="spellEnd"/>
      <w:r w:rsidRPr="004E59F0">
        <w:rPr>
          <w:b/>
        </w:rPr>
        <w:t xml:space="preserve"> do -Hạnh </w:t>
      </w:r>
      <w:proofErr w:type="spellStart"/>
      <w:r w:rsidRPr="004E59F0">
        <w:rPr>
          <w:b/>
        </w:rPr>
        <w:t>phúc</w:t>
      </w:r>
      <w:proofErr w:type="spellEnd"/>
    </w:p>
    <w:p w14:paraId="3F9CDC13" w14:textId="77777777" w:rsidR="00C74989" w:rsidRPr="004E59F0" w:rsidRDefault="00C74989" w:rsidP="00C74989">
      <w:pPr>
        <w:jc w:val="center"/>
      </w:pPr>
      <w:r w:rsidRPr="004E59F0">
        <w:t>---***---</w:t>
      </w:r>
    </w:p>
    <w:p w14:paraId="259096B8" w14:textId="3609FFA1" w:rsidR="00C74989" w:rsidRPr="004E59F0" w:rsidRDefault="00E068A0" w:rsidP="00C74989">
      <w:pPr>
        <w:spacing w:before="60" w:after="60" w:line="264" w:lineRule="auto"/>
        <w:jc w:val="center"/>
        <w:rPr>
          <w:b/>
          <w:sz w:val="32"/>
          <w:szCs w:val="32"/>
        </w:rPr>
      </w:pPr>
      <w:r w:rsidRPr="004E59F0">
        <w:rPr>
          <w:b/>
          <w:sz w:val="32"/>
          <w:szCs w:val="32"/>
        </w:rPr>
        <w:t>PHỤ</w:t>
      </w:r>
      <w:r w:rsidRPr="004E59F0">
        <w:rPr>
          <w:b/>
          <w:sz w:val="32"/>
          <w:szCs w:val="32"/>
          <w:lang w:val="vi-VN"/>
        </w:rPr>
        <w:t xml:space="preserve"> LỤC </w:t>
      </w:r>
      <w:r w:rsidR="00C74989" w:rsidRPr="004E59F0">
        <w:rPr>
          <w:b/>
          <w:sz w:val="32"/>
          <w:szCs w:val="32"/>
        </w:rPr>
        <w:t xml:space="preserve">SỬA ĐỔI BỔ SUNG </w:t>
      </w:r>
      <w:r w:rsidR="006A3069" w:rsidRPr="004E59F0">
        <w:rPr>
          <w:b/>
          <w:sz w:val="32"/>
          <w:szCs w:val="32"/>
        </w:rPr>
        <w:t xml:space="preserve">– LẦN </w:t>
      </w:r>
      <w:r w:rsidR="005D48B4">
        <w:rPr>
          <w:b/>
          <w:sz w:val="32"/>
          <w:szCs w:val="32"/>
        </w:rPr>
        <w:t>1</w:t>
      </w:r>
    </w:p>
    <w:p w14:paraId="36F2DA33" w14:textId="0940D860" w:rsidR="00C74989" w:rsidRPr="004E59F0" w:rsidRDefault="00C74989" w:rsidP="00C74989">
      <w:pPr>
        <w:spacing w:before="60" w:after="60" w:line="264" w:lineRule="auto"/>
        <w:jc w:val="center"/>
      </w:pPr>
      <w:r w:rsidRPr="004E59F0">
        <w:t>(Của Hợp đồng Số:</w:t>
      </w:r>
      <w:r w:rsidR="00563249" w:rsidRPr="004E59F0">
        <w:t xml:space="preserve"> </w:t>
      </w:r>
      <w:r w:rsidR="005D48B4">
        <w:t>183</w:t>
      </w:r>
      <w:r w:rsidR="00A927EF" w:rsidRPr="004E59F0">
        <w:t>/</w:t>
      </w:r>
      <w:r w:rsidR="00806762" w:rsidRPr="004E59F0">
        <w:t>20</w:t>
      </w:r>
      <w:r w:rsidR="000419BB" w:rsidRPr="004E59F0">
        <w:t>2</w:t>
      </w:r>
      <w:r w:rsidR="00482115" w:rsidRPr="004E59F0">
        <w:t>2</w:t>
      </w:r>
      <w:r w:rsidR="00806762" w:rsidRPr="004E59F0">
        <w:t>/HĐ/</w:t>
      </w:r>
      <w:r w:rsidR="00563249" w:rsidRPr="004E59F0">
        <w:t>P</w:t>
      </w:r>
      <w:r w:rsidR="00806762" w:rsidRPr="004E59F0">
        <w:t>CC-</w:t>
      </w:r>
      <w:r w:rsidR="000653F7" w:rsidRPr="004E59F0">
        <w:t>TMN</w:t>
      </w:r>
      <w:r w:rsidR="000E1802" w:rsidRPr="004E59F0">
        <w:t xml:space="preserve"> ký ngày </w:t>
      </w:r>
      <w:r w:rsidR="005D48B4">
        <w:t>25</w:t>
      </w:r>
      <w:r w:rsidR="000E1802" w:rsidRPr="004E59F0">
        <w:rPr>
          <w:lang w:val="fr-FR"/>
        </w:rPr>
        <w:t>/</w:t>
      </w:r>
      <w:r w:rsidR="005D48B4">
        <w:rPr>
          <w:lang w:val="fr-FR"/>
        </w:rPr>
        <w:t>10</w:t>
      </w:r>
      <w:r w:rsidR="000E1802" w:rsidRPr="004E59F0">
        <w:rPr>
          <w:lang w:val="fr-FR"/>
        </w:rPr>
        <w:t>/20</w:t>
      </w:r>
      <w:r w:rsidR="000419BB" w:rsidRPr="004E59F0">
        <w:rPr>
          <w:lang w:val="fr-FR"/>
        </w:rPr>
        <w:t>2</w:t>
      </w:r>
      <w:r w:rsidR="00482115" w:rsidRPr="004E59F0">
        <w:rPr>
          <w:lang w:val="fr-FR"/>
        </w:rPr>
        <w:t>2</w:t>
      </w:r>
      <w:r w:rsidRPr="004E59F0">
        <w:t>)</w:t>
      </w:r>
    </w:p>
    <w:p w14:paraId="1DA9A9B3" w14:textId="77777777" w:rsidR="00C06CDE" w:rsidRPr="004E59F0" w:rsidRDefault="00C06CDE" w:rsidP="00C74989">
      <w:pPr>
        <w:spacing w:before="120" w:after="120" w:line="288" w:lineRule="auto"/>
        <w:contextualSpacing/>
        <w:jc w:val="both"/>
        <w:rPr>
          <w:i/>
        </w:rPr>
      </w:pPr>
    </w:p>
    <w:p w14:paraId="10E00355" w14:textId="5C644808" w:rsidR="00C74989" w:rsidRPr="004E59F0" w:rsidRDefault="00C74989" w:rsidP="004D13FD">
      <w:pPr>
        <w:numPr>
          <w:ilvl w:val="0"/>
          <w:numId w:val="41"/>
        </w:numPr>
        <w:spacing w:before="120" w:after="120"/>
        <w:ind w:hanging="540"/>
        <w:contextualSpacing/>
        <w:jc w:val="both"/>
        <w:rPr>
          <w:i/>
        </w:rPr>
      </w:pPr>
      <w:r w:rsidRPr="004E59F0">
        <w:rPr>
          <w:i/>
        </w:rPr>
        <w:t>Căn cứ Hợp đồng số</w:t>
      </w:r>
      <w:r w:rsidR="004C1B82" w:rsidRPr="004E59F0">
        <w:rPr>
          <w:i/>
        </w:rPr>
        <w:t xml:space="preserve"> </w:t>
      </w:r>
      <w:r w:rsidR="005D48B4" w:rsidRPr="004A03D6">
        <w:rPr>
          <w:i/>
        </w:rPr>
        <w:t xml:space="preserve">183/2022/HĐ/PCC-TMN ký ngày 25/10/2022 </w:t>
      </w:r>
      <w:r w:rsidRPr="004E59F0">
        <w:rPr>
          <w:i/>
        </w:rPr>
        <w:t>giữa Công ty</w:t>
      </w:r>
      <w:r w:rsidR="0074163D" w:rsidRPr="004E59F0">
        <w:rPr>
          <w:i/>
        </w:rPr>
        <w:t xml:space="preserve"> </w:t>
      </w:r>
      <w:proofErr w:type="gramStart"/>
      <w:r w:rsidR="0074163D" w:rsidRPr="004E59F0">
        <w:rPr>
          <w:i/>
        </w:rPr>
        <w:t xml:space="preserve">TNHH </w:t>
      </w:r>
      <w:r w:rsidRPr="004E59F0">
        <w:rPr>
          <w:i/>
        </w:rPr>
        <w:t xml:space="preserve"> </w:t>
      </w:r>
      <w:r w:rsidR="0074163D" w:rsidRPr="004E59F0">
        <w:rPr>
          <w:i/>
        </w:rPr>
        <w:t>Xây</w:t>
      </w:r>
      <w:proofErr w:type="gramEnd"/>
      <w:r w:rsidR="0074163D" w:rsidRPr="004E59F0">
        <w:rPr>
          <w:i/>
        </w:rPr>
        <w:t xml:space="preserve"> Dựng </w:t>
      </w:r>
      <w:proofErr w:type="spellStart"/>
      <w:r w:rsidR="0074163D" w:rsidRPr="004E59F0">
        <w:rPr>
          <w:i/>
        </w:rPr>
        <w:t>Dân</w:t>
      </w:r>
      <w:proofErr w:type="spellEnd"/>
      <w:r w:rsidR="0074163D" w:rsidRPr="004E59F0">
        <w:rPr>
          <w:i/>
        </w:rPr>
        <w:t xml:space="preserve"> </w:t>
      </w:r>
      <w:proofErr w:type="spellStart"/>
      <w:r w:rsidR="0074163D" w:rsidRPr="004E59F0">
        <w:rPr>
          <w:i/>
        </w:rPr>
        <w:t>Dụng</w:t>
      </w:r>
      <w:proofErr w:type="spellEnd"/>
      <w:r w:rsidR="0074163D" w:rsidRPr="004E59F0">
        <w:rPr>
          <w:i/>
        </w:rPr>
        <w:t xml:space="preserve"> </w:t>
      </w:r>
      <w:r w:rsidR="00563249" w:rsidRPr="004E59F0">
        <w:rPr>
          <w:i/>
        </w:rPr>
        <w:t>Phú Quốc</w:t>
      </w:r>
      <w:r w:rsidR="0074163D" w:rsidRPr="004E59F0" w:rsidDel="0074163D">
        <w:rPr>
          <w:i/>
        </w:rPr>
        <w:t xml:space="preserve"> </w:t>
      </w:r>
      <w:r w:rsidRPr="004E59F0">
        <w:rPr>
          <w:i/>
        </w:rPr>
        <w:t xml:space="preserve">và Công ty </w:t>
      </w:r>
      <w:r w:rsidR="00F8238B" w:rsidRPr="004E59F0">
        <w:rPr>
          <w:i/>
        </w:rPr>
        <w:t xml:space="preserve">CP xây dựng kiến </w:t>
      </w:r>
      <w:proofErr w:type="spellStart"/>
      <w:r w:rsidR="00F8238B" w:rsidRPr="004E59F0">
        <w:rPr>
          <w:i/>
        </w:rPr>
        <w:t>trúc</w:t>
      </w:r>
      <w:proofErr w:type="spellEnd"/>
      <w:r w:rsidR="0074163D" w:rsidRPr="004E59F0">
        <w:rPr>
          <w:i/>
        </w:rPr>
        <w:t xml:space="preserve"> Tân Minh Nhân</w:t>
      </w:r>
      <w:r w:rsidRPr="004E59F0">
        <w:rPr>
          <w:i/>
        </w:rPr>
        <w:t xml:space="preserve"> </w:t>
      </w:r>
      <w:proofErr w:type="spellStart"/>
      <w:r w:rsidRPr="004E59F0">
        <w:rPr>
          <w:i/>
        </w:rPr>
        <w:t>về</w:t>
      </w:r>
      <w:proofErr w:type="spellEnd"/>
      <w:r w:rsidRPr="004E59F0">
        <w:rPr>
          <w:i/>
        </w:rPr>
        <w:t xml:space="preserve"> việc </w:t>
      </w:r>
      <w:r w:rsidR="00C06CDE" w:rsidRPr="004E59F0">
        <w:rPr>
          <w:i/>
        </w:rPr>
        <w:t xml:space="preserve">thực hiện </w:t>
      </w:r>
      <w:r w:rsidR="003E1419" w:rsidRPr="004E59F0">
        <w:rPr>
          <w:i/>
        </w:rPr>
        <w:t>“</w:t>
      </w:r>
      <w:r w:rsidR="005D48B4" w:rsidRPr="004A03D6">
        <w:rPr>
          <w:i/>
        </w:rPr>
        <w:t xml:space="preserve">Thi công hoàn thiện Fit-Out khu </w:t>
      </w:r>
      <w:proofErr w:type="spellStart"/>
      <w:r w:rsidR="005D48B4" w:rsidRPr="004A03D6">
        <w:rPr>
          <w:i/>
        </w:rPr>
        <w:t>tắm</w:t>
      </w:r>
      <w:proofErr w:type="spellEnd"/>
      <w:r w:rsidR="005D48B4" w:rsidRPr="004A03D6">
        <w:rPr>
          <w:i/>
        </w:rPr>
        <w:t xml:space="preserve"> </w:t>
      </w:r>
      <w:proofErr w:type="spellStart"/>
      <w:r w:rsidR="005D48B4" w:rsidRPr="004A03D6">
        <w:rPr>
          <w:i/>
        </w:rPr>
        <w:t>tráng</w:t>
      </w:r>
      <w:r w:rsidR="003E1419" w:rsidRPr="004E59F0">
        <w:rPr>
          <w:i/>
        </w:rPr>
        <w:t>”</w:t>
      </w:r>
      <w:r w:rsidR="00C06CDE" w:rsidRPr="004E59F0">
        <w:rPr>
          <w:i/>
        </w:rPr>
        <w:t>tại</w:t>
      </w:r>
      <w:proofErr w:type="spellEnd"/>
      <w:r w:rsidR="00806762" w:rsidRPr="004E59F0">
        <w:rPr>
          <w:i/>
        </w:rPr>
        <w:t xml:space="preserve"> công </w:t>
      </w:r>
      <w:proofErr w:type="spellStart"/>
      <w:r w:rsidR="00806762" w:rsidRPr="004E59F0">
        <w:rPr>
          <w:i/>
        </w:rPr>
        <w:t>trình</w:t>
      </w:r>
      <w:proofErr w:type="spellEnd"/>
      <w:r w:rsidR="00806762" w:rsidRPr="004E59F0">
        <w:rPr>
          <w:i/>
        </w:rPr>
        <w:t xml:space="preserve"> </w:t>
      </w:r>
      <w:r w:rsidR="00563249" w:rsidRPr="004E59F0">
        <w:rPr>
          <w:i/>
        </w:rPr>
        <w:t xml:space="preserve">Khu Sun Premier Village - Primavera </w:t>
      </w:r>
      <w:r w:rsidR="00C06CDE" w:rsidRPr="004E59F0">
        <w:rPr>
          <w:i/>
        </w:rPr>
        <w:t>(</w:t>
      </w:r>
      <w:proofErr w:type="spellStart"/>
      <w:r w:rsidR="00C06CDE" w:rsidRPr="004E59F0">
        <w:rPr>
          <w:i/>
        </w:rPr>
        <w:t>sau</w:t>
      </w:r>
      <w:proofErr w:type="spellEnd"/>
      <w:r w:rsidR="00C06CDE" w:rsidRPr="004E59F0">
        <w:rPr>
          <w:i/>
        </w:rPr>
        <w:t xml:space="preserve"> đây </w:t>
      </w:r>
      <w:proofErr w:type="spellStart"/>
      <w:r w:rsidR="00C06CDE" w:rsidRPr="004E59F0">
        <w:rPr>
          <w:i/>
        </w:rPr>
        <w:t>gọi</w:t>
      </w:r>
      <w:proofErr w:type="spellEnd"/>
      <w:r w:rsidR="00C06CDE" w:rsidRPr="004E59F0">
        <w:rPr>
          <w:i/>
        </w:rPr>
        <w:t xml:space="preserve"> </w:t>
      </w:r>
      <w:proofErr w:type="spellStart"/>
      <w:r w:rsidR="00C06CDE" w:rsidRPr="004E59F0">
        <w:rPr>
          <w:i/>
        </w:rPr>
        <w:t>tắt</w:t>
      </w:r>
      <w:proofErr w:type="spellEnd"/>
      <w:r w:rsidR="00C06CDE" w:rsidRPr="004E59F0">
        <w:rPr>
          <w:i/>
        </w:rPr>
        <w:t xml:space="preserve"> là </w:t>
      </w:r>
      <w:r w:rsidR="003E1419" w:rsidRPr="004E59F0">
        <w:rPr>
          <w:i/>
        </w:rPr>
        <w:t>“Hợp đồng”</w:t>
      </w:r>
      <w:r w:rsidR="00C06CDE" w:rsidRPr="004E59F0">
        <w:rPr>
          <w:i/>
        </w:rPr>
        <w:t>)</w:t>
      </w:r>
      <w:r w:rsidR="00394D3D" w:rsidRPr="004E59F0">
        <w:rPr>
          <w:i/>
        </w:rPr>
        <w:t xml:space="preserve"> và các Phụ lục đã ký</w:t>
      </w:r>
      <w:r w:rsidR="00FB5C0F" w:rsidRPr="004E59F0">
        <w:rPr>
          <w:i/>
        </w:rPr>
        <w:t>.</w:t>
      </w:r>
    </w:p>
    <w:p w14:paraId="7CEC9C68" w14:textId="77777777" w:rsidR="00C74989" w:rsidRPr="004E59F0" w:rsidRDefault="00C74989" w:rsidP="004D13FD">
      <w:pPr>
        <w:numPr>
          <w:ilvl w:val="0"/>
          <w:numId w:val="41"/>
        </w:numPr>
        <w:ind w:hanging="540"/>
        <w:jc w:val="both"/>
        <w:rPr>
          <w:lang w:val="nl-NL"/>
        </w:rPr>
      </w:pPr>
      <w:proofErr w:type="spellStart"/>
      <w:r w:rsidRPr="004E59F0">
        <w:rPr>
          <w:i/>
          <w:lang w:val="fr-FR"/>
        </w:rPr>
        <w:t>Căn</w:t>
      </w:r>
      <w:proofErr w:type="spellEnd"/>
      <w:r w:rsidRPr="004E59F0">
        <w:rPr>
          <w:i/>
          <w:lang w:val="fr-FR"/>
        </w:rPr>
        <w:t xml:space="preserve"> </w:t>
      </w:r>
      <w:proofErr w:type="spellStart"/>
      <w:r w:rsidRPr="004E59F0">
        <w:rPr>
          <w:i/>
          <w:lang w:val="fr-FR"/>
        </w:rPr>
        <w:t>cứ</w:t>
      </w:r>
      <w:proofErr w:type="spellEnd"/>
      <w:r w:rsidRPr="004E59F0">
        <w:rPr>
          <w:i/>
          <w:lang w:val="fr-FR"/>
        </w:rPr>
        <w:t xml:space="preserve"> </w:t>
      </w:r>
      <w:proofErr w:type="spellStart"/>
      <w:r w:rsidRPr="004E59F0">
        <w:rPr>
          <w:i/>
          <w:lang w:val="fr-FR"/>
        </w:rPr>
        <w:t>thực</w:t>
      </w:r>
      <w:proofErr w:type="spellEnd"/>
      <w:r w:rsidRPr="004E59F0">
        <w:rPr>
          <w:i/>
          <w:lang w:val="fr-FR"/>
        </w:rPr>
        <w:t xml:space="preserve"> </w:t>
      </w:r>
      <w:proofErr w:type="spellStart"/>
      <w:r w:rsidRPr="004E59F0">
        <w:rPr>
          <w:i/>
          <w:lang w:val="fr-FR"/>
        </w:rPr>
        <w:t>tế</w:t>
      </w:r>
      <w:proofErr w:type="spellEnd"/>
      <w:r w:rsidRPr="004E59F0">
        <w:rPr>
          <w:i/>
          <w:lang w:val="fr-FR"/>
        </w:rPr>
        <w:t xml:space="preserve"> </w:t>
      </w:r>
      <w:proofErr w:type="spellStart"/>
      <w:r w:rsidRPr="004E59F0">
        <w:rPr>
          <w:i/>
          <w:lang w:val="fr-FR"/>
        </w:rPr>
        <w:t>nhu</w:t>
      </w:r>
      <w:proofErr w:type="spellEnd"/>
      <w:r w:rsidRPr="004E59F0">
        <w:rPr>
          <w:i/>
          <w:lang w:val="fr-FR"/>
        </w:rPr>
        <w:t xml:space="preserve"> </w:t>
      </w:r>
      <w:proofErr w:type="spellStart"/>
      <w:r w:rsidRPr="004E59F0">
        <w:rPr>
          <w:i/>
          <w:lang w:val="fr-FR"/>
        </w:rPr>
        <w:t>cầu</w:t>
      </w:r>
      <w:proofErr w:type="spellEnd"/>
      <w:r w:rsidRPr="004E59F0">
        <w:rPr>
          <w:i/>
          <w:lang w:val="fr-FR"/>
        </w:rPr>
        <w:t xml:space="preserve"> </w:t>
      </w:r>
      <w:proofErr w:type="spellStart"/>
      <w:r w:rsidRPr="004E59F0">
        <w:rPr>
          <w:i/>
          <w:lang w:val="fr-FR"/>
        </w:rPr>
        <w:t>thi</w:t>
      </w:r>
      <w:proofErr w:type="spellEnd"/>
      <w:r w:rsidRPr="004E59F0">
        <w:rPr>
          <w:i/>
          <w:lang w:val="fr-FR"/>
        </w:rPr>
        <w:t xml:space="preserve"> </w:t>
      </w:r>
      <w:proofErr w:type="spellStart"/>
      <w:r w:rsidRPr="004E59F0">
        <w:rPr>
          <w:i/>
          <w:lang w:val="fr-FR"/>
        </w:rPr>
        <w:t>công</w:t>
      </w:r>
      <w:proofErr w:type="spellEnd"/>
      <w:r w:rsidRPr="004E59F0">
        <w:rPr>
          <w:i/>
          <w:lang w:val="fr-FR"/>
        </w:rPr>
        <w:t xml:space="preserve"> </w:t>
      </w:r>
      <w:proofErr w:type="spellStart"/>
      <w:r w:rsidR="00C06CDE" w:rsidRPr="004E59F0">
        <w:rPr>
          <w:i/>
          <w:lang w:val="fr-FR"/>
        </w:rPr>
        <w:t>và</w:t>
      </w:r>
      <w:proofErr w:type="spellEnd"/>
      <w:r w:rsidR="00C06CDE" w:rsidRPr="004E59F0">
        <w:rPr>
          <w:i/>
          <w:lang w:val="fr-FR"/>
        </w:rPr>
        <w:t xml:space="preserve"> </w:t>
      </w:r>
      <w:proofErr w:type="spellStart"/>
      <w:r w:rsidR="00C06CDE" w:rsidRPr="004E59F0">
        <w:rPr>
          <w:i/>
          <w:lang w:val="fr-FR"/>
        </w:rPr>
        <w:t>thỏa</w:t>
      </w:r>
      <w:proofErr w:type="spellEnd"/>
      <w:r w:rsidR="00C06CDE" w:rsidRPr="004E59F0">
        <w:rPr>
          <w:i/>
          <w:lang w:val="fr-FR"/>
        </w:rPr>
        <w:t xml:space="preserve"> </w:t>
      </w:r>
      <w:proofErr w:type="spellStart"/>
      <w:r w:rsidR="00C06CDE" w:rsidRPr="004E59F0">
        <w:rPr>
          <w:i/>
          <w:lang w:val="fr-FR"/>
        </w:rPr>
        <w:t>thuận</w:t>
      </w:r>
      <w:proofErr w:type="spellEnd"/>
      <w:r w:rsidR="00C06CDE" w:rsidRPr="004E59F0">
        <w:rPr>
          <w:i/>
          <w:lang w:val="fr-FR"/>
        </w:rPr>
        <w:t xml:space="preserve"> </w:t>
      </w:r>
      <w:proofErr w:type="spellStart"/>
      <w:r w:rsidR="00C06CDE" w:rsidRPr="004E59F0">
        <w:rPr>
          <w:i/>
          <w:lang w:val="fr-FR"/>
        </w:rPr>
        <w:t>của</w:t>
      </w:r>
      <w:proofErr w:type="spellEnd"/>
      <w:r w:rsidR="00C06CDE" w:rsidRPr="004E59F0">
        <w:rPr>
          <w:i/>
          <w:lang w:val="fr-FR"/>
        </w:rPr>
        <w:t xml:space="preserve"> </w:t>
      </w:r>
      <w:proofErr w:type="spellStart"/>
      <w:r w:rsidR="00C06CDE" w:rsidRPr="004E59F0">
        <w:rPr>
          <w:i/>
          <w:lang w:val="fr-FR"/>
        </w:rPr>
        <w:t>Các</w:t>
      </w:r>
      <w:proofErr w:type="spellEnd"/>
      <w:r w:rsidR="00C06CDE" w:rsidRPr="004E59F0">
        <w:rPr>
          <w:i/>
          <w:lang w:val="fr-FR"/>
        </w:rPr>
        <w:t xml:space="preserve"> </w:t>
      </w:r>
      <w:proofErr w:type="spellStart"/>
      <w:r w:rsidR="00C06CDE" w:rsidRPr="004E59F0">
        <w:rPr>
          <w:i/>
          <w:lang w:val="fr-FR"/>
        </w:rPr>
        <w:t>Bên</w:t>
      </w:r>
      <w:proofErr w:type="spellEnd"/>
    </w:p>
    <w:p w14:paraId="1C393B64" w14:textId="77777777" w:rsidR="00C06CDE" w:rsidRPr="004E59F0" w:rsidRDefault="00C06CDE" w:rsidP="004D13FD">
      <w:pPr>
        <w:ind w:left="180"/>
        <w:jc w:val="both"/>
        <w:rPr>
          <w:lang w:val="nl-NL"/>
        </w:rPr>
      </w:pPr>
    </w:p>
    <w:p w14:paraId="4C0D8F39" w14:textId="77777777" w:rsidR="00563249" w:rsidRPr="004E59F0" w:rsidRDefault="00563249" w:rsidP="00563249">
      <w:pPr>
        <w:widowControl w:val="0"/>
        <w:ind w:firstLine="180"/>
        <w:rPr>
          <w:lang w:val="pt-BR"/>
        </w:rPr>
      </w:pPr>
    </w:p>
    <w:p w14:paraId="398C35A5" w14:textId="2CE14327" w:rsidR="00563249" w:rsidRPr="004E59F0" w:rsidRDefault="00563249" w:rsidP="00563249">
      <w:pPr>
        <w:widowControl w:val="0"/>
        <w:ind w:firstLine="180"/>
        <w:jc w:val="both"/>
        <w:rPr>
          <w:lang w:val="nl-NL"/>
        </w:rPr>
      </w:pPr>
      <w:r w:rsidRPr="004E59F0">
        <w:rPr>
          <w:lang w:val="pt-BR"/>
        </w:rPr>
        <w:t xml:space="preserve">Hôm nay, ngày </w:t>
      </w:r>
      <w:r w:rsidR="00B46327">
        <w:rPr>
          <w:lang w:val="pt-BR"/>
        </w:rPr>
        <w:t>03</w:t>
      </w:r>
      <w:r w:rsidR="00482115" w:rsidRPr="004E59F0">
        <w:rPr>
          <w:lang w:val="pt-BR"/>
        </w:rPr>
        <w:t xml:space="preserve"> </w:t>
      </w:r>
      <w:r w:rsidR="006B4B5B" w:rsidRPr="004E59F0">
        <w:rPr>
          <w:lang w:val="pt-BR"/>
        </w:rPr>
        <w:t>t</w:t>
      </w:r>
      <w:r w:rsidRPr="004E59F0">
        <w:rPr>
          <w:lang w:val="pt-BR"/>
        </w:rPr>
        <w:t xml:space="preserve">háng </w:t>
      </w:r>
      <w:r w:rsidR="00B46327">
        <w:rPr>
          <w:lang w:val="pt-BR"/>
        </w:rPr>
        <w:t>01</w:t>
      </w:r>
      <w:r w:rsidR="006B4B5B" w:rsidRPr="004E59F0">
        <w:rPr>
          <w:lang w:val="pt-BR"/>
        </w:rPr>
        <w:t xml:space="preserve"> </w:t>
      </w:r>
      <w:r w:rsidRPr="004E59F0">
        <w:rPr>
          <w:lang w:val="pt-BR"/>
        </w:rPr>
        <w:t>năm 20</w:t>
      </w:r>
      <w:r w:rsidR="00F65DA2" w:rsidRPr="004E59F0">
        <w:rPr>
          <w:lang w:val="pt-BR"/>
        </w:rPr>
        <w:t>2</w:t>
      </w:r>
      <w:r w:rsidR="00D321E5">
        <w:rPr>
          <w:lang w:val="pt-BR"/>
        </w:rPr>
        <w:t>3</w:t>
      </w:r>
      <w:r w:rsidRPr="004E59F0">
        <w:t xml:space="preserve"> </w:t>
      </w:r>
      <w:r w:rsidRPr="004E59F0">
        <w:rPr>
          <w:lang w:val="pt-BR"/>
        </w:rPr>
        <w:t>tại</w:t>
      </w:r>
      <w:r w:rsidRPr="004E59F0">
        <w:t xml:space="preserve"> Văn phòng</w:t>
      </w:r>
      <w:r w:rsidRPr="004E59F0">
        <w:rPr>
          <w:lang w:val="it-IT"/>
        </w:rPr>
        <w:t xml:space="preserve"> </w:t>
      </w:r>
      <w:r w:rsidRPr="004E59F0">
        <w:t xml:space="preserve">Công ty TNHH Xây Dựng </w:t>
      </w:r>
      <w:proofErr w:type="spellStart"/>
      <w:r w:rsidRPr="004E59F0">
        <w:t>Dân</w:t>
      </w:r>
      <w:proofErr w:type="spellEnd"/>
      <w:r w:rsidRPr="004E59F0">
        <w:t xml:space="preserve"> </w:t>
      </w:r>
      <w:proofErr w:type="spellStart"/>
      <w:r w:rsidRPr="004E59F0">
        <w:t>Dụng</w:t>
      </w:r>
      <w:proofErr w:type="spellEnd"/>
      <w:r w:rsidRPr="004E59F0">
        <w:t xml:space="preserve"> Phú Quốc</w:t>
      </w:r>
      <w:r w:rsidRPr="004E59F0">
        <w:rPr>
          <w:lang w:val="pt-BR"/>
        </w:rPr>
        <w:t>,</w:t>
      </w:r>
      <w:r w:rsidRPr="004E59F0">
        <w:rPr>
          <w:lang w:val="nl-NL"/>
        </w:rPr>
        <w:t xml:space="preserve"> các Bên gồm:</w:t>
      </w:r>
    </w:p>
    <w:p w14:paraId="5A716A72" w14:textId="77777777" w:rsidR="00563249" w:rsidRPr="004E59F0" w:rsidRDefault="00563249" w:rsidP="00563249">
      <w:pPr>
        <w:widowControl w:val="0"/>
        <w:ind w:firstLine="180"/>
        <w:rPr>
          <w:lang w:val="pt-BR"/>
        </w:rPr>
      </w:pPr>
    </w:p>
    <w:p w14:paraId="52F2BE00" w14:textId="77777777" w:rsidR="00563249" w:rsidRPr="004E59F0" w:rsidRDefault="00563249" w:rsidP="00563249">
      <w:pPr>
        <w:widowControl w:val="0"/>
        <w:tabs>
          <w:tab w:val="left" w:pos="1985"/>
        </w:tabs>
        <w:rPr>
          <w:b/>
          <w:i/>
          <w:lang w:val="pt-BR"/>
        </w:rPr>
      </w:pPr>
      <w:bookmarkStart w:id="0" w:name="_Ref272842113"/>
      <w:r w:rsidRPr="004E59F0">
        <w:rPr>
          <w:b/>
          <w:lang w:val="pt-BR"/>
        </w:rPr>
        <w:t>I. BÊN GIAO THẦU</w:t>
      </w:r>
      <w:bookmarkEnd w:id="0"/>
      <w:r w:rsidRPr="004E59F0">
        <w:rPr>
          <w:b/>
          <w:lang w:val="pt-BR"/>
        </w:rPr>
        <w:t>:</w:t>
      </w:r>
    </w:p>
    <w:p w14:paraId="456FF5A5" w14:textId="77777777" w:rsidR="00563249" w:rsidRPr="004E59F0" w:rsidRDefault="00563249" w:rsidP="00563249">
      <w:pPr>
        <w:widowControl w:val="0"/>
        <w:ind w:left="1701" w:hanging="1701"/>
        <w:rPr>
          <w:lang w:val="pt-BR"/>
        </w:rPr>
      </w:pPr>
      <w:r w:rsidRPr="004E59F0">
        <w:rPr>
          <w:lang w:val="pt-BR"/>
        </w:rPr>
        <w:t xml:space="preserve">Tên đơn vị: </w:t>
      </w:r>
      <w:r w:rsidRPr="004E59F0">
        <w:rPr>
          <w:lang w:val="pt-BR"/>
        </w:rPr>
        <w:tab/>
      </w:r>
      <w:r w:rsidRPr="004E59F0">
        <w:rPr>
          <w:b/>
          <w:lang w:val="pt-BR"/>
        </w:rPr>
        <w:t>CÔNG TY TNHH XÂY DỰNG DÂN DỤNG PHÚ QUỐC</w:t>
      </w:r>
    </w:p>
    <w:p w14:paraId="732F8724" w14:textId="77777777" w:rsidR="00563249" w:rsidRPr="004E59F0" w:rsidRDefault="00563249" w:rsidP="00563249">
      <w:pPr>
        <w:widowControl w:val="0"/>
        <w:spacing w:before="120" w:after="120"/>
        <w:ind w:left="1699" w:hanging="1699"/>
        <w:rPr>
          <w:lang w:val="pt-BR"/>
        </w:rPr>
      </w:pPr>
      <w:r w:rsidRPr="004E59F0">
        <w:rPr>
          <w:lang w:val="pt-BR"/>
        </w:rPr>
        <w:t xml:space="preserve">Người đại diện: </w:t>
      </w:r>
      <w:r w:rsidRPr="004E59F0">
        <w:rPr>
          <w:lang w:val="pt-BR"/>
        </w:rPr>
        <w:tab/>
        <w:t xml:space="preserve">(Ông) </w:t>
      </w:r>
      <w:r w:rsidRPr="004E59F0">
        <w:rPr>
          <w:b/>
          <w:bCs/>
          <w:lang w:val="pt-BR"/>
        </w:rPr>
        <w:t>Đoàn Phúc Hải</w:t>
      </w:r>
      <w:r w:rsidRPr="004E59F0">
        <w:rPr>
          <w:b/>
          <w:bCs/>
          <w:lang w:val="pt-BR"/>
        </w:rPr>
        <w:tab/>
      </w:r>
      <w:r w:rsidRPr="004E59F0">
        <w:rPr>
          <w:b/>
          <w:bCs/>
          <w:lang w:val="pt-BR"/>
        </w:rPr>
        <w:tab/>
      </w:r>
      <w:r w:rsidRPr="004E59F0">
        <w:rPr>
          <w:lang w:val="pt-BR"/>
        </w:rPr>
        <w:t xml:space="preserve">Chức vụ: Giám đốc </w:t>
      </w:r>
    </w:p>
    <w:p w14:paraId="016065DF" w14:textId="4923F46B" w:rsidR="00563249" w:rsidRPr="004E59F0" w:rsidRDefault="00563249" w:rsidP="00563249">
      <w:pPr>
        <w:spacing w:before="120" w:after="120"/>
        <w:ind w:left="1699" w:hanging="1699"/>
        <w:rPr>
          <w:lang w:val="pt-BR"/>
        </w:rPr>
      </w:pPr>
      <w:r w:rsidRPr="004E59F0">
        <w:rPr>
          <w:lang w:val="pt-BR"/>
        </w:rPr>
        <w:t xml:space="preserve">Địa chỉ: </w:t>
      </w:r>
      <w:r w:rsidRPr="004E59F0">
        <w:rPr>
          <w:lang w:val="pt-BR"/>
        </w:rPr>
        <w:tab/>
      </w:r>
      <w:r w:rsidRPr="004E59F0">
        <w:rPr>
          <w:lang w:val="pl-PL"/>
        </w:rPr>
        <w:t xml:space="preserve">Tầng 2, Tòa nhà Sun Home Phú Quốc, khu phố 6, </w:t>
      </w:r>
      <w:r w:rsidR="006B6D29" w:rsidRPr="004E59F0">
        <w:rPr>
          <w:lang w:val="pl-PL"/>
        </w:rPr>
        <w:t>Phường</w:t>
      </w:r>
      <w:r w:rsidRPr="004E59F0">
        <w:rPr>
          <w:lang w:val="pl-PL"/>
        </w:rPr>
        <w:t xml:space="preserve"> An Thới, </w:t>
      </w:r>
      <w:r w:rsidR="006B6D29" w:rsidRPr="004E59F0">
        <w:rPr>
          <w:lang w:val="pl-PL"/>
        </w:rPr>
        <w:t>Tp.</w:t>
      </w:r>
      <w:r w:rsidRPr="004E59F0">
        <w:rPr>
          <w:lang w:val="pl-PL"/>
        </w:rPr>
        <w:t xml:space="preserve"> Phú Quốc, Tỉnh Kiên Giang, Việt Nam</w:t>
      </w:r>
    </w:p>
    <w:p w14:paraId="6A30BDCD" w14:textId="77777777" w:rsidR="00563249" w:rsidRPr="004E59F0" w:rsidRDefault="00563249" w:rsidP="00563249">
      <w:pPr>
        <w:widowControl w:val="0"/>
        <w:spacing w:before="120" w:after="120"/>
        <w:ind w:left="1699" w:hanging="1699"/>
        <w:rPr>
          <w:lang w:val="pt-BR"/>
        </w:rPr>
      </w:pPr>
      <w:r w:rsidRPr="004E59F0">
        <w:rPr>
          <w:lang w:val="pt-BR"/>
        </w:rPr>
        <w:t xml:space="preserve">Mã số thuế: </w:t>
      </w:r>
      <w:r w:rsidRPr="004E59F0">
        <w:rPr>
          <w:lang w:val="pt-BR"/>
        </w:rPr>
        <w:tab/>
      </w:r>
      <w:r w:rsidRPr="004E59F0">
        <w:rPr>
          <w:lang w:val="pl-PL"/>
        </w:rPr>
        <w:t>1702080590</w:t>
      </w:r>
    </w:p>
    <w:p w14:paraId="55B02C49" w14:textId="5417BFBE" w:rsidR="00563249" w:rsidRPr="004E59F0" w:rsidRDefault="00D321E5" w:rsidP="00563249">
      <w:pPr>
        <w:widowControl w:val="0"/>
        <w:ind w:left="1701" w:hanging="1701"/>
        <w:rPr>
          <w:b/>
          <w:i/>
          <w:lang w:val="it-IT"/>
        </w:rPr>
      </w:pPr>
      <w:r w:rsidRPr="004E59F0">
        <w:rPr>
          <w:b/>
          <w:i/>
          <w:lang w:val="pt-BR"/>
        </w:rPr>
        <w:t xml:space="preserve"> </w:t>
      </w:r>
      <w:r w:rsidR="00563249" w:rsidRPr="004E59F0">
        <w:rPr>
          <w:b/>
          <w:i/>
          <w:lang w:val="pt-BR"/>
        </w:rPr>
        <w:t>(Sau đây gọi là Bên A)</w:t>
      </w:r>
    </w:p>
    <w:p w14:paraId="629FCD8D" w14:textId="77777777" w:rsidR="00563249" w:rsidRPr="004E59F0" w:rsidRDefault="00563249" w:rsidP="00563249">
      <w:pPr>
        <w:widowControl w:val="0"/>
        <w:rPr>
          <w:b/>
          <w:lang w:val="it-IT"/>
        </w:rPr>
      </w:pPr>
      <w:r w:rsidRPr="004E59F0">
        <w:rPr>
          <w:b/>
          <w:lang w:val="it-IT"/>
        </w:rPr>
        <w:t>Và:</w:t>
      </w:r>
    </w:p>
    <w:p w14:paraId="279D7CAE" w14:textId="77777777" w:rsidR="00563249" w:rsidRPr="004E59F0" w:rsidRDefault="00563249" w:rsidP="00563249">
      <w:pPr>
        <w:widowControl w:val="0"/>
        <w:rPr>
          <w:b/>
          <w:lang w:val="it-IT"/>
        </w:rPr>
      </w:pPr>
      <w:r w:rsidRPr="004E59F0">
        <w:rPr>
          <w:b/>
          <w:lang w:val="it-IT"/>
        </w:rPr>
        <w:t>II. BÊN NHẬN THẦU/NHÀ THẦU:</w:t>
      </w:r>
    </w:p>
    <w:p w14:paraId="3C5AF24A" w14:textId="77777777" w:rsidR="00F8238B" w:rsidRPr="004E59F0" w:rsidRDefault="00F8238B" w:rsidP="00F8238B">
      <w:pPr>
        <w:widowControl w:val="0"/>
        <w:ind w:left="1701" w:hanging="1701"/>
        <w:rPr>
          <w:lang w:val="pt-BR"/>
        </w:rPr>
      </w:pPr>
      <w:r w:rsidRPr="004E59F0">
        <w:rPr>
          <w:lang w:val="pt-BR"/>
        </w:rPr>
        <w:t xml:space="preserve">Tên đơn vị: </w:t>
      </w:r>
      <w:r w:rsidRPr="004E59F0">
        <w:rPr>
          <w:lang w:val="pt-BR"/>
        </w:rPr>
        <w:tab/>
      </w:r>
      <w:r w:rsidRPr="004E59F0">
        <w:rPr>
          <w:b/>
          <w:bCs/>
          <w:lang w:val="sv-SE"/>
        </w:rPr>
        <w:t xml:space="preserve">CÔNG TY </w:t>
      </w:r>
      <w:r w:rsidRPr="004E59F0">
        <w:rPr>
          <w:b/>
          <w:lang w:val="it-IT"/>
        </w:rPr>
        <w:t>CỔ PHẦN XÂY DỰNG KIẾN TRÚC TÂN MINH NHÂN</w:t>
      </w:r>
    </w:p>
    <w:p w14:paraId="04B8C63F" w14:textId="77777777" w:rsidR="000D0EDF" w:rsidRPr="004E59F0" w:rsidRDefault="000D0EDF" w:rsidP="000D0EDF">
      <w:pPr>
        <w:spacing w:before="120" w:after="120"/>
        <w:ind w:left="1701" w:hanging="1701"/>
        <w:rPr>
          <w:lang w:val="nl-NL"/>
        </w:rPr>
      </w:pPr>
      <w:r w:rsidRPr="004E59F0">
        <w:rPr>
          <w:lang w:val="pt-BR"/>
        </w:rPr>
        <w:t xml:space="preserve">Người đại diện: </w:t>
      </w:r>
      <w:r w:rsidRPr="004E59F0">
        <w:rPr>
          <w:lang w:val="pt-BR"/>
        </w:rPr>
        <w:tab/>
      </w:r>
      <w:r w:rsidRPr="004E59F0">
        <w:rPr>
          <w:lang w:val="it-IT"/>
        </w:rPr>
        <w:t xml:space="preserve">(Ông) </w:t>
      </w:r>
      <w:r w:rsidRPr="004E59F0">
        <w:rPr>
          <w:b/>
          <w:lang w:val="it-IT"/>
        </w:rPr>
        <w:t xml:space="preserve">Nguyễn Văn Châu   </w:t>
      </w:r>
      <w:r w:rsidRPr="004E59F0">
        <w:rPr>
          <w:lang w:val="it-IT"/>
        </w:rPr>
        <w:t xml:space="preserve">        </w:t>
      </w:r>
      <w:r w:rsidRPr="004E59F0">
        <w:rPr>
          <w:b/>
          <w:lang w:val="nl-NL"/>
        </w:rPr>
        <w:tab/>
      </w:r>
      <w:r w:rsidRPr="004E59F0">
        <w:rPr>
          <w:lang w:val="nl-NL"/>
        </w:rPr>
        <w:t>Chức vụ:  Phó Tổng Giám đốc</w:t>
      </w:r>
    </w:p>
    <w:p w14:paraId="3F9A0553" w14:textId="77777777" w:rsidR="000D0EDF" w:rsidRPr="004E59F0" w:rsidRDefault="000D0EDF" w:rsidP="000D0EDF">
      <w:pPr>
        <w:spacing w:before="120" w:after="120"/>
        <w:ind w:left="1701" w:hanging="1701"/>
        <w:rPr>
          <w:i/>
          <w:iCs/>
          <w:lang w:val="nl-NL"/>
        </w:rPr>
      </w:pPr>
      <w:r w:rsidRPr="004E59F0">
        <w:rPr>
          <w:i/>
          <w:iCs/>
          <w:lang w:val="nl-NL"/>
        </w:rPr>
        <w:t>(Theo Giấy uỷ quyền số 002/UQ-2022/TMN ngày 02 tháng 01 năm 2022)</w:t>
      </w:r>
    </w:p>
    <w:p w14:paraId="14B831F6" w14:textId="77777777" w:rsidR="00F8238B" w:rsidRPr="004E59F0" w:rsidRDefault="00F8238B" w:rsidP="00F8238B">
      <w:pPr>
        <w:widowControl w:val="0"/>
        <w:spacing w:before="120" w:after="120"/>
        <w:ind w:left="1701" w:hanging="1701"/>
        <w:rPr>
          <w:lang w:val="it-IT"/>
        </w:rPr>
      </w:pPr>
      <w:r w:rsidRPr="004E59F0">
        <w:rPr>
          <w:lang w:val="it-IT"/>
        </w:rPr>
        <w:t xml:space="preserve">Địa chỉ: </w:t>
      </w:r>
      <w:r w:rsidRPr="004E59F0">
        <w:rPr>
          <w:lang w:val="it-IT"/>
        </w:rPr>
        <w:tab/>
        <w:t>Tổ 3, khối Ngân Giang, Phường Điện Ngọc, Thị Xã Điện Bàn,Tỉnh Quảng Nam</w:t>
      </w:r>
    </w:p>
    <w:p w14:paraId="796170F2" w14:textId="77777777" w:rsidR="00F8238B" w:rsidRPr="004E59F0" w:rsidRDefault="00F8238B" w:rsidP="00F8238B">
      <w:pPr>
        <w:widowControl w:val="0"/>
        <w:spacing w:before="120" w:after="120"/>
        <w:ind w:left="1701" w:hanging="1701"/>
        <w:rPr>
          <w:lang w:val="it-IT"/>
        </w:rPr>
      </w:pPr>
      <w:r w:rsidRPr="004E59F0">
        <w:rPr>
          <w:lang w:val="it-IT"/>
        </w:rPr>
        <w:t xml:space="preserve">Mã số thuế: </w:t>
      </w:r>
      <w:r w:rsidRPr="004E59F0">
        <w:rPr>
          <w:lang w:val="it-IT"/>
        </w:rPr>
        <w:tab/>
        <w:t>4000833337</w:t>
      </w:r>
    </w:p>
    <w:p w14:paraId="2A36F82A" w14:textId="77777777" w:rsidR="00F8238B" w:rsidRPr="004E59F0" w:rsidRDefault="00F8238B" w:rsidP="00F8238B">
      <w:pPr>
        <w:widowControl w:val="0"/>
        <w:spacing w:before="120" w:after="120"/>
        <w:ind w:left="1701" w:hanging="1701"/>
        <w:rPr>
          <w:lang w:val="it-IT"/>
        </w:rPr>
      </w:pPr>
      <w:r w:rsidRPr="004E59F0">
        <w:rPr>
          <w:lang w:val="it-IT"/>
        </w:rPr>
        <w:t xml:space="preserve">Điện thoại: </w:t>
      </w:r>
      <w:r w:rsidRPr="004E59F0">
        <w:rPr>
          <w:lang w:val="it-IT"/>
        </w:rPr>
        <w:tab/>
        <w:t xml:space="preserve">(0236) 3958718   </w:t>
      </w:r>
      <w:r w:rsidRPr="004E59F0">
        <w:rPr>
          <w:lang w:val="it-IT"/>
        </w:rPr>
        <w:tab/>
      </w:r>
      <w:r w:rsidRPr="004E59F0">
        <w:rPr>
          <w:lang w:val="it-IT"/>
        </w:rPr>
        <w:tab/>
        <w:t xml:space="preserve"> </w:t>
      </w:r>
      <w:r w:rsidRPr="004E59F0">
        <w:rPr>
          <w:lang w:val="it-IT"/>
        </w:rPr>
        <w:tab/>
        <w:t>Fax: (0236) 3868718</w:t>
      </w:r>
      <w:r w:rsidRPr="004E59F0">
        <w:rPr>
          <w:lang w:val="it-IT"/>
        </w:rPr>
        <w:tab/>
      </w:r>
    </w:p>
    <w:p w14:paraId="19DB2DAA" w14:textId="77777777" w:rsidR="00F8238B" w:rsidRPr="004E59F0" w:rsidRDefault="00F8238B" w:rsidP="00F8238B">
      <w:pPr>
        <w:widowControl w:val="0"/>
        <w:spacing w:before="120" w:after="120"/>
        <w:ind w:left="1701" w:hanging="1701"/>
        <w:rPr>
          <w:lang w:val="it-IT"/>
        </w:rPr>
      </w:pPr>
      <w:r w:rsidRPr="004E59F0">
        <w:rPr>
          <w:lang w:val="it-IT"/>
        </w:rPr>
        <w:t xml:space="preserve">Tài khoản: </w:t>
      </w:r>
      <w:r w:rsidRPr="004E59F0">
        <w:rPr>
          <w:lang w:val="it-IT"/>
        </w:rPr>
        <w:tab/>
        <w:t>065 1000 621028 tại Ngân hàng Vietcombank - Chi nhánh Quảng Nam</w:t>
      </w:r>
    </w:p>
    <w:p w14:paraId="6D497D3C" w14:textId="77777777" w:rsidR="00563249" w:rsidRPr="004E59F0" w:rsidRDefault="00563249" w:rsidP="00563249">
      <w:pPr>
        <w:widowControl w:val="0"/>
        <w:spacing w:before="120" w:after="120"/>
        <w:ind w:left="1701" w:hanging="1701"/>
        <w:rPr>
          <w:b/>
          <w:i/>
          <w:lang w:val="it-IT"/>
        </w:rPr>
      </w:pPr>
      <w:r w:rsidRPr="004E59F0">
        <w:rPr>
          <w:b/>
          <w:i/>
          <w:lang w:val="pt-BR"/>
        </w:rPr>
        <w:t xml:space="preserve"> (Sau đây gọi là Bên B)</w:t>
      </w:r>
    </w:p>
    <w:p w14:paraId="533F2C1D" w14:textId="7859255F" w:rsidR="00563249" w:rsidRPr="004E59F0" w:rsidRDefault="00563249" w:rsidP="00D26447">
      <w:pPr>
        <w:spacing w:line="360" w:lineRule="exact"/>
        <w:ind w:left="180" w:firstLine="540"/>
        <w:jc w:val="both"/>
        <w:rPr>
          <w:lang w:val="nl-NL"/>
        </w:rPr>
      </w:pPr>
      <w:r w:rsidRPr="004E59F0">
        <w:rPr>
          <w:lang w:val="nl-NL"/>
        </w:rPr>
        <w:t>Các Bên trên cơ sở đã xem xét và thống nhất thỏa thuận ký Phụ</w:t>
      </w:r>
      <w:r w:rsidRPr="004E59F0">
        <w:rPr>
          <w:lang w:val="vi-VN"/>
        </w:rPr>
        <w:t xml:space="preserve"> lục </w:t>
      </w:r>
      <w:r w:rsidRPr="004E59F0">
        <w:rPr>
          <w:lang w:val="nl-NL"/>
        </w:rPr>
        <w:t>sửa đổi, bổ sung Hợp đồng với các nội dung như sau</w:t>
      </w:r>
    </w:p>
    <w:p w14:paraId="1D973D92" w14:textId="77777777" w:rsidR="00C06CDE" w:rsidRPr="004E59F0" w:rsidRDefault="00C06CDE" w:rsidP="00C06CDE">
      <w:pPr>
        <w:spacing w:line="360" w:lineRule="exact"/>
        <w:ind w:left="180"/>
        <w:jc w:val="both"/>
        <w:rPr>
          <w:b/>
          <w:lang w:val="nl-NL"/>
        </w:rPr>
      </w:pPr>
      <w:r w:rsidRPr="004E59F0">
        <w:rPr>
          <w:b/>
          <w:lang w:val="nl-NL"/>
        </w:rPr>
        <w:t>Điều 1: Nội dung sửa đổi, bổ sung</w:t>
      </w:r>
    </w:p>
    <w:p w14:paraId="4E21D92A" w14:textId="77777777" w:rsidR="00C06CDE" w:rsidRPr="004E59F0" w:rsidRDefault="00031755" w:rsidP="00031755">
      <w:pPr>
        <w:numPr>
          <w:ilvl w:val="1"/>
          <w:numId w:val="42"/>
        </w:numPr>
        <w:spacing w:line="360" w:lineRule="exact"/>
        <w:ind w:left="990" w:hanging="810"/>
        <w:jc w:val="both"/>
        <w:rPr>
          <w:b/>
          <w:lang w:val="nl-NL"/>
        </w:rPr>
      </w:pPr>
      <w:r w:rsidRPr="004E59F0">
        <w:rPr>
          <w:b/>
          <w:lang w:val="nl-NL"/>
        </w:rPr>
        <w:t xml:space="preserve">    </w:t>
      </w:r>
      <w:r w:rsidR="00C06CDE" w:rsidRPr="004E59F0">
        <w:rPr>
          <w:b/>
          <w:lang w:val="nl-NL"/>
        </w:rPr>
        <w:t>Sửa đổi, bổ sung Điều Khoản Chi Tiết như sau:</w:t>
      </w:r>
    </w:p>
    <w:p w14:paraId="63092F0C" w14:textId="77777777" w:rsidR="00AC4C2B" w:rsidRPr="004E59F0" w:rsidRDefault="00AC4C2B" w:rsidP="00AC4C2B">
      <w:pPr>
        <w:spacing w:line="360" w:lineRule="exact"/>
        <w:ind w:left="990"/>
        <w:jc w:val="both"/>
        <w:rPr>
          <w:b/>
          <w:lang w:val="nl-NL"/>
        </w:rPr>
      </w:pPr>
    </w:p>
    <w:p w14:paraId="1D6DD8D5" w14:textId="77777777" w:rsidR="006A3FDD" w:rsidRPr="004E59F0" w:rsidRDefault="006A3FDD" w:rsidP="006A3FDD">
      <w:pPr>
        <w:spacing w:line="360" w:lineRule="exact"/>
        <w:ind w:left="990"/>
        <w:jc w:val="both"/>
        <w:rPr>
          <w:b/>
          <w:lang w:val="nl-NL"/>
        </w:rPr>
      </w:pPr>
    </w:p>
    <w:p w14:paraId="2A8D49ED" w14:textId="77777777" w:rsidR="00915D8C" w:rsidRPr="004E59F0" w:rsidRDefault="00915D8C" w:rsidP="00D26447">
      <w:pPr>
        <w:spacing w:line="360" w:lineRule="exact"/>
        <w:jc w:val="both"/>
        <w:rPr>
          <w:lang w:val="nl-NL"/>
        </w:rPr>
      </w:pPr>
    </w:p>
    <w:tbl>
      <w:tblPr>
        <w:tblW w:w="981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2286"/>
        <w:gridCol w:w="6828"/>
      </w:tblGrid>
      <w:tr w:rsidR="004E59F0" w:rsidRPr="004E59F0" w14:paraId="7CBA300E" w14:textId="77777777" w:rsidTr="00A47930">
        <w:trPr>
          <w:tblHeader/>
        </w:trPr>
        <w:tc>
          <w:tcPr>
            <w:tcW w:w="696" w:type="dxa"/>
            <w:shd w:val="clear" w:color="auto" w:fill="auto"/>
            <w:vAlign w:val="center"/>
          </w:tcPr>
          <w:p w14:paraId="3540AE40" w14:textId="77777777" w:rsidR="00915D8C" w:rsidRPr="004E59F0" w:rsidRDefault="00915D8C" w:rsidP="00D26447">
            <w:pPr>
              <w:pStyle w:val="ListParagraph"/>
              <w:tabs>
                <w:tab w:val="left" w:pos="335"/>
              </w:tabs>
              <w:spacing w:before="120" w:after="120"/>
              <w:ind w:left="0"/>
              <w:jc w:val="center"/>
              <w:rPr>
                <w:b/>
              </w:rPr>
            </w:pPr>
            <w:r w:rsidRPr="004E59F0">
              <w:rPr>
                <w:b/>
              </w:rPr>
              <w:lastRenderedPageBreak/>
              <w:t>Mục</w:t>
            </w:r>
          </w:p>
        </w:tc>
        <w:tc>
          <w:tcPr>
            <w:tcW w:w="2286" w:type="dxa"/>
            <w:shd w:val="clear" w:color="auto" w:fill="auto"/>
          </w:tcPr>
          <w:p w14:paraId="0D69A945" w14:textId="77777777" w:rsidR="00915D8C" w:rsidRPr="004E59F0" w:rsidRDefault="00915D8C" w:rsidP="00D26447">
            <w:pPr>
              <w:spacing w:before="120" w:after="120"/>
              <w:ind w:right="-104"/>
              <w:jc w:val="center"/>
              <w:rPr>
                <w:b/>
              </w:rPr>
            </w:pPr>
            <w:r w:rsidRPr="004E59F0">
              <w:rPr>
                <w:b/>
              </w:rPr>
              <w:t xml:space="preserve">Điều khoản </w:t>
            </w:r>
            <w:proofErr w:type="spellStart"/>
            <w:r w:rsidRPr="004E59F0">
              <w:rPr>
                <w:b/>
              </w:rPr>
              <w:t>chung</w:t>
            </w:r>
            <w:proofErr w:type="spellEnd"/>
          </w:p>
        </w:tc>
        <w:tc>
          <w:tcPr>
            <w:tcW w:w="6828" w:type="dxa"/>
            <w:shd w:val="clear" w:color="auto" w:fill="auto"/>
          </w:tcPr>
          <w:p w14:paraId="298F6248" w14:textId="77777777" w:rsidR="00915D8C" w:rsidRPr="004E59F0" w:rsidRDefault="00915D8C" w:rsidP="00D26447">
            <w:pPr>
              <w:spacing w:before="120" w:after="120"/>
              <w:jc w:val="center"/>
              <w:rPr>
                <w:b/>
                <w:lang w:val="vi-VN"/>
              </w:rPr>
            </w:pPr>
            <w:r w:rsidRPr="004E59F0">
              <w:rPr>
                <w:b/>
              </w:rPr>
              <w:t xml:space="preserve">Nội dung sửa đổi, </w:t>
            </w:r>
            <w:proofErr w:type="spellStart"/>
            <w:r w:rsidRPr="004E59F0">
              <w:rPr>
                <w:b/>
              </w:rPr>
              <w:t>bổ</w:t>
            </w:r>
            <w:proofErr w:type="spellEnd"/>
            <w:r w:rsidRPr="004E59F0">
              <w:rPr>
                <w:b/>
              </w:rPr>
              <w:t xml:space="preserve"> sung</w:t>
            </w:r>
          </w:p>
        </w:tc>
      </w:tr>
      <w:tr w:rsidR="004E59F0" w:rsidRPr="004E59F0" w14:paraId="49BBBA84" w14:textId="77777777" w:rsidTr="00A47930">
        <w:trPr>
          <w:trHeight w:val="2708"/>
        </w:trPr>
        <w:tc>
          <w:tcPr>
            <w:tcW w:w="696" w:type="dxa"/>
            <w:shd w:val="clear" w:color="auto" w:fill="auto"/>
            <w:vAlign w:val="center"/>
          </w:tcPr>
          <w:p w14:paraId="0DD2895E" w14:textId="77777777" w:rsidR="00915D8C" w:rsidRPr="004E59F0" w:rsidRDefault="00915D8C" w:rsidP="00D26447">
            <w:pPr>
              <w:pStyle w:val="ListParagraph"/>
              <w:tabs>
                <w:tab w:val="left" w:pos="335"/>
              </w:tabs>
              <w:spacing w:before="120" w:after="120"/>
              <w:ind w:left="0"/>
              <w:contextualSpacing/>
              <w:jc w:val="center"/>
              <w:rPr>
                <w:b/>
              </w:rPr>
            </w:pPr>
            <w:r w:rsidRPr="004E59F0">
              <w:rPr>
                <w:b/>
              </w:rPr>
              <w:t>1</w:t>
            </w:r>
          </w:p>
        </w:tc>
        <w:tc>
          <w:tcPr>
            <w:tcW w:w="2286" w:type="dxa"/>
            <w:shd w:val="clear" w:color="auto" w:fill="auto"/>
          </w:tcPr>
          <w:p w14:paraId="60EC8D6C" w14:textId="77777777" w:rsidR="00915D8C" w:rsidRPr="004E59F0" w:rsidRDefault="00915D8C" w:rsidP="00D26447">
            <w:pPr>
              <w:spacing w:before="120" w:after="120"/>
              <w:ind w:right="-104"/>
              <w:rPr>
                <w:b/>
              </w:rPr>
            </w:pPr>
            <w:r w:rsidRPr="004E59F0">
              <w:rPr>
                <w:b/>
              </w:rPr>
              <w:t>1.10 “Hạng Mục Công Trình”</w:t>
            </w:r>
          </w:p>
        </w:tc>
        <w:tc>
          <w:tcPr>
            <w:tcW w:w="6828" w:type="dxa"/>
            <w:shd w:val="clear" w:color="auto" w:fill="auto"/>
          </w:tcPr>
          <w:p w14:paraId="6DFA63DD" w14:textId="70A3151F" w:rsidR="00915D8C" w:rsidRPr="004E59F0" w:rsidRDefault="00465361" w:rsidP="00D26447">
            <w:pPr>
              <w:spacing w:before="120" w:after="120"/>
              <w:jc w:val="both"/>
              <w:rPr>
                <w:lang w:val="vi-VN"/>
              </w:rPr>
            </w:pPr>
            <w:r w:rsidRPr="004E59F0">
              <w:t>B</w:t>
            </w:r>
            <w:r w:rsidR="00915D8C" w:rsidRPr="004E59F0">
              <w:rPr>
                <w:lang w:val="vi-VN"/>
              </w:rPr>
              <w:t>ổ sung Mục 3 ĐKCT “1.10 Hạng Mục Công Trình” như sau:</w:t>
            </w:r>
          </w:p>
          <w:p w14:paraId="39D60A40" w14:textId="77777777" w:rsidR="00915D8C" w:rsidRPr="004E59F0" w:rsidRDefault="00915D8C" w:rsidP="00D26447">
            <w:pPr>
              <w:spacing w:before="120" w:after="120"/>
              <w:jc w:val="both"/>
              <w:rPr>
                <w:lang w:val="vi-VN"/>
              </w:rPr>
            </w:pPr>
            <w:r w:rsidRPr="004E59F0">
              <w:rPr>
                <w:lang w:val="vi-VN"/>
              </w:rPr>
              <w:t xml:space="preserve">Bao gồm một hoặc nhiều hạng mục công trình thuộc phạm vi Công việc do Bên B thực hiện, chi tiết mô tả tại Phụ lục 1-01 </w:t>
            </w:r>
            <w:r w:rsidRPr="004E59F0">
              <w:t xml:space="preserve">và các Phụ lục sửa đổi </w:t>
            </w:r>
            <w:proofErr w:type="spellStart"/>
            <w:r w:rsidRPr="004E59F0">
              <w:t>bổ</w:t>
            </w:r>
            <w:proofErr w:type="spellEnd"/>
            <w:r w:rsidRPr="004E59F0">
              <w:t xml:space="preserve"> sung </w:t>
            </w:r>
            <w:r w:rsidRPr="004E59F0">
              <w:rPr>
                <w:lang w:val="vi-VN"/>
              </w:rPr>
              <w:t>của Hợp đồng, bao gồm nhưng không hạn chế ở:</w:t>
            </w:r>
          </w:p>
          <w:p w14:paraId="6354018E" w14:textId="60413F63" w:rsidR="00915D8C" w:rsidRPr="004E59F0" w:rsidRDefault="005D48B4" w:rsidP="00D26447">
            <w:pPr>
              <w:pStyle w:val="ListParagraph"/>
              <w:numPr>
                <w:ilvl w:val="0"/>
                <w:numId w:val="45"/>
              </w:numPr>
              <w:spacing w:before="120" w:after="120"/>
              <w:jc w:val="both"/>
              <w:rPr>
                <w:lang w:val="vi-VN"/>
              </w:rPr>
            </w:pPr>
            <w:r>
              <w:rPr>
                <w:b/>
                <w:bCs/>
              </w:rPr>
              <w:t xml:space="preserve">Thi công hoàn thiện Fit-Out khu </w:t>
            </w:r>
            <w:proofErr w:type="spellStart"/>
            <w:r>
              <w:rPr>
                <w:b/>
                <w:bCs/>
              </w:rPr>
              <w:t>tắm</w:t>
            </w:r>
            <w:proofErr w:type="spellEnd"/>
            <w:r>
              <w:rPr>
                <w:b/>
                <w:bCs/>
              </w:rPr>
              <w:t xml:space="preserve"> </w:t>
            </w:r>
            <w:proofErr w:type="gramStart"/>
            <w:r>
              <w:rPr>
                <w:b/>
                <w:bCs/>
              </w:rPr>
              <w:t>tráng</w:t>
            </w:r>
            <w:r w:rsidR="00915D8C" w:rsidRPr="004E59F0">
              <w:rPr>
                <w:lang w:val="vi-VN"/>
              </w:rPr>
              <w:t>;</w:t>
            </w:r>
            <w:proofErr w:type="gramEnd"/>
          </w:p>
          <w:p w14:paraId="28CC894B" w14:textId="769BC417" w:rsidR="00D321E5" w:rsidRPr="004E59F0" w:rsidRDefault="005D48B4" w:rsidP="005D48B4">
            <w:pPr>
              <w:pStyle w:val="ListParagraph"/>
              <w:numPr>
                <w:ilvl w:val="0"/>
                <w:numId w:val="45"/>
              </w:numPr>
              <w:spacing w:before="120" w:after="120"/>
              <w:jc w:val="both"/>
            </w:pPr>
            <w:proofErr w:type="spellStart"/>
            <w:r>
              <w:rPr>
                <w:b/>
                <w:bCs/>
                <w:lang w:val="fr-FR"/>
              </w:rPr>
              <w:t>Điều</w:t>
            </w:r>
            <w:proofErr w:type="spellEnd"/>
            <w:r>
              <w:rPr>
                <w:b/>
                <w:bCs/>
                <w:lang w:val="fr-FR"/>
              </w:rPr>
              <w:t xml:space="preserve"> </w:t>
            </w:r>
            <w:proofErr w:type="spellStart"/>
            <w:r>
              <w:rPr>
                <w:b/>
                <w:bCs/>
                <w:lang w:val="fr-FR"/>
              </w:rPr>
              <w:t>chỉnh</w:t>
            </w:r>
            <w:proofErr w:type="spellEnd"/>
            <w:r>
              <w:rPr>
                <w:b/>
                <w:bCs/>
                <w:lang w:val="fr-FR"/>
              </w:rPr>
              <w:t xml:space="preserve"> </w:t>
            </w:r>
            <w:proofErr w:type="spellStart"/>
            <w:r>
              <w:rPr>
                <w:b/>
                <w:bCs/>
                <w:lang w:val="fr-FR"/>
              </w:rPr>
              <w:t>tăng</w:t>
            </w:r>
            <w:proofErr w:type="spellEnd"/>
            <w:r>
              <w:rPr>
                <w:b/>
                <w:bCs/>
                <w:lang w:val="fr-FR"/>
              </w:rPr>
              <w:t xml:space="preserve"> </w:t>
            </w:r>
            <w:proofErr w:type="spellStart"/>
            <w:r>
              <w:rPr>
                <w:b/>
                <w:bCs/>
                <w:lang w:val="fr-FR"/>
              </w:rPr>
              <w:t>giảm</w:t>
            </w:r>
            <w:proofErr w:type="spellEnd"/>
            <w:r>
              <w:rPr>
                <w:b/>
                <w:bCs/>
                <w:lang w:val="fr-FR"/>
              </w:rPr>
              <w:t xml:space="preserve"> </w:t>
            </w:r>
            <w:proofErr w:type="spellStart"/>
            <w:r>
              <w:rPr>
                <w:b/>
                <w:bCs/>
                <w:lang w:val="fr-FR"/>
              </w:rPr>
              <w:t>khối</w:t>
            </w:r>
            <w:proofErr w:type="spellEnd"/>
            <w:r>
              <w:rPr>
                <w:b/>
                <w:bCs/>
                <w:lang w:val="fr-FR"/>
              </w:rPr>
              <w:t xml:space="preserve"> </w:t>
            </w:r>
            <w:proofErr w:type="spellStart"/>
            <w:r>
              <w:rPr>
                <w:b/>
                <w:bCs/>
                <w:lang w:val="fr-FR"/>
              </w:rPr>
              <w:t>lượng</w:t>
            </w:r>
            <w:proofErr w:type="spellEnd"/>
            <w:r>
              <w:rPr>
                <w:b/>
                <w:bCs/>
                <w:lang w:val="fr-FR"/>
              </w:rPr>
              <w:t xml:space="preserve"> </w:t>
            </w:r>
            <w:proofErr w:type="spellStart"/>
            <w:r>
              <w:rPr>
                <w:b/>
                <w:bCs/>
                <w:lang w:val="fr-FR"/>
              </w:rPr>
              <w:t>để</w:t>
            </w:r>
            <w:proofErr w:type="spellEnd"/>
            <w:r>
              <w:rPr>
                <w:b/>
                <w:bCs/>
                <w:lang w:val="fr-FR"/>
              </w:rPr>
              <w:t xml:space="preserve"> </w:t>
            </w:r>
            <w:proofErr w:type="spellStart"/>
            <w:r>
              <w:rPr>
                <w:b/>
                <w:bCs/>
                <w:lang w:val="fr-FR"/>
              </w:rPr>
              <w:t>quyết</w:t>
            </w:r>
            <w:proofErr w:type="spellEnd"/>
            <w:r>
              <w:rPr>
                <w:b/>
                <w:bCs/>
                <w:lang w:val="fr-FR"/>
              </w:rPr>
              <w:t xml:space="preserve"> </w:t>
            </w:r>
            <w:proofErr w:type="spellStart"/>
            <w:proofErr w:type="gramStart"/>
            <w:r>
              <w:rPr>
                <w:b/>
                <w:bCs/>
                <w:lang w:val="fr-FR"/>
              </w:rPr>
              <w:t>toán</w:t>
            </w:r>
            <w:proofErr w:type="spellEnd"/>
            <w:r w:rsidR="00F8238B" w:rsidRPr="004E59F0">
              <w:t>;</w:t>
            </w:r>
            <w:proofErr w:type="gramEnd"/>
            <w:r w:rsidR="00F8238B" w:rsidRPr="004E59F0">
              <w:t xml:space="preserve"> </w:t>
            </w:r>
            <w:r w:rsidR="00E46A80" w:rsidRPr="004E59F0">
              <w:rPr>
                <w:lang w:val="vi-VN"/>
              </w:rPr>
              <w:t xml:space="preserve">chi tiết theo Bảng khối lượng và đơn giá chi tiết đính kèm Phụ lục sửa đổi bổ sung </w:t>
            </w:r>
            <w:r w:rsidR="00E46A80" w:rsidRPr="004E59F0">
              <w:t xml:space="preserve">lần </w:t>
            </w:r>
            <w:r w:rsidR="00F8238B" w:rsidRPr="004E59F0">
              <w:t>1</w:t>
            </w:r>
            <w:r>
              <w:t xml:space="preserve"> </w:t>
            </w:r>
            <w:r w:rsidRPr="004E59F0">
              <w:rPr>
                <w:lang w:val="vi-VN"/>
              </w:rPr>
              <w:t>(sau đây gọi tắt là “Công Việc Phát Sinh”)</w:t>
            </w:r>
            <w:r w:rsidRPr="004E59F0">
              <w:t>.</w:t>
            </w:r>
          </w:p>
        </w:tc>
      </w:tr>
      <w:tr w:rsidR="004E59F0" w:rsidRPr="004E59F0" w14:paraId="3A9A4373" w14:textId="77777777" w:rsidTr="00A47930">
        <w:tc>
          <w:tcPr>
            <w:tcW w:w="696" w:type="dxa"/>
            <w:shd w:val="clear" w:color="auto" w:fill="auto"/>
            <w:vAlign w:val="center"/>
          </w:tcPr>
          <w:p w14:paraId="14DB2768" w14:textId="7540BB74" w:rsidR="00915D8C" w:rsidRPr="004E59F0" w:rsidRDefault="009D7F34" w:rsidP="00D26447">
            <w:pPr>
              <w:pStyle w:val="ListParagraph"/>
              <w:tabs>
                <w:tab w:val="left" w:pos="335"/>
              </w:tabs>
              <w:spacing w:before="120" w:after="120"/>
              <w:ind w:left="0"/>
              <w:contextualSpacing/>
              <w:jc w:val="center"/>
              <w:rPr>
                <w:b/>
              </w:rPr>
            </w:pPr>
            <w:r w:rsidRPr="004E59F0">
              <w:rPr>
                <w:b/>
              </w:rPr>
              <w:t>2</w:t>
            </w:r>
          </w:p>
        </w:tc>
        <w:tc>
          <w:tcPr>
            <w:tcW w:w="2286" w:type="dxa"/>
            <w:shd w:val="clear" w:color="auto" w:fill="auto"/>
          </w:tcPr>
          <w:p w14:paraId="36836CC4" w14:textId="0F632013" w:rsidR="00915D8C" w:rsidRPr="004E59F0" w:rsidRDefault="00915D8C" w:rsidP="00D26447">
            <w:pPr>
              <w:spacing w:before="120" w:after="120"/>
              <w:ind w:right="-104"/>
              <w:rPr>
                <w:b/>
              </w:rPr>
            </w:pPr>
            <w:r w:rsidRPr="004E59F0">
              <w:rPr>
                <w:b/>
              </w:rPr>
              <w:t>4.2. Giá Hợp Đồng</w:t>
            </w:r>
          </w:p>
        </w:tc>
        <w:tc>
          <w:tcPr>
            <w:tcW w:w="6828" w:type="dxa"/>
            <w:shd w:val="clear" w:color="auto" w:fill="auto"/>
          </w:tcPr>
          <w:p w14:paraId="6AF06694" w14:textId="606254E7" w:rsidR="00915D8C" w:rsidRPr="004E59F0" w:rsidRDefault="00915D8C" w:rsidP="00465361">
            <w:pPr>
              <w:spacing w:before="120" w:after="120"/>
              <w:jc w:val="both"/>
              <w:rPr>
                <w:lang w:val="vi-VN"/>
              </w:rPr>
            </w:pPr>
            <w:r w:rsidRPr="004E59F0">
              <w:t>Sửa</w:t>
            </w:r>
            <w:r w:rsidRPr="004E59F0">
              <w:rPr>
                <w:lang w:val="vi-VN"/>
              </w:rPr>
              <w:t xml:space="preserve"> đổi Mục 11 ĐKCT “4.2 Giá Hợp đồng” như sau:</w:t>
            </w:r>
          </w:p>
          <w:p w14:paraId="239C31A1" w14:textId="77777777" w:rsidR="00915D8C" w:rsidRPr="004E59F0" w:rsidRDefault="00915D8C" w:rsidP="00465361">
            <w:pPr>
              <w:jc w:val="both"/>
            </w:pPr>
            <w:r w:rsidRPr="004E59F0">
              <w:rPr>
                <w:rStyle w:val="fontstyle01"/>
                <w:b w:val="0"/>
                <w:color w:val="auto"/>
              </w:rPr>
              <w:t xml:space="preserve">Hợp </w:t>
            </w:r>
            <w:r w:rsidRPr="004E59F0">
              <w:rPr>
                <w:rStyle w:val="fontstyle01"/>
                <w:rFonts w:hint="eastAsia"/>
                <w:b w:val="0"/>
                <w:color w:val="auto"/>
              </w:rPr>
              <w:t>đ</w:t>
            </w:r>
            <w:r w:rsidRPr="004E59F0">
              <w:rPr>
                <w:rStyle w:val="fontstyle01"/>
                <w:b w:val="0"/>
                <w:color w:val="auto"/>
              </w:rPr>
              <w:t xml:space="preserve">ồng </w:t>
            </w:r>
            <w:proofErr w:type="spellStart"/>
            <w:r w:rsidRPr="004E59F0">
              <w:rPr>
                <w:rStyle w:val="fontstyle01"/>
                <w:b w:val="0"/>
                <w:color w:val="auto"/>
              </w:rPr>
              <w:t>theo</w:t>
            </w:r>
            <w:proofErr w:type="spellEnd"/>
            <w:r w:rsidRPr="004E59F0">
              <w:rPr>
                <w:rStyle w:val="fontstyle01"/>
                <w:b w:val="0"/>
                <w:color w:val="auto"/>
              </w:rPr>
              <w:t xml:space="preserve"> </w:t>
            </w:r>
            <w:r w:rsidRPr="004E59F0">
              <w:rPr>
                <w:rStyle w:val="fontstyle01"/>
                <w:rFonts w:hint="eastAsia"/>
                <w:b w:val="0"/>
                <w:color w:val="auto"/>
              </w:rPr>
              <w:t>đơ</w:t>
            </w:r>
            <w:r w:rsidRPr="004E59F0">
              <w:rPr>
                <w:rStyle w:val="fontstyle01"/>
                <w:b w:val="0"/>
                <w:color w:val="auto"/>
              </w:rPr>
              <w:t>n gi</w:t>
            </w:r>
            <w:r w:rsidRPr="004E59F0">
              <w:rPr>
                <w:rStyle w:val="fontstyle01"/>
                <w:rFonts w:hint="eastAsia"/>
                <w:b w:val="0"/>
                <w:color w:val="auto"/>
              </w:rPr>
              <w:t>á</w:t>
            </w:r>
            <w:r w:rsidRPr="004E59F0">
              <w:rPr>
                <w:rStyle w:val="fontstyle01"/>
                <w:b w:val="0"/>
                <w:color w:val="auto"/>
              </w:rPr>
              <w:t xml:space="preserve"> cố </w:t>
            </w:r>
            <w:proofErr w:type="spellStart"/>
            <w:r w:rsidRPr="004E59F0">
              <w:rPr>
                <w:rStyle w:val="fontstyle01"/>
                <w:rFonts w:hint="eastAsia"/>
                <w:b w:val="0"/>
                <w:color w:val="auto"/>
              </w:rPr>
              <w:t>đ</w:t>
            </w:r>
            <w:r w:rsidRPr="004E59F0">
              <w:rPr>
                <w:rStyle w:val="fontstyle01"/>
                <w:b w:val="0"/>
                <w:color w:val="auto"/>
              </w:rPr>
              <w:t>ịnh</w:t>
            </w:r>
            <w:proofErr w:type="spellEnd"/>
            <w:r w:rsidRPr="004E59F0">
              <w:rPr>
                <w:rStyle w:val="fontstyle01"/>
                <w:b w:val="0"/>
                <w:color w:val="auto"/>
              </w:rPr>
              <w:t xml:space="preserve"> v</w:t>
            </w:r>
            <w:r w:rsidRPr="004E59F0">
              <w:rPr>
                <w:rStyle w:val="fontstyle01"/>
                <w:rFonts w:hint="eastAsia"/>
                <w:b w:val="0"/>
                <w:color w:val="auto"/>
              </w:rPr>
              <w:t>à</w:t>
            </w:r>
            <w:r w:rsidRPr="004E59F0">
              <w:rPr>
                <w:rStyle w:val="fontstyle01"/>
                <w:b w:val="0"/>
                <w:color w:val="auto"/>
              </w:rPr>
              <w:t xml:space="preserve"> kh</w:t>
            </w:r>
            <w:r w:rsidRPr="004E59F0">
              <w:rPr>
                <w:rStyle w:val="fontstyle01"/>
                <w:rFonts w:hint="eastAsia"/>
                <w:b w:val="0"/>
                <w:color w:val="auto"/>
              </w:rPr>
              <w:t>ô</w:t>
            </w:r>
            <w:r w:rsidRPr="004E59F0">
              <w:rPr>
                <w:rStyle w:val="fontstyle01"/>
                <w:b w:val="0"/>
                <w:color w:val="auto"/>
              </w:rPr>
              <w:t xml:space="preserve">ng thay </w:t>
            </w:r>
            <w:r w:rsidRPr="004E59F0">
              <w:rPr>
                <w:rStyle w:val="fontstyle01"/>
                <w:rFonts w:hint="eastAsia"/>
                <w:b w:val="0"/>
                <w:color w:val="auto"/>
              </w:rPr>
              <w:t>đ</w:t>
            </w:r>
            <w:r w:rsidRPr="004E59F0">
              <w:rPr>
                <w:rStyle w:val="fontstyle01"/>
                <w:b w:val="0"/>
                <w:color w:val="auto"/>
              </w:rPr>
              <w:t xml:space="preserve">ổi </w:t>
            </w:r>
            <w:proofErr w:type="spellStart"/>
            <w:r w:rsidRPr="004E59F0">
              <w:rPr>
                <w:rStyle w:val="fontstyle01"/>
                <w:b w:val="0"/>
                <w:color w:val="auto"/>
              </w:rPr>
              <w:t>trong</w:t>
            </w:r>
            <w:proofErr w:type="spellEnd"/>
            <w:r w:rsidRPr="004E59F0">
              <w:rPr>
                <w:rStyle w:val="fontstyle01"/>
                <w:b w:val="0"/>
                <w:color w:val="auto"/>
              </w:rPr>
              <w:t xml:space="preserve"> </w:t>
            </w:r>
            <w:proofErr w:type="spellStart"/>
            <w:r w:rsidRPr="004E59F0">
              <w:rPr>
                <w:rStyle w:val="fontstyle01"/>
                <w:b w:val="0"/>
                <w:color w:val="auto"/>
              </w:rPr>
              <w:t>suốt</w:t>
            </w:r>
            <w:proofErr w:type="spellEnd"/>
            <w:r w:rsidRPr="004E59F0">
              <w:rPr>
                <w:rStyle w:val="fontstyle01"/>
                <w:b w:val="0"/>
                <w:color w:val="auto"/>
              </w:rPr>
              <w:t xml:space="preserve"> thời</w:t>
            </w:r>
            <w:r w:rsidRPr="004E59F0">
              <w:rPr>
                <w:rStyle w:val="fontstyle01"/>
                <w:b w:val="0"/>
                <w:color w:val="auto"/>
                <w:lang w:val="vi-VN"/>
              </w:rPr>
              <w:t xml:space="preserve"> </w:t>
            </w:r>
            <w:proofErr w:type="spellStart"/>
            <w:r w:rsidRPr="004E59F0">
              <w:rPr>
                <w:rStyle w:val="fontstyle01"/>
                <w:b w:val="0"/>
                <w:color w:val="auto"/>
              </w:rPr>
              <w:t>gian</w:t>
            </w:r>
            <w:proofErr w:type="spellEnd"/>
            <w:r w:rsidRPr="004E59F0">
              <w:rPr>
                <w:rStyle w:val="fontstyle01"/>
                <w:b w:val="0"/>
                <w:color w:val="auto"/>
              </w:rPr>
              <w:t xml:space="preserve"> thực hiện Hợp </w:t>
            </w:r>
            <w:r w:rsidRPr="004E59F0">
              <w:rPr>
                <w:rStyle w:val="fontstyle01"/>
                <w:rFonts w:hint="eastAsia"/>
                <w:b w:val="0"/>
                <w:color w:val="auto"/>
              </w:rPr>
              <w:t>đ</w:t>
            </w:r>
            <w:r w:rsidRPr="004E59F0">
              <w:rPr>
                <w:rStyle w:val="fontstyle01"/>
                <w:b w:val="0"/>
                <w:color w:val="auto"/>
              </w:rPr>
              <w:t>ồng.</w:t>
            </w:r>
          </w:p>
          <w:p w14:paraId="3A28BCB0" w14:textId="7485FCF2" w:rsidR="00915D8C" w:rsidRPr="004E59F0" w:rsidRDefault="00915D8C" w:rsidP="00465361">
            <w:pPr>
              <w:numPr>
                <w:ilvl w:val="0"/>
                <w:numId w:val="41"/>
              </w:numPr>
              <w:spacing w:before="120" w:after="120"/>
              <w:ind w:left="348"/>
              <w:jc w:val="both"/>
            </w:pPr>
            <w:r w:rsidRPr="004E59F0">
              <w:rPr>
                <w:lang w:val="vi-VN"/>
              </w:rPr>
              <w:t xml:space="preserve">Giá trị Hợp đồng tạm tính (sau thuế) trước khi ký kết </w:t>
            </w:r>
            <w:r w:rsidRPr="004E59F0">
              <w:rPr>
                <w:lang w:val="pt-BR"/>
              </w:rPr>
              <w:t>Phụ lục sửa đổi bổ sung</w:t>
            </w:r>
            <w:r w:rsidRPr="004E59F0">
              <w:rPr>
                <w:lang w:val="vi-VN"/>
              </w:rPr>
              <w:t xml:space="preserve"> </w:t>
            </w:r>
            <w:r w:rsidR="00AE7C16" w:rsidRPr="004E59F0">
              <w:t xml:space="preserve">lần </w:t>
            </w:r>
            <w:r w:rsidR="005D48B4">
              <w:t>1</w:t>
            </w:r>
            <w:r w:rsidR="00AE7C16" w:rsidRPr="004E59F0">
              <w:rPr>
                <w:lang w:val="vi-VN"/>
              </w:rPr>
              <w:t xml:space="preserve"> </w:t>
            </w:r>
            <w:r w:rsidRPr="004E59F0">
              <w:rPr>
                <w:lang w:val="vi-VN"/>
              </w:rPr>
              <w:t>là</w:t>
            </w:r>
            <w:r w:rsidRPr="004E59F0">
              <w:t>:</w:t>
            </w:r>
            <w:r w:rsidRPr="004E59F0">
              <w:rPr>
                <w:lang w:val="vi-VN"/>
              </w:rPr>
              <w:t xml:space="preserve"> </w:t>
            </w:r>
            <w:r w:rsidR="005D48B4">
              <w:rPr>
                <w:b/>
                <w:bCs/>
              </w:rPr>
              <w:t xml:space="preserve">1.567.198.447 </w:t>
            </w:r>
            <w:r w:rsidR="005D48B4">
              <w:rPr>
                <w:b/>
              </w:rPr>
              <w:t>VND (</w:t>
            </w:r>
            <w:r w:rsidR="005D48B4">
              <w:rPr>
                <w:i/>
              </w:rPr>
              <w:t xml:space="preserve">Bằng chữ: Một </w:t>
            </w:r>
            <w:proofErr w:type="spellStart"/>
            <w:r w:rsidR="005D48B4">
              <w:rPr>
                <w:i/>
              </w:rPr>
              <w:t>tỷ</w:t>
            </w:r>
            <w:proofErr w:type="spellEnd"/>
            <w:r w:rsidR="005D48B4">
              <w:rPr>
                <w:i/>
              </w:rPr>
              <w:t xml:space="preserve">, năm </w:t>
            </w:r>
            <w:proofErr w:type="spellStart"/>
            <w:r w:rsidR="005D48B4">
              <w:rPr>
                <w:i/>
              </w:rPr>
              <w:t>trăm</w:t>
            </w:r>
            <w:proofErr w:type="spellEnd"/>
            <w:r w:rsidR="005D48B4">
              <w:rPr>
                <w:i/>
              </w:rPr>
              <w:t xml:space="preserve"> </w:t>
            </w:r>
            <w:proofErr w:type="spellStart"/>
            <w:r w:rsidR="005D48B4">
              <w:rPr>
                <w:i/>
              </w:rPr>
              <w:t>sáu</w:t>
            </w:r>
            <w:proofErr w:type="spellEnd"/>
            <w:r w:rsidR="005D48B4">
              <w:rPr>
                <w:i/>
              </w:rPr>
              <w:t xml:space="preserve"> </w:t>
            </w:r>
            <w:proofErr w:type="spellStart"/>
            <w:r w:rsidR="005D48B4">
              <w:rPr>
                <w:i/>
              </w:rPr>
              <w:t>mươi</w:t>
            </w:r>
            <w:proofErr w:type="spellEnd"/>
            <w:r w:rsidR="005D48B4">
              <w:rPr>
                <w:i/>
              </w:rPr>
              <w:t xml:space="preserve"> </w:t>
            </w:r>
            <w:proofErr w:type="spellStart"/>
            <w:r w:rsidR="005D48B4">
              <w:rPr>
                <w:i/>
              </w:rPr>
              <w:t>bảy</w:t>
            </w:r>
            <w:proofErr w:type="spellEnd"/>
            <w:r w:rsidR="005D48B4">
              <w:rPr>
                <w:i/>
              </w:rPr>
              <w:t xml:space="preserve"> triệu, một </w:t>
            </w:r>
            <w:proofErr w:type="spellStart"/>
            <w:r w:rsidR="005D48B4">
              <w:rPr>
                <w:i/>
              </w:rPr>
              <w:t>trăm</w:t>
            </w:r>
            <w:proofErr w:type="spellEnd"/>
            <w:r w:rsidR="005D48B4">
              <w:rPr>
                <w:i/>
              </w:rPr>
              <w:t xml:space="preserve"> </w:t>
            </w:r>
            <w:proofErr w:type="spellStart"/>
            <w:r w:rsidR="005D48B4">
              <w:rPr>
                <w:i/>
              </w:rPr>
              <w:t>chín</w:t>
            </w:r>
            <w:proofErr w:type="spellEnd"/>
            <w:r w:rsidR="005D48B4">
              <w:rPr>
                <w:i/>
              </w:rPr>
              <w:t xml:space="preserve"> </w:t>
            </w:r>
            <w:proofErr w:type="spellStart"/>
            <w:r w:rsidR="005D48B4">
              <w:rPr>
                <w:i/>
              </w:rPr>
              <w:t>mươi</w:t>
            </w:r>
            <w:proofErr w:type="spellEnd"/>
            <w:r w:rsidR="005D48B4">
              <w:rPr>
                <w:i/>
              </w:rPr>
              <w:t xml:space="preserve"> </w:t>
            </w:r>
            <w:proofErr w:type="spellStart"/>
            <w:r w:rsidR="005D48B4">
              <w:rPr>
                <w:i/>
              </w:rPr>
              <w:t>tám</w:t>
            </w:r>
            <w:proofErr w:type="spellEnd"/>
            <w:r w:rsidR="005D48B4">
              <w:rPr>
                <w:i/>
              </w:rPr>
              <w:t xml:space="preserve"> </w:t>
            </w:r>
            <w:proofErr w:type="spellStart"/>
            <w:r w:rsidR="005D48B4">
              <w:rPr>
                <w:i/>
              </w:rPr>
              <w:t>ngàn</w:t>
            </w:r>
            <w:proofErr w:type="spellEnd"/>
            <w:r w:rsidR="005D48B4">
              <w:rPr>
                <w:i/>
              </w:rPr>
              <w:t xml:space="preserve">, </w:t>
            </w:r>
            <w:proofErr w:type="spellStart"/>
            <w:r w:rsidR="005D48B4">
              <w:rPr>
                <w:i/>
              </w:rPr>
              <w:t>bốn</w:t>
            </w:r>
            <w:proofErr w:type="spellEnd"/>
            <w:r w:rsidR="005D48B4">
              <w:rPr>
                <w:i/>
              </w:rPr>
              <w:t xml:space="preserve"> </w:t>
            </w:r>
            <w:proofErr w:type="spellStart"/>
            <w:r w:rsidR="005D48B4">
              <w:rPr>
                <w:i/>
              </w:rPr>
              <w:t>trăm</w:t>
            </w:r>
            <w:proofErr w:type="spellEnd"/>
            <w:r w:rsidR="005D48B4">
              <w:rPr>
                <w:i/>
              </w:rPr>
              <w:t xml:space="preserve"> </w:t>
            </w:r>
            <w:proofErr w:type="spellStart"/>
            <w:r w:rsidR="005D48B4">
              <w:rPr>
                <w:i/>
              </w:rPr>
              <w:t>bốn</w:t>
            </w:r>
            <w:proofErr w:type="spellEnd"/>
            <w:r w:rsidR="005D48B4">
              <w:rPr>
                <w:i/>
              </w:rPr>
              <w:t xml:space="preserve"> </w:t>
            </w:r>
            <w:proofErr w:type="spellStart"/>
            <w:r w:rsidR="005D48B4">
              <w:rPr>
                <w:i/>
              </w:rPr>
              <w:t>mươi</w:t>
            </w:r>
            <w:proofErr w:type="spellEnd"/>
            <w:r w:rsidR="005D48B4">
              <w:rPr>
                <w:i/>
              </w:rPr>
              <w:t xml:space="preserve"> </w:t>
            </w:r>
            <w:proofErr w:type="spellStart"/>
            <w:r w:rsidR="005D48B4">
              <w:rPr>
                <w:i/>
              </w:rPr>
              <w:t>bảy</w:t>
            </w:r>
            <w:proofErr w:type="spellEnd"/>
            <w:r w:rsidR="005D48B4">
              <w:rPr>
                <w:i/>
              </w:rPr>
              <w:t xml:space="preserve"> đồng ./.)</w:t>
            </w:r>
          </w:p>
          <w:p w14:paraId="47DB858D" w14:textId="06AD588B" w:rsidR="00915D8C" w:rsidRPr="004E59F0" w:rsidRDefault="00915D8C" w:rsidP="00465361">
            <w:pPr>
              <w:numPr>
                <w:ilvl w:val="0"/>
                <w:numId w:val="41"/>
              </w:numPr>
              <w:spacing w:before="120" w:after="120"/>
              <w:ind w:left="318" w:hanging="318"/>
              <w:jc w:val="both"/>
            </w:pPr>
            <w:r w:rsidRPr="004E59F0">
              <w:rPr>
                <w:lang w:val="sv-SE"/>
              </w:rPr>
              <w:t xml:space="preserve">Giá trị bổ sung điều chỉnh tăng (sau thuế) theo </w:t>
            </w:r>
            <w:r w:rsidRPr="004E59F0">
              <w:rPr>
                <w:lang w:val="pt-BR"/>
              </w:rPr>
              <w:t>Phụ lục sửa đổi bổ sung</w:t>
            </w:r>
            <w:r w:rsidRPr="004E59F0">
              <w:rPr>
                <w:lang w:val="vi-VN"/>
              </w:rPr>
              <w:t xml:space="preserve"> </w:t>
            </w:r>
            <w:r w:rsidR="00AE7C16" w:rsidRPr="004E59F0">
              <w:t xml:space="preserve">lần </w:t>
            </w:r>
            <w:r w:rsidR="005D48B4">
              <w:t>1</w:t>
            </w:r>
            <w:r w:rsidR="00AE7C16" w:rsidRPr="004E59F0">
              <w:rPr>
                <w:lang w:val="vi-VN"/>
              </w:rPr>
              <w:t xml:space="preserve"> </w:t>
            </w:r>
            <w:r w:rsidR="000D0EDF" w:rsidRPr="004E59F0">
              <w:rPr>
                <w:lang w:val="sv-SE"/>
              </w:rPr>
              <w:t xml:space="preserve">là </w:t>
            </w:r>
            <w:r w:rsidR="004A03D6">
              <w:rPr>
                <w:b/>
              </w:rPr>
              <w:t>418.734.615</w:t>
            </w:r>
            <w:r w:rsidRPr="004E59F0">
              <w:rPr>
                <w:lang w:val="sv-SE"/>
              </w:rPr>
              <w:t xml:space="preserve"> </w:t>
            </w:r>
            <w:r w:rsidRPr="004E59F0">
              <w:rPr>
                <w:b/>
              </w:rPr>
              <w:t>VND</w:t>
            </w:r>
            <w:r w:rsidR="00F31523" w:rsidRPr="004E59F0">
              <w:rPr>
                <w:b/>
              </w:rPr>
              <w:t xml:space="preserve"> (</w:t>
            </w:r>
            <w:proofErr w:type="spellStart"/>
            <w:r w:rsidR="004A03D6">
              <w:rPr>
                <w:i/>
              </w:rPr>
              <w:t>Bốn</w:t>
            </w:r>
            <w:proofErr w:type="spellEnd"/>
            <w:r w:rsidR="004A03D6">
              <w:rPr>
                <w:i/>
              </w:rPr>
              <w:t xml:space="preserve"> </w:t>
            </w:r>
            <w:proofErr w:type="spellStart"/>
            <w:r w:rsidR="004A03D6">
              <w:rPr>
                <w:i/>
              </w:rPr>
              <w:t>trăm</w:t>
            </w:r>
            <w:proofErr w:type="spellEnd"/>
            <w:r w:rsidR="004A03D6">
              <w:rPr>
                <w:i/>
              </w:rPr>
              <w:t xml:space="preserve"> </w:t>
            </w:r>
            <w:proofErr w:type="spellStart"/>
            <w:r w:rsidR="004A03D6">
              <w:rPr>
                <w:i/>
              </w:rPr>
              <w:t>mười</w:t>
            </w:r>
            <w:proofErr w:type="spellEnd"/>
            <w:r w:rsidR="004A03D6">
              <w:rPr>
                <w:i/>
              </w:rPr>
              <w:t xml:space="preserve"> </w:t>
            </w:r>
            <w:proofErr w:type="spellStart"/>
            <w:r w:rsidR="004A03D6">
              <w:rPr>
                <w:i/>
              </w:rPr>
              <w:t>tám</w:t>
            </w:r>
            <w:proofErr w:type="spellEnd"/>
            <w:r w:rsidR="004A03D6">
              <w:rPr>
                <w:i/>
              </w:rPr>
              <w:t xml:space="preserve"> triệu, </w:t>
            </w:r>
            <w:proofErr w:type="spellStart"/>
            <w:r w:rsidR="004A03D6">
              <w:rPr>
                <w:i/>
              </w:rPr>
              <w:t>bảy</w:t>
            </w:r>
            <w:proofErr w:type="spellEnd"/>
            <w:r w:rsidR="004A03D6">
              <w:rPr>
                <w:i/>
              </w:rPr>
              <w:t xml:space="preserve"> </w:t>
            </w:r>
            <w:proofErr w:type="spellStart"/>
            <w:r w:rsidR="004A03D6">
              <w:rPr>
                <w:i/>
              </w:rPr>
              <w:t>trăm</w:t>
            </w:r>
            <w:proofErr w:type="spellEnd"/>
            <w:r w:rsidR="004A03D6">
              <w:rPr>
                <w:i/>
              </w:rPr>
              <w:t xml:space="preserve"> </w:t>
            </w:r>
            <w:proofErr w:type="spellStart"/>
            <w:r w:rsidR="004A03D6">
              <w:rPr>
                <w:i/>
              </w:rPr>
              <w:t>ba</w:t>
            </w:r>
            <w:proofErr w:type="spellEnd"/>
            <w:r w:rsidR="004A03D6">
              <w:rPr>
                <w:i/>
              </w:rPr>
              <w:t xml:space="preserve"> </w:t>
            </w:r>
            <w:proofErr w:type="spellStart"/>
            <w:r w:rsidR="004A03D6">
              <w:rPr>
                <w:i/>
              </w:rPr>
              <w:t>mươi</w:t>
            </w:r>
            <w:proofErr w:type="spellEnd"/>
            <w:r w:rsidR="004A03D6">
              <w:rPr>
                <w:i/>
              </w:rPr>
              <w:t xml:space="preserve"> </w:t>
            </w:r>
            <w:proofErr w:type="spellStart"/>
            <w:r w:rsidR="004A03D6">
              <w:rPr>
                <w:i/>
              </w:rPr>
              <w:t>bốn</w:t>
            </w:r>
            <w:proofErr w:type="spellEnd"/>
            <w:r w:rsidR="004A03D6">
              <w:rPr>
                <w:i/>
              </w:rPr>
              <w:t xml:space="preserve"> </w:t>
            </w:r>
            <w:proofErr w:type="spellStart"/>
            <w:r w:rsidR="004A03D6">
              <w:rPr>
                <w:i/>
              </w:rPr>
              <w:t>ngàn</w:t>
            </w:r>
            <w:proofErr w:type="spellEnd"/>
            <w:r w:rsidR="004A03D6">
              <w:rPr>
                <w:i/>
              </w:rPr>
              <w:t xml:space="preserve">, </w:t>
            </w:r>
            <w:proofErr w:type="spellStart"/>
            <w:r w:rsidR="004A03D6">
              <w:rPr>
                <w:i/>
              </w:rPr>
              <w:t>sáu</w:t>
            </w:r>
            <w:proofErr w:type="spellEnd"/>
            <w:r w:rsidR="004A03D6">
              <w:rPr>
                <w:i/>
              </w:rPr>
              <w:t xml:space="preserve"> </w:t>
            </w:r>
            <w:proofErr w:type="spellStart"/>
            <w:r w:rsidR="004A03D6">
              <w:rPr>
                <w:i/>
              </w:rPr>
              <w:t>trăm</w:t>
            </w:r>
            <w:proofErr w:type="spellEnd"/>
            <w:r w:rsidR="004A03D6">
              <w:rPr>
                <w:i/>
              </w:rPr>
              <w:t xml:space="preserve"> </w:t>
            </w:r>
            <w:proofErr w:type="spellStart"/>
            <w:r w:rsidR="004A03D6">
              <w:rPr>
                <w:i/>
              </w:rPr>
              <w:t>mười</w:t>
            </w:r>
            <w:proofErr w:type="spellEnd"/>
            <w:r w:rsidR="004A03D6">
              <w:rPr>
                <w:i/>
              </w:rPr>
              <w:t xml:space="preserve"> </w:t>
            </w:r>
            <w:proofErr w:type="spellStart"/>
            <w:r w:rsidR="004A03D6">
              <w:rPr>
                <w:i/>
              </w:rPr>
              <w:t>lăm</w:t>
            </w:r>
            <w:proofErr w:type="spellEnd"/>
            <w:r w:rsidR="008833B8" w:rsidRPr="004E59F0">
              <w:rPr>
                <w:i/>
              </w:rPr>
              <w:t xml:space="preserve"> </w:t>
            </w:r>
            <w:r w:rsidR="00F31523" w:rsidRPr="004E59F0">
              <w:rPr>
                <w:i/>
              </w:rPr>
              <w:t>đồng./.)</w:t>
            </w:r>
          </w:p>
          <w:p w14:paraId="4B9F555A" w14:textId="41B6CE12" w:rsidR="00915D8C" w:rsidRPr="004E59F0" w:rsidRDefault="00915D8C" w:rsidP="004A03D6">
            <w:pPr>
              <w:numPr>
                <w:ilvl w:val="0"/>
                <w:numId w:val="41"/>
              </w:numPr>
              <w:spacing w:before="120" w:after="120"/>
              <w:ind w:left="318" w:hanging="318"/>
              <w:jc w:val="both"/>
            </w:pPr>
            <w:r w:rsidRPr="004E59F0">
              <w:rPr>
                <w:lang w:val="sv-SE"/>
              </w:rPr>
              <w:t xml:space="preserve">Giá trị Hợp đồng tạm tính (sau thuế) sau khi điều chỉnh, bổ sung theo </w:t>
            </w:r>
            <w:r w:rsidRPr="004E59F0">
              <w:rPr>
                <w:lang w:val="pt-BR"/>
              </w:rPr>
              <w:t>Phụ lục sửa đổi bổ sung</w:t>
            </w:r>
            <w:r w:rsidRPr="004E59F0">
              <w:rPr>
                <w:lang w:val="vi-VN"/>
              </w:rPr>
              <w:t xml:space="preserve"> </w:t>
            </w:r>
            <w:r w:rsidR="00AE7C16" w:rsidRPr="004E59F0">
              <w:t xml:space="preserve">lần </w:t>
            </w:r>
            <w:r w:rsidR="005D48B4">
              <w:t>1</w:t>
            </w:r>
            <w:r w:rsidR="00AE7C16" w:rsidRPr="004E59F0">
              <w:rPr>
                <w:lang w:val="vi-VN"/>
              </w:rPr>
              <w:t xml:space="preserve"> </w:t>
            </w:r>
            <w:r w:rsidRPr="004E59F0">
              <w:rPr>
                <w:lang w:val="sv-SE"/>
              </w:rPr>
              <w:t xml:space="preserve">là: </w:t>
            </w:r>
            <w:r w:rsidR="004A03D6">
              <w:rPr>
                <w:b/>
                <w:lang w:val="sv-SE"/>
              </w:rPr>
              <w:t>1.985.933.062</w:t>
            </w:r>
            <w:r w:rsidR="007F2D9D" w:rsidRPr="004E59F0">
              <w:rPr>
                <w:lang w:val="sv-SE"/>
              </w:rPr>
              <w:t xml:space="preserve"> </w:t>
            </w:r>
            <w:r w:rsidR="00F31523" w:rsidRPr="004E59F0">
              <w:rPr>
                <w:b/>
              </w:rPr>
              <w:t xml:space="preserve">VND </w:t>
            </w:r>
            <w:r w:rsidR="00F31523" w:rsidRPr="004E59F0">
              <w:t>(</w:t>
            </w:r>
            <w:r w:rsidR="00EC25B5" w:rsidRPr="00EC25B5">
              <w:rPr>
                <w:i/>
              </w:rPr>
              <w:t xml:space="preserve">Một </w:t>
            </w:r>
            <w:proofErr w:type="spellStart"/>
            <w:r w:rsidR="00EC25B5" w:rsidRPr="00EC25B5">
              <w:rPr>
                <w:i/>
              </w:rPr>
              <w:t>tỷ</w:t>
            </w:r>
            <w:proofErr w:type="spellEnd"/>
            <w:r w:rsidR="00EC25B5" w:rsidRPr="00EC25B5">
              <w:rPr>
                <w:i/>
              </w:rPr>
              <w:t xml:space="preserve">, </w:t>
            </w:r>
            <w:proofErr w:type="spellStart"/>
            <w:r w:rsidR="00EC25B5" w:rsidRPr="00EC25B5">
              <w:rPr>
                <w:i/>
              </w:rPr>
              <w:t>chín</w:t>
            </w:r>
            <w:proofErr w:type="spellEnd"/>
            <w:r w:rsidR="00EC25B5" w:rsidRPr="00EC25B5">
              <w:rPr>
                <w:i/>
              </w:rPr>
              <w:t xml:space="preserve"> </w:t>
            </w:r>
            <w:proofErr w:type="spellStart"/>
            <w:r w:rsidR="00EC25B5" w:rsidRPr="00EC25B5">
              <w:rPr>
                <w:i/>
              </w:rPr>
              <w:t>trăm</w:t>
            </w:r>
            <w:proofErr w:type="spellEnd"/>
            <w:r w:rsidR="00EC25B5" w:rsidRPr="00EC25B5">
              <w:rPr>
                <w:i/>
              </w:rPr>
              <w:t xml:space="preserve"> </w:t>
            </w:r>
            <w:proofErr w:type="spellStart"/>
            <w:r w:rsidR="00EC25B5" w:rsidRPr="00EC25B5">
              <w:rPr>
                <w:i/>
              </w:rPr>
              <w:t>tám</w:t>
            </w:r>
            <w:proofErr w:type="spellEnd"/>
            <w:r w:rsidR="00EC25B5" w:rsidRPr="00EC25B5">
              <w:rPr>
                <w:i/>
              </w:rPr>
              <w:t xml:space="preserve"> </w:t>
            </w:r>
            <w:proofErr w:type="spellStart"/>
            <w:r w:rsidR="00EC25B5" w:rsidRPr="00EC25B5">
              <w:rPr>
                <w:i/>
              </w:rPr>
              <w:t>mươi</w:t>
            </w:r>
            <w:proofErr w:type="spellEnd"/>
            <w:r w:rsidR="00EC25B5" w:rsidRPr="00EC25B5">
              <w:rPr>
                <w:i/>
              </w:rPr>
              <w:t xml:space="preserve"> </w:t>
            </w:r>
            <w:proofErr w:type="spellStart"/>
            <w:r w:rsidR="00EC25B5" w:rsidRPr="00EC25B5">
              <w:rPr>
                <w:i/>
              </w:rPr>
              <w:t>lăm</w:t>
            </w:r>
            <w:proofErr w:type="spellEnd"/>
            <w:r w:rsidR="00EC25B5" w:rsidRPr="00EC25B5">
              <w:rPr>
                <w:i/>
              </w:rPr>
              <w:t xml:space="preserve"> triệu, </w:t>
            </w:r>
            <w:proofErr w:type="spellStart"/>
            <w:r w:rsidR="00EC25B5" w:rsidRPr="00EC25B5">
              <w:rPr>
                <w:i/>
              </w:rPr>
              <w:t>chín</w:t>
            </w:r>
            <w:proofErr w:type="spellEnd"/>
            <w:r w:rsidR="00EC25B5" w:rsidRPr="00EC25B5">
              <w:rPr>
                <w:i/>
              </w:rPr>
              <w:t xml:space="preserve"> </w:t>
            </w:r>
            <w:proofErr w:type="spellStart"/>
            <w:r w:rsidR="00EC25B5" w:rsidRPr="00EC25B5">
              <w:rPr>
                <w:i/>
              </w:rPr>
              <w:t>trăm</w:t>
            </w:r>
            <w:proofErr w:type="spellEnd"/>
            <w:r w:rsidR="00EC25B5" w:rsidRPr="00EC25B5">
              <w:rPr>
                <w:i/>
              </w:rPr>
              <w:t xml:space="preserve"> </w:t>
            </w:r>
            <w:proofErr w:type="spellStart"/>
            <w:r w:rsidR="00EC25B5" w:rsidRPr="00EC25B5">
              <w:rPr>
                <w:i/>
              </w:rPr>
              <w:t>ba</w:t>
            </w:r>
            <w:proofErr w:type="spellEnd"/>
            <w:r w:rsidR="00EC25B5" w:rsidRPr="00EC25B5">
              <w:rPr>
                <w:i/>
              </w:rPr>
              <w:t xml:space="preserve"> </w:t>
            </w:r>
            <w:proofErr w:type="spellStart"/>
            <w:r w:rsidR="00EC25B5" w:rsidRPr="00EC25B5">
              <w:rPr>
                <w:i/>
              </w:rPr>
              <w:t>mươi</w:t>
            </w:r>
            <w:proofErr w:type="spellEnd"/>
            <w:r w:rsidR="00EC25B5" w:rsidRPr="00EC25B5">
              <w:rPr>
                <w:i/>
              </w:rPr>
              <w:t xml:space="preserve"> </w:t>
            </w:r>
            <w:proofErr w:type="spellStart"/>
            <w:r w:rsidR="00EC25B5" w:rsidRPr="00EC25B5">
              <w:rPr>
                <w:i/>
              </w:rPr>
              <w:t>ba</w:t>
            </w:r>
            <w:proofErr w:type="spellEnd"/>
            <w:r w:rsidR="00EC25B5" w:rsidRPr="00EC25B5">
              <w:rPr>
                <w:i/>
              </w:rPr>
              <w:t xml:space="preserve"> </w:t>
            </w:r>
            <w:proofErr w:type="spellStart"/>
            <w:r w:rsidR="00EC25B5" w:rsidRPr="00EC25B5">
              <w:rPr>
                <w:i/>
              </w:rPr>
              <w:t>nghìn</w:t>
            </w:r>
            <w:proofErr w:type="spellEnd"/>
            <w:r w:rsidR="00EC25B5" w:rsidRPr="00EC25B5">
              <w:rPr>
                <w:i/>
              </w:rPr>
              <w:t xml:space="preserve">, không </w:t>
            </w:r>
            <w:proofErr w:type="spellStart"/>
            <w:r w:rsidR="00EC25B5" w:rsidRPr="00EC25B5">
              <w:rPr>
                <w:i/>
              </w:rPr>
              <w:t>trăm</w:t>
            </w:r>
            <w:proofErr w:type="spellEnd"/>
            <w:r w:rsidR="00EC25B5" w:rsidRPr="00EC25B5">
              <w:rPr>
                <w:i/>
              </w:rPr>
              <w:t xml:space="preserve"> </w:t>
            </w:r>
            <w:proofErr w:type="spellStart"/>
            <w:r w:rsidR="00EC25B5" w:rsidRPr="00EC25B5">
              <w:rPr>
                <w:i/>
              </w:rPr>
              <w:t>sáu</w:t>
            </w:r>
            <w:proofErr w:type="spellEnd"/>
            <w:r w:rsidR="00EC25B5" w:rsidRPr="00EC25B5">
              <w:rPr>
                <w:i/>
              </w:rPr>
              <w:t xml:space="preserve"> </w:t>
            </w:r>
            <w:proofErr w:type="spellStart"/>
            <w:r w:rsidR="00EC25B5" w:rsidRPr="00EC25B5">
              <w:rPr>
                <w:i/>
              </w:rPr>
              <w:t>mươi</w:t>
            </w:r>
            <w:proofErr w:type="spellEnd"/>
            <w:r w:rsidR="00EC25B5" w:rsidRPr="00EC25B5">
              <w:rPr>
                <w:i/>
              </w:rPr>
              <w:t xml:space="preserve"> </w:t>
            </w:r>
            <w:proofErr w:type="spellStart"/>
            <w:r w:rsidR="00EC25B5" w:rsidRPr="00EC25B5">
              <w:rPr>
                <w:i/>
              </w:rPr>
              <w:t>hai</w:t>
            </w:r>
            <w:proofErr w:type="spellEnd"/>
            <w:r w:rsidR="00EC25B5" w:rsidRPr="00EC25B5">
              <w:rPr>
                <w:i/>
              </w:rPr>
              <w:t xml:space="preserve"> đồng</w:t>
            </w:r>
            <w:r w:rsidR="00F31523" w:rsidRPr="004E59F0">
              <w:rPr>
                <w:i/>
              </w:rPr>
              <w:t>./.)</w:t>
            </w:r>
          </w:p>
        </w:tc>
      </w:tr>
      <w:tr w:rsidR="004E59F0" w:rsidRPr="004E59F0" w14:paraId="15332B09" w14:textId="77777777" w:rsidTr="00A47930">
        <w:tc>
          <w:tcPr>
            <w:tcW w:w="696" w:type="dxa"/>
            <w:shd w:val="clear" w:color="auto" w:fill="auto"/>
            <w:vAlign w:val="center"/>
          </w:tcPr>
          <w:p w14:paraId="2A121D2F" w14:textId="618C0C30" w:rsidR="00CD3C79" w:rsidRPr="004E59F0" w:rsidRDefault="002F67F4" w:rsidP="00CD3C79">
            <w:pPr>
              <w:pStyle w:val="ListParagraph"/>
              <w:tabs>
                <w:tab w:val="left" w:pos="335"/>
              </w:tabs>
              <w:spacing w:before="120" w:after="120"/>
              <w:ind w:left="0"/>
              <w:contextualSpacing/>
              <w:jc w:val="center"/>
              <w:rPr>
                <w:b/>
              </w:rPr>
            </w:pPr>
            <w:r w:rsidRPr="004E59F0">
              <w:rPr>
                <w:b/>
              </w:rPr>
              <w:t>3</w:t>
            </w:r>
          </w:p>
        </w:tc>
        <w:tc>
          <w:tcPr>
            <w:tcW w:w="2286" w:type="dxa"/>
            <w:shd w:val="clear" w:color="auto" w:fill="auto"/>
          </w:tcPr>
          <w:p w14:paraId="13F6696C" w14:textId="77777777" w:rsidR="00CD3C79" w:rsidRPr="004E59F0" w:rsidRDefault="00CD3C79" w:rsidP="00CD3C79">
            <w:pPr>
              <w:spacing w:before="120" w:after="120"/>
              <w:ind w:right="-104"/>
              <w:rPr>
                <w:b/>
              </w:rPr>
            </w:pPr>
            <w:r w:rsidRPr="004E59F0">
              <w:rPr>
                <w:b/>
              </w:rPr>
              <w:t xml:space="preserve">7.2. Tạm ứng và </w:t>
            </w:r>
            <w:proofErr w:type="spellStart"/>
            <w:r w:rsidRPr="004E59F0">
              <w:rPr>
                <w:b/>
              </w:rPr>
              <w:t>khấu</w:t>
            </w:r>
            <w:proofErr w:type="spellEnd"/>
            <w:r w:rsidRPr="004E59F0">
              <w:rPr>
                <w:b/>
              </w:rPr>
              <w:t xml:space="preserve"> </w:t>
            </w:r>
            <w:proofErr w:type="spellStart"/>
            <w:r w:rsidRPr="004E59F0">
              <w:rPr>
                <w:b/>
              </w:rPr>
              <w:t>trừ</w:t>
            </w:r>
            <w:proofErr w:type="spellEnd"/>
            <w:r w:rsidRPr="004E59F0">
              <w:rPr>
                <w:b/>
              </w:rPr>
              <w:t xml:space="preserve"> tạm ứng</w:t>
            </w:r>
          </w:p>
        </w:tc>
        <w:tc>
          <w:tcPr>
            <w:tcW w:w="6828" w:type="dxa"/>
            <w:shd w:val="clear" w:color="auto" w:fill="auto"/>
          </w:tcPr>
          <w:p w14:paraId="66924A24" w14:textId="0897A0E7" w:rsidR="00CD3C79" w:rsidRPr="004E59F0" w:rsidRDefault="002F67F4" w:rsidP="00CD3C79">
            <w:pPr>
              <w:spacing w:before="120" w:after="120"/>
              <w:ind w:left="172" w:hanging="142"/>
              <w:jc w:val="both"/>
            </w:pPr>
            <w:r w:rsidRPr="004E59F0">
              <w:rPr>
                <w:lang w:val="sv-SE"/>
              </w:rPr>
              <w:t>Không tạm ứng Phụ lục này</w:t>
            </w:r>
          </w:p>
        </w:tc>
      </w:tr>
      <w:tr w:rsidR="004E59F0" w:rsidRPr="004E59F0" w14:paraId="4B76CC0D" w14:textId="77777777" w:rsidTr="00A47930">
        <w:tc>
          <w:tcPr>
            <w:tcW w:w="696" w:type="dxa"/>
            <w:shd w:val="clear" w:color="auto" w:fill="auto"/>
            <w:vAlign w:val="center"/>
          </w:tcPr>
          <w:p w14:paraId="6706B795" w14:textId="0DFC900C" w:rsidR="002F67F4" w:rsidRPr="004E59F0" w:rsidRDefault="002F67F4" w:rsidP="002F67F4">
            <w:pPr>
              <w:pStyle w:val="ListParagraph"/>
              <w:tabs>
                <w:tab w:val="left" w:pos="335"/>
              </w:tabs>
              <w:spacing w:before="120" w:after="120"/>
              <w:ind w:left="0"/>
              <w:contextualSpacing/>
              <w:jc w:val="center"/>
              <w:rPr>
                <w:b/>
              </w:rPr>
            </w:pPr>
            <w:r w:rsidRPr="004E59F0">
              <w:rPr>
                <w:b/>
              </w:rPr>
              <w:t>4</w:t>
            </w:r>
          </w:p>
        </w:tc>
        <w:tc>
          <w:tcPr>
            <w:tcW w:w="2286" w:type="dxa"/>
            <w:shd w:val="clear" w:color="auto" w:fill="auto"/>
          </w:tcPr>
          <w:p w14:paraId="07BDBBA1" w14:textId="77777777" w:rsidR="002F67F4" w:rsidRPr="004E59F0" w:rsidRDefault="002F67F4" w:rsidP="002F67F4">
            <w:pPr>
              <w:spacing w:before="120" w:after="120"/>
              <w:ind w:right="-104"/>
              <w:rPr>
                <w:b/>
              </w:rPr>
            </w:pPr>
            <w:r w:rsidRPr="004E59F0">
              <w:rPr>
                <w:b/>
              </w:rPr>
              <w:t>7.3 Thanh toán giai đoạn</w:t>
            </w:r>
          </w:p>
        </w:tc>
        <w:tc>
          <w:tcPr>
            <w:tcW w:w="6828" w:type="dxa"/>
            <w:shd w:val="clear" w:color="auto" w:fill="auto"/>
            <w:vAlign w:val="center"/>
          </w:tcPr>
          <w:p w14:paraId="14D3C391" w14:textId="2BCF57C1" w:rsidR="002F67F4" w:rsidRPr="004E59F0" w:rsidRDefault="002F67F4" w:rsidP="002F67F4">
            <w:pPr>
              <w:numPr>
                <w:ilvl w:val="0"/>
                <w:numId w:val="34"/>
              </w:numPr>
              <w:spacing w:before="120" w:after="120"/>
              <w:ind w:left="136" w:hanging="136"/>
              <w:jc w:val="both"/>
            </w:pPr>
            <w:r w:rsidRPr="004E59F0">
              <w:t xml:space="preserve">Các mốc </w:t>
            </w:r>
            <w:proofErr w:type="spellStart"/>
            <w:r w:rsidRPr="004E59F0">
              <w:t>thanh</w:t>
            </w:r>
            <w:proofErr w:type="spellEnd"/>
            <w:r w:rsidRPr="004E59F0">
              <w:t xml:space="preserve"> toán giai đoạn: Theo </w:t>
            </w:r>
            <w:proofErr w:type="spellStart"/>
            <w:r w:rsidRPr="004E59F0">
              <w:t>quy</w:t>
            </w:r>
            <w:proofErr w:type="spellEnd"/>
            <w:r w:rsidRPr="004E59F0">
              <w:t xml:space="preserve"> </w:t>
            </w:r>
            <w:proofErr w:type="spellStart"/>
            <w:r w:rsidRPr="004E59F0">
              <w:t>định</w:t>
            </w:r>
            <w:proofErr w:type="spellEnd"/>
            <w:r w:rsidRPr="004E59F0">
              <w:t xml:space="preserve"> </w:t>
            </w:r>
            <w:proofErr w:type="spellStart"/>
            <w:r w:rsidRPr="004E59F0">
              <w:t>tại</w:t>
            </w:r>
            <w:proofErr w:type="spellEnd"/>
            <w:r w:rsidRPr="004E59F0">
              <w:t xml:space="preserve"> mục 7.3 DKCT</w:t>
            </w:r>
          </w:p>
          <w:p w14:paraId="26A8EEED" w14:textId="6D75FB63" w:rsidR="002F67F4" w:rsidRPr="004E59F0" w:rsidRDefault="002F67F4" w:rsidP="002F67F4">
            <w:pPr>
              <w:numPr>
                <w:ilvl w:val="0"/>
                <w:numId w:val="34"/>
              </w:numPr>
              <w:spacing w:before="120" w:after="120"/>
              <w:ind w:left="136" w:hanging="142"/>
              <w:jc w:val="both"/>
            </w:pPr>
            <w:proofErr w:type="spellStart"/>
            <w:r w:rsidRPr="004E59F0">
              <w:t>Tỷ</w:t>
            </w:r>
            <w:proofErr w:type="spellEnd"/>
            <w:r w:rsidRPr="004E59F0">
              <w:t xml:space="preserve"> </w:t>
            </w:r>
            <w:proofErr w:type="spellStart"/>
            <w:r w:rsidRPr="004E59F0">
              <w:t>lệ</w:t>
            </w:r>
            <w:proofErr w:type="spellEnd"/>
            <w:r w:rsidRPr="004E59F0">
              <w:t xml:space="preserve"> </w:t>
            </w:r>
            <w:proofErr w:type="spellStart"/>
            <w:r w:rsidRPr="004E59F0">
              <w:t>thanh</w:t>
            </w:r>
            <w:proofErr w:type="spellEnd"/>
            <w:r w:rsidRPr="004E59F0">
              <w:t xml:space="preserve"> toán giai đoạn: Theo </w:t>
            </w:r>
            <w:proofErr w:type="spellStart"/>
            <w:r w:rsidRPr="004E59F0">
              <w:t>quy</w:t>
            </w:r>
            <w:proofErr w:type="spellEnd"/>
            <w:r w:rsidRPr="004E59F0">
              <w:t xml:space="preserve"> </w:t>
            </w:r>
            <w:proofErr w:type="spellStart"/>
            <w:r w:rsidRPr="004E59F0">
              <w:t>định</w:t>
            </w:r>
            <w:proofErr w:type="spellEnd"/>
            <w:r w:rsidRPr="004E59F0">
              <w:t xml:space="preserve"> chi tiết </w:t>
            </w:r>
            <w:proofErr w:type="spellStart"/>
            <w:r w:rsidRPr="004E59F0">
              <w:t>tại</w:t>
            </w:r>
            <w:proofErr w:type="spellEnd"/>
            <w:r w:rsidRPr="004E59F0">
              <w:t xml:space="preserve"> ĐKCT.</w:t>
            </w:r>
          </w:p>
          <w:p w14:paraId="39E2C39A" w14:textId="77777777" w:rsidR="002F67F4" w:rsidRPr="004E59F0" w:rsidRDefault="002F67F4" w:rsidP="002F67F4">
            <w:pPr>
              <w:spacing w:before="120" w:after="120"/>
              <w:ind w:left="172" w:hanging="172"/>
            </w:pPr>
            <w:r w:rsidRPr="004E59F0">
              <w:t xml:space="preserve">- Thời hạn </w:t>
            </w:r>
            <w:proofErr w:type="spellStart"/>
            <w:r w:rsidRPr="004E59F0">
              <w:t>thanh</w:t>
            </w:r>
            <w:proofErr w:type="spellEnd"/>
            <w:r w:rsidRPr="004E59F0">
              <w:t xml:space="preserve"> toán: Theo </w:t>
            </w:r>
            <w:proofErr w:type="spellStart"/>
            <w:r w:rsidRPr="004E59F0">
              <w:t>quy</w:t>
            </w:r>
            <w:proofErr w:type="spellEnd"/>
            <w:r w:rsidRPr="004E59F0">
              <w:t xml:space="preserve"> </w:t>
            </w:r>
            <w:proofErr w:type="spellStart"/>
            <w:r w:rsidRPr="004E59F0">
              <w:t>định</w:t>
            </w:r>
            <w:proofErr w:type="spellEnd"/>
            <w:r w:rsidRPr="004E59F0">
              <w:t xml:space="preserve"> chi tiết </w:t>
            </w:r>
            <w:proofErr w:type="spellStart"/>
            <w:r w:rsidRPr="004E59F0">
              <w:t>tại</w:t>
            </w:r>
            <w:proofErr w:type="spellEnd"/>
            <w:r w:rsidRPr="004E59F0">
              <w:t xml:space="preserve"> ĐKC.</w:t>
            </w:r>
          </w:p>
        </w:tc>
      </w:tr>
      <w:tr w:rsidR="004E59F0" w:rsidRPr="004E59F0" w14:paraId="707B3A8A" w14:textId="77777777" w:rsidTr="00A47930">
        <w:tc>
          <w:tcPr>
            <w:tcW w:w="696" w:type="dxa"/>
            <w:shd w:val="clear" w:color="auto" w:fill="auto"/>
            <w:vAlign w:val="center"/>
          </w:tcPr>
          <w:p w14:paraId="3EA4782A" w14:textId="5443B8C8" w:rsidR="002F67F4" w:rsidRPr="004E59F0" w:rsidRDefault="002F67F4" w:rsidP="002F67F4">
            <w:pPr>
              <w:pStyle w:val="ListParagraph"/>
              <w:tabs>
                <w:tab w:val="left" w:pos="335"/>
              </w:tabs>
              <w:spacing w:before="120" w:after="120"/>
              <w:ind w:left="0"/>
              <w:contextualSpacing/>
              <w:jc w:val="center"/>
              <w:rPr>
                <w:b/>
              </w:rPr>
            </w:pPr>
            <w:r w:rsidRPr="004E59F0">
              <w:rPr>
                <w:b/>
              </w:rPr>
              <w:t>5</w:t>
            </w:r>
          </w:p>
        </w:tc>
        <w:tc>
          <w:tcPr>
            <w:tcW w:w="2286" w:type="dxa"/>
            <w:shd w:val="clear" w:color="auto" w:fill="auto"/>
          </w:tcPr>
          <w:p w14:paraId="46A2B0BC" w14:textId="342A814B" w:rsidR="002F67F4" w:rsidRPr="004E59F0" w:rsidRDefault="002F67F4" w:rsidP="002F67F4">
            <w:pPr>
              <w:spacing w:before="120" w:after="120"/>
              <w:ind w:right="-104"/>
              <w:rPr>
                <w:b/>
              </w:rPr>
            </w:pPr>
            <w:proofErr w:type="spellStart"/>
            <w:r w:rsidRPr="004E59F0">
              <w:rPr>
                <w:b/>
              </w:rPr>
              <w:t>Bảo</w:t>
            </w:r>
            <w:proofErr w:type="spellEnd"/>
            <w:r w:rsidRPr="004E59F0">
              <w:rPr>
                <w:b/>
              </w:rPr>
              <w:t xml:space="preserve"> </w:t>
            </w:r>
            <w:proofErr w:type="spellStart"/>
            <w:r w:rsidRPr="004E59F0">
              <w:rPr>
                <w:b/>
              </w:rPr>
              <w:t>lãnh</w:t>
            </w:r>
            <w:proofErr w:type="spellEnd"/>
            <w:r w:rsidRPr="004E59F0">
              <w:rPr>
                <w:b/>
              </w:rPr>
              <w:t xml:space="preserve"> tạm ứng Phụ lục</w:t>
            </w:r>
          </w:p>
        </w:tc>
        <w:tc>
          <w:tcPr>
            <w:tcW w:w="6828" w:type="dxa"/>
            <w:shd w:val="clear" w:color="auto" w:fill="auto"/>
          </w:tcPr>
          <w:p w14:paraId="6A62EF17" w14:textId="2AD8A521" w:rsidR="002F67F4" w:rsidRPr="004E59F0" w:rsidRDefault="002F67F4" w:rsidP="00EC25B5">
            <w:pPr>
              <w:spacing w:before="120" w:after="120"/>
              <w:jc w:val="both"/>
            </w:pPr>
            <w:r w:rsidRPr="004E59F0">
              <w:t xml:space="preserve">Không áp </w:t>
            </w:r>
            <w:proofErr w:type="spellStart"/>
            <w:r w:rsidRPr="004E59F0">
              <w:t>dụng</w:t>
            </w:r>
            <w:proofErr w:type="spellEnd"/>
          </w:p>
        </w:tc>
      </w:tr>
      <w:tr w:rsidR="004E59F0" w:rsidRPr="004E59F0" w14:paraId="6F757685" w14:textId="77777777" w:rsidTr="00186C6A">
        <w:tc>
          <w:tcPr>
            <w:tcW w:w="696" w:type="dxa"/>
            <w:shd w:val="clear" w:color="auto" w:fill="auto"/>
            <w:vAlign w:val="center"/>
          </w:tcPr>
          <w:p w14:paraId="468A67E6" w14:textId="4FE58557" w:rsidR="002F67F4" w:rsidRPr="004E59F0" w:rsidRDefault="002F67F4" w:rsidP="002F67F4">
            <w:pPr>
              <w:pStyle w:val="ListParagraph"/>
              <w:tabs>
                <w:tab w:val="left" w:pos="335"/>
              </w:tabs>
              <w:spacing w:before="120" w:after="120"/>
              <w:ind w:left="0"/>
              <w:contextualSpacing/>
              <w:jc w:val="center"/>
              <w:rPr>
                <w:b/>
              </w:rPr>
            </w:pPr>
            <w:r w:rsidRPr="004E59F0">
              <w:rPr>
                <w:b/>
              </w:rPr>
              <w:t>6</w:t>
            </w:r>
          </w:p>
        </w:tc>
        <w:tc>
          <w:tcPr>
            <w:tcW w:w="2286" w:type="dxa"/>
            <w:shd w:val="clear" w:color="auto" w:fill="auto"/>
          </w:tcPr>
          <w:p w14:paraId="46C0C66F" w14:textId="3488EF01" w:rsidR="002F67F4" w:rsidRPr="004E59F0" w:rsidRDefault="002F67F4" w:rsidP="002F67F4">
            <w:pPr>
              <w:spacing w:before="120" w:after="120"/>
              <w:ind w:right="-104"/>
              <w:rPr>
                <w:b/>
              </w:rPr>
            </w:pPr>
            <w:proofErr w:type="spellStart"/>
            <w:r w:rsidRPr="004E59F0">
              <w:rPr>
                <w:b/>
              </w:rPr>
              <w:t>Bảo</w:t>
            </w:r>
            <w:proofErr w:type="spellEnd"/>
            <w:r w:rsidRPr="004E59F0">
              <w:rPr>
                <w:b/>
              </w:rPr>
              <w:t xml:space="preserve"> </w:t>
            </w:r>
            <w:proofErr w:type="spellStart"/>
            <w:r w:rsidRPr="004E59F0">
              <w:rPr>
                <w:b/>
              </w:rPr>
              <w:t>lãnh</w:t>
            </w:r>
            <w:proofErr w:type="spellEnd"/>
            <w:r w:rsidRPr="004E59F0">
              <w:rPr>
                <w:b/>
              </w:rPr>
              <w:t xml:space="preserve"> thực hiện Phụ lục Hợp Đồng</w:t>
            </w:r>
          </w:p>
        </w:tc>
        <w:tc>
          <w:tcPr>
            <w:tcW w:w="6828" w:type="dxa"/>
            <w:shd w:val="clear" w:color="auto" w:fill="auto"/>
          </w:tcPr>
          <w:p w14:paraId="6C896F08" w14:textId="335E1463" w:rsidR="002F67F4" w:rsidRPr="004E59F0" w:rsidRDefault="002F67F4" w:rsidP="002F67F4">
            <w:pPr>
              <w:spacing w:before="120" w:after="120"/>
              <w:jc w:val="both"/>
            </w:pPr>
            <w:r w:rsidRPr="004E59F0">
              <w:t xml:space="preserve">Không áp </w:t>
            </w:r>
            <w:proofErr w:type="spellStart"/>
            <w:r w:rsidRPr="004E59F0">
              <w:t>dụng</w:t>
            </w:r>
            <w:proofErr w:type="spellEnd"/>
          </w:p>
        </w:tc>
      </w:tr>
      <w:tr w:rsidR="004E59F0" w:rsidRPr="004E59F0" w14:paraId="689FCCE6" w14:textId="77777777" w:rsidTr="00A47930">
        <w:tc>
          <w:tcPr>
            <w:tcW w:w="696" w:type="dxa"/>
            <w:shd w:val="clear" w:color="auto" w:fill="auto"/>
          </w:tcPr>
          <w:p w14:paraId="0850CCD2" w14:textId="381BC2DE" w:rsidR="002F67F4" w:rsidRPr="004E59F0" w:rsidRDefault="002F67F4" w:rsidP="002F67F4">
            <w:pPr>
              <w:pStyle w:val="ListParagraph"/>
              <w:tabs>
                <w:tab w:val="left" w:pos="335"/>
              </w:tabs>
              <w:spacing w:before="120" w:after="120"/>
              <w:ind w:left="0"/>
              <w:contextualSpacing/>
              <w:jc w:val="center"/>
              <w:rPr>
                <w:b/>
              </w:rPr>
            </w:pPr>
            <w:r w:rsidRPr="004E59F0">
              <w:rPr>
                <w:b/>
              </w:rPr>
              <w:t>7</w:t>
            </w:r>
          </w:p>
        </w:tc>
        <w:tc>
          <w:tcPr>
            <w:tcW w:w="2286" w:type="dxa"/>
            <w:shd w:val="clear" w:color="auto" w:fill="auto"/>
          </w:tcPr>
          <w:p w14:paraId="1ECE5B8C" w14:textId="0445CF9C" w:rsidR="002F67F4" w:rsidRPr="004E59F0" w:rsidRDefault="002F67F4" w:rsidP="002F67F4">
            <w:pPr>
              <w:spacing w:before="120" w:after="120"/>
              <w:ind w:right="-104"/>
              <w:rPr>
                <w:b/>
              </w:rPr>
            </w:pPr>
            <w:proofErr w:type="spellStart"/>
            <w:r w:rsidRPr="004E59F0">
              <w:rPr>
                <w:b/>
              </w:rPr>
              <w:t>Bảo</w:t>
            </w:r>
            <w:proofErr w:type="spellEnd"/>
            <w:r w:rsidRPr="004E59F0">
              <w:rPr>
                <w:b/>
              </w:rPr>
              <w:t xml:space="preserve"> </w:t>
            </w:r>
            <w:proofErr w:type="spellStart"/>
            <w:r w:rsidRPr="004E59F0">
              <w:rPr>
                <w:b/>
              </w:rPr>
              <w:t>lãnh</w:t>
            </w:r>
            <w:proofErr w:type="spellEnd"/>
            <w:r w:rsidRPr="004E59F0">
              <w:rPr>
                <w:b/>
              </w:rPr>
              <w:t xml:space="preserve"> </w:t>
            </w:r>
            <w:proofErr w:type="spellStart"/>
            <w:r w:rsidRPr="004E59F0">
              <w:rPr>
                <w:b/>
              </w:rPr>
              <w:t>bảo</w:t>
            </w:r>
            <w:proofErr w:type="spellEnd"/>
            <w:r w:rsidRPr="004E59F0">
              <w:rPr>
                <w:b/>
              </w:rPr>
              <w:t xml:space="preserve"> hành</w:t>
            </w:r>
          </w:p>
        </w:tc>
        <w:tc>
          <w:tcPr>
            <w:tcW w:w="6828" w:type="dxa"/>
            <w:shd w:val="clear" w:color="auto" w:fill="auto"/>
          </w:tcPr>
          <w:p w14:paraId="460C950D" w14:textId="77777777" w:rsidR="002F67F4" w:rsidRPr="004E59F0" w:rsidRDefault="002F67F4" w:rsidP="002F67F4">
            <w:pPr>
              <w:spacing w:before="120" w:after="120"/>
              <w:jc w:val="both"/>
            </w:pPr>
            <w:proofErr w:type="spellStart"/>
            <w:r w:rsidRPr="004E59F0">
              <w:t>Bảo</w:t>
            </w:r>
            <w:proofErr w:type="spellEnd"/>
            <w:r w:rsidRPr="004E59F0">
              <w:t xml:space="preserve"> </w:t>
            </w:r>
            <w:proofErr w:type="spellStart"/>
            <w:r w:rsidRPr="004E59F0">
              <w:t>lãnh</w:t>
            </w:r>
            <w:proofErr w:type="spellEnd"/>
            <w:r w:rsidRPr="004E59F0">
              <w:t xml:space="preserve"> </w:t>
            </w:r>
            <w:proofErr w:type="spellStart"/>
            <w:r w:rsidRPr="004E59F0">
              <w:t>bảo</w:t>
            </w:r>
            <w:proofErr w:type="spellEnd"/>
            <w:r w:rsidRPr="004E59F0">
              <w:t xml:space="preserve"> hành công </w:t>
            </w:r>
            <w:proofErr w:type="spellStart"/>
            <w:r w:rsidRPr="004E59F0">
              <w:t>trình</w:t>
            </w:r>
            <w:proofErr w:type="spellEnd"/>
            <w:r w:rsidRPr="004E59F0">
              <w:t xml:space="preserve"> </w:t>
            </w:r>
            <w:r w:rsidRPr="004E59F0">
              <w:rPr>
                <w:lang w:val="vi-VN"/>
              </w:rPr>
              <w:t>cho Công Việc Phát Sinh theo Phụ lục này như sau</w:t>
            </w:r>
            <w:r w:rsidRPr="004E59F0">
              <w:t xml:space="preserve">: </w:t>
            </w:r>
          </w:p>
          <w:p w14:paraId="6D9AD9BB" w14:textId="1E18E431" w:rsidR="002F67F4" w:rsidRPr="004E59F0" w:rsidRDefault="002F67F4" w:rsidP="002F67F4">
            <w:pPr>
              <w:spacing w:before="120" w:after="120"/>
              <w:jc w:val="both"/>
            </w:pPr>
            <w:proofErr w:type="spellStart"/>
            <w:r w:rsidRPr="004E59F0">
              <w:t>Bảo</w:t>
            </w:r>
            <w:proofErr w:type="spellEnd"/>
            <w:r w:rsidRPr="004E59F0">
              <w:t xml:space="preserve"> </w:t>
            </w:r>
            <w:proofErr w:type="spellStart"/>
            <w:r w:rsidRPr="004E59F0">
              <w:t>lãnh</w:t>
            </w:r>
            <w:proofErr w:type="spellEnd"/>
            <w:r w:rsidRPr="004E59F0">
              <w:t xml:space="preserve"> </w:t>
            </w:r>
            <w:proofErr w:type="spellStart"/>
            <w:r w:rsidRPr="004E59F0">
              <w:t>bảo</w:t>
            </w:r>
            <w:proofErr w:type="spellEnd"/>
            <w:r w:rsidRPr="004E59F0">
              <w:t xml:space="preserve"> hành công </w:t>
            </w:r>
            <w:proofErr w:type="spellStart"/>
            <w:r w:rsidRPr="004E59F0">
              <w:t>trình</w:t>
            </w:r>
            <w:proofErr w:type="spellEnd"/>
            <w:r w:rsidRPr="004E59F0">
              <w:t xml:space="preserve"> có hiệu lực </w:t>
            </w:r>
            <w:proofErr w:type="spellStart"/>
            <w:r w:rsidRPr="004E59F0">
              <w:t>trong</w:t>
            </w:r>
            <w:proofErr w:type="spellEnd"/>
            <w:r w:rsidRPr="004E59F0">
              <w:t xml:space="preserve"> </w:t>
            </w:r>
            <w:proofErr w:type="spellStart"/>
            <w:r w:rsidRPr="004E59F0">
              <w:t>vòng</w:t>
            </w:r>
            <w:proofErr w:type="spellEnd"/>
            <w:r w:rsidRPr="004E59F0">
              <w:t xml:space="preserve"> 375 (</w:t>
            </w:r>
            <w:proofErr w:type="spellStart"/>
            <w:r w:rsidRPr="004E59F0">
              <w:t>ba</w:t>
            </w:r>
            <w:proofErr w:type="spellEnd"/>
            <w:r w:rsidRPr="004E59F0">
              <w:t xml:space="preserve"> </w:t>
            </w:r>
            <w:proofErr w:type="spellStart"/>
            <w:r w:rsidRPr="004E59F0">
              <w:t>trăm</w:t>
            </w:r>
            <w:proofErr w:type="spellEnd"/>
            <w:r w:rsidRPr="004E59F0">
              <w:t xml:space="preserve"> </w:t>
            </w:r>
            <w:proofErr w:type="spellStart"/>
            <w:r w:rsidRPr="004E59F0">
              <w:t>bảy</w:t>
            </w:r>
            <w:proofErr w:type="spellEnd"/>
            <w:r w:rsidRPr="004E59F0">
              <w:t xml:space="preserve"> </w:t>
            </w:r>
            <w:proofErr w:type="spellStart"/>
            <w:r w:rsidRPr="004E59F0">
              <w:t>mươi</w:t>
            </w:r>
            <w:proofErr w:type="spellEnd"/>
            <w:r w:rsidRPr="004E59F0">
              <w:t xml:space="preserve"> </w:t>
            </w:r>
            <w:proofErr w:type="spellStart"/>
            <w:r w:rsidRPr="004E59F0">
              <w:t>lăm</w:t>
            </w:r>
            <w:proofErr w:type="spellEnd"/>
            <w:r w:rsidRPr="004E59F0">
              <w:t xml:space="preserve">) </w:t>
            </w:r>
            <w:proofErr w:type="spellStart"/>
            <w:r w:rsidRPr="004E59F0">
              <w:t>ngày</w:t>
            </w:r>
            <w:proofErr w:type="spellEnd"/>
            <w:r w:rsidRPr="004E59F0">
              <w:t xml:space="preserve"> kể từ ngày Các Bên ký biên </w:t>
            </w:r>
            <w:proofErr w:type="spellStart"/>
            <w:r w:rsidRPr="004E59F0">
              <w:t>bản</w:t>
            </w:r>
            <w:proofErr w:type="spellEnd"/>
            <w:r w:rsidRPr="004E59F0">
              <w:t xml:space="preserve"> nghiệm </w:t>
            </w:r>
            <w:proofErr w:type="spellStart"/>
            <w:r w:rsidRPr="004E59F0">
              <w:t>thu</w:t>
            </w:r>
            <w:proofErr w:type="spellEnd"/>
            <w:r w:rsidRPr="004E59F0">
              <w:t xml:space="preserve"> và bàn </w:t>
            </w:r>
            <w:proofErr w:type="spellStart"/>
            <w:r w:rsidRPr="004E59F0">
              <w:t>giao</w:t>
            </w:r>
            <w:proofErr w:type="spellEnd"/>
            <w:r w:rsidRPr="004E59F0">
              <w:t xml:space="preserve"> Hạng mục công </w:t>
            </w:r>
            <w:proofErr w:type="spellStart"/>
            <w:r w:rsidRPr="004E59F0">
              <w:t>trình</w:t>
            </w:r>
            <w:proofErr w:type="spellEnd"/>
            <w:r w:rsidRPr="004E59F0">
              <w:t xml:space="preserve"> đưa vào </w:t>
            </w:r>
            <w:proofErr w:type="spellStart"/>
            <w:r w:rsidRPr="004E59F0">
              <w:t>sử</w:t>
            </w:r>
            <w:proofErr w:type="spellEnd"/>
            <w:r w:rsidRPr="004E59F0">
              <w:t xml:space="preserve"> </w:t>
            </w:r>
            <w:proofErr w:type="spellStart"/>
            <w:r w:rsidRPr="004E59F0">
              <w:t>dụng</w:t>
            </w:r>
            <w:proofErr w:type="spellEnd"/>
            <w:r w:rsidRPr="004E59F0">
              <w:t xml:space="preserve"> </w:t>
            </w:r>
            <w:proofErr w:type="spellStart"/>
            <w:r w:rsidRPr="004E59F0">
              <w:t>hoặc</w:t>
            </w:r>
            <w:proofErr w:type="spellEnd"/>
            <w:r w:rsidRPr="004E59F0">
              <w:t xml:space="preserve"> </w:t>
            </w:r>
            <w:proofErr w:type="spellStart"/>
            <w:r w:rsidRPr="004E59F0">
              <w:t>thi</w:t>
            </w:r>
            <w:proofErr w:type="spellEnd"/>
            <w:r w:rsidRPr="004E59F0">
              <w:t xml:space="preserve"> công giai </w:t>
            </w:r>
            <w:proofErr w:type="spellStart"/>
            <w:r w:rsidRPr="004E59F0">
              <w:t>đoạn</w:t>
            </w:r>
            <w:proofErr w:type="spellEnd"/>
            <w:r w:rsidRPr="004E59F0">
              <w:t xml:space="preserve"> </w:t>
            </w:r>
            <w:proofErr w:type="spellStart"/>
            <w:r w:rsidRPr="004E59F0">
              <w:t>tiếp</w:t>
            </w:r>
            <w:proofErr w:type="spellEnd"/>
            <w:r w:rsidRPr="004E59F0">
              <w:t xml:space="preserve"> </w:t>
            </w:r>
            <w:proofErr w:type="spellStart"/>
            <w:r w:rsidRPr="004E59F0">
              <w:t>theo.</w:t>
            </w:r>
            <w:proofErr w:type="spellEnd"/>
          </w:p>
        </w:tc>
      </w:tr>
    </w:tbl>
    <w:p w14:paraId="01DDCE51" w14:textId="77777777" w:rsidR="00915D8C" w:rsidRPr="004E59F0" w:rsidRDefault="00915D8C" w:rsidP="00D26447">
      <w:pPr>
        <w:spacing w:line="360" w:lineRule="exact"/>
        <w:jc w:val="both"/>
        <w:rPr>
          <w:lang w:val="nl-NL"/>
        </w:rPr>
      </w:pPr>
    </w:p>
    <w:p w14:paraId="758C6640" w14:textId="089C8A3A" w:rsidR="00C06CDE" w:rsidRPr="004E59F0" w:rsidRDefault="00031755" w:rsidP="00EC25B5">
      <w:pPr>
        <w:keepNext/>
        <w:numPr>
          <w:ilvl w:val="1"/>
          <w:numId w:val="42"/>
        </w:numPr>
        <w:spacing w:line="360" w:lineRule="exact"/>
        <w:ind w:left="992" w:hanging="811"/>
        <w:jc w:val="both"/>
        <w:rPr>
          <w:b/>
          <w:lang w:val="nl-NL"/>
        </w:rPr>
      </w:pPr>
      <w:r w:rsidRPr="004E59F0">
        <w:rPr>
          <w:b/>
          <w:lang w:val="nl-NL"/>
        </w:rPr>
        <w:lastRenderedPageBreak/>
        <w:t xml:space="preserve">     </w:t>
      </w:r>
      <w:r w:rsidR="00C06CDE" w:rsidRPr="004E59F0">
        <w:rPr>
          <w:b/>
          <w:lang w:val="nl-NL"/>
        </w:rPr>
        <w:t xml:space="preserve">Sửa đổi, bổ sung </w:t>
      </w:r>
      <w:r w:rsidR="00A71207" w:rsidRPr="004E59F0">
        <w:rPr>
          <w:b/>
          <w:lang w:val="vi-VN"/>
        </w:rPr>
        <w:t>khối lượng</w:t>
      </w:r>
      <w:r w:rsidR="00A71207" w:rsidRPr="004E59F0">
        <w:rPr>
          <w:b/>
        </w:rPr>
        <w:t xml:space="preserve"> và đơn giá</w:t>
      </w:r>
      <w:r w:rsidR="00A71207" w:rsidRPr="004E59F0">
        <w:rPr>
          <w:b/>
          <w:lang w:val="vi-VN"/>
        </w:rPr>
        <w:t xml:space="preserve"> công việc </w:t>
      </w:r>
      <w:r w:rsidR="00C06CDE" w:rsidRPr="004E59F0">
        <w:rPr>
          <w:b/>
          <w:lang w:val="nl-NL"/>
        </w:rPr>
        <w:t xml:space="preserve">Phụ lục </w:t>
      </w:r>
      <w:r w:rsidR="00F90CA9" w:rsidRPr="004E59F0">
        <w:rPr>
          <w:b/>
          <w:lang w:val="nl-NL"/>
        </w:rPr>
        <w:t xml:space="preserve">1-01 </w:t>
      </w:r>
      <w:r w:rsidR="00C06CDE" w:rsidRPr="004E59F0">
        <w:rPr>
          <w:b/>
          <w:lang w:val="nl-NL"/>
        </w:rPr>
        <w:t>như sau:</w:t>
      </w:r>
    </w:p>
    <w:p w14:paraId="27A56F9F" w14:textId="5972ADBD" w:rsidR="00B25426" w:rsidRPr="004E59F0" w:rsidRDefault="009D7F34" w:rsidP="00031755">
      <w:pPr>
        <w:spacing w:line="360" w:lineRule="exact"/>
        <w:ind w:left="990"/>
        <w:jc w:val="both"/>
        <w:rPr>
          <w:lang w:val="vi-VN"/>
        </w:rPr>
      </w:pPr>
      <w:r w:rsidRPr="004E59F0">
        <w:rPr>
          <w:lang w:val="nl-NL"/>
        </w:rPr>
        <w:t>Bổ</w:t>
      </w:r>
      <w:r w:rsidRPr="004E59F0">
        <w:rPr>
          <w:lang w:val="vi-VN"/>
        </w:rPr>
        <w:t xml:space="preserve"> sung </w:t>
      </w:r>
      <w:r w:rsidRPr="004E59F0">
        <w:rPr>
          <w:lang w:val="nl-NL"/>
        </w:rPr>
        <w:t>phạm vi Công việc “</w:t>
      </w:r>
      <w:proofErr w:type="spellStart"/>
      <w:r w:rsidR="005D48B4">
        <w:rPr>
          <w:b/>
          <w:bCs/>
          <w:lang w:val="fr-FR"/>
        </w:rPr>
        <w:t>Điều</w:t>
      </w:r>
      <w:proofErr w:type="spellEnd"/>
      <w:r w:rsidR="005D48B4">
        <w:rPr>
          <w:b/>
          <w:bCs/>
          <w:lang w:val="fr-FR"/>
        </w:rPr>
        <w:t xml:space="preserve"> </w:t>
      </w:r>
      <w:proofErr w:type="spellStart"/>
      <w:r w:rsidR="005D48B4">
        <w:rPr>
          <w:b/>
          <w:bCs/>
          <w:lang w:val="fr-FR"/>
        </w:rPr>
        <w:t>chỉnh</w:t>
      </w:r>
      <w:proofErr w:type="spellEnd"/>
      <w:r w:rsidR="005D48B4">
        <w:rPr>
          <w:b/>
          <w:bCs/>
          <w:lang w:val="fr-FR"/>
        </w:rPr>
        <w:t xml:space="preserve"> </w:t>
      </w:r>
      <w:proofErr w:type="spellStart"/>
      <w:r w:rsidR="005D48B4">
        <w:rPr>
          <w:b/>
          <w:bCs/>
          <w:lang w:val="fr-FR"/>
        </w:rPr>
        <w:t>tăng</w:t>
      </w:r>
      <w:proofErr w:type="spellEnd"/>
      <w:r w:rsidR="005D48B4">
        <w:rPr>
          <w:b/>
          <w:bCs/>
          <w:lang w:val="fr-FR"/>
        </w:rPr>
        <w:t xml:space="preserve"> </w:t>
      </w:r>
      <w:proofErr w:type="spellStart"/>
      <w:r w:rsidR="005D48B4">
        <w:rPr>
          <w:b/>
          <w:bCs/>
          <w:lang w:val="fr-FR"/>
        </w:rPr>
        <w:t>giảm</w:t>
      </w:r>
      <w:proofErr w:type="spellEnd"/>
      <w:r w:rsidR="005D48B4">
        <w:rPr>
          <w:b/>
          <w:bCs/>
          <w:lang w:val="fr-FR"/>
        </w:rPr>
        <w:t xml:space="preserve"> </w:t>
      </w:r>
      <w:proofErr w:type="spellStart"/>
      <w:r w:rsidR="005D48B4">
        <w:rPr>
          <w:b/>
          <w:bCs/>
          <w:lang w:val="fr-FR"/>
        </w:rPr>
        <w:t>khối</w:t>
      </w:r>
      <w:proofErr w:type="spellEnd"/>
      <w:r w:rsidR="005D48B4">
        <w:rPr>
          <w:b/>
          <w:bCs/>
          <w:lang w:val="fr-FR"/>
        </w:rPr>
        <w:t xml:space="preserve"> </w:t>
      </w:r>
      <w:proofErr w:type="spellStart"/>
      <w:r w:rsidR="005D48B4">
        <w:rPr>
          <w:b/>
          <w:bCs/>
          <w:lang w:val="fr-FR"/>
        </w:rPr>
        <w:t>lượng</w:t>
      </w:r>
      <w:proofErr w:type="spellEnd"/>
      <w:r w:rsidR="005D48B4">
        <w:rPr>
          <w:b/>
          <w:bCs/>
          <w:lang w:val="fr-FR"/>
        </w:rPr>
        <w:t xml:space="preserve"> </w:t>
      </w:r>
      <w:proofErr w:type="spellStart"/>
      <w:r w:rsidR="005D48B4">
        <w:rPr>
          <w:b/>
          <w:bCs/>
          <w:lang w:val="fr-FR"/>
        </w:rPr>
        <w:t>để</w:t>
      </w:r>
      <w:proofErr w:type="spellEnd"/>
      <w:r w:rsidR="005D48B4">
        <w:rPr>
          <w:b/>
          <w:bCs/>
          <w:lang w:val="fr-FR"/>
        </w:rPr>
        <w:t xml:space="preserve"> </w:t>
      </w:r>
      <w:proofErr w:type="spellStart"/>
      <w:r w:rsidR="005D48B4">
        <w:rPr>
          <w:b/>
          <w:bCs/>
          <w:lang w:val="fr-FR"/>
        </w:rPr>
        <w:t>quyết</w:t>
      </w:r>
      <w:proofErr w:type="spellEnd"/>
      <w:r w:rsidR="005D48B4">
        <w:rPr>
          <w:b/>
          <w:bCs/>
          <w:lang w:val="fr-FR"/>
        </w:rPr>
        <w:t xml:space="preserve"> </w:t>
      </w:r>
      <w:proofErr w:type="spellStart"/>
      <w:r w:rsidR="005D48B4">
        <w:rPr>
          <w:b/>
          <w:bCs/>
          <w:lang w:val="fr-FR"/>
        </w:rPr>
        <w:t>toán</w:t>
      </w:r>
      <w:proofErr w:type="spellEnd"/>
      <w:r w:rsidR="00577AD4" w:rsidRPr="004E59F0">
        <w:rPr>
          <w:b/>
          <w:bCs/>
        </w:rPr>
        <w:t>”</w:t>
      </w:r>
      <w:r w:rsidR="00577AD4" w:rsidRPr="004E59F0">
        <w:rPr>
          <w:lang w:val="vi-VN"/>
        </w:rPr>
        <w:t xml:space="preserve"> </w:t>
      </w:r>
      <w:r w:rsidR="00A71207" w:rsidRPr="004E59F0">
        <w:rPr>
          <w:lang w:val="vi-VN"/>
        </w:rPr>
        <w:t xml:space="preserve">tại </w:t>
      </w:r>
      <w:r w:rsidR="00A71207" w:rsidRPr="004E59F0">
        <w:rPr>
          <w:lang w:val="pt-BR"/>
        </w:rPr>
        <w:t>Phụ lục sửa đổi bổ sung</w:t>
      </w:r>
      <w:r w:rsidR="00A71207" w:rsidRPr="004E59F0">
        <w:rPr>
          <w:lang w:val="vi-VN"/>
        </w:rPr>
        <w:t xml:space="preserve"> </w:t>
      </w:r>
      <w:r w:rsidR="007F56A3" w:rsidRPr="004E59F0">
        <w:t xml:space="preserve">lần </w:t>
      </w:r>
      <w:r w:rsidR="00F8238B" w:rsidRPr="004E59F0">
        <w:t>1</w:t>
      </w:r>
      <w:r w:rsidR="00A71207" w:rsidRPr="004E59F0">
        <w:rPr>
          <w:lang w:val="vi-VN"/>
        </w:rPr>
        <w:t xml:space="preserve"> vào Hợp đồng</w:t>
      </w:r>
      <w:r w:rsidR="00A71207" w:rsidRPr="004E59F0">
        <w:rPr>
          <w:lang w:val="nl-NL"/>
        </w:rPr>
        <w:t>.</w:t>
      </w:r>
      <w:r w:rsidR="005D5796" w:rsidRPr="004E59F0">
        <w:rPr>
          <w:lang w:val="nl-NL"/>
        </w:rPr>
        <w:t xml:space="preserve"> </w:t>
      </w:r>
      <w:r w:rsidR="001A5F7E" w:rsidRPr="004E59F0">
        <w:rPr>
          <w:lang w:val="nl-NL"/>
        </w:rPr>
        <w:t>Nội dung công việc</w:t>
      </w:r>
      <w:r w:rsidR="006905FF" w:rsidRPr="004E59F0">
        <w:rPr>
          <w:lang w:val="nl-NL"/>
        </w:rPr>
        <w:t xml:space="preserve"> điều chỉnh</w:t>
      </w:r>
      <w:r w:rsidR="001A5F7E" w:rsidRPr="004E59F0">
        <w:rPr>
          <w:lang w:val="nl-NL"/>
        </w:rPr>
        <w:t>,</w:t>
      </w:r>
      <w:r w:rsidRPr="004E59F0">
        <w:rPr>
          <w:lang w:val="nl-NL"/>
        </w:rPr>
        <w:t xml:space="preserve"> giá trị hợp đồng điều chỉnh,</w:t>
      </w:r>
      <w:r w:rsidR="001A5F7E" w:rsidRPr="004E59F0">
        <w:rPr>
          <w:lang w:val="nl-NL"/>
        </w:rPr>
        <w:t xml:space="preserve"> khối lượng tạm tính, đơn giá chi tiết của công việc phát sinh cụ thể đính</w:t>
      </w:r>
      <w:r w:rsidR="001A5F7E" w:rsidRPr="004E59F0">
        <w:rPr>
          <w:lang w:val="vi-VN"/>
        </w:rPr>
        <w:t xml:space="preserve"> kèm theo Phụ lục này.</w:t>
      </w:r>
    </w:p>
    <w:p w14:paraId="0C9E64A4" w14:textId="427592F8" w:rsidR="00031755" w:rsidRPr="004E59F0" w:rsidRDefault="00031755" w:rsidP="00007150">
      <w:pPr>
        <w:spacing w:line="360" w:lineRule="exact"/>
        <w:ind w:left="180"/>
        <w:jc w:val="both"/>
        <w:rPr>
          <w:b/>
          <w:lang w:val="nl-NL"/>
        </w:rPr>
      </w:pPr>
      <w:r w:rsidRPr="004E59F0">
        <w:rPr>
          <w:b/>
          <w:lang w:val="nl-NL"/>
        </w:rPr>
        <w:t>Điều 2. Hiệu lực áp dụng</w:t>
      </w:r>
    </w:p>
    <w:p w14:paraId="338794B0" w14:textId="5614C2D4" w:rsidR="001E13B9" w:rsidRPr="004E59F0" w:rsidRDefault="00E068A0" w:rsidP="00007150">
      <w:pPr>
        <w:numPr>
          <w:ilvl w:val="0"/>
          <w:numId w:val="43"/>
        </w:numPr>
        <w:tabs>
          <w:tab w:val="left" w:pos="990"/>
        </w:tabs>
        <w:spacing w:line="360" w:lineRule="exact"/>
        <w:ind w:left="990" w:hanging="810"/>
        <w:jc w:val="both"/>
        <w:rPr>
          <w:lang w:val="nl-NL"/>
        </w:rPr>
      </w:pPr>
      <w:r w:rsidRPr="004E59F0">
        <w:rPr>
          <w:lang w:val="nl-NL"/>
        </w:rPr>
        <w:t>Phụ</w:t>
      </w:r>
      <w:r w:rsidRPr="004E59F0">
        <w:rPr>
          <w:lang w:val="vi-VN"/>
        </w:rPr>
        <w:t xml:space="preserve"> lục </w:t>
      </w:r>
      <w:r w:rsidR="001E13B9" w:rsidRPr="004E59F0">
        <w:rPr>
          <w:lang w:val="nl-NL"/>
        </w:rPr>
        <w:t xml:space="preserve">sửa đổi, bổ sung Hợp đồng này có hiệu lực kể từ ngày ký và là một phần không tách rời của Hợp đồng số </w:t>
      </w:r>
      <w:r w:rsidR="005D48B4">
        <w:t>183</w:t>
      </w:r>
      <w:r w:rsidR="005D48B4" w:rsidRPr="004E59F0">
        <w:t xml:space="preserve">/2022/HĐ/PCC-TMN ký ngày </w:t>
      </w:r>
      <w:r w:rsidR="005D48B4">
        <w:t>25</w:t>
      </w:r>
      <w:r w:rsidR="005D48B4" w:rsidRPr="004E59F0">
        <w:rPr>
          <w:lang w:val="fr-FR"/>
        </w:rPr>
        <w:t>/</w:t>
      </w:r>
      <w:r w:rsidR="005D48B4">
        <w:rPr>
          <w:lang w:val="fr-FR"/>
        </w:rPr>
        <w:t>10</w:t>
      </w:r>
      <w:r w:rsidR="005D48B4" w:rsidRPr="004E59F0">
        <w:rPr>
          <w:lang w:val="fr-FR"/>
        </w:rPr>
        <w:t>/2022</w:t>
      </w:r>
      <w:r w:rsidR="005D48B4">
        <w:rPr>
          <w:lang w:val="fr-FR"/>
        </w:rPr>
        <w:t xml:space="preserve"> </w:t>
      </w:r>
      <w:r w:rsidR="00C11C50" w:rsidRPr="004E59F0">
        <w:t xml:space="preserve">giữa Công ty TNHH  Xây Dựng </w:t>
      </w:r>
      <w:proofErr w:type="spellStart"/>
      <w:r w:rsidR="00C11C50" w:rsidRPr="004E59F0">
        <w:t>Dân</w:t>
      </w:r>
      <w:proofErr w:type="spellEnd"/>
      <w:r w:rsidR="00C11C50" w:rsidRPr="004E59F0">
        <w:t xml:space="preserve"> </w:t>
      </w:r>
      <w:proofErr w:type="spellStart"/>
      <w:r w:rsidR="00C11C50" w:rsidRPr="004E59F0">
        <w:t>Dụng</w:t>
      </w:r>
      <w:proofErr w:type="spellEnd"/>
      <w:r w:rsidR="00C11C50" w:rsidRPr="004E59F0">
        <w:t xml:space="preserve"> Phú Quốc</w:t>
      </w:r>
      <w:r w:rsidR="00C11C50" w:rsidRPr="004E59F0" w:rsidDel="0074163D">
        <w:t xml:space="preserve"> </w:t>
      </w:r>
      <w:r w:rsidR="00C11C50" w:rsidRPr="004E59F0">
        <w:t xml:space="preserve">và </w:t>
      </w:r>
      <w:r w:rsidR="004C0454" w:rsidRPr="004E59F0">
        <w:t xml:space="preserve">Công ty CP Xây dựng kiến </w:t>
      </w:r>
      <w:proofErr w:type="spellStart"/>
      <w:r w:rsidR="004C0454" w:rsidRPr="004E59F0">
        <w:t>trúc</w:t>
      </w:r>
      <w:proofErr w:type="spellEnd"/>
      <w:r w:rsidR="004C0454" w:rsidRPr="004E59F0">
        <w:t xml:space="preserve"> Tân Minh Nhân</w:t>
      </w:r>
      <w:r w:rsidR="00360CBE" w:rsidRPr="004E59F0">
        <w:rPr>
          <w:lang w:val="nb-NO"/>
        </w:rPr>
        <w:t xml:space="preserve">. </w:t>
      </w:r>
      <w:r w:rsidR="001E13B9" w:rsidRPr="004E59F0">
        <w:rPr>
          <w:lang w:val="nl-NL"/>
        </w:rPr>
        <w:t xml:space="preserve">Ngoại trừ các nội dung được sửa đổi, bổ sung tại </w:t>
      </w:r>
      <w:r w:rsidR="00E63B2D" w:rsidRPr="004E59F0">
        <w:rPr>
          <w:lang w:val="nl-NL"/>
        </w:rPr>
        <w:t>Phụ</w:t>
      </w:r>
      <w:r w:rsidR="00E63B2D" w:rsidRPr="004E59F0">
        <w:rPr>
          <w:lang w:val="vi-VN"/>
        </w:rPr>
        <w:t xml:space="preserve"> lục </w:t>
      </w:r>
      <w:r w:rsidR="001E13B9" w:rsidRPr="004E59F0">
        <w:rPr>
          <w:lang w:val="nl-NL"/>
        </w:rPr>
        <w:t xml:space="preserve">này, các nội dung khác của Hợp đồng tiếp tục có hiệu lực; </w:t>
      </w:r>
    </w:p>
    <w:p w14:paraId="735FE4BF" w14:textId="77777777" w:rsidR="001E13B9" w:rsidRPr="004E59F0" w:rsidRDefault="001E13B9" w:rsidP="00007150">
      <w:pPr>
        <w:numPr>
          <w:ilvl w:val="0"/>
          <w:numId w:val="43"/>
        </w:numPr>
        <w:tabs>
          <w:tab w:val="left" w:pos="990"/>
        </w:tabs>
        <w:spacing w:line="360" w:lineRule="exact"/>
        <w:ind w:left="990" w:hanging="810"/>
        <w:jc w:val="both"/>
        <w:rPr>
          <w:lang w:val="nl-NL"/>
        </w:rPr>
      </w:pPr>
      <w:r w:rsidRPr="004E59F0">
        <w:rPr>
          <w:lang w:val="nl-NL"/>
        </w:rPr>
        <w:t>Trường hợp bất kỳ nội dung nào tại Hợp đồng sau khi ký Văn bản này mà không có giá trị hoặc không thể thực hiện, thì một trong các Bên có trách nhiệm thông báo cho Bên còn lại để thống nhất điều chỉnh. Nếu các Bên không thống nhất được việc điều chỉnh Hợp đồng thì sẽ tuân thủ theo Thứ tự ưu tiên áp dụng của Hợp đồng;</w:t>
      </w:r>
    </w:p>
    <w:p w14:paraId="40D77829" w14:textId="49900D28" w:rsidR="001240E6" w:rsidRPr="004E59F0" w:rsidRDefault="00E63B2D" w:rsidP="001240E6">
      <w:pPr>
        <w:numPr>
          <w:ilvl w:val="0"/>
          <w:numId w:val="43"/>
        </w:numPr>
        <w:tabs>
          <w:tab w:val="left" w:pos="990"/>
        </w:tabs>
        <w:spacing w:line="360" w:lineRule="exact"/>
        <w:ind w:left="990" w:hanging="810"/>
        <w:jc w:val="both"/>
        <w:rPr>
          <w:lang w:val="nl-NL"/>
        </w:rPr>
      </w:pPr>
      <w:r w:rsidRPr="004E59F0">
        <w:rPr>
          <w:lang w:val="nl-NL"/>
        </w:rPr>
        <w:t>Phụ</w:t>
      </w:r>
      <w:r w:rsidRPr="004E59F0">
        <w:rPr>
          <w:lang w:val="vi-VN"/>
        </w:rPr>
        <w:t xml:space="preserve"> lục </w:t>
      </w:r>
      <w:r w:rsidR="001E13B9" w:rsidRPr="004E59F0">
        <w:rPr>
          <w:lang w:val="nl-NL"/>
        </w:rPr>
        <w:t xml:space="preserve">sửa đổi, bổ sung này sẽ được người đại diện theo pháp luật của mỗi Bên ký và đóng dấu, lập thành </w:t>
      </w:r>
      <w:r w:rsidR="00CF2F32" w:rsidRPr="004E59F0">
        <w:rPr>
          <w:lang w:val="nl-NL"/>
        </w:rPr>
        <w:t xml:space="preserve">07 </w:t>
      </w:r>
      <w:r w:rsidR="001E13B9" w:rsidRPr="004E59F0">
        <w:rPr>
          <w:lang w:val="nl-NL"/>
        </w:rPr>
        <w:t>bản</w:t>
      </w:r>
      <w:r w:rsidR="00CF2F32" w:rsidRPr="004E59F0">
        <w:rPr>
          <w:lang w:val="nl-NL"/>
        </w:rPr>
        <w:t xml:space="preserve"> </w:t>
      </w:r>
      <w:proofErr w:type="spellStart"/>
      <w:r w:rsidR="00CF2F32" w:rsidRPr="004E59F0">
        <w:rPr>
          <w:lang w:val="es-ES"/>
        </w:rPr>
        <w:t>Tiếng</w:t>
      </w:r>
      <w:proofErr w:type="spellEnd"/>
      <w:r w:rsidR="00CF2F32" w:rsidRPr="004E59F0">
        <w:rPr>
          <w:lang w:val="es-ES"/>
        </w:rPr>
        <w:t xml:space="preserve"> </w:t>
      </w:r>
      <w:proofErr w:type="spellStart"/>
      <w:r w:rsidR="00CF2F32" w:rsidRPr="004E59F0">
        <w:rPr>
          <w:lang w:val="es-ES"/>
        </w:rPr>
        <w:t>Việt</w:t>
      </w:r>
      <w:proofErr w:type="spellEnd"/>
      <w:r w:rsidR="00CF2F32" w:rsidRPr="004E59F0">
        <w:rPr>
          <w:lang w:val="es-ES"/>
        </w:rPr>
        <w:t xml:space="preserve"> </w:t>
      </w:r>
      <w:proofErr w:type="spellStart"/>
      <w:r w:rsidR="00CF2F32" w:rsidRPr="004E59F0">
        <w:rPr>
          <w:lang w:val="es-ES"/>
        </w:rPr>
        <w:t>có</w:t>
      </w:r>
      <w:proofErr w:type="spellEnd"/>
      <w:r w:rsidR="00CF2F32" w:rsidRPr="004E59F0">
        <w:rPr>
          <w:lang w:val="es-ES"/>
        </w:rPr>
        <w:t xml:space="preserve"> </w:t>
      </w:r>
      <w:proofErr w:type="spellStart"/>
      <w:r w:rsidR="00CF2F32" w:rsidRPr="004E59F0">
        <w:rPr>
          <w:lang w:val="es-ES"/>
        </w:rPr>
        <w:t>giá</w:t>
      </w:r>
      <w:proofErr w:type="spellEnd"/>
      <w:r w:rsidR="00CF2F32" w:rsidRPr="004E59F0">
        <w:rPr>
          <w:lang w:val="es-ES"/>
        </w:rPr>
        <w:t xml:space="preserve"> </w:t>
      </w:r>
      <w:proofErr w:type="spellStart"/>
      <w:r w:rsidR="00CF2F32" w:rsidRPr="004E59F0">
        <w:rPr>
          <w:lang w:val="es-ES"/>
        </w:rPr>
        <w:t>trị</w:t>
      </w:r>
      <w:proofErr w:type="spellEnd"/>
      <w:r w:rsidR="00CF2F32" w:rsidRPr="004E59F0">
        <w:rPr>
          <w:lang w:val="es-ES"/>
        </w:rPr>
        <w:t xml:space="preserve"> </w:t>
      </w:r>
      <w:proofErr w:type="spellStart"/>
      <w:r w:rsidR="00CF2F32" w:rsidRPr="004E59F0">
        <w:rPr>
          <w:lang w:val="es-ES"/>
        </w:rPr>
        <w:t>pháp</w:t>
      </w:r>
      <w:proofErr w:type="spellEnd"/>
      <w:r w:rsidR="00CF2F32" w:rsidRPr="004E59F0">
        <w:rPr>
          <w:lang w:val="es-ES"/>
        </w:rPr>
        <w:t xml:space="preserve"> </w:t>
      </w:r>
      <w:proofErr w:type="spellStart"/>
      <w:r w:rsidR="00CF2F32" w:rsidRPr="004E59F0">
        <w:rPr>
          <w:lang w:val="es-ES"/>
        </w:rPr>
        <w:t>lý</w:t>
      </w:r>
      <w:proofErr w:type="spellEnd"/>
      <w:r w:rsidR="00CF2F32" w:rsidRPr="004E59F0">
        <w:rPr>
          <w:lang w:val="es-ES"/>
        </w:rPr>
        <w:t xml:space="preserve"> </w:t>
      </w:r>
      <w:proofErr w:type="spellStart"/>
      <w:r w:rsidR="00CF2F32" w:rsidRPr="004E59F0">
        <w:rPr>
          <w:lang w:val="es-ES"/>
        </w:rPr>
        <w:t>như</w:t>
      </w:r>
      <w:proofErr w:type="spellEnd"/>
      <w:r w:rsidR="00CF2F32" w:rsidRPr="004E59F0">
        <w:rPr>
          <w:lang w:val="es-ES"/>
        </w:rPr>
        <w:t xml:space="preserve"> </w:t>
      </w:r>
      <w:proofErr w:type="spellStart"/>
      <w:r w:rsidR="00CF2F32" w:rsidRPr="004E59F0">
        <w:rPr>
          <w:lang w:val="es-ES"/>
        </w:rPr>
        <w:t>nhau</w:t>
      </w:r>
      <w:proofErr w:type="spellEnd"/>
      <w:r w:rsidR="00CF2F32" w:rsidRPr="004E59F0">
        <w:rPr>
          <w:lang w:val="nl-NL"/>
        </w:rPr>
        <w:t xml:space="preserve"> </w:t>
      </w:r>
      <w:proofErr w:type="spellStart"/>
      <w:r w:rsidR="00CF2F32" w:rsidRPr="004E59F0">
        <w:rPr>
          <w:lang w:val="es-ES"/>
        </w:rPr>
        <w:t>Bên</w:t>
      </w:r>
      <w:proofErr w:type="spellEnd"/>
      <w:r w:rsidR="00CF2F32" w:rsidRPr="004E59F0">
        <w:rPr>
          <w:lang w:val="es-ES"/>
        </w:rPr>
        <w:t xml:space="preserve"> A </w:t>
      </w:r>
      <w:proofErr w:type="spellStart"/>
      <w:r w:rsidR="00CF2F32" w:rsidRPr="004E59F0">
        <w:rPr>
          <w:lang w:val="es-ES"/>
        </w:rPr>
        <w:t>giữ</w:t>
      </w:r>
      <w:proofErr w:type="spellEnd"/>
      <w:r w:rsidR="00CF2F32" w:rsidRPr="004E59F0">
        <w:rPr>
          <w:lang w:val="es-ES"/>
        </w:rPr>
        <w:t xml:space="preserve"> 05 </w:t>
      </w:r>
      <w:proofErr w:type="spellStart"/>
      <w:r w:rsidR="00CF2F32" w:rsidRPr="004E59F0">
        <w:rPr>
          <w:lang w:val="es-ES"/>
        </w:rPr>
        <w:t>bản</w:t>
      </w:r>
      <w:proofErr w:type="spellEnd"/>
      <w:r w:rsidR="00CF2F32" w:rsidRPr="004E59F0">
        <w:rPr>
          <w:lang w:val="es-ES"/>
        </w:rPr>
        <w:t xml:space="preserve">, </w:t>
      </w:r>
      <w:proofErr w:type="spellStart"/>
      <w:r w:rsidR="00CF2F32" w:rsidRPr="004E59F0">
        <w:rPr>
          <w:lang w:val="es-ES"/>
        </w:rPr>
        <w:t>Bên</w:t>
      </w:r>
      <w:proofErr w:type="spellEnd"/>
      <w:r w:rsidR="00CF2F32" w:rsidRPr="004E59F0">
        <w:rPr>
          <w:lang w:val="es-ES"/>
        </w:rPr>
        <w:t xml:space="preserve"> B </w:t>
      </w:r>
      <w:proofErr w:type="spellStart"/>
      <w:r w:rsidR="00CF2F32" w:rsidRPr="004E59F0">
        <w:rPr>
          <w:lang w:val="es-ES"/>
        </w:rPr>
        <w:t>giữ</w:t>
      </w:r>
      <w:proofErr w:type="spellEnd"/>
      <w:r w:rsidR="00CF2F32" w:rsidRPr="004E59F0">
        <w:rPr>
          <w:lang w:val="es-ES"/>
        </w:rPr>
        <w:t xml:space="preserve"> 02 </w:t>
      </w:r>
      <w:proofErr w:type="spellStart"/>
      <w:r w:rsidR="00CF2F32" w:rsidRPr="004E59F0">
        <w:rPr>
          <w:lang w:val="es-ES"/>
        </w:rPr>
        <w:t>bản</w:t>
      </w:r>
      <w:proofErr w:type="spellEnd"/>
      <w:r w:rsidR="00CF2F32" w:rsidRPr="004E59F0">
        <w:rPr>
          <w:lang w:val="es-ES"/>
        </w:rPr>
        <w:t xml:space="preserve"> </w:t>
      </w:r>
      <w:proofErr w:type="spellStart"/>
      <w:r w:rsidR="00CF2F32" w:rsidRPr="004E59F0">
        <w:rPr>
          <w:lang w:val="es-ES"/>
        </w:rPr>
        <w:t>để</w:t>
      </w:r>
      <w:proofErr w:type="spellEnd"/>
      <w:r w:rsidR="00CF2F32" w:rsidRPr="004E59F0">
        <w:rPr>
          <w:lang w:val="es-ES"/>
        </w:rPr>
        <w:t xml:space="preserve"> </w:t>
      </w:r>
      <w:proofErr w:type="spellStart"/>
      <w:r w:rsidR="00CF2F32" w:rsidRPr="004E59F0">
        <w:rPr>
          <w:lang w:val="es-ES"/>
        </w:rPr>
        <w:t>thực</w:t>
      </w:r>
      <w:proofErr w:type="spellEnd"/>
      <w:r w:rsidR="00CF2F32" w:rsidRPr="004E59F0">
        <w:rPr>
          <w:lang w:val="es-ES"/>
        </w:rPr>
        <w:t xml:space="preserve"> </w:t>
      </w:r>
      <w:proofErr w:type="spellStart"/>
      <w:r w:rsidR="00CF2F32" w:rsidRPr="004E59F0">
        <w:rPr>
          <w:lang w:val="es-ES"/>
        </w:rPr>
        <w:t>hiện</w:t>
      </w:r>
      <w:proofErr w:type="spellEnd"/>
      <w:r w:rsidR="00CF2F32" w:rsidRPr="004E59F0">
        <w:rPr>
          <w:lang w:val="es-ES"/>
        </w:rPr>
        <w:t>.</w:t>
      </w:r>
    </w:p>
    <w:p w14:paraId="3655A4B4" w14:textId="77777777" w:rsidR="00572CB5" w:rsidRPr="004E59F0" w:rsidRDefault="00572CB5" w:rsidP="00572CB5">
      <w:pPr>
        <w:tabs>
          <w:tab w:val="left" w:pos="990"/>
        </w:tabs>
        <w:spacing w:line="360" w:lineRule="exact"/>
        <w:ind w:left="990"/>
        <w:jc w:val="both"/>
        <w:rPr>
          <w:lang w:val="nl-NL"/>
        </w:rPr>
      </w:pPr>
    </w:p>
    <w:p w14:paraId="6B4D2DCD" w14:textId="20F599FA" w:rsidR="001240E6" w:rsidRPr="004E59F0" w:rsidRDefault="006B4B5B" w:rsidP="001240E6">
      <w:pPr>
        <w:tabs>
          <w:tab w:val="left" w:pos="990"/>
        </w:tabs>
        <w:spacing w:line="360" w:lineRule="exact"/>
        <w:jc w:val="both"/>
        <w:rPr>
          <w:b/>
          <w:lang w:val="es-ES"/>
        </w:rPr>
      </w:pPr>
      <w:r w:rsidRPr="004E59F0">
        <w:rPr>
          <w:b/>
          <w:lang w:val="es-ES"/>
        </w:rPr>
        <w:tab/>
        <w:t xml:space="preserve">          </w:t>
      </w:r>
      <w:r w:rsidR="001240E6" w:rsidRPr="004E59F0">
        <w:rPr>
          <w:b/>
          <w:lang w:val="es-ES"/>
        </w:rPr>
        <w:t>ĐẠI DIỆN BÊN A                                                 ĐẠI ĐIỆN BÊN B</w:t>
      </w:r>
    </w:p>
    <w:p w14:paraId="0AE30A7D" w14:textId="77777777" w:rsidR="001240E6" w:rsidRPr="004E59F0" w:rsidRDefault="001240E6" w:rsidP="001240E6">
      <w:pPr>
        <w:tabs>
          <w:tab w:val="left" w:pos="990"/>
        </w:tabs>
        <w:spacing w:line="360" w:lineRule="exact"/>
        <w:jc w:val="both"/>
        <w:rPr>
          <w:lang w:val="es-ES"/>
        </w:rPr>
      </w:pPr>
    </w:p>
    <w:p w14:paraId="62E01C59" w14:textId="77777777" w:rsidR="001240E6" w:rsidRPr="004E59F0" w:rsidRDefault="001240E6" w:rsidP="001240E6">
      <w:pPr>
        <w:tabs>
          <w:tab w:val="left" w:pos="990"/>
        </w:tabs>
        <w:spacing w:line="360" w:lineRule="exact"/>
        <w:jc w:val="both"/>
        <w:rPr>
          <w:lang w:val="nl-NL"/>
        </w:rPr>
        <w:sectPr w:rsidR="001240E6" w:rsidRPr="004E59F0" w:rsidSect="005702F5">
          <w:footerReference w:type="default" r:id="rId9"/>
          <w:pgSz w:w="11907" w:h="16840" w:code="9"/>
          <w:pgMar w:top="1134" w:right="927" w:bottom="1138" w:left="1701" w:header="562" w:footer="562" w:gutter="0"/>
          <w:cols w:space="720"/>
          <w:docGrid w:linePitch="360"/>
        </w:sectPr>
      </w:pPr>
    </w:p>
    <w:p w14:paraId="770D079F" w14:textId="37CA9936" w:rsidR="001E4347" w:rsidRPr="004E59F0" w:rsidRDefault="00080F9E" w:rsidP="001E4347">
      <w:pPr>
        <w:jc w:val="center"/>
        <w:rPr>
          <w:b/>
          <w:bCs/>
          <w:lang w:val="vi-VN"/>
        </w:rPr>
      </w:pPr>
      <w:r w:rsidRPr="004E59F0">
        <w:rPr>
          <w:b/>
          <w:bCs/>
        </w:rPr>
        <w:lastRenderedPageBreak/>
        <w:t xml:space="preserve">BẢNG TỔNG HỢP </w:t>
      </w:r>
      <w:r w:rsidR="00A8634D" w:rsidRPr="004E59F0">
        <w:rPr>
          <w:b/>
          <w:bCs/>
        </w:rPr>
        <w:t>GIÁ TRỊ HỢP ĐỒNG SAU ĐIỀU CHỈNH BỔ SUNG</w:t>
      </w:r>
    </w:p>
    <w:p w14:paraId="54EBD7B3" w14:textId="77777777" w:rsidR="00735149" w:rsidRPr="004E59F0" w:rsidRDefault="00735149" w:rsidP="00B42134">
      <w:pPr>
        <w:jc w:val="center"/>
        <w:rPr>
          <w:lang w:val="nl-NL"/>
        </w:rPr>
      </w:pPr>
    </w:p>
    <w:tbl>
      <w:tblPr>
        <w:tblStyle w:val="TableGrid"/>
        <w:tblW w:w="0" w:type="auto"/>
        <w:jc w:val="center"/>
        <w:tblLook w:val="04A0" w:firstRow="1" w:lastRow="0" w:firstColumn="1" w:lastColumn="0" w:noHBand="0" w:noVBand="1"/>
      </w:tblPr>
      <w:tblGrid>
        <w:gridCol w:w="1353"/>
        <w:gridCol w:w="2692"/>
        <w:gridCol w:w="2002"/>
      </w:tblGrid>
      <w:tr w:rsidR="004E59F0" w:rsidRPr="004E59F0" w14:paraId="7597A27B" w14:textId="77777777" w:rsidTr="002930DC">
        <w:trPr>
          <w:trHeight w:val="716"/>
          <w:jc w:val="center"/>
        </w:trPr>
        <w:tc>
          <w:tcPr>
            <w:tcW w:w="1353" w:type="dxa"/>
            <w:vAlign w:val="center"/>
          </w:tcPr>
          <w:p w14:paraId="4208EEB3" w14:textId="77777777" w:rsidR="00482115" w:rsidRPr="002930DC" w:rsidRDefault="00482115" w:rsidP="002930DC">
            <w:pPr>
              <w:jc w:val="center"/>
              <w:rPr>
                <w:b/>
                <w:bCs/>
                <w:lang w:val="nl-NL"/>
              </w:rPr>
            </w:pPr>
            <w:r w:rsidRPr="002930DC">
              <w:rPr>
                <w:b/>
                <w:bCs/>
                <w:lang w:val="nl-NL"/>
              </w:rPr>
              <w:t>Mã SAP</w:t>
            </w:r>
          </w:p>
        </w:tc>
        <w:tc>
          <w:tcPr>
            <w:tcW w:w="2692" w:type="dxa"/>
            <w:vAlign w:val="center"/>
          </w:tcPr>
          <w:p w14:paraId="6BBA25A3" w14:textId="77777777" w:rsidR="00482115" w:rsidRPr="002930DC" w:rsidRDefault="00482115" w:rsidP="002930DC">
            <w:pPr>
              <w:jc w:val="center"/>
              <w:rPr>
                <w:b/>
                <w:bCs/>
                <w:lang w:val="nl-NL"/>
              </w:rPr>
            </w:pPr>
            <w:r w:rsidRPr="002930DC">
              <w:rPr>
                <w:b/>
                <w:bCs/>
                <w:lang w:val="nl-NL"/>
              </w:rPr>
              <w:t>Nội dung công việc</w:t>
            </w:r>
          </w:p>
        </w:tc>
        <w:tc>
          <w:tcPr>
            <w:tcW w:w="2002" w:type="dxa"/>
            <w:vAlign w:val="center"/>
          </w:tcPr>
          <w:p w14:paraId="7B11D14E" w14:textId="787D1339" w:rsidR="00482115" w:rsidRPr="002930DC" w:rsidRDefault="00482115" w:rsidP="002930DC">
            <w:pPr>
              <w:jc w:val="center"/>
              <w:rPr>
                <w:b/>
                <w:bCs/>
                <w:lang w:val="nl-NL"/>
              </w:rPr>
            </w:pPr>
            <w:r w:rsidRPr="002930DC">
              <w:rPr>
                <w:b/>
                <w:bCs/>
                <w:lang w:val="nl-NL"/>
              </w:rPr>
              <w:t>Giá trị sau thuế (VND) + Prelims</w:t>
            </w:r>
          </w:p>
        </w:tc>
      </w:tr>
      <w:tr w:rsidR="004E59F0" w:rsidRPr="004E59F0" w14:paraId="0223A800" w14:textId="77777777" w:rsidTr="002930DC">
        <w:trPr>
          <w:trHeight w:val="715"/>
          <w:jc w:val="center"/>
        </w:trPr>
        <w:tc>
          <w:tcPr>
            <w:tcW w:w="1353" w:type="dxa"/>
            <w:vAlign w:val="center"/>
          </w:tcPr>
          <w:p w14:paraId="55414058" w14:textId="3F2C9DAD" w:rsidR="00482115" w:rsidRPr="004E59F0" w:rsidRDefault="00E63049" w:rsidP="00DB747F">
            <w:pPr>
              <w:jc w:val="center"/>
              <w:rPr>
                <w:lang w:val="nl-NL"/>
              </w:rPr>
            </w:pPr>
            <w:r>
              <w:t>XD13009</w:t>
            </w:r>
          </w:p>
        </w:tc>
        <w:tc>
          <w:tcPr>
            <w:tcW w:w="2692" w:type="dxa"/>
            <w:vAlign w:val="center"/>
          </w:tcPr>
          <w:p w14:paraId="434E4CF4" w14:textId="7AB164A7" w:rsidR="00482115" w:rsidRPr="004E59F0" w:rsidRDefault="005D48B4" w:rsidP="00DB747F">
            <w:pPr>
              <w:jc w:val="center"/>
            </w:pPr>
            <w:r w:rsidRPr="004A03D6">
              <w:t xml:space="preserve">Điều chỉnh tăng </w:t>
            </w:r>
            <w:proofErr w:type="spellStart"/>
            <w:r w:rsidRPr="004A03D6">
              <w:t>giảm</w:t>
            </w:r>
            <w:proofErr w:type="spellEnd"/>
            <w:r w:rsidRPr="004A03D6">
              <w:t xml:space="preserve"> khối lượng để quyết toán</w:t>
            </w:r>
          </w:p>
        </w:tc>
        <w:tc>
          <w:tcPr>
            <w:tcW w:w="2002" w:type="dxa"/>
            <w:vAlign w:val="center"/>
          </w:tcPr>
          <w:p w14:paraId="075FD2B9" w14:textId="270F31D3" w:rsidR="00482115" w:rsidRPr="004E59F0" w:rsidRDefault="004A03D6" w:rsidP="00EC25B5">
            <w:pPr>
              <w:jc w:val="right"/>
            </w:pPr>
            <w:r w:rsidRPr="004A03D6">
              <w:t xml:space="preserve">  418.734.615</w:t>
            </w:r>
          </w:p>
        </w:tc>
      </w:tr>
    </w:tbl>
    <w:p w14:paraId="660E5F97" w14:textId="6DC666B2" w:rsidR="00B86C0A" w:rsidRPr="004E59F0" w:rsidRDefault="00B86C0A" w:rsidP="00B42134">
      <w:pPr>
        <w:jc w:val="center"/>
        <w:rPr>
          <w:lang w:val="nl-NL"/>
        </w:rPr>
      </w:pPr>
    </w:p>
    <w:p w14:paraId="1F13A1F3" w14:textId="77777777" w:rsidR="006B2255" w:rsidRPr="004E59F0" w:rsidRDefault="006B2255" w:rsidP="00714FA8">
      <w:pPr>
        <w:rPr>
          <w:b/>
          <w:bCs/>
        </w:rPr>
        <w:sectPr w:rsidR="006B2255" w:rsidRPr="004E59F0" w:rsidSect="005702F5">
          <w:pgSz w:w="11907" w:h="16840" w:code="9"/>
          <w:pgMar w:top="1134" w:right="1138" w:bottom="1138" w:left="1701" w:header="562" w:footer="562" w:gutter="0"/>
          <w:cols w:space="720"/>
          <w:docGrid w:linePitch="360"/>
        </w:sectPr>
      </w:pPr>
    </w:p>
    <w:p w14:paraId="1F2A4BB5" w14:textId="5EA4CDFB" w:rsidR="00572CB5" w:rsidRPr="004E59F0" w:rsidRDefault="00714FA8" w:rsidP="00EC25B5">
      <w:pPr>
        <w:spacing w:after="120"/>
        <w:rPr>
          <w:b/>
          <w:bCs/>
        </w:rPr>
      </w:pPr>
      <w:r w:rsidRPr="004E59F0">
        <w:rPr>
          <w:b/>
          <w:bCs/>
        </w:rPr>
        <w:lastRenderedPageBreak/>
        <w:t xml:space="preserve">Chi tiết như </w:t>
      </w:r>
      <w:proofErr w:type="spellStart"/>
      <w:r w:rsidRPr="004E59F0">
        <w:rPr>
          <w:b/>
          <w:bCs/>
        </w:rPr>
        <w:t>sau</w:t>
      </w:r>
      <w:proofErr w:type="spellEnd"/>
      <w:r w:rsidRPr="004E59F0">
        <w:rPr>
          <w:b/>
          <w:bCs/>
        </w:rPr>
        <w:t>:</w:t>
      </w:r>
    </w:p>
    <w:tbl>
      <w:tblPr>
        <w:tblW w:w="15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3899"/>
        <w:gridCol w:w="620"/>
        <w:gridCol w:w="1081"/>
        <w:gridCol w:w="1134"/>
        <w:gridCol w:w="1054"/>
        <w:gridCol w:w="6"/>
        <w:gridCol w:w="1270"/>
        <w:gridCol w:w="6"/>
        <w:gridCol w:w="1837"/>
        <w:gridCol w:w="1701"/>
        <w:gridCol w:w="1842"/>
        <w:gridCol w:w="6"/>
      </w:tblGrid>
      <w:tr w:rsidR="00EC25B5" w:rsidRPr="00EC25B5" w14:paraId="5D6741C9" w14:textId="77777777" w:rsidTr="002930DC">
        <w:trPr>
          <w:trHeight w:val="540"/>
          <w:tblHeader/>
        </w:trPr>
        <w:tc>
          <w:tcPr>
            <w:tcW w:w="632" w:type="dxa"/>
            <w:vMerge w:val="restart"/>
            <w:shd w:val="clear" w:color="auto" w:fill="auto"/>
            <w:noWrap/>
            <w:vAlign w:val="center"/>
            <w:hideMark/>
          </w:tcPr>
          <w:p w14:paraId="0A4E1887" w14:textId="77777777" w:rsidR="00EC25B5" w:rsidRPr="00EC25B5" w:rsidRDefault="00EC25B5" w:rsidP="00EC25B5">
            <w:pPr>
              <w:jc w:val="center"/>
              <w:rPr>
                <w:b/>
                <w:bCs/>
                <w:sz w:val="22"/>
                <w:szCs w:val="22"/>
                <w:lang w:val="vi-VN" w:eastAsia="vi-VN"/>
              </w:rPr>
            </w:pPr>
            <w:r w:rsidRPr="00EC25B5">
              <w:rPr>
                <w:b/>
                <w:bCs/>
                <w:sz w:val="22"/>
                <w:szCs w:val="22"/>
                <w:lang w:val="vi-VN" w:eastAsia="vi-VN"/>
              </w:rPr>
              <w:t>STT</w:t>
            </w:r>
          </w:p>
        </w:tc>
        <w:tc>
          <w:tcPr>
            <w:tcW w:w="3899" w:type="dxa"/>
            <w:vMerge w:val="restart"/>
            <w:shd w:val="clear" w:color="auto" w:fill="auto"/>
            <w:noWrap/>
            <w:vAlign w:val="center"/>
            <w:hideMark/>
          </w:tcPr>
          <w:p w14:paraId="710F9941" w14:textId="77777777" w:rsidR="00EC25B5" w:rsidRPr="00EC25B5" w:rsidRDefault="00EC25B5" w:rsidP="00EC25B5">
            <w:pPr>
              <w:jc w:val="center"/>
              <w:rPr>
                <w:b/>
                <w:bCs/>
                <w:sz w:val="22"/>
                <w:szCs w:val="22"/>
                <w:lang w:val="vi-VN" w:eastAsia="vi-VN"/>
              </w:rPr>
            </w:pPr>
            <w:r w:rsidRPr="00EC25B5">
              <w:rPr>
                <w:b/>
                <w:bCs/>
                <w:sz w:val="22"/>
                <w:szCs w:val="22"/>
                <w:lang w:val="vi-VN" w:eastAsia="vi-VN"/>
              </w:rPr>
              <w:t>Hạng mục công việc</w:t>
            </w:r>
          </w:p>
        </w:tc>
        <w:tc>
          <w:tcPr>
            <w:tcW w:w="620" w:type="dxa"/>
            <w:vMerge w:val="restart"/>
            <w:shd w:val="clear" w:color="auto" w:fill="auto"/>
            <w:vAlign w:val="center"/>
            <w:hideMark/>
          </w:tcPr>
          <w:p w14:paraId="7E7744E0" w14:textId="77777777" w:rsidR="00EC25B5" w:rsidRPr="00EC25B5" w:rsidRDefault="00EC25B5" w:rsidP="00EC25B5">
            <w:pPr>
              <w:jc w:val="center"/>
              <w:rPr>
                <w:b/>
                <w:bCs/>
                <w:sz w:val="22"/>
                <w:szCs w:val="22"/>
                <w:lang w:val="vi-VN" w:eastAsia="vi-VN"/>
              </w:rPr>
            </w:pPr>
            <w:r w:rsidRPr="00EC25B5">
              <w:rPr>
                <w:b/>
                <w:bCs/>
                <w:sz w:val="22"/>
                <w:szCs w:val="22"/>
                <w:lang w:val="vi-VN" w:eastAsia="vi-VN"/>
              </w:rPr>
              <w:t>Đơn vị</w:t>
            </w:r>
          </w:p>
        </w:tc>
        <w:tc>
          <w:tcPr>
            <w:tcW w:w="3275" w:type="dxa"/>
            <w:gridSpan w:val="4"/>
            <w:shd w:val="clear" w:color="auto" w:fill="auto"/>
            <w:vAlign w:val="center"/>
            <w:hideMark/>
          </w:tcPr>
          <w:p w14:paraId="409A45BA" w14:textId="77777777" w:rsidR="00EC25B5" w:rsidRPr="00EC25B5" w:rsidRDefault="00EC25B5" w:rsidP="00EC25B5">
            <w:pPr>
              <w:jc w:val="center"/>
              <w:rPr>
                <w:b/>
                <w:bCs/>
                <w:sz w:val="22"/>
                <w:szCs w:val="22"/>
                <w:lang w:val="vi-VN" w:eastAsia="vi-VN"/>
              </w:rPr>
            </w:pPr>
            <w:r w:rsidRPr="00EC25B5">
              <w:rPr>
                <w:b/>
                <w:bCs/>
                <w:sz w:val="22"/>
                <w:szCs w:val="22"/>
                <w:lang w:val="vi-VN" w:eastAsia="vi-VN"/>
              </w:rPr>
              <w:t>Khối lượng</w:t>
            </w:r>
          </w:p>
        </w:tc>
        <w:tc>
          <w:tcPr>
            <w:tcW w:w="1276" w:type="dxa"/>
            <w:gridSpan w:val="2"/>
            <w:tcBorders>
              <w:bottom w:val="nil"/>
            </w:tcBorders>
            <w:shd w:val="clear" w:color="auto" w:fill="auto"/>
            <w:vAlign w:val="bottom"/>
            <w:hideMark/>
          </w:tcPr>
          <w:p w14:paraId="7971D040" w14:textId="77777777" w:rsidR="00EC25B5" w:rsidRPr="00EC25B5" w:rsidRDefault="00EC25B5" w:rsidP="002930DC">
            <w:pPr>
              <w:jc w:val="center"/>
              <w:rPr>
                <w:b/>
                <w:bCs/>
                <w:sz w:val="22"/>
                <w:szCs w:val="22"/>
                <w:lang w:val="vi-VN" w:eastAsia="vi-VN"/>
              </w:rPr>
            </w:pPr>
            <w:r w:rsidRPr="00EC25B5">
              <w:rPr>
                <w:b/>
                <w:bCs/>
                <w:sz w:val="22"/>
                <w:szCs w:val="22"/>
                <w:lang w:val="vi-VN" w:eastAsia="vi-VN"/>
              </w:rPr>
              <w:t>Đơn giá</w:t>
            </w:r>
          </w:p>
        </w:tc>
        <w:tc>
          <w:tcPr>
            <w:tcW w:w="5386" w:type="dxa"/>
            <w:gridSpan w:val="4"/>
            <w:shd w:val="clear" w:color="auto" w:fill="auto"/>
            <w:vAlign w:val="center"/>
            <w:hideMark/>
          </w:tcPr>
          <w:p w14:paraId="1E4F25BB" w14:textId="77777777" w:rsidR="00EC25B5" w:rsidRPr="00EC25B5" w:rsidRDefault="00EC25B5" w:rsidP="00EC25B5">
            <w:pPr>
              <w:jc w:val="center"/>
              <w:rPr>
                <w:b/>
                <w:bCs/>
                <w:sz w:val="22"/>
                <w:szCs w:val="22"/>
                <w:lang w:val="vi-VN" w:eastAsia="vi-VN"/>
              </w:rPr>
            </w:pPr>
            <w:r w:rsidRPr="00EC25B5">
              <w:rPr>
                <w:b/>
                <w:bCs/>
                <w:sz w:val="22"/>
                <w:szCs w:val="22"/>
                <w:lang w:val="vi-VN" w:eastAsia="vi-VN"/>
              </w:rPr>
              <w:t>Thành tiền</w:t>
            </w:r>
          </w:p>
        </w:tc>
      </w:tr>
      <w:tr w:rsidR="00EC25B5" w:rsidRPr="00EC25B5" w14:paraId="35EE4A84" w14:textId="77777777" w:rsidTr="00A42809">
        <w:trPr>
          <w:gridAfter w:val="1"/>
          <w:wAfter w:w="6" w:type="dxa"/>
          <w:trHeight w:val="645"/>
          <w:tblHeader/>
        </w:trPr>
        <w:tc>
          <w:tcPr>
            <w:tcW w:w="632" w:type="dxa"/>
            <w:vMerge/>
            <w:vAlign w:val="center"/>
            <w:hideMark/>
          </w:tcPr>
          <w:p w14:paraId="5D53A777" w14:textId="77777777" w:rsidR="00EC25B5" w:rsidRPr="00EC25B5" w:rsidRDefault="00EC25B5" w:rsidP="00EC25B5">
            <w:pPr>
              <w:rPr>
                <w:b/>
                <w:bCs/>
                <w:sz w:val="22"/>
                <w:szCs w:val="22"/>
                <w:lang w:val="vi-VN" w:eastAsia="vi-VN"/>
              </w:rPr>
            </w:pPr>
          </w:p>
        </w:tc>
        <w:tc>
          <w:tcPr>
            <w:tcW w:w="3899" w:type="dxa"/>
            <w:vMerge/>
            <w:vAlign w:val="center"/>
            <w:hideMark/>
          </w:tcPr>
          <w:p w14:paraId="6D4C6C33" w14:textId="77777777" w:rsidR="00EC25B5" w:rsidRPr="00EC25B5" w:rsidRDefault="00EC25B5" w:rsidP="00EC25B5">
            <w:pPr>
              <w:rPr>
                <w:b/>
                <w:bCs/>
                <w:sz w:val="22"/>
                <w:szCs w:val="22"/>
                <w:lang w:val="vi-VN" w:eastAsia="vi-VN"/>
              </w:rPr>
            </w:pPr>
          </w:p>
        </w:tc>
        <w:tc>
          <w:tcPr>
            <w:tcW w:w="620" w:type="dxa"/>
            <w:vMerge/>
            <w:vAlign w:val="center"/>
            <w:hideMark/>
          </w:tcPr>
          <w:p w14:paraId="27DFD6EA" w14:textId="77777777" w:rsidR="00EC25B5" w:rsidRPr="00EC25B5" w:rsidRDefault="00EC25B5" w:rsidP="00EC25B5">
            <w:pPr>
              <w:rPr>
                <w:b/>
                <w:bCs/>
                <w:sz w:val="22"/>
                <w:szCs w:val="22"/>
                <w:lang w:val="vi-VN" w:eastAsia="vi-VN"/>
              </w:rPr>
            </w:pPr>
          </w:p>
        </w:tc>
        <w:tc>
          <w:tcPr>
            <w:tcW w:w="1081" w:type="dxa"/>
            <w:shd w:val="clear" w:color="auto" w:fill="auto"/>
            <w:vAlign w:val="center"/>
            <w:hideMark/>
          </w:tcPr>
          <w:p w14:paraId="5144A88C" w14:textId="77777777" w:rsidR="00EC25B5" w:rsidRPr="00EC25B5" w:rsidRDefault="00EC25B5" w:rsidP="00EC25B5">
            <w:pPr>
              <w:jc w:val="center"/>
              <w:rPr>
                <w:b/>
                <w:bCs/>
                <w:sz w:val="22"/>
                <w:szCs w:val="22"/>
                <w:lang w:val="vi-VN" w:eastAsia="vi-VN"/>
              </w:rPr>
            </w:pPr>
            <w:r w:rsidRPr="00EC25B5">
              <w:rPr>
                <w:b/>
                <w:bCs/>
                <w:sz w:val="22"/>
                <w:szCs w:val="22"/>
                <w:lang w:val="vi-VN" w:eastAsia="vi-VN"/>
              </w:rPr>
              <w:t>Trước ĐC</w:t>
            </w:r>
          </w:p>
        </w:tc>
        <w:tc>
          <w:tcPr>
            <w:tcW w:w="1134" w:type="dxa"/>
            <w:shd w:val="clear" w:color="auto" w:fill="auto"/>
            <w:vAlign w:val="center"/>
            <w:hideMark/>
          </w:tcPr>
          <w:p w14:paraId="5202DF05" w14:textId="77777777" w:rsidR="00EC25B5" w:rsidRPr="00EC25B5" w:rsidRDefault="00EC25B5" w:rsidP="00EC25B5">
            <w:pPr>
              <w:jc w:val="center"/>
              <w:rPr>
                <w:b/>
                <w:bCs/>
                <w:sz w:val="22"/>
                <w:szCs w:val="22"/>
                <w:lang w:val="vi-VN" w:eastAsia="vi-VN"/>
              </w:rPr>
            </w:pPr>
            <w:r w:rsidRPr="00EC25B5">
              <w:rPr>
                <w:b/>
                <w:bCs/>
                <w:sz w:val="22"/>
                <w:szCs w:val="22"/>
                <w:lang w:val="vi-VN" w:eastAsia="vi-VN"/>
              </w:rPr>
              <w:t>Điều chỉnh</w:t>
            </w:r>
          </w:p>
        </w:tc>
        <w:tc>
          <w:tcPr>
            <w:tcW w:w="1054" w:type="dxa"/>
            <w:shd w:val="clear" w:color="auto" w:fill="auto"/>
            <w:vAlign w:val="center"/>
            <w:hideMark/>
          </w:tcPr>
          <w:p w14:paraId="5332ACB0" w14:textId="77777777" w:rsidR="00EC25B5" w:rsidRPr="00EC25B5" w:rsidRDefault="00EC25B5" w:rsidP="00EC25B5">
            <w:pPr>
              <w:jc w:val="center"/>
              <w:rPr>
                <w:b/>
                <w:bCs/>
                <w:sz w:val="22"/>
                <w:szCs w:val="22"/>
                <w:lang w:val="vi-VN" w:eastAsia="vi-VN"/>
              </w:rPr>
            </w:pPr>
            <w:r w:rsidRPr="00EC25B5">
              <w:rPr>
                <w:b/>
                <w:bCs/>
                <w:sz w:val="22"/>
                <w:szCs w:val="22"/>
                <w:lang w:val="vi-VN" w:eastAsia="vi-VN"/>
              </w:rPr>
              <w:t>Sau ĐC</w:t>
            </w:r>
          </w:p>
        </w:tc>
        <w:tc>
          <w:tcPr>
            <w:tcW w:w="1276" w:type="dxa"/>
            <w:gridSpan w:val="2"/>
            <w:tcBorders>
              <w:top w:val="nil"/>
            </w:tcBorders>
            <w:vAlign w:val="center"/>
            <w:hideMark/>
          </w:tcPr>
          <w:p w14:paraId="5A17CF07" w14:textId="77777777" w:rsidR="00EC25B5" w:rsidRPr="00EC25B5" w:rsidRDefault="00EC25B5" w:rsidP="00A42809">
            <w:pPr>
              <w:rPr>
                <w:b/>
                <w:bCs/>
                <w:sz w:val="22"/>
                <w:szCs w:val="22"/>
                <w:lang w:val="vi-VN" w:eastAsia="vi-VN"/>
              </w:rPr>
            </w:pPr>
          </w:p>
        </w:tc>
        <w:tc>
          <w:tcPr>
            <w:tcW w:w="1843" w:type="dxa"/>
            <w:gridSpan w:val="2"/>
            <w:tcBorders>
              <w:top w:val="nil"/>
            </w:tcBorders>
            <w:shd w:val="clear" w:color="auto" w:fill="auto"/>
            <w:vAlign w:val="center"/>
            <w:hideMark/>
          </w:tcPr>
          <w:p w14:paraId="5E6E1961" w14:textId="77777777" w:rsidR="00EC25B5" w:rsidRPr="00EC25B5" w:rsidRDefault="00EC25B5" w:rsidP="00EC25B5">
            <w:pPr>
              <w:jc w:val="center"/>
              <w:rPr>
                <w:b/>
                <w:bCs/>
                <w:sz w:val="22"/>
                <w:szCs w:val="22"/>
                <w:lang w:val="vi-VN" w:eastAsia="vi-VN"/>
              </w:rPr>
            </w:pPr>
            <w:r w:rsidRPr="00EC25B5">
              <w:rPr>
                <w:b/>
                <w:bCs/>
                <w:sz w:val="22"/>
                <w:szCs w:val="22"/>
                <w:lang w:val="vi-VN" w:eastAsia="vi-VN"/>
              </w:rPr>
              <w:t>Trước ĐC</w:t>
            </w:r>
          </w:p>
        </w:tc>
        <w:tc>
          <w:tcPr>
            <w:tcW w:w="1701" w:type="dxa"/>
            <w:shd w:val="clear" w:color="auto" w:fill="auto"/>
            <w:vAlign w:val="center"/>
            <w:hideMark/>
          </w:tcPr>
          <w:p w14:paraId="40D09646" w14:textId="77777777" w:rsidR="00EC25B5" w:rsidRPr="00EC25B5" w:rsidRDefault="00EC25B5" w:rsidP="00EC25B5">
            <w:pPr>
              <w:jc w:val="center"/>
              <w:rPr>
                <w:b/>
                <w:bCs/>
                <w:sz w:val="22"/>
                <w:szCs w:val="22"/>
                <w:lang w:val="vi-VN" w:eastAsia="vi-VN"/>
              </w:rPr>
            </w:pPr>
            <w:r w:rsidRPr="00EC25B5">
              <w:rPr>
                <w:b/>
                <w:bCs/>
                <w:sz w:val="22"/>
                <w:szCs w:val="22"/>
                <w:lang w:val="vi-VN" w:eastAsia="vi-VN"/>
              </w:rPr>
              <w:t>Điều chỉnh</w:t>
            </w:r>
          </w:p>
        </w:tc>
        <w:tc>
          <w:tcPr>
            <w:tcW w:w="1842" w:type="dxa"/>
            <w:shd w:val="clear" w:color="auto" w:fill="auto"/>
            <w:vAlign w:val="center"/>
            <w:hideMark/>
          </w:tcPr>
          <w:p w14:paraId="1D21D4D2" w14:textId="77777777" w:rsidR="00EC25B5" w:rsidRPr="00EC25B5" w:rsidRDefault="00EC25B5" w:rsidP="00EC25B5">
            <w:pPr>
              <w:jc w:val="center"/>
              <w:rPr>
                <w:b/>
                <w:bCs/>
                <w:sz w:val="22"/>
                <w:szCs w:val="22"/>
                <w:lang w:val="vi-VN" w:eastAsia="vi-VN"/>
              </w:rPr>
            </w:pPr>
            <w:r w:rsidRPr="00EC25B5">
              <w:rPr>
                <w:b/>
                <w:bCs/>
                <w:sz w:val="22"/>
                <w:szCs w:val="22"/>
                <w:lang w:val="vi-VN" w:eastAsia="vi-VN"/>
              </w:rPr>
              <w:t>Sau ĐC</w:t>
            </w:r>
          </w:p>
        </w:tc>
      </w:tr>
      <w:tr w:rsidR="00EC25B5" w:rsidRPr="00EC25B5" w14:paraId="2D20EFED" w14:textId="77777777" w:rsidTr="00A42809">
        <w:trPr>
          <w:gridAfter w:val="1"/>
          <w:wAfter w:w="6" w:type="dxa"/>
          <w:trHeight w:val="645"/>
        </w:trPr>
        <w:tc>
          <w:tcPr>
            <w:tcW w:w="632" w:type="dxa"/>
            <w:shd w:val="clear" w:color="auto" w:fill="auto"/>
            <w:noWrap/>
            <w:vAlign w:val="center"/>
            <w:hideMark/>
          </w:tcPr>
          <w:p w14:paraId="11AD75B5" w14:textId="77777777" w:rsidR="00EC25B5" w:rsidRPr="00EC25B5" w:rsidRDefault="00EC25B5" w:rsidP="00EC25B5">
            <w:pPr>
              <w:jc w:val="center"/>
              <w:rPr>
                <w:b/>
                <w:bCs/>
                <w:sz w:val="22"/>
                <w:szCs w:val="22"/>
                <w:lang w:val="vi-VN" w:eastAsia="vi-VN"/>
              </w:rPr>
            </w:pPr>
            <w:r w:rsidRPr="00EC25B5">
              <w:rPr>
                <w:b/>
                <w:bCs/>
                <w:sz w:val="22"/>
                <w:szCs w:val="22"/>
                <w:lang w:val="vi-VN" w:eastAsia="vi-VN"/>
              </w:rPr>
              <w:t> </w:t>
            </w:r>
          </w:p>
        </w:tc>
        <w:tc>
          <w:tcPr>
            <w:tcW w:w="3899" w:type="dxa"/>
            <w:shd w:val="clear" w:color="auto" w:fill="auto"/>
            <w:noWrap/>
            <w:vAlign w:val="center"/>
            <w:hideMark/>
          </w:tcPr>
          <w:p w14:paraId="46896CBB" w14:textId="77777777" w:rsidR="00EC25B5" w:rsidRPr="00EC25B5" w:rsidRDefault="00EC25B5" w:rsidP="00EC25B5">
            <w:pPr>
              <w:jc w:val="center"/>
              <w:rPr>
                <w:b/>
                <w:bCs/>
                <w:sz w:val="22"/>
                <w:szCs w:val="22"/>
                <w:lang w:val="vi-VN" w:eastAsia="vi-VN"/>
              </w:rPr>
            </w:pPr>
            <w:r w:rsidRPr="00EC25B5">
              <w:rPr>
                <w:b/>
                <w:bCs/>
                <w:sz w:val="22"/>
                <w:szCs w:val="22"/>
                <w:lang w:val="vi-VN" w:eastAsia="vi-VN"/>
              </w:rPr>
              <w:t>THUỘC HỢP ĐỒNG</w:t>
            </w:r>
          </w:p>
        </w:tc>
        <w:tc>
          <w:tcPr>
            <w:tcW w:w="620" w:type="dxa"/>
            <w:shd w:val="clear" w:color="auto" w:fill="auto"/>
            <w:vAlign w:val="center"/>
            <w:hideMark/>
          </w:tcPr>
          <w:p w14:paraId="211D22D1" w14:textId="77777777" w:rsidR="00EC25B5" w:rsidRPr="00EC25B5" w:rsidRDefault="00EC25B5" w:rsidP="00EC25B5">
            <w:pPr>
              <w:jc w:val="center"/>
              <w:rPr>
                <w:b/>
                <w:bCs/>
                <w:sz w:val="22"/>
                <w:szCs w:val="22"/>
                <w:lang w:val="vi-VN" w:eastAsia="vi-VN"/>
              </w:rPr>
            </w:pPr>
            <w:r w:rsidRPr="00EC25B5">
              <w:rPr>
                <w:b/>
                <w:bCs/>
                <w:sz w:val="22"/>
                <w:szCs w:val="22"/>
                <w:lang w:val="vi-VN" w:eastAsia="vi-VN"/>
              </w:rPr>
              <w:t> </w:t>
            </w:r>
          </w:p>
        </w:tc>
        <w:tc>
          <w:tcPr>
            <w:tcW w:w="1081" w:type="dxa"/>
            <w:shd w:val="clear" w:color="auto" w:fill="auto"/>
            <w:noWrap/>
            <w:vAlign w:val="center"/>
            <w:hideMark/>
          </w:tcPr>
          <w:p w14:paraId="75CD8071" w14:textId="77777777" w:rsidR="00EC25B5" w:rsidRPr="00EC25B5" w:rsidRDefault="00EC25B5" w:rsidP="00EC25B5">
            <w:pPr>
              <w:rPr>
                <w:b/>
                <w:bCs/>
                <w:sz w:val="22"/>
                <w:szCs w:val="22"/>
                <w:lang w:val="vi-VN" w:eastAsia="vi-VN"/>
              </w:rPr>
            </w:pPr>
            <w:r w:rsidRPr="00EC25B5">
              <w:rPr>
                <w:b/>
                <w:bCs/>
                <w:sz w:val="22"/>
                <w:szCs w:val="22"/>
                <w:lang w:val="vi-VN" w:eastAsia="vi-VN"/>
              </w:rPr>
              <w:t> </w:t>
            </w:r>
          </w:p>
        </w:tc>
        <w:tc>
          <w:tcPr>
            <w:tcW w:w="1134" w:type="dxa"/>
            <w:shd w:val="clear" w:color="auto" w:fill="auto"/>
            <w:noWrap/>
            <w:vAlign w:val="center"/>
            <w:hideMark/>
          </w:tcPr>
          <w:p w14:paraId="67C56B0E" w14:textId="77777777" w:rsidR="00EC25B5" w:rsidRPr="00EC25B5" w:rsidRDefault="00EC25B5" w:rsidP="00EC25B5">
            <w:pPr>
              <w:rPr>
                <w:b/>
                <w:bCs/>
                <w:sz w:val="22"/>
                <w:szCs w:val="22"/>
                <w:lang w:val="vi-VN" w:eastAsia="vi-VN"/>
              </w:rPr>
            </w:pPr>
            <w:r w:rsidRPr="00EC25B5">
              <w:rPr>
                <w:b/>
                <w:bCs/>
                <w:sz w:val="22"/>
                <w:szCs w:val="22"/>
                <w:lang w:val="vi-VN" w:eastAsia="vi-VN"/>
              </w:rPr>
              <w:t> </w:t>
            </w:r>
          </w:p>
        </w:tc>
        <w:tc>
          <w:tcPr>
            <w:tcW w:w="1054" w:type="dxa"/>
            <w:shd w:val="clear" w:color="auto" w:fill="auto"/>
            <w:noWrap/>
            <w:vAlign w:val="center"/>
            <w:hideMark/>
          </w:tcPr>
          <w:p w14:paraId="1BA8E99B" w14:textId="77777777" w:rsidR="00EC25B5" w:rsidRPr="00EC25B5" w:rsidRDefault="00EC25B5" w:rsidP="00EC25B5">
            <w:pPr>
              <w:rPr>
                <w:b/>
                <w:bCs/>
                <w:sz w:val="22"/>
                <w:szCs w:val="22"/>
                <w:lang w:val="vi-VN" w:eastAsia="vi-VN"/>
              </w:rPr>
            </w:pPr>
            <w:r w:rsidRPr="00EC25B5">
              <w:rPr>
                <w:b/>
                <w:bCs/>
                <w:sz w:val="22"/>
                <w:szCs w:val="22"/>
                <w:lang w:val="vi-VN" w:eastAsia="vi-VN"/>
              </w:rPr>
              <w:t> </w:t>
            </w:r>
          </w:p>
        </w:tc>
        <w:tc>
          <w:tcPr>
            <w:tcW w:w="1276" w:type="dxa"/>
            <w:gridSpan w:val="2"/>
            <w:shd w:val="clear" w:color="auto" w:fill="auto"/>
            <w:noWrap/>
            <w:vAlign w:val="center"/>
            <w:hideMark/>
          </w:tcPr>
          <w:p w14:paraId="3A1699E7" w14:textId="77777777" w:rsidR="00EC25B5" w:rsidRPr="00EC25B5" w:rsidRDefault="00EC25B5" w:rsidP="00EC25B5">
            <w:pPr>
              <w:rPr>
                <w:b/>
                <w:bCs/>
                <w:sz w:val="22"/>
                <w:szCs w:val="22"/>
                <w:lang w:val="vi-VN" w:eastAsia="vi-VN"/>
              </w:rPr>
            </w:pPr>
            <w:r w:rsidRPr="00EC25B5">
              <w:rPr>
                <w:b/>
                <w:bCs/>
                <w:sz w:val="22"/>
                <w:szCs w:val="22"/>
                <w:lang w:val="vi-VN" w:eastAsia="vi-VN"/>
              </w:rPr>
              <w:t> </w:t>
            </w:r>
          </w:p>
        </w:tc>
        <w:tc>
          <w:tcPr>
            <w:tcW w:w="1843" w:type="dxa"/>
            <w:gridSpan w:val="2"/>
            <w:shd w:val="clear" w:color="auto" w:fill="auto"/>
            <w:noWrap/>
            <w:vAlign w:val="center"/>
            <w:hideMark/>
          </w:tcPr>
          <w:p w14:paraId="101B0E69" w14:textId="77777777" w:rsidR="00EC25B5" w:rsidRPr="00EC25B5" w:rsidRDefault="00EC25B5" w:rsidP="00EC25B5">
            <w:pPr>
              <w:jc w:val="right"/>
              <w:rPr>
                <w:b/>
                <w:bCs/>
                <w:sz w:val="22"/>
                <w:szCs w:val="22"/>
                <w:lang w:val="vi-VN" w:eastAsia="vi-VN"/>
              </w:rPr>
            </w:pPr>
            <w:r w:rsidRPr="00EC25B5">
              <w:rPr>
                <w:b/>
                <w:bCs/>
                <w:sz w:val="22"/>
                <w:szCs w:val="22"/>
                <w:lang w:val="vi-VN" w:eastAsia="vi-VN"/>
              </w:rPr>
              <w:t xml:space="preserve">  1.399.064.475 </w:t>
            </w:r>
          </w:p>
        </w:tc>
        <w:tc>
          <w:tcPr>
            <w:tcW w:w="1701" w:type="dxa"/>
            <w:shd w:val="clear" w:color="auto" w:fill="auto"/>
            <w:noWrap/>
            <w:vAlign w:val="center"/>
            <w:hideMark/>
          </w:tcPr>
          <w:p w14:paraId="79047D4D" w14:textId="77777777" w:rsidR="00EC25B5" w:rsidRPr="00EC25B5" w:rsidRDefault="00EC25B5" w:rsidP="00EC25B5">
            <w:pPr>
              <w:jc w:val="right"/>
              <w:rPr>
                <w:b/>
                <w:bCs/>
                <w:sz w:val="22"/>
                <w:szCs w:val="22"/>
                <w:lang w:val="vi-VN" w:eastAsia="vi-VN"/>
              </w:rPr>
            </w:pPr>
            <w:r w:rsidRPr="00EC25B5">
              <w:rPr>
                <w:b/>
                <w:bCs/>
                <w:sz w:val="22"/>
                <w:szCs w:val="22"/>
                <w:lang w:val="vi-VN" w:eastAsia="vi-VN"/>
              </w:rPr>
              <w:t xml:space="preserve">  47.470.577 </w:t>
            </w:r>
          </w:p>
        </w:tc>
        <w:tc>
          <w:tcPr>
            <w:tcW w:w="1842" w:type="dxa"/>
            <w:shd w:val="clear" w:color="auto" w:fill="auto"/>
            <w:noWrap/>
            <w:vAlign w:val="center"/>
            <w:hideMark/>
          </w:tcPr>
          <w:p w14:paraId="3C47E4CA" w14:textId="77777777" w:rsidR="00EC25B5" w:rsidRPr="00EC25B5" w:rsidRDefault="00EC25B5" w:rsidP="00EC25B5">
            <w:pPr>
              <w:jc w:val="right"/>
              <w:rPr>
                <w:b/>
                <w:bCs/>
                <w:sz w:val="22"/>
                <w:szCs w:val="22"/>
                <w:lang w:val="vi-VN" w:eastAsia="vi-VN"/>
              </w:rPr>
            </w:pPr>
            <w:r w:rsidRPr="00EC25B5">
              <w:rPr>
                <w:b/>
                <w:bCs/>
                <w:sz w:val="22"/>
                <w:szCs w:val="22"/>
                <w:lang w:val="vi-VN" w:eastAsia="vi-VN"/>
              </w:rPr>
              <w:t xml:space="preserve">  1.446.535.052 </w:t>
            </w:r>
          </w:p>
        </w:tc>
      </w:tr>
      <w:tr w:rsidR="00EC25B5" w:rsidRPr="00EC25B5" w14:paraId="5D09D1D9" w14:textId="77777777" w:rsidTr="00A42809">
        <w:trPr>
          <w:gridAfter w:val="1"/>
          <w:wAfter w:w="6" w:type="dxa"/>
          <w:trHeight w:val="615"/>
        </w:trPr>
        <w:tc>
          <w:tcPr>
            <w:tcW w:w="632" w:type="dxa"/>
            <w:shd w:val="clear" w:color="auto" w:fill="auto"/>
            <w:noWrap/>
            <w:vAlign w:val="center"/>
            <w:hideMark/>
          </w:tcPr>
          <w:p w14:paraId="63A12911"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A</w:t>
            </w:r>
          </w:p>
        </w:tc>
        <w:tc>
          <w:tcPr>
            <w:tcW w:w="3899" w:type="dxa"/>
            <w:shd w:val="clear" w:color="auto" w:fill="auto"/>
            <w:vAlign w:val="center"/>
            <w:hideMark/>
          </w:tcPr>
          <w:p w14:paraId="38B16670"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Hoàn thiện sàn</w:t>
            </w:r>
          </w:p>
        </w:tc>
        <w:tc>
          <w:tcPr>
            <w:tcW w:w="620" w:type="dxa"/>
            <w:shd w:val="clear" w:color="auto" w:fill="auto"/>
            <w:vAlign w:val="center"/>
            <w:hideMark/>
          </w:tcPr>
          <w:p w14:paraId="08B3BACC"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 </w:t>
            </w:r>
          </w:p>
        </w:tc>
        <w:tc>
          <w:tcPr>
            <w:tcW w:w="1081" w:type="dxa"/>
            <w:shd w:val="clear" w:color="auto" w:fill="auto"/>
            <w:noWrap/>
            <w:vAlign w:val="center"/>
            <w:hideMark/>
          </w:tcPr>
          <w:p w14:paraId="7211CAFF"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134" w:type="dxa"/>
            <w:shd w:val="clear" w:color="auto" w:fill="auto"/>
            <w:noWrap/>
            <w:vAlign w:val="center"/>
            <w:hideMark/>
          </w:tcPr>
          <w:p w14:paraId="2FA57CE4"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054" w:type="dxa"/>
            <w:shd w:val="clear" w:color="auto" w:fill="auto"/>
            <w:noWrap/>
            <w:vAlign w:val="center"/>
            <w:hideMark/>
          </w:tcPr>
          <w:p w14:paraId="7AB5122A"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276" w:type="dxa"/>
            <w:gridSpan w:val="2"/>
            <w:shd w:val="clear" w:color="auto" w:fill="auto"/>
            <w:noWrap/>
            <w:vAlign w:val="center"/>
            <w:hideMark/>
          </w:tcPr>
          <w:p w14:paraId="0F86BF36"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843" w:type="dxa"/>
            <w:gridSpan w:val="2"/>
            <w:shd w:val="clear" w:color="auto" w:fill="auto"/>
            <w:noWrap/>
            <w:vAlign w:val="center"/>
            <w:hideMark/>
          </w:tcPr>
          <w:p w14:paraId="3F622819"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365.854.775 </w:t>
            </w:r>
          </w:p>
        </w:tc>
        <w:tc>
          <w:tcPr>
            <w:tcW w:w="1701" w:type="dxa"/>
            <w:shd w:val="clear" w:color="auto" w:fill="auto"/>
            <w:noWrap/>
            <w:vAlign w:val="center"/>
            <w:hideMark/>
          </w:tcPr>
          <w:p w14:paraId="33A92ABD"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14.429.951 </w:t>
            </w:r>
          </w:p>
        </w:tc>
        <w:tc>
          <w:tcPr>
            <w:tcW w:w="1842" w:type="dxa"/>
            <w:shd w:val="clear" w:color="auto" w:fill="auto"/>
            <w:noWrap/>
            <w:vAlign w:val="center"/>
            <w:hideMark/>
          </w:tcPr>
          <w:p w14:paraId="7BD95E76"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380.284.726 </w:t>
            </w:r>
          </w:p>
        </w:tc>
      </w:tr>
      <w:tr w:rsidR="00EC25B5" w:rsidRPr="00EC25B5" w14:paraId="1A65D07A" w14:textId="77777777" w:rsidTr="00A42809">
        <w:trPr>
          <w:gridAfter w:val="1"/>
          <w:wAfter w:w="6" w:type="dxa"/>
          <w:trHeight w:val="1077"/>
        </w:trPr>
        <w:tc>
          <w:tcPr>
            <w:tcW w:w="632" w:type="dxa"/>
            <w:shd w:val="clear" w:color="auto" w:fill="auto"/>
            <w:noWrap/>
            <w:vAlign w:val="center"/>
            <w:hideMark/>
          </w:tcPr>
          <w:p w14:paraId="5CC44AC5" w14:textId="77777777" w:rsidR="00EC25B5" w:rsidRPr="00EC25B5" w:rsidRDefault="00EC25B5" w:rsidP="00EC25B5">
            <w:pPr>
              <w:jc w:val="center"/>
              <w:outlineLvl w:val="1"/>
              <w:rPr>
                <w:sz w:val="22"/>
                <w:szCs w:val="22"/>
                <w:lang w:val="vi-VN" w:eastAsia="vi-VN"/>
              </w:rPr>
            </w:pPr>
            <w:r w:rsidRPr="00EC25B5">
              <w:rPr>
                <w:sz w:val="22"/>
                <w:szCs w:val="22"/>
                <w:lang w:val="vi-VN" w:eastAsia="vi-VN"/>
              </w:rPr>
              <w:t>1</w:t>
            </w:r>
          </w:p>
        </w:tc>
        <w:tc>
          <w:tcPr>
            <w:tcW w:w="3899" w:type="dxa"/>
            <w:shd w:val="clear" w:color="auto" w:fill="auto"/>
            <w:vAlign w:val="center"/>
            <w:hideMark/>
          </w:tcPr>
          <w:p w14:paraId="717558B5" w14:textId="77777777" w:rsidR="00EC25B5" w:rsidRPr="00EC25B5" w:rsidRDefault="00EC25B5" w:rsidP="00EC25B5">
            <w:pPr>
              <w:outlineLvl w:val="1"/>
              <w:rPr>
                <w:sz w:val="22"/>
                <w:szCs w:val="22"/>
                <w:lang w:val="vi-VN" w:eastAsia="vi-VN"/>
              </w:rPr>
            </w:pPr>
            <w:r w:rsidRPr="00EC25B5">
              <w:rPr>
                <w:sz w:val="22"/>
                <w:szCs w:val="22"/>
                <w:lang w:val="vi-VN" w:eastAsia="vi-VN"/>
              </w:rPr>
              <w:t>Công tác cán nền dày 3-5cm vữa xí măng M75</w:t>
            </w:r>
          </w:p>
        </w:tc>
        <w:tc>
          <w:tcPr>
            <w:tcW w:w="620" w:type="dxa"/>
            <w:shd w:val="clear" w:color="auto" w:fill="auto"/>
            <w:vAlign w:val="center"/>
            <w:hideMark/>
          </w:tcPr>
          <w:p w14:paraId="3DD8FC3C"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4851539A"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308,801 </w:t>
            </w:r>
          </w:p>
        </w:tc>
        <w:tc>
          <w:tcPr>
            <w:tcW w:w="1134" w:type="dxa"/>
            <w:shd w:val="clear" w:color="auto" w:fill="auto"/>
            <w:noWrap/>
            <w:vAlign w:val="center"/>
            <w:hideMark/>
          </w:tcPr>
          <w:p w14:paraId="7301118F"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45,624 </w:t>
            </w:r>
          </w:p>
        </w:tc>
        <w:tc>
          <w:tcPr>
            <w:tcW w:w="1054" w:type="dxa"/>
            <w:shd w:val="clear" w:color="auto" w:fill="auto"/>
            <w:noWrap/>
            <w:vAlign w:val="center"/>
            <w:hideMark/>
          </w:tcPr>
          <w:p w14:paraId="0B0B9A42"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354,425 </w:t>
            </w:r>
          </w:p>
        </w:tc>
        <w:tc>
          <w:tcPr>
            <w:tcW w:w="1276" w:type="dxa"/>
            <w:gridSpan w:val="2"/>
            <w:shd w:val="clear" w:color="auto" w:fill="auto"/>
            <w:noWrap/>
            <w:vAlign w:val="center"/>
            <w:hideMark/>
          </w:tcPr>
          <w:p w14:paraId="57297A77"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160.000 </w:t>
            </w:r>
          </w:p>
        </w:tc>
        <w:tc>
          <w:tcPr>
            <w:tcW w:w="1843" w:type="dxa"/>
            <w:gridSpan w:val="2"/>
            <w:shd w:val="clear" w:color="auto" w:fill="auto"/>
            <w:noWrap/>
            <w:vAlign w:val="center"/>
            <w:hideMark/>
          </w:tcPr>
          <w:p w14:paraId="6D4C12AD"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49.408.080 </w:t>
            </w:r>
          </w:p>
        </w:tc>
        <w:tc>
          <w:tcPr>
            <w:tcW w:w="1701" w:type="dxa"/>
            <w:shd w:val="clear" w:color="auto" w:fill="auto"/>
            <w:noWrap/>
            <w:vAlign w:val="center"/>
            <w:hideMark/>
          </w:tcPr>
          <w:p w14:paraId="1A7562D2"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7.299.856 </w:t>
            </w:r>
          </w:p>
        </w:tc>
        <w:tc>
          <w:tcPr>
            <w:tcW w:w="1842" w:type="dxa"/>
            <w:shd w:val="clear" w:color="auto" w:fill="auto"/>
            <w:noWrap/>
            <w:vAlign w:val="center"/>
            <w:hideMark/>
          </w:tcPr>
          <w:p w14:paraId="245CE264"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56.707.936 </w:t>
            </w:r>
          </w:p>
        </w:tc>
      </w:tr>
      <w:tr w:rsidR="00EC25B5" w:rsidRPr="00EC25B5" w14:paraId="70BA9387" w14:textId="77777777" w:rsidTr="00A42809">
        <w:trPr>
          <w:gridAfter w:val="1"/>
          <w:wAfter w:w="6" w:type="dxa"/>
          <w:trHeight w:val="1680"/>
        </w:trPr>
        <w:tc>
          <w:tcPr>
            <w:tcW w:w="632" w:type="dxa"/>
            <w:shd w:val="clear" w:color="auto" w:fill="auto"/>
            <w:noWrap/>
            <w:vAlign w:val="center"/>
            <w:hideMark/>
          </w:tcPr>
          <w:p w14:paraId="4EFB89FF" w14:textId="77777777" w:rsidR="00EC25B5" w:rsidRPr="00EC25B5" w:rsidRDefault="00EC25B5" w:rsidP="00EC25B5">
            <w:pPr>
              <w:jc w:val="center"/>
              <w:outlineLvl w:val="1"/>
              <w:rPr>
                <w:sz w:val="22"/>
                <w:szCs w:val="22"/>
                <w:lang w:val="vi-VN" w:eastAsia="vi-VN"/>
              </w:rPr>
            </w:pPr>
            <w:r w:rsidRPr="00EC25B5">
              <w:rPr>
                <w:sz w:val="22"/>
                <w:szCs w:val="22"/>
                <w:lang w:val="vi-VN" w:eastAsia="vi-VN"/>
              </w:rPr>
              <w:t>2</w:t>
            </w:r>
          </w:p>
        </w:tc>
        <w:tc>
          <w:tcPr>
            <w:tcW w:w="3899" w:type="dxa"/>
            <w:shd w:val="clear" w:color="auto" w:fill="auto"/>
            <w:vAlign w:val="center"/>
            <w:hideMark/>
          </w:tcPr>
          <w:p w14:paraId="22E9E5E3"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Cung cấp và lắp đặt gạch sàn chống trơn 3060GECKO002 Đồng Tâm KT 300x600 theo mẫu thiết kế duyệt. Bao gồm keo </w:t>
            </w:r>
            <w:proofErr w:type="spellStart"/>
            <w:r w:rsidRPr="00EC25B5">
              <w:rPr>
                <w:sz w:val="22"/>
                <w:szCs w:val="22"/>
                <w:lang w:val="vi-VN" w:eastAsia="vi-VN"/>
              </w:rPr>
              <w:t>Weber</w:t>
            </w:r>
            <w:proofErr w:type="spellEnd"/>
            <w:r w:rsidRPr="00EC25B5">
              <w:rPr>
                <w:sz w:val="22"/>
                <w:szCs w:val="22"/>
                <w:lang w:val="vi-VN" w:eastAsia="vi-VN"/>
              </w:rPr>
              <w:t xml:space="preserve">. Chà </w:t>
            </w:r>
            <w:proofErr w:type="spellStart"/>
            <w:r w:rsidRPr="00EC25B5">
              <w:rPr>
                <w:sz w:val="22"/>
                <w:szCs w:val="22"/>
                <w:lang w:val="vi-VN" w:eastAsia="vi-VN"/>
              </w:rPr>
              <w:t>ron</w:t>
            </w:r>
            <w:proofErr w:type="spellEnd"/>
            <w:r w:rsidRPr="00EC25B5">
              <w:rPr>
                <w:sz w:val="22"/>
                <w:szCs w:val="22"/>
                <w:lang w:val="vi-VN" w:eastAsia="vi-VN"/>
              </w:rPr>
              <w:t xml:space="preserve"> thường, không chống ẩm mốc.</w:t>
            </w:r>
          </w:p>
        </w:tc>
        <w:tc>
          <w:tcPr>
            <w:tcW w:w="620" w:type="dxa"/>
            <w:shd w:val="clear" w:color="auto" w:fill="auto"/>
            <w:vAlign w:val="center"/>
            <w:hideMark/>
          </w:tcPr>
          <w:p w14:paraId="0224FEAD"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604AD1B7"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129,093 </w:t>
            </w:r>
          </w:p>
        </w:tc>
        <w:tc>
          <w:tcPr>
            <w:tcW w:w="1134" w:type="dxa"/>
            <w:shd w:val="clear" w:color="auto" w:fill="auto"/>
            <w:noWrap/>
            <w:vAlign w:val="center"/>
            <w:hideMark/>
          </w:tcPr>
          <w:p w14:paraId="315C5364"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3,399 </w:t>
            </w:r>
          </w:p>
        </w:tc>
        <w:tc>
          <w:tcPr>
            <w:tcW w:w="1054" w:type="dxa"/>
            <w:shd w:val="clear" w:color="auto" w:fill="auto"/>
            <w:noWrap/>
            <w:vAlign w:val="center"/>
            <w:hideMark/>
          </w:tcPr>
          <w:p w14:paraId="3DF8021D"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132,492 </w:t>
            </w:r>
          </w:p>
        </w:tc>
        <w:tc>
          <w:tcPr>
            <w:tcW w:w="1276" w:type="dxa"/>
            <w:gridSpan w:val="2"/>
            <w:shd w:val="clear" w:color="auto" w:fill="auto"/>
            <w:noWrap/>
            <w:vAlign w:val="center"/>
            <w:hideMark/>
          </w:tcPr>
          <w:p w14:paraId="6E75E3C1"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938.000 </w:t>
            </w:r>
          </w:p>
        </w:tc>
        <w:tc>
          <w:tcPr>
            <w:tcW w:w="1843" w:type="dxa"/>
            <w:gridSpan w:val="2"/>
            <w:shd w:val="clear" w:color="auto" w:fill="auto"/>
            <w:noWrap/>
            <w:vAlign w:val="center"/>
            <w:hideMark/>
          </w:tcPr>
          <w:p w14:paraId="3BAF5F6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121.089.234 </w:t>
            </w:r>
          </w:p>
        </w:tc>
        <w:tc>
          <w:tcPr>
            <w:tcW w:w="1701" w:type="dxa"/>
            <w:shd w:val="clear" w:color="auto" w:fill="auto"/>
            <w:noWrap/>
            <w:vAlign w:val="center"/>
            <w:hideMark/>
          </w:tcPr>
          <w:p w14:paraId="51EC72E6"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3.188.450 </w:t>
            </w:r>
          </w:p>
        </w:tc>
        <w:tc>
          <w:tcPr>
            <w:tcW w:w="1842" w:type="dxa"/>
            <w:shd w:val="clear" w:color="auto" w:fill="auto"/>
            <w:noWrap/>
            <w:vAlign w:val="center"/>
            <w:hideMark/>
          </w:tcPr>
          <w:p w14:paraId="7700B206"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124.277.684 </w:t>
            </w:r>
          </w:p>
        </w:tc>
      </w:tr>
      <w:tr w:rsidR="00EC25B5" w:rsidRPr="00EC25B5" w14:paraId="71AFD452" w14:textId="77777777" w:rsidTr="00A42809">
        <w:trPr>
          <w:gridAfter w:val="1"/>
          <w:wAfter w:w="6" w:type="dxa"/>
          <w:trHeight w:val="1965"/>
        </w:trPr>
        <w:tc>
          <w:tcPr>
            <w:tcW w:w="632" w:type="dxa"/>
            <w:shd w:val="clear" w:color="auto" w:fill="auto"/>
            <w:noWrap/>
            <w:vAlign w:val="center"/>
            <w:hideMark/>
          </w:tcPr>
          <w:p w14:paraId="40BA8BEB" w14:textId="77777777" w:rsidR="00EC25B5" w:rsidRPr="00EC25B5" w:rsidRDefault="00EC25B5" w:rsidP="00EC25B5">
            <w:pPr>
              <w:jc w:val="center"/>
              <w:outlineLvl w:val="1"/>
              <w:rPr>
                <w:sz w:val="22"/>
                <w:szCs w:val="22"/>
                <w:lang w:val="vi-VN" w:eastAsia="vi-VN"/>
              </w:rPr>
            </w:pPr>
            <w:r w:rsidRPr="00EC25B5">
              <w:rPr>
                <w:sz w:val="22"/>
                <w:szCs w:val="22"/>
                <w:lang w:val="vi-VN" w:eastAsia="vi-VN"/>
              </w:rPr>
              <w:t>3</w:t>
            </w:r>
          </w:p>
        </w:tc>
        <w:tc>
          <w:tcPr>
            <w:tcW w:w="3899" w:type="dxa"/>
            <w:shd w:val="clear" w:color="auto" w:fill="auto"/>
            <w:vAlign w:val="center"/>
            <w:hideMark/>
          </w:tcPr>
          <w:p w14:paraId="4F96832C"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Cung cấp và lắp đặt sàn hành lang bằng đá </w:t>
            </w:r>
            <w:proofErr w:type="spellStart"/>
            <w:r w:rsidRPr="00EC25B5">
              <w:rPr>
                <w:sz w:val="22"/>
                <w:szCs w:val="22"/>
                <w:lang w:val="vi-VN" w:eastAsia="vi-VN"/>
              </w:rPr>
              <w:t>Granite</w:t>
            </w:r>
            <w:proofErr w:type="spellEnd"/>
            <w:r w:rsidRPr="00EC25B5">
              <w:rPr>
                <w:sz w:val="22"/>
                <w:szCs w:val="22"/>
                <w:lang w:val="vi-VN" w:eastAsia="vi-VN"/>
              </w:rPr>
              <w:t xml:space="preserve"> vàng nhạt Bình Định khò lửa KT 300x600x20±2mm theo mẫu duyệt. Bao gồm hoàn thiện Vữa dán bằng keo </w:t>
            </w:r>
            <w:proofErr w:type="spellStart"/>
            <w:r w:rsidRPr="00EC25B5">
              <w:rPr>
                <w:sz w:val="22"/>
                <w:szCs w:val="22"/>
                <w:lang w:val="vi-VN" w:eastAsia="vi-VN"/>
              </w:rPr>
              <w:t>Weber</w:t>
            </w:r>
            <w:proofErr w:type="spellEnd"/>
            <w:r w:rsidRPr="00EC25B5">
              <w:rPr>
                <w:sz w:val="22"/>
                <w:szCs w:val="22"/>
                <w:lang w:val="vi-VN" w:eastAsia="vi-VN"/>
              </w:rPr>
              <w:t xml:space="preserve"> </w:t>
            </w:r>
            <w:proofErr w:type="spellStart"/>
            <w:r w:rsidRPr="00EC25B5">
              <w:rPr>
                <w:sz w:val="22"/>
                <w:szCs w:val="22"/>
                <w:lang w:val="vi-VN" w:eastAsia="vi-VN"/>
              </w:rPr>
              <w:t>taivis</w:t>
            </w:r>
            <w:proofErr w:type="spellEnd"/>
            <w:r w:rsidRPr="00EC25B5">
              <w:rPr>
                <w:sz w:val="22"/>
                <w:szCs w:val="22"/>
                <w:lang w:val="vi-VN" w:eastAsia="vi-VN"/>
              </w:rPr>
              <w:t xml:space="preserve">, Không bao gồm cán nền </w:t>
            </w:r>
          </w:p>
        </w:tc>
        <w:tc>
          <w:tcPr>
            <w:tcW w:w="620" w:type="dxa"/>
            <w:shd w:val="clear" w:color="auto" w:fill="auto"/>
            <w:vAlign w:val="center"/>
            <w:hideMark/>
          </w:tcPr>
          <w:p w14:paraId="5C330FCA"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2DF1AC4C"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53,940 </w:t>
            </w:r>
          </w:p>
        </w:tc>
        <w:tc>
          <w:tcPr>
            <w:tcW w:w="1134" w:type="dxa"/>
            <w:shd w:val="clear" w:color="auto" w:fill="auto"/>
            <w:noWrap/>
            <w:vAlign w:val="center"/>
            <w:hideMark/>
          </w:tcPr>
          <w:p w14:paraId="2B6BB96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6,728 </w:t>
            </w:r>
          </w:p>
        </w:tc>
        <w:tc>
          <w:tcPr>
            <w:tcW w:w="1054" w:type="dxa"/>
            <w:shd w:val="clear" w:color="auto" w:fill="auto"/>
            <w:noWrap/>
            <w:vAlign w:val="center"/>
            <w:hideMark/>
          </w:tcPr>
          <w:p w14:paraId="5EB36294"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60,668 </w:t>
            </w:r>
          </w:p>
        </w:tc>
        <w:tc>
          <w:tcPr>
            <w:tcW w:w="1276" w:type="dxa"/>
            <w:gridSpan w:val="2"/>
            <w:shd w:val="clear" w:color="auto" w:fill="auto"/>
            <w:noWrap/>
            <w:vAlign w:val="center"/>
            <w:hideMark/>
          </w:tcPr>
          <w:p w14:paraId="22D9A547"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1.250.000 </w:t>
            </w:r>
          </w:p>
        </w:tc>
        <w:tc>
          <w:tcPr>
            <w:tcW w:w="1843" w:type="dxa"/>
            <w:gridSpan w:val="2"/>
            <w:shd w:val="clear" w:color="auto" w:fill="auto"/>
            <w:noWrap/>
            <w:vAlign w:val="center"/>
            <w:hideMark/>
          </w:tcPr>
          <w:p w14:paraId="12A662A6"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67.425.000 </w:t>
            </w:r>
          </w:p>
        </w:tc>
        <w:tc>
          <w:tcPr>
            <w:tcW w:w="1701" w:type="dxa"/>
            <w:shd w:val="clear" w:color="auto" w:fill="auto"/>
            <w:noWrap/>
            <w:vAlign w:val="center"/>
            <w:hideMark/>
          </w:tcPr>
          <w:p w14:paraId="14232338"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8.410.000 </w:t>
            </w:r>
          </w:p>
        </w:tc>
        <w:tc>
          <w:tcPr>
            <w:tcW w:w="1842" w:type="dxa"/>
            <w:shd w:val="clear" w:color="auto" w:fill="auto"/>
            <w:noWrap/>
            <w:vAlign w:val="center"/>
            <w:hideMark/>
          </w:tcPr>
          <w:p w14:paraId="230AD591"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75.835.000 </w:t>
            </w:r>
          </w:p>
        </w:tc>
      </w:tr>
      <w:tr w:rsidR="00EC25B5" w:rsidRPr="00EC25B5" w14:paraId="6A120E07" w14:textId="77777777" w:rsidTr="00A42809">
        <w:trPr>
          <w:gridAfter w:val="1"/>
          <w:wAfter w:w="6" w:type="dxa"/>
          <w:trHeight w:val="1701"/>
        </w:trPr>
        <w:tc>
          <w:tcPr>
            <w:tcW w:w="632" w:type="dxa"/>
            <w:shd w:val="clear" w:color="auto" w:fill="auto"/>
            <w:noWrap/>
            <w:vAlign w:val="center"/>
            <w:hideMark/>
          </w:tcPr>
          <w:p w14:paraId="017133EC" w14:textId="77777777" w:rsidR="00EC25B5" w:rsidRPr="00EC25B5" w:rsidRDefault="00EC25B5" w:rsidP="00EC25B5">
            <w:pPr>
              <w:jc w:val="center"/>
              <w:outlineLvl w:val="1"/>
              <w:rPr>
                <w:sz w:val="22"/>
                <w:szCs w:val="22"/>
                <w:lang w:val="vi-VN" w:eastAsia="vi-VN"/>
              </w:rPr>
            </w:pPr>
            <w:r w:rsidRPr="00EC25B5">
              <w:rPr>
                <w:sz w:val="22"/>
                <w:szCs w:val="22"/>
                <w:lang w:val="vi-VN" w:eastAsia="vi-VN"/>
              </w:rPr>
              <w:lastRenderedPageBreak/>
              <w:t>4</w:t>
            </w:r>
          </w:p>
        </w:tc>
        <w:tc>
          <w:tcPr>
            <w:tcW w:w="3899" w:type="dxa"/>
            <w:shd w:val="clear" w:color="auto" w:fill="auto"/>
            <w:vAlign w:val="center"/>
            <w:hideMark/>
          </w:tcPr>
          <w:p w14:paraId="6EE18806"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Cung cấp và lắp đặt gạch sàn chống trơn vị trí WC 3060GECKO002 Đồng Tâm, nhà tắm KT 300x600 theo mẫu </w:t>
            </w:r>
            <w:proofErr w:type="spellStart"/>
            <w:r w:rsidRPr="00EC25B5">
              <w:rPr>
                <w:sz w:val="22"/>
                <w:szCs w:val="22"/>
                <w:lang w:val="vi-VN" w:eastAsia="vi-VN"/>
              </w:rPr>
              <w:t>duyệt.Bao</w:t>
            </w:r>
            <w:proofErr w:type="spellEnd"/>
            <w:r w:rsidRPr="00EC25B5">
              <w:rPr>
                <w:sz w:val="22"/>
                <w:szCs w:val="22"/>
                <w:lang w:val="vi-VN" w:eastAsia="vi-VN"/>
              </w:rPr>
              <w:t xml:space="preserve"> gồm keo </w:t>
            </w:r>
            <w:proofErr w:type="spellStart"/>
            <w:r w:rsidRPr="00EC25B5">
              <w:rPr>
                <w:sz w:val="22"/>
                <w:szCs w:val="22"/>
                <w:lang w:val="vi-VN" w:eastAsia="vi-VN"/>
              </w:rPr>
              <w:t>Weber</w:t>
            </w:r>
            <w:proofErr w:type="spellEnd"/>
            <w:r w:rsidRPr="00EC25B5">
              <w:rPr>
                <w:sz w:val="22"/>
                <w:szCs w:val="22"/>
                <w:lang w:val="vi-VN" w:eastAsia="vi-VN"/>
              </w:rPr>
              <w:t xml:space="preserve">. Chà </w:t>
            </w:r>
            <w:proofErr w:type="spellStart"/>
            <w:r w:rsidRPr="00EC25B5">
              <w:rPr>
                <w:sz w:val="22"/>
                <w:szCs w:val="22"/>
                <w:lang w:val="vi-VN" w:eastAsia="vi-VN"/>
              </w:rPr>
              <w:t>ron</w:t>
            </w:r>
            <w:proofErr w:type="spellEnd"/>
            <w:r w:rsidRPr="00EC25B5">
              <w:rPr>
                <w:sz w:val="22"/>
                <w:szCs w:val="22"/>
                <w:lang w:val="vi-VN" w:eastAsia="vi-VN"/>
              </w:rPr>
              <w:t xml:space="preserve"> thường, không chống ẩm mốc.</w:t>
            </w:r>
          </w:p>
        </w:tc>
        <w:tc>
          <w:tcPr>
            <w:tcW w:w="620" w:type="dxa"/>
            <w:shd w:val="clear" w:color="auto" w:fill="auto"/>
            <w:vAlign w:val="center"/>
            <w:hideMark/>
          </w:tcPr>
          <w:p w14:paraId="5D2C3D39"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0535A06F"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100,599 </w:t>
            </w:r>
          </w:p>
        </w:tc>
        <w:tc>
          <w:tcPr>
            <w:tcW w:w="1134" w:type="dxa"/>
            <w:shd w:val="clear" w:color="auto" w:fill="auto"/>
            <w:noWrap/>
            <w:vAlign w:val="center"/>
            <w:hideMark/>
          </w:tcPr>
          <w:p w14:paraId="755864F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-7,335 </w:t>
            </w:r>
          </w:p>
        </w:tc>
        <w:tc>
          <w:tcPr>
            <w:tcW w:w="1054" w:type="dxa"/>
            <w:shd w:val="clear" w:color="auto" w:fill="auto"/>
            <w:noWrap/>
            <w:vAlign w:val="center"/>
            <w:hideMark/>
          </w:tcPr>
          <w:p w14:paraId="5B25483E"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93,264 </w:t>
            </w:r>
          </w:p>
        </w:tc>
        <w:tc>
          <w:tcPr>
            <w:tcW w:w="1276" w:type="dxa"/>
            <w:gridSpan w:val="2"/>
            <w:shd w:val="clear" w:color="auto" w:fill="auto"/>
            <w:noWrap/>
            <w:vAlign w:val="center"/>
            <w:hideMark/>
          </w:tcPr>
          <w:p w14:paraId="40515282"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938.000 </w:t>
            </w:r>
          </w:p>
        </w:tc>
        <w:tc>
          <w:tcPr>
            <w:tcW w:w="1843" w:type="dxa"/>
            <w:gridSpan w:val="2"/>
            <w:shd w:val="clear" w:color="auto" w:fill="auto"/>
            <w:noWrap/>
            <w:vAlign w:val="center"/>
            <w:hideMark/>
          </w:tcPr>
          <w:p w14:paraId="0AD712D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94.361.862 </w:t>
            </w:r>
          </w:p>
        </w:tc>
        <w:tc>
          <w:tcPr>
            <w:tcW w:w="1701" w:type="dxa"/>
            <w:shd w:val="clear" w:color="auto" w:fill="auto"/>
            <w:noWrap/>
            <w:vAlign w:val="center"/>
            <w:hideMark/>
          </w:tcPr>
          <w:p w14:paraId="77FB15ED" w14:textId="77777777" w:rsidR="00EC25B5" w:rsidRPr="00EC25B5" w:rsidRDefault="00EC25B5" w:rsidP="00EC25B5">
            <w:pPr>
              <w:jc w:val="right"/>
              <w:outlineLvl w:val="1"/>
              <w:rPr>
                <w:sz w:val="22"/>
                <w:szCs w:val="22"/>
                <w:lang w:val="vi-VN" w:eastAsia="vi-VN"/>
              </w:rPr>
            </w:pPr>
            <w:r w:rsidRPr="00EC25B5">
              <w:rPr>
                <w:sz w:val="22"/>
                <w:szCs w:val="22"/>
                <w:lang w:val="vi-VN" w:eastAsia="vi-VN"/>
              </w:rPr>
              <w:t>(6.879.855)</w:t>
            </w:r>
          </w:p>
        </w:tc>
        <w:tc>
          <w:tcPr>
            <w:tcW w:w="1842" w:type="dxa"/>
            <w:shd w:val="clear" w:color="auto" w:fill="auto"/>
            <w:noWrap/>
            <w:vAlign w:val="center"/>
            <w:hideMark/>
          </w:tcPr>
          <w:p w14:paraId="7685120A"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87.482.007 </w:t>
            </w:r>
          </w:p>
        </w:tc>
      </w:tr>
      <w:tr w:rsidR="00EC25B5" w:rsidRPr="00EC25B5" w14:paraId="1CAAE40E" w14:textId="77777777" w:rsidTr="00A42809">
        <w:trPr>
          <w:gridAfter w:val="1"/>
          <w:wAfter w:w="6" w:type="dxa"/>
          <w:trHeight w:val="1644"/>
        </w:trPr>
        <w:tc>
          <w:tcPr>
            <w:tcW w:w="632" w:type="dxa"/>
            <w:shd w:val="clear" w:color="auto" w:fill="auto"/>
            <w:noWrap/>
            <w:vAlign w:val="center"/>
            <w:hideMark/>
          </w:tcPr>
          <w:p w14:paraId="51B1213F" w14:textId="77777777" w:rsidR="00EC25B5" w:rsidRPr="00EC25B5" w:rsidRDefault="00EC25B5" w:rsidP="00EC25B5">
            <w:pPr>
              <w:jc w:val="center"/>
              <w:outlineLvl w:val="1"/>
              <w:rPr>
                <w:sz w:val="22"/>
                <w:szCs w:val="22"/>
                <w:lang w:val="vi-VN" w:eastAsia="vi-VN"/>
              </w:rPr>
            </w:pPr>
            <w:r w:rsidRPr="00EC25B5">
              <w:rPr>
                <w:sz w:val="22"/>
                <w:szCs w:val="22"/>
                <w:lang w:val="vi-VN" w:eastAsia="vi-VN"/>
              </w:rPr>
              <w:t>5</w:t>
            </w:r>
          </w:p>
        </w:tc>
        <w:tc>
          <w:tcPr>
            <w:tcW w:w="3899" w:type="dxa"/>
            <w:shd w:val="clear" w:color="auto" w:fill="auto"/>
            <w:vAlign w:val="center"/>
            <w:hideMark/>
          </w:tcPr>
          <w:p w14:paraId="13554DA6"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Cung cấp và lắp đặt đá </w:t>
            </w:r>
            <w:proofErr w:type="spellStart"/>
            <w:r w:rsidRPr="00EC25B5">
              <w:rPr>
                <w:sz w:val="22"/>
                <w:szCs w:val="22"/>
                <w:lang w:val="vi-VN" w:eastAsia="vi-VN"/>
              </w:rPr>
              <w:t>Granite</w:t>
            </w:r>
            <w:proofErr w:type="spellEnd"/>
            <w:r w:rsidRPr="00EC25B5">
              <w:rPr>
                <w:sz w:val="22"/>
                <w:szCs w:val="22"/>
                <w:lang w:val="vi-VN" w:eastAsia="vi-VN"/>
              </w:rPr>
              <w:t xml:space="preserve"> Kim Sa Trung dày 20+-2mm rộng (80-120)</w:t>
            </w:r>
            <w:proofErr w:type="spellStart"/>
            <w:r w:rsidRPr="00EC25B5">
              <w:rPr>
                <w:sz w:val="22"/>
                <w:szCs w:val="22"/>
                <w:lang w:val="vi-VN" w:eastAsia="vi-VN"/>
              </w:rPr>
              <w:t>mm</w:t>
            </w:r>
            <w:proofErr w:type="spellEnd"/>
            <w:r w:rsidRPr="00EC25B5">
              <w:rPr>
                <w:sz w:val="22"/>
                <w:szCs w:val="22"/>
                <w:lang w:val="vi-VN" w:eastAsia="vi-VN"/>
              </w:rPr>
              <w:t xml:space="preserve"> cho vị trí ngạch cửa. Bao gồm keo </w:t>
            </w:r>
            <w:proofErr w:type="spellStart"/>
            <w:r w:rsidRPr="00EC25B5">
              <w:rPr>
                <w:sz w:val="22"/>
                <w:szCs w:val="22"/>
                <w:lang w:val="vi-VN" w:eastAsia="vi-VN"/>
              </w:rPr>
              <w:t>Weber</w:t>
            </w:r>
            <w:proofErr w:type="spellEnd"/>
            <w:r w:rsidRPr="00EC25B5">
              <w:rPr>
                <w:sz w:val="22"/>
                <w:szCs w:val="22"/>
                <w:lang w:val="vi-VN" w:eastAsia="vi-VN"/>
              </w:rPr>
              <w:t xml:space="preserve">. Chà </w:t>
            </w:r>
            <w:proofErr w:type="spellStart"/>
            <w:r w:rsidRPr="00EC25B5">
              <w:rPr>
                <w:sz w:val="22"/>
                <w:szCs w:val="22"/>
                <w:lang w:val="vi-VN" w:eastAsia="vi-VN"/>
              </w:rPr>
              <w:t>ron</w:t>
            </w:r>
            <w:proofErr w:type="spellEnd"/>
            <w:r w:rsidRPr="00EC25B5">
              <w:rPr>
                <w:sz w:val="22"/>
                <w:szCs w:val="22"/>
                <w:lang w:val="vi-VN" w:eastAsia="vi-VN"/>
              </w:rPr>
              <w:t xml:space="preserve"> thường, không chống ẩm mốc.</w:t>
            </w:r>
          </w:p>
        </w:tc>
        <w:tc>
          <w:tcPr>
            <w:tcW w:w="620" w:type="dxa"/>
            <w:shd w:val="clear" w:color="auto" w:fill="auto"/>
            <w:vAlign w:val="center"/>
            <w:hideMark/>
          </w:tcPr>
          <w:p w14:paraId="4A909206" w14:textId="77777777" w:rsidR="00EC25B5" w:rsidRPr="00EC25B5" w:rsidRDefault="00EC25B5" w:rsidP="00EC25B5">
            <w:pPr>
              <w:jc w:val="center"/>
              <w:outlineLvl w:val="1"/>
              <w:rPr>
                <w:sz w:val="22"/>
                <w:szCs w:val="22"/>
                <w:lang w:val="vi-VN" w:eastAsia="vi-VN"/>
              </w:rPr>
            </w:pPr>
            <w:proofErr w:type="spellStart"/>
            <w:r w:rsidRPr="00EC25B5">
              <w:rPr>
                <w:sz w:val="22"/>
                <w:szCs w:val="22"/>
                <w:lang w:val="vi-VN" w:eastAsia="vi-VN"/>
              </w:rPr>
              <w:t>md</w:t>
            </w:r>
            <w:proofErr w:type="spellEnd"/>
          </w:p>
        </w:tc>
        <w:tc>
          <w:tcPr>
            <w:tcW w:w="1081" w:type="dxa"/>
            <w:shd w:val="clear" w:color="auto" w:fill="auto"/>
            <w:noWrap/>
            <w:vAlign w:val="center"/>
            <w:hideMark/>
          </w:tcPr>
          <w:p w14:paraId="273EDD47"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71,910 </w:t>
            </w:r>
          </w:p>
        </w:tc>
        <w:tc>
          <w:tcPr>
            <w:tcW w:w="1134" w:type="dxa"/>
            <w:shd w:val="clear" w:color="auto" w:fill="auto"/>
            <w:noWrap/>
            <w:vAlign w:val="center"/>
            <w:hideMark/>
          </w:tcPr>
          <w:p w14:paraId="31BBB241"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-71,910 </w:t>
            </w:r>
          </w:p>
        </w:tc>
        <w:tc>
          <w:tcPr>
            <w:tcW w:w="1054" w:type="dxa"/>
            <w:shd w:val="clear" w:color="auto" w:fill="auto"/>
            <w:noWrap/>
            <w:vAlign w:val="center"/>
            <w:hideMark/>
          </w:tcPr>
          <w:p w14:paraId="08B229B4"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276" w:type="dxa"/>
            <w:gridSpan w:val="2"/>
            <w:shd w:val="clear" w:color="auto" w:fill="auto"/>
            <w:noWrap/>
            <w:vAlign w:val="center"/>
            <w:hideMark/>
          </w:tcPr>
          <w:p w14:paraId="35F699CF"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273.600 </w:t>
            </w:r>
          </w:p>
        </w:tc>
        <w:tc>
          <w:tcPr>
            <w:tcW w:w="1843" w:type="dxa"/>
            <w:gridSpan w:val="2"/>
            <w:shd w:val="clear" w:color="auto" w:fill="auto"/>
            <w:noWrap/>
            <w:vAlign w:val="center"/>
            <w:hideMark/>
          </w:tcPr>
          <w:p w14:paraId="5077759C"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19.674.576 </w:t>
            </w:r>
          </w:p>
        </w:tc>
        <w:tc>
          <w:tcPr>
            <w:tcW w:w="1701" w:type="dxa"/>
            <w:shd w:val="clear" w:color="auto" w:fill="auto"/>
            <w:noWrap/>
            <w:vAlign w:val="center"/>
            <w:hideMark/>
          </w:tcPr>
          <w:p w14:paraId="11E7D298" w14:textId="77777777" w:rsidR="00EC25B5" w:rsidRPr="00EC25B5" w:rsidRDefault="00EC25B5" w:rsidP="00EC25B5">
            <w:pPr>
              <w:jc w:val="right"/>
              <w:outlineLvl w:val="1"/>
              <w:rPr>
                <w:sz w:val="22"/>
                <w:szCs w:val="22"/>
                <w:lang w:val="vi-VN" w:eastAsia="vi-VN"/>
              </w:rPr>
            </w:pPr>
            <w:r w:rsidRPr="00EC25B5">
              <w:rPr>
                <w:sz w:val="22"/>
                <w:szCs w:val="22"/>
                <w:lang w:val="vi-VN" w:eastAsia="vi-VN"/>
              </w:rPr>
              <w:t>(19.674.576)</w:t>
            </w:r>
          </w:p>
        </w:tc>
        <w:tc>
          <w:tcPr>
            <w:tcW w:w="1842" w:type="dxa"/>
            <w:shd w:val="clear" w:color="auto" w:fill="auto"/>
            <w:noWrap/>
            <w:vAlign w:val="center"/>
            <w:hideMark/>
          </w:tcPr>
          <w:p w14:paraId="0586BA6F"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r>
      <w:tr w:rsidR="00EC25B5" w:rsidRPr="00EC25B5" w14:paraId="5EF02D35" w14:textId="77777777" w:rsidTr="00A42809">
        <w:trPr>
          <w:gridAfter w:val="1"/>
          <w:wAfter w:w="6" w:type="dxa"/>
          <w:trHeight w:val="1587"/>
        </w:trPr>
        <w:tc>
          <w:tcPr>
            <w:tcW w:w="632" w:type="dxa"/>
            <w:shd w:val="clear" w:color="auto" w:fill="auto"/>
            <w:noWrap/>
            <w:vAlign w:val="center"/>
            <w:hideMark/>
          </w:tcPr>
          <w:p w14:paraId="62FBBB9C" w14:textId="77777777" w:rsidR="00EC25B5" w:rsidRPr="00EC25B5" w:rsidRDefault="00EC25B5" w:rsidP="00EC25B5">
            <w:pPr>
              <w:jc w:val="center"/>
              <w:outlineLvl w:val="1"/>
              <w:rPr>
                <w:sz w:val="22"/>
                <w:szCs w:val="22"/>
                <w:lang w:val="vi-VN" w:eastAsia="vi-VN"/>
              </w:rPr>
            </w:pPr>
            <w:r w:rsidRPr="00EC25B5">
              <w:rPr>
                <w:sz w:val="22"/>
                <w:szCs w:val="22"/>
                <w:lang w:val="vi-VN" w:eastAsia="vi-VN"/>
              </w:rPr>
              <w:t>5'</w:t>
            </w:r>
          </w:p>
        </w:tc>
        <w:tc>
          <w:tcPr>
            <w:tcW w:w="3899" w:type="dxa"/>
            <w:shd w:val="clear" w:color="auto" w:fill="auto"/>
            <w:vAlign w:val="center"/>
            <w:hideMark/>
          </w:tcPr>
          <w:p w14:paraId="6E59374C"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Cung cấp và lắp đặt đá </w:t>
            </w:r>
            <w:proofErr w:type="spellStart"/>
            <w:r w:rsidRPr="00EC25B5">
              <w:rPr>
                <w:sz w:val="22"/>
                <w:szCs w:val="22"/>
                <w:lang w:val="vi-VN" w:eastAsia="vi-VN"/>
              </w:rPr>
              <w:t>Granite</w:t>
            </w:r>
            <w:proofErr w:type="spellEnd"/>
            <w:r w:rsidRPr="00EC25B5">
              <w:rPr>
                <w:sz w:val="22"/>
                <w:szCs w:val="22"/>
                <w:lang w:val="vi-VN" w:eastAsia="vi-VN"/>
              </w:rPr>
              <w:t xml:space="preserve"> Kim Sa Trung dày 20+-2mm  cho vị trí ngạch cửa. Bao gồm keo </w:t>
            </w:r>
            <w:proofErr w:type="spellStart"/>
            <w:r w:rsidRPr="00EC25B5">
              <w:rPr>
                <w:sz w:val="22"/>
                <w:szCs w:val="22"/>
                <w:lang w:val="vi-VN" w:eastAsia="vi-VN"/>
              </w:rPr>
              <w:t>Weber</w:t>
            </w:r>
            <w:proofErr w:type="spellEnd"/>
            <w:r w:rsidRPr="00EC25B5">
              <w:rPr>
                <w:sz w:val="22"/>
                <w:szCs w:val="22"/>
                <w:lang w:val="vi-VN" w:eastAsia="vi-VN"/>
              </w:rPr>
              <w:t xml:space="preserve">. Chà </w:t>
            </w:r>
            <w:proofErr w:type="spellStart"/>
            <w:r w:rsidRPr="00EC25B5">
              <w:rPr>
                <w:sz w:val="22"/>
                <w:szCs w:val="22"/>
                <w:lang w:val="vi-VN" w:eastAsia="vi-VN"/>
              </w:rPr>
              <w:t>ron</w:t>
            </w:r>
            <w:proofErr w:type="spellEnd"/>
            <w:r w:rsidRPr="00EC25B5">
              <w:rPr>
                <w:sz w:val="22"/>
                <w:szCs w:val="22"/>
                <w:lang w:val="vi-VN" w:eastAsia="vi-VN"/>
              </w:rPr>
              <w:t xml:space="preserve"> thường, không chống ẩm mốc.</w:t>
            </w:r>
          </w:p>
        </w:tc>
        <w:tc>
          <w:tcPr>
            <w:tcW w:w="620" w:type="dxa"/>
            <w:shd w:val="clear" w:color="auto" w:fill="auto"/>
            <w:vAlign w:val="center"/>
            <w:hideMark/>
          </w:tcPr>
          <w:p w14:paraId="6FAB4077" w14:textId="77777777" w:rsidR="00EC25B5" w:rsidRPr="00EC25B5" w:rsidRDefault="00EC25B5" w:rsidP="00EC25B5">
            <w:pPr>
              <w:jc w:val="center"/>
              <w:outlineLvl w:val="1"/>
              <w:rPr>
                <w:sz w:val="22"/>
                <w:szCs w:val="22"/>
                <w:lang w:val="vi-VN" w:eastAsia="vi-VN"/>
              </w:rPr>
            </w:pPr>
            <w:proofErr w:type="spellStart"/>
            <w:r w:rsidRPr="00EC25B5">
              <w:rPr>
                <w:sz w:val="22"/>
                <w:szCs w:val="22"/>
                <w:lang w:val="vi-VN" w:eastAsia="vi-VN"/>
              </w:rPr>
              <w:t>md</w:t>
            </w:r>
            <w:proofErr w:type="spellEnd"/>
          </w:p>
        </w:tc>
        <w:tc>
          <w:tcPr>
            <w:tcW w:w="1081" w:type="dxa"/>
            <w:shd w:val="clear" w:color="auto" w:fill="auto"/>
            <w:noWrap/>
            <w:vAlign w:val="center"/>
            <w:hideMark/>
          </w:tcPr>
          <w:p w14:paraId="17D4F7C4" w14:textId="77777777" w:rsidR="00EC25B5" w:rsidRPr="00EC25B5" w:rsidRDefault="00EC25B5" w:rsidP="00EC25B5">
            <w:pPr>
              <w:outlineLvl w:val="1"/>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6031C848" w14:textId="77777777" w:rsidR="00EC25B5" w:rsidRPr="00EC25B5" w:rsidRDefault="00EC25B5" w:rsidP="00EC25B5">
            <w:pPr>
              <w:outlineLvl w:val="1"/>
              <w:rPr>
                <w:sz w:val="22"/>
                <w:szCs w:val="22"/>
                <w:lang w:val="vi-VN" w:eastAsia="vi-VN"/>
              </w:rPr>
            </w:pPr>
            <w:r w:rsidRPr="00EC25B5">
              <w:rPr>
                <w:sz w:val="22"/>
                <w:szCs w:val="22"/>
                <w:lang w:val="vi-VN" w:eastAsia="vi-VN"/>
              </w:rPr>
              <w:t> </w:t>
            </w:r>
          </w:p>
        </w:tc>
        <w:tc>
          <w:tcPr>
            <w:tcW w:w="1054" w:type="dxa"/>
            <w:shd w:val="clear" w:color="auto" w:fill="auto"/>
            <w:noWrap/>
            <w:vAlign w:val="center"/>
            <w:hideMark/>
          </w:tcPr>
          <w:p w14:paraId="70DD6731" w14:textId="77777777" w:rsidR="00EC25B5" w:rsidRPr="00EC25B5" w:rsidRDefault="00EC25B5" w:rsidP="00EC25B5">
            <w:pPr>
              <w:outlineLvl w:val="1"/>
              <w:rPr>
                <w:sz w:val="22"/>
                <w:szCs w:val="22"/>
                <w:lang w:val="vi-VN" w:eastAsia="vi-VN"/>
              </w:rPr>
            </w:pPr>
            <w:r w:rsidRPr="00EC25B5">
              <w:rPr>
                <w:sz w:val="22"/>
                <w:szCs w:val="22"/>
                <w:lang w:val="vi-VN" w:eastAsia="vi-VN"/>
              </w:rPr>
              <w:t> </w:t>
            </w:r>
          </w:p>
        </w:tc>
        <w:tc>
          <w:tcPr>
            <w:tcW w:w="1276" w:type="dxa"/>
            <w:gridSpan w:val="2"/>
            <w:shd w:val="clear" w:color="auto" w:fill="auto"/>
            <w:noWrap/>
            <w:vAlign w:val="center"/>
            <w:hideMark/>
          </w:tcPr>
          <w:p w14:paraId="78CCB85C" w14:textId="77777777" w:rsidR="00EC25B5" w:rsidRPr="00EC25B5" w:rsidRDefault="00EC25B5" w:rsidP="00EC25B5">
            <w:pPr>
              <w:outlineLvl w:val="1"/>
              <w:rPr>
                <w:sz w:val="22"/>
                <w:szCs w:val="22"/>
                <w:lang w:val="vi-VN" w:eastAsia="vi-VN"/>
              </w:rPr>
            </w:pPr>
            <w:r w:rsidRPr="00EC25B5">
              <w:rPr>
                <w:sz w:val="22"/>
                <w:szCs w:val="22"/>
                <w:lang w:val="vi-VN" w:eastAsia="vi-VN"/>
              </w:rPr>
              <w:t> </w:t>
            </w:r>
          </w:p>
        </w:tc>
        <w:tc>
          <w:tcPr>
            <w:tcW w:w="1843" w:type="dxa"/>
            <w:gridSpan w:val="2"/>
            <w:shd w:val="clear" w:color="auto" w:fill="auto"/>
            <w:noWrap/>
            <w:vAlign w:val="center"/>
            <w:hideMark/>
          </w:tcPr>
          <w:p w14:paraId="60C9A179"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32448922"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842" w:type="dxa"/>
            <w:shd w:val="clear" w:color="auto" w:fill="auto"/>
            <w:noWrap/>
            <w:vAlign w:val="center"/>
            <w:hideMark/>
          </w:tcPr>
          <w:p w14:paraId="0A4D9F97"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r>
      <w:tr w:rsidR="00EC25B5" w:rsidRPr="00EC25B5" w14:paraId="0C47F25B" w14:textId="77777777" w:rsidTr="00A42809">
        <w:trPr>
          <w:gridAfter w:val="1"/>
          <w:wAfter w:w="6" w:type="dxa"/>
          <w:trHeight w:val="600"/>
        </w:trPr>
        <w:tc>
          <w:tcPr>
            <w:tcW w:w="632" w:type="dxa"/>
            <w:shd w:val="clear" w:color="auto" w:fill="auto"/>
            <w:noWrap/>
            <w:vAlign w:val="center"/>
            <w:hideMark/>
          </w:tcPr>
          <w:p w14:paraId="3F0343CA" w14:textId="77777777" w:rsidR="00EC25B5" w:rsidRPr="00EC25B5" w:rsidRDefault="00EC25B5" w:rsidP="00EC25B5">
            <w:pPr>
              <w:jc w:val="center"/>
              <w:outlineLvl w:val="1"/>
              <w:rPr>
                <w:i/>
                <w:iCs/>
                <w:sz w:val="22"/>
                <w:szCs w:val="22"/>
                <w:lang w:val="vi-VN" w:eastAsia="vi-VN"/>
              </w:rPr>
            </w:pPr>
            <w:r w:rsidRPr="00EC25B5">
              <w:rPr>
                <w:i/>
                <w:iCs/>
                <w:sz w:val="22"/>
                <w:szCs w:val="22"/>
                <w:lang w:val="vi-VN" w:eastAsia="vi-VN"/>
              </w:rPr>
              <w:t>a</w:t>
            </w:r>
          </w:p>
        </w:tc>
        <w:tc>
          <w:tcPr>
            <w:tcW w:w="3899" w:type="dxa"/>
            <w:shd w:val="clear" w:color="auto" w:fill="auto"/>
            <w:vAlign w:val="center"/>
            <w:hideMark/>
          </w:tcPr>
          <w:p w14:paraId="7B4C67AF" w14:textId="77777777" w:rsidR="00EC25B5" w:rsidRPr="00EC25B5" w:rsidRDefault="00EC25B5" w:rsidP="00EC25B5">
            <w:pPr>
              <w:outlineLvl w:val="1"/>
              <w:rPr>
                <w:i/>
                <w:iCs/>
                <w:sz w:val="22"/>
                <w:szCs w:val="22"/>
                <w:lang w:val="vi-VN" w:eastAsia="vi-VN"/>
              </w:rPr>
            </w:pPr>
            <w:r w:rsidRPr="00EC25B5">
              <w:rPr>
                <w:i/>
                <w:iCs/>
                <w:sz w:val="22"/>
                <w:szCs w:val="22"/>
                <w:lang w:val="vi-VN" w:eastAsia="vi-VN"/>
              </w:rPr>
              <w:t>Rộng 100mm</w:t>
            </w:r>
          </w:p>
        </w:tc>
        <w:tc>
          <w:tcPr>
            <w:tcW w:w="620" w:type="dxa"/>
            <w:shd w:val="clear" w:color="auto" w:fill="auto"/>
            <w:vAlign w:val="center"/>
            <w:hideMark/>
          </w:tcPr>
          <w:p w14:paraId="3D329378" w14:textId="77777777" w:rsidR="00EC25B5" w:rsidRPr="00EC25B5" w:rsidRDefault="00EC25B5" w:rsidP="00EC25B5">
            <w:pPr>
              <w:jc w:val="center"/>
              <w:outlineLvl w:val="1"/>
              <w:rPr>
                <w:i/>
                <w:iCs/>
                <w:sz w:val="22"/>
                <w:szCs w:val="22"/>
                <w:lang w:val="vi-VN" w:eastAsia="vi-VN"/>
              </w:rPr>
            </w:pPr>
            <w:r w:rsidRPr="00EC25B5">
              <w:rPr>
                <w:i/>
                <w:iCs/>
                <w:sz w:val="22"/>
                <w:szCs w:val="22"/>
                <w:lang w:val="vi-VN" w:eastAsia="vi-VN"/>
              </w:rPr>
              <w:t> </w:t>
            </w:r>
          </w:p>
        </w:tc>
        <w:tc>
          <w:tcPr>
            <w:tcW w:w="1081" w:type="dxa"/>
            <w:shd w:val="clear" w:color="auto" w:fill="auto"/>
            <w:noWrap/>
            <w:vAlign w:val="center"/>
            <w:hideMark/>
          </w:tcPr>
          <w:p w14:paraId="585035D7" w14:textId="77777777" w:rsidR="00EC25B5" w:rsidRPr="00EC25B5" w:rsidRDefault="00EC25B5" w:rsidP="00EC25B5">
            <w:pPr>
              <w:jc w:val="right"/>
              <w:outlineLvl w:val="1"/>
              <w:rPr>
                <w:i/>
                <w:iCs/>
                <w:sz w:val="22"/>
                <w:szCs w:val="22"/>
                <w:lang w:val="vi-VN" w:eastAsia="vi-VN"/>
              </w:rPr>
            </w:pPr>
            <w:r w:rsidRPr="00EC25B5">
              <w:rPr>
                <w:i/>
                <w:iCs/>
                <w:sz w:val="22"/>
                <w:szCs w:val="22"/>
                <w:lang w:val="vi-VN" w:eastAsia="vi-VN"/>
              </w:rPr>
              <w:t xml:space="preserve"> -   </w:t>
            </w:r>
          </w:p>
        </w:tc>
        <w:tc>
          <w:tcPr>
            <w:tcW w:w="1134" w:type="dxa"/>
            <w:shd w:val="clear" w:color="auto" w:fill="auto"/>
            <w:noWrap/>
            <w:vAlign w:val="center"/>
            <w:hideMark/>
          </w:tcPr>
          <w:p w14:paraId="182E4B61"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36,860 </w:t>
            </w:r>
          </w:p>
        </w:tc>
        <w:tc>
          <w:tcPr>
            <w:tcW w:w="1054" w:type="dxa"/>
            <w:shd w:val="clear" w:color="auto" w:fill="auto"/>
            <w:noWrap/>
            <w:vAlign w:val="center"/>
            <w:hideMark/>
          </w:tcPr>
          <w:p w14:paraId="430E8CA6"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36,860 </w:t>
            </w:r>
          </w:p>
        </w:tc>
        <w:tc>
          <w:tcPr>
            <w:tcW w:w="1276" w:type="dxa"/>
            <w:gridSpan w:val="2"/>
            <w:shd w:val="clear" w:color="auto" w:fill="auto"/>
            <w:noWrap/>
            <w:vAlign w:val="center"/>
            <w:hideMark/>
          </w:tcPr>
          <w:p w14:paraId="20368FED"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273.600 </w:t>
            </w:r>
          </w:p>
        </w:tc>
        <w:tc>
          <w:tcPr>
            <w:tcW w:w="1843" w:type="dxa"/>
            <w:gridSpan w:val="2"/>
            <w:shd w:val="clear" w:color="auto" w:fill="auto"/>
            <w:noWrap/>
            <w:vAlign w:val="center"/>
            <w:hideMark/>
          </w:tcPr>
          <w:p w14:paraId="683C45D8"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6B506BFF"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10.084.896 </w:t>
            </w:r>
          </w:p>
        </w:tc>
        <w:tc>
          <w:tcPr>
            <w:tcW w:w="1842" w:type="dxa"/>
            <w:shd w:val="clear" w:color="auto" w:fill="auto"/>
            <w:noWrap/>
            <w:vAlign w:val="center"/>
            <w:hideMark/>
          </w:tcPr>
          <w:p w14:paraId="074C117F"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10.084.896 </w:t>
            </w:r>
          </w:p>
        </w:tc>
      </w:tr>
      <w:tr w:rsidR="00EC25B5" w:rsidRPr="00EC25B5" w14:paraId="1147145D" w14:textId="77777777" w:rsidTr="00A42809">
        <w:trPr>
          <w:gridAfter w:val="1"/>
          <w:wAfter w:w="6" w:type="dxa"/>
          <w:trHeight w:val="600"/>
        </w:trPr>
        <w:tc>
          <w:tcPr>
            <w:tcW w:w="632" w:type="dxa"/>
            <w:shd w:val="clear" w:color="auto" w:fill="auto"/>
            <w:noWrap/>
            <w:vAlign w:val="center"/>
            <w:hideMark/>
          </w:tcPr>
          <w:p w14:paraId="3F294FE5" w14:textId="77777777" w:rsidR="00EC25B5" w:rsidRPr="00EC25B5" w:rsidRDefault="00EC25B5" w:rsidP="00EC25B5">
            <w:pPr>
              <w:jc w:val="center"/>
              <w:outlineLvl w:val="1"/>
              <w:rPr>
                <w:i/>
                <w:iCs/>
                <w:sz w:val="22"/>
                <w:szCs w:val="22"/>
                <w:lang w:val="vi-VN" w:eastAsia="vi-VN"/>
              </w:rPr>
            </w:pPr>
            <w:r w:rsidRPr="00EC25B5">
              <w:rPr>
                <w:i/>
                <w:iCs/>
                <w:sz w:val="22"/>
                <w:szCs w:val="22"/>
                <w:lang w:val="vi-VN" w:eastAsia="vi-VN"/>
              </w:rPr>
              <w:t>b</w:t>
            </w:r>
          </w:p>
        </w:tc>
        <w:tc>
          <w:tcPr>
            <w:tcW w:w="3899" w:type="dxa"/>
            <w:shd w:val="clear" w:color="auto" w:fill="auto"/>
            <w:vAlign w:val="center"/>
            <w:hideMark/>
          </w:tcPr>
          <w:p w14:paraId="2EEADEEE" w14:textId="77777777" w:rsidR="00EC25B5" w:rsidRPr="00EC25B5" w:rsidRDefault="00EC25B5" w:rsidP="00EC25B5">
            <w:pPr>
              <w:outlineLvl w:val="1"/>
              <w:rPr>
                <w:i/>
                <w:iCs/>
                <w:sz w:val="22"/>
                <w:szCs w:val="22"/>
                <w:lang w:val="vi-VN" w:eastAsia="vi-VN"/>
              </w:rPr>
            </w:pPr>
            <w:r w:rsidRPr="00EC25B5">
              <w:rPr>
                <w:i/>
                <w:iCs/>
                <w:sz w:val="22"/>
                <w:szCs w:val="22"/>
                <w:lang w:val="vi-VN" w:eastAsia="vi-VN"/>
              </w:rPr>
              <w:t>Rộng 140mm</w:t>
            </w:r>
          </w:p>
        </w:tc>
        <w:tc>
          <w:tcPr>
            <w:tcW w:w="620" w:type="dxa"/>
            <w:shd w:val="clear" w:color="auto" w:fill="auto"/>
            <w:vAlign w:val="center"/>
            <w:hideMark/>
          </w:tcPr>
          <w:p w14:paraId="03772908" w14:textId="77777777" w:rsidR="00EC25B5" w:rsidRPr="00EC25B5" w:rsidRDefault="00EC25B5" w:rsidP="00EC25B5">
            <w:pPr>
              <w:jc w:val="center"/>
              <w:outlineLvl w:val="1"/>
              <w:rPr>
                <w:i/>
                <w:iCs/>
                <w:sz w:val="22"/>
                <w:szCs w:val="22"/>
                <w:lang w:val="vi-VN" w:eastAsia="vi-VN"/>
              </w:rPr>
            </w:pPr>
            <w:r w:rsidRPr="00EC25B5">
              <w:rPr>
                <w:i/>
                <w:iCs/>
                <w:sz w:val="22"/>
                <w:szCs w:val="22"/>
                <w:lang w:val="vi-VN" w:eastAsia="vi-VN"/>
              </w:rPr>
              <w:t> </w:t>
            </w:r>
          </w:p>
        </w:tc>
        <w:tc>
          <w:tcPr>
            <w:tcW w:w="1081" w:type="dxa"/>
            <w:shd w:val="clear" w:color="auto" w:fill="auto"/>
            <w:noWrap/>
            <w:vAlign w:val="center"/>
            <w:hideMark/>
          </w:tcPr>
          <w:p w14:paraId="0D6DBFD9" w14:textId="77777777" w:rsidR="00EC25B5" w:rsidRPr="00EC25B5" w:rsidRDefault="00EC25B5" w:rsidP="00EC25B5">
            <w:pPr>
              <w:jc w:val="right"/>
              <w:outlineLvl w:val="1"/>
              <w:rPr>
                <w:i/>
                <w:iCs/>
                <w:sz w:val="22"/>
                <w:szCs w:val="22"/>
                <w:lang w:val="vi-VN" w:eastAsia="vi-VN"/>
              </w:rPr>
            </w:pPr>
            <w:r w:rsidRPr="00EC25B5">
              <w:rPr>
                <w:i/>
                <w:iCs/>
                <w:sz w:val="22"/>
                <w:szCs w:val="22"/>
                <w:lang w:val="vi-VN" w:eastAsia="vi-VN"/>
              </w:rPr>
              <w:t xml:space="preserve"> -   </w:t>
            </w:r>
          </w:p>
        </w:tc>
        <w:tc>
          <w:tcPr>
            <w:tcW w:w="1134" w:type="dxa"/>
            <w:shd w:val="clear" w:color="auto" w:fill="auto"/>
            <w:noWrap/>
            <w:vAlign w:val="center"/>
            <w:hideMark/>
          </w:tcPr>
          <w:p w14:paraId="46659431"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1,800 </w:t>
            </w:r>
          </w:p>
        </w:tc>
        <w:tc>
          <w:tcPr>
            <w:tcW w:w="1054" w:type="dxa"/>
            <w:shd w:val="clear" w:color="auto" w:fill="auto"/>
            <w:noWrap/>
            <w:vAlign w:val="center"/>
            <w:hideMark/>
          </w:tcPr>
          <w:p w14:paraId="41F2E3A8"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1,800 </w:t>
            </w:r>
          </w:p>
        </w:tc>
        <w:tc>
          <w:tcPr>
            <w:tcW w:w="1276" w:type="dxa"/>
            <w:gridSpan w:val="2"/>
            <w:shd w:val="clear" w:color="auto" w:fill="auto"/>
            <w:noWrap/>
            <w:vAlign w:val="center"/>
            <w:hideMark/>
          </w:tcPr>
          <w:p w14:paraId="1E14854A"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383.040 </w:t>
            </w:r>
          </w:p>
        </w:tc>
        <w:tc>
          <w:tcPr>
            <w:tcW w:w="1843" w:type="dxa"/>
            <w:gridSpan w:val="2"/>
            <w:shd w:val="clear" w:color="auto" w:fill="auto"/>
            <w:noWrap/>
            <w:vAlign w:val="center"/>
            <w:hideMark/>
          </w:tcPr>
          <w:p w14:paraId="144A38E2"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7E74F723"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689.472 </w:t>
            </w:r>
          </w:p>
        </w:tc>
        <w:tc>
          <w:tcPr>
            <w:tcW w:w="1842" w:type="dxa"/>
            <w:shd w:val="clear" w:color="auto" w:fill="auto"/>
            <w:noWrap/>
            <w:vAlign w:val="center"/>
            <w:hideMark/>
          </w:tcPr>
          <w:p w14:paraId="6839ED07"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689.472 </w:t>
            </w:r>
          </w:p>
        </w:tc>
      </w:tr>
      <w:tr w:rsidR="00EC25B5" w:rsidRPr="00EC25B5" w14:paraId="1FE0095A" w14:textId="77777777" w:rsidTr="00A42809">
        <w:trPr>
          <w:gridAfter w:val="1"/>
          <w:wAfter w:w="6" w:type="dxa"/>
          <w:trHeight w:val="600"/>
        </w:trPr>
        <w:tc>
          <w:tcPr>
            <w:tcW w:w="632" w:type="dxa"/>
            <w:shd w:val="clear" w:color="auto" w:fill="auto"/>
            <w:noWrap/>
            <w:vAlign w:val="center"/>
            <w:hideMark/>
          </w:tcPr>
          <w:p w14:paraId="6EE5000F" w14:textId="77777777" w:rsidR="00EC25B5" w:rsidRPr="00EC25B5" w:rsidRDefault="00EC25B5" w:rsidP="00EC25B5">
            <w:pPr>
              <w:jc w:val="center"/>
              <w:outlineLvl w:val="1"/>
              <w:rPr>
                <w:i/>
                <w:iCs/>
                <w:sz w:val="22"/>
                <w:szCs w:val="22"/>
                <w:lang w:val="vi-VN" w:eastAsia="vi-VN"/>
              </w:rPr>
            </w:pPr>
            <w:r w:rsidRPr="00EC25B5">
              <w:rPr>
                <w:i/>
                <w:iCs/>
                <w:sz w:val="22"/>
                <w:szCs w:val="22"/>
                <w:lang w:val="vi-VN" w:eastAsia="vi-VN"/>
              </w:rPr>
              <w:t>c</w:t>
            </w:r>
          </w:p>
        </w:tc>
        <w:tc>
          <w:tcPr>
            <w:tcW w:w="3899" w:type="dxa"/>
            <w:shd w:val="clear" w:color="auto" w:fill="auto"/>
            <w:vAlign w:val="center"/>
            <w:hideMark/>
          </w:tcPr>
          <w:p w14:paraId="62403C34" w14:textId="77777777" w:rsidR="00EC25B5" w:rsidRPr="00EC25B5" w:rsidRDefault="00EC25B5" w:rsidP="00EC25B5">
            <w:pPr>
              <w:outlineLvl w:val="1"/>
              <w:rPr>
                <w:i/>
                <w:iCs/>
                <w:sz w:val="22"/>
                <w:szCs w:val="22"/>
                <w:lang w:val="vi-VN" w:eastAsia="vi-VN"/>
              </w:rPr>
            </w:pPr>
            <w:r w:rsidRPr="00EC25B5">
              <w:rPr>
                <w:i/>
                <w:iCs/>
                <w:sz w:val="22"/>
                <w:szCs w:val="22"/>
                <w:lang w:val="vi-VN" w:eastAsia="vi-VN"/>
              </w:rPr>
              <w:t>Rộng 260mm</w:t>
            </w:r>
          </w:p>
        </w:tc>
        <w:tc>
          <w:tcPr>
            <w:tcW w:w="620" w:type="dxa"/>
            <w:shd w:val="clear" w:color="auto" w:fill="auto"/>
            <w:vAlign w:val="center"/>
            <w:hideMark/>
          </w:tcPr>
          <w:p w14:paraId="5552815D" w14:textId="77777777" w:rsidR="00EC25B5" w:rsidRPr="00EC25B5" w:rsidRDefault="00EC25B5" w:rsidP="00EC25B5">
            <w:pPr>
              <w:jc w:val="center"/>
              <w:outlineLvl w:val="1"/>
              <w:rPr>
                <w:i/>
                <w:iCs/>
                <w:sz w:val="22"/>
                <w:szCs w:val="22"/>
                <w:lang w:val="vi-VN" w:eastAsia="vi-VN"/>
              </w:rPr>
            </w:pPr>
            <w:r w:rsidRPr="00EC25B5">
              <w:rPr>
                <w:i/>
                <w:iCs/>
                <w:sz w:val="22"/>
                <w:szCs w:val="22"/>
                <w:lang w:val="vi-VN" w:eastAsia="vi-VN"/>
              </w:rPr>
              <w:t> </w:t>
            </w:r>
          </w:p>
        </w:tc>
        <w:tc>
          <w:tcPr>
            <w:tcW w:w="1081" w:type="dxa"/>
            <w:shd w:val="clear" w:color="auto" w:fill="auto"/>
            <w:noWrap/>
            <w:vAlign w:val="center"/>
            <w:hideMark/>
          </w:tcPr>
          <w:p w14:paraId="5939AAE5" w14:textId="77777777" w:rsidR="00EC25B5" w:rsidRPr="00EC25B5" w:rsidRDefault="00EC25B5" w:rsidP="00EC25B5">
            <w:pPr>
              <w:jc w:val="right"/>
              <w:outlineLvl w:val="1"/>
              <w:rPr>
                <w:i/>
                <w:iCs/>
                <w:sz w:val="22"/>
                <w:szCs w:val="22"/>
                <w:lang w:val="vi-VN" w:eastAsia="vi-VN"/>
              </w:rPr>
            </w:pPr>
            <w:r w:rsidRPr="00EC25B5">
              <w:rPr>
                <w:i/>
                <w:iCs/>
                <w:sz w:val="22"/>
                <w:szCs w:val="22"/>
                <w:lang w:val="vi-VN" w:eastAsia="vi-VN"/>
              </w:rPr>
              <w:t xml:space="preserve"> -   </w:t>
            </w:r>
          </w:p>
        </w:tc>
        <w:tc>
          <w:tcPr>
            <w:tcW w:w="1134" w:type="dxa"/>
            <w:shd w:val="clear" w:color="auto" w:fill="auto"/>
            <w:noWrap/>
            <w:vAlign w:val="center"/>
            <w:hideMark/>
          </w:tcPr>
          <w:p w14:paraId="145DF26E"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4,500 </w:t>
            </w:r>
          </w:p>
        </w:tc>
        <w:tc>
          <w:tcPr>
            <w:tcW w:w="1054" w:type="dxa"/>
            <w:shd w:val="clear" w:color="auto" w:fill="auto"/>
            <w:noWrap/>
            <w:vAlign w:val="center"/>
            <w:hideMark/>
          </w:tcPr>
          <w:p w14:paraId="732A1444"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4,500 </w:t>
            </w:r>
          </w:p>
        </w:tc>
        <w:tc>
          <w:tcPr>
            <w:tcW w:w="1276" w:type="dxa"/>
            <w:gridSpan w:val="2"/>
            <w:shd w:val="clear" w:color="auto" w:fill="auto"/>
            <w:noWrap/>
            <w:vAlign w:val="center"/>
            <w:hideMark/>
          </w:tcPr>
          <w:p w14:paraId="30585849"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711.360 </w:t>
            </w:r>
          </w:p>
        </w:tc>
        <w:tc>
          <w:tcPr>
            <w:tcW w:w="1843" w:type="dxa"/>
            <w:gridSpan w:val="2"/>
            <w:shd w:val="clear" w:color="auto" w:fill="auto"/>
            <w:noWrap/>
            <w:vAlign w:val="center"/>
            <w:hideMark/>
          </w:tcPr>
          <w:p w14:paraId="483FAB6E"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4DA07CA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3.201.120 </w:t>
            </w:r>
          </w:p>
        </w:tc>
        <w:tc>
          <w:tcPr>
            <w:tcW w:w="1842" w:type="dxa"/>
            <w:shd w:val="clear" w:color="auto" w:fill="auto"/>
            <w:noWrap/>
            <w:vAlign w:val="center"/>
            <w:hideMark/>
          </w:tcPr>
          <w:p w14:paraId="20DB8091"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3.201.120 </w:t>
            </w:r>
          </w:p>
        </w:tc>
      </w:tr>
      <w:tr w:rsidR="00EC25B5" w:rsidRPr="00EC25B5" w14:paraId="54FD8615" w14:textId="77777777" w:rsidTr="00A42809">
        <w:trPr>
          <w:gridAfter w:val="1"/>
          <w:wAfter w:w="6" w:type="dxa"/>
          <w:trHeight w:val="600"/>
        </w:trPr>
        <w:tc>
          <w:tcPr>
            <w:tcW w:w="632" w:type="dxa"/>
            <w:shd w:val="clear" w:color="auto" w:fill="auto"/>
            <w:noWrap/>
            <w:vAlign w:val="center"/>
            <w:hideMark/>
          </w:tcPr>
          <w:p w14:paraId="70D390E4" w14:textId="77777777" w:rsidR="00EC25B5" w:rsidRPr="00EC25B5" w:rsidRDefault="00EC25B5" w:rsidP="00EC25B5">
            <w:pPr>
              <w:jc w:val="center"/>
              <w:outlineLvl w:val="1"/>
              <w:rPr>
                <w:i/>
                <w:iCs/>
                <w:sz w:val="22"/>
                <w:szCs w:val="22"/>
                <w:lang w:val="vi-VN" w:eastAsia="vi-VN"/>
              </w:rPr>
            </w:pPr>
            <w:r w:rsidRPr="00EC25B5">
              <w:rPr>
                <w:i/>
                <w:iCs/>
                <w:sz w:val="22"/>
                <w:szCs w:val="22"/>
                <w:lang w:val="vi-VN" w:eastAsia="vi-VN"/>
              </w:rPr>
              <w:t>d</w:t>
            </w:r>
          </w:p>
        </w:tc>
        <w:tc>
          <w:tcPr>
            <w:tcW w:w="3899" w:type="dxa"/>
            <w:shd w:val="clear" w:color="auto" w:fill="auto"/>
            <w:vAlign w:val="center"/>
            <w:hideMark/>
          </w:tcPr>
          <w:p w14:paraId="7F6A7ACD" w14:textId="77777777" w:rsidR="00EC25B5" w:rsidRPr="00EC25B5" w:rsidRDefault="00EC25B5" w:rsidP="00EC25B5">
            <w:pPr>
              <w:outlineLvl w:val="1"/>
              <w:rPr>
                <w:i/>
                <w:iCs/>
                <w:sz w:val="22"/>
                <w:szCs w:val="22"/>
                <w:lang w:val="vi-VN" w:eastAsia="vi-VN"/>
              </w:rPr>
            </w:pPr>
            <w:r w:rsidRPr="00EC25B5">
              <w:rPr>
                <w:i/>
                <w:iCs/>
                <w:sz w:val="22"/>
                <w:szCs w:val="22"/>
                <w:lang w:val="vi-VN" w:eastAsia="vi-VN"/>
              </w:rPr>
              <w:t>Rộng 300mm</w:t>
            </w:r>
          </w:p>
        </w:tc>
        <w:tc>
          <w:tcPr>
            <w:tcW w:w="620" w:type="dxa"/>
            <w:shd w:val="clear" w:color="auto" w:fill="auto"/>
            <w:vAlign w:val="center"/>
            <w:hideMark/>
          </w:tcPr>
          <w:p w14:paraId="32F613F8" w14:textId="77777777" w:rsidR="00EC25B5" w:rsidRPr="00EC25B5" w:rsidRDefault="00EC25B5" w:rsidP="00EC25B5">
            <w:pPr>
              <w:jc w:val="center"/>
              <w:outlineLvl w:val="1"/>
              <w:rPr>
                <w:i/>
                <w:iCs/>
                <w:sz w:val="22"/>
                <w:szCs w:val="22"/>
                <w:lang w:val="vi-VN" w:eastAsia="vi-VN"/>
              </w:rPr>
            </w:pPr>
            <w:r w:rsidRPr="00EC25B5">
              <w:rPr>
                <w:i/>
                <w:iCs/>
                <w:sz w:val="22"/>
                <w:szCs w:val="22"/>
                <w:lang w:val="vi-VN" w:eastAsia="vi-VN"/>
              </w:rPr>
              <w:t> </w:t>
            </w:r>
          </w:p>
        </w:tc>
        <w:tc>
          <w:tcPr>
            <w:tcW w:w="1081" w:type="dxa"/>
            <w:shd w:val="clear" w:color="auto" w:fill="auto"/>
            <w:noWrap/>
            <w:vAlign w:val="center"/>
            <w:hideMark/>
          </w:tcPr>
          <w:p w14:paraId="2568D08F" w14:textId="77777777" w:rsidR="00EC25B5" w:rsidRPr="00EC25B5" w:rsidRDefault="00EC25B5" w:rsidP="00EC25B5">
            <w:pPr>
              <w:jc w:val="right"/>
              <w:outlineLvl w:val="1"/>
              <w:rPr>
                <w:i/>
                <w:iCs/>
                <w:sz w:val="22"/>
                <w:szCs w:val="22"/>
                <w:lang w:val="vi-VN" w:eastAsia="vi-VN"/>
              </w:rPr>
            </w:pPr>
            <w:r w:rsidRPr="00EC25B5">
              <w:rPr>
                <w:i/>
                <w:iCs/>
                <w:sz w:val="22"/>
                <w:szCs w:val="22"/>
                <w:lang w:val="vi-VN" w:eastAsia="vi-VN"/>
              </w:rPr>
              <w:t xml:space="preserve"> -   </w:t>
            </w:r>
          </w:p>
        </w:tc>
        <w:tc>
          <w:tcPr>
            <w:tcW w:w="1134" w:type="dxa"/>
            <w:shd w:val="clear" w:color="auto" w:fill="auto"/>
            <w:noWrap/>
            <w:vAlign w:val="center"/>
            <w:hideMark/>
          </w:tcPr>
          <w:p w14:paraId="4115D205"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7,380 </w:t>
            </w:r>
          </w:p>
        </w:tc>
        <w:tc>
          <w:tcPr>
            <w:tcW w:w="1054" w:type="dxa"/>
            <w:shd w:val="clear" w:color="auto" w:fill="auto"/>
            <w:noWrap/>
            <w:vAlign w:val="center"/>
            <w:hideMark/>
          </w:tcPr>
          <w:p w14:paraId="7D26DC02"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7,380 </w:t>
            </w:r>
          </w:p>
        </w:tc>
        <w:tc>
          <w:tcPr>
            <w:tcW w:w="1276" w:type="dxa"/>
            <w:gridSpan w:val="2"/>
            <w:shd w:val="clear" w:color="auto" w:fill="auto"/>
            <w:noWrap/>
            <w:vAlign w:val="center"/>
            <w:hideMark/>
          </w:tcPr>
          <w:p w14:paraId="56D342E5"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820.800 </w:t>
            </w:r>
          </w:p>
        </w:tc>
        <w:tc>
          <w:tcPr>
            <w:tcW w:w="1843" w:type="dxa"/>
            <w:gridSpan w:val="2"/>
            <w:shd w:val="clear" w:color="auto" w:fill="auto"/>
            <w:noWrap/>
            <w:vAlign w:val="center"/>
            <w:hideMark/>
          </w:tcPr>
          <w:p w14:paraId="01BA22F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5CDAF933"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6.057.504 </w:t>
            </w:r>
          </w:p>
        </w:tc>
        <w:tc>
          <w:tcPr>
            <w:tcW w:w="1842" w:type="dxa"/>
            <w:shd w:val="clear" w:color="auto" w:fill="auto"/>
            <w:noWrap/>
            <w:vAlign w:val="center"/>
            <w:hideMark/>
          </w:tcPr>
          <w:p w14:paraId="5796F338"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6.057.504 </w:t>
            </w:r>
          </w:p>
        </w:tc>
      </w:tr>
      <w:tr w:rsidR="00EC25B5" w:rsidRPr="00EC25B5" w14:paraId="008BF5D8" w14:textId="77777777" w:rsidTr="00A42809">
        <w:trPr>
          <w:gridAfter w:val="1"/>
          <w:wAfter w:w="6" w:type="dxa"/>
          <w:trHeight w:val="924"/>
        </w:trPr>
        <w:tc>
          <w:tcPr>
            <w:tcW w:w="632" w:type="dxa"/>
            <w:shd w:val="clear" w:color="auto" w:fill="auto"/>
            <w:noWrap/>
            <w:vAlign w:val="center"/>
            <w:hideMark/>
          </w:tcPr>
          <w:p w14:paraId="1D0DAC32" w14:textId="77777777" w:rsidR="00EC25B5" w:rsidRPr="00EC25B5" w:rsidRDefault="00EC25B5" w:rsidP="00EC25B5">
            <w:pPr>
              <w:jc w:val="center"/>
              <w:outlineLvl w:val="1"/>
              <w:rPr>
                <w:sz w:val="22"/>
                <w:szCs w:val="22"/>
                <w:lang w:val="vi-VN" w:eastAsia="vi-VN"/>
              </w:rPr>
            </w:pPr>
            <w:r w:rsidRPr="00EC25B5">
              <w:rPr>
                <w:sz w:val="22"/>
                <w:szCs w:val="22"/>
                <w:lang w:val="vi-VN" w:eastAsia="vi-VN"/>
              </w:rPr>
              <w:lastRenderedPageBreak/>
              <w:t>6</w:t>
            </w:r>
          </w:p>
        </w:tc>
        <w:tc>
          <w:tcPr>
            <w:tcW w:w="3899" w:type="dxa"/>
            <w:shd w:val="clear" w:color="auto" w:fill="auto"/>
            <w:vAlign w:val="center"/>
            <w:hideMark/>
          </w:tcPr>
          <w:p w14:paraId="3093C877" w14:textId="77777777" w:rsidR="00EC25B5" w:rsidRPr="00EC25B5" w:rsidRDefault="00EC25B5" w:rsidP="00EC25B5">
            <w:pPr>
              <w:outlineLvl w:val="1"/>
              <w:rPr>
                <w:sz w:val="22"/>
                <w:szCs w:val="22"/>
                <w:lang w:val="vi-VN" w:eastAsia="vi-VN"/>
              </w:rPr>
            </w:pPr>
            <w:r w:rsidRPr="00EC25B5">
              <w:rPr>
                <w:sz w:val="22"/>
                <w:szCs w:val="22"/>
                <w:lang w:val="vi-VN" w:eastAsia="vi-VN"/>
              </w:rPr>
              <w:t>Công tác bao che, vệ sinh</w:t>
            </w:r>
          </w:p>
        </w:tc>
        <w:tc>
          <w:tcPr>
            <w:tcW w:w="620" w:type="dxa"/>
            <w:shd w:val="clear" w:color="auto" w:fill="auto"/>
            <w:vAlign w:val="center"/>
            <w:hideMark/>
          </w:tcPr>
          <w:p w14:paraId="307E4FF4"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78CE0B7E"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308,801 </w:t>
            </w:r>
          </w:p>
        </w:tc>
        <w:tc>
          <w:tcPr>
            <w:tcW w:w="1134" w:type="dxa"/>
            <w:shd w:val="clear" w:color="auto" w:fill="auto"/>
            <w:noWrap/>
            <w:vAlign w:val="center"/>
            <w:hideMark/>
          </w:tcPr>
          <w:p w14:paraId="139BE866"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45,624 </w:t>
            </w:r>
          </w:p>
        </w:tc>
        <w:tc>
          <w:tcPr>
            <w:tcW w:w="1054" w:type="dxa"/>
            <w:shd w:val="clear" w:color="auto" w:fill="auto"/>
            <w:noWrap/>
            <w:vAlign w:val="center"/>
            <w:hideMark/>
          </w:tcPr>
          <w:p w14:paraId="5F2F3BD6"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354,425 </w:t>
            </w:r>
          </w:p>
        </w:tc>
        <w:tc>
          <w:tcPr>
            <w:tcW w:w="1276" w:type="dxa"/>
            <w:gridSpan w:val="2"/>
            <w:shd w:val="clear" w:color="auto" w:fill="auto"/>
            <w:noWrap/>
            <w:vAlign w:val="center"/>
            <w:hideMark/>
          </w:tcPr>
          <w:p w14:paraId="32177615"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45.000 </w:t>
            </w:r>
          </w:p>
        </w:tc>
        <w:tc>
          <w:tcPr>
            <w:tcW w:w="1843" w:type="dxa"/>
            <w:gridSpan w:val="2"/>
            <w:shd w:val="clear" w:color="auto" w:fill="auto"/>
            <w:noWrap/>
            <w:vAlign w:val="center"/>
            <w:hideMark/>
          </w:tcPr>
          <w:p w14:paraId="4919C857"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13.896.023 </w:t>
            </w:r>
          </w:p>
        </w:tc>
        <w:tc>
          <w:tcPr>
            <w:tcW w:w="1701" w:type="dxa"/>
            <w:shd w:val="clear" w:color="auto" w:fill="auto"/>
            <w:noWrap/>
            <w:vAlign w:val="center"/>
            <w:hideMark/>
          </w:tcPr>
          <w:p w14:paraId="7D277AB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2.053.084 </w:t>
            </w:r>
          </w:p>
        </w:tc>
        <w:tc>
          <w:tcPr>
            <w:tcW w:w="1842" w:type="dxa"/>
            <w:shd w:val="clear" w:color="auto" w:fill="auto"/>
            <w:noWrap/>
            <w:vAlign w:val="center"/>
            <w:hideMark/>
          </w:tcPr>
          <w:p w14:paraId="6E9C62EC"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15.949.107 </w:t>
            </w:r>
          </w:p>
        </w:tc>
      </w:tr>
      <w:tr w:rsidR="00EC25B5" w:rsidRPr="00EC25B5" w14:paraId="3CB08D97" w14:textId="77777777" w:rsidTr="00A42809">
        <w:trPr>
          <w:gridAfter w:val="1"/>
          <w:wAfter w:w="6" w:type="dxa"/>
          <w:trHeight w:val="630"/>
        </w:trPr>
        <w:tc>
          <w:tcPr>
            <w:tcW w:w="632" w:type="dxa"/>
            <w:shd w:val="clear" w:color="auto" w:fill="auto"/>
            <w:noWrap/>
            <w:vAlign w:val="center"/>
            <w:hideMark/>
          </w:tcPr>
          <w:p w14:paraId="1463078F"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B</w:t>
            </w:r>
          </w:p>
        </w:tc>
        <w:tc>
          <w:tcPr>
            <w:tcW w:w="3899" w:type="dxa"/>
            <w:shd w:val="clear" w:color="auto" w:fill="auto"/>
            <w:vAlign w:val="center"/>
            <w:hideMark/>
          </w:tcPr>
          <w:p w14:paraId="3625B33F"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Hoàn thiện tường</w:t>
            </w:r>
          </w:p>
        </w:tc>
        <w:tc>
          <w:tcPr>
            <w:tcW w:w="620" w:type="dxa"/>
            <w:shd w:val="clear" w:color="auto" w:fill="auto"/>
            <w:vAlign w:val="center"/>
            <w:hideMark/>
          </w:tcPr>
          <w:p w14:paraId="5F5A4300"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 </w:t>
            </w:r>
          </w:p>
        </w:tc>
        <w:tc>
          <w:tcPr>
            <w:tcW w:w="1081" w:type="dxa"/>
            <w:shd w:val="clear" w:color="auto" w:fill="auto"/>
            <w:noWrap/>
            <w:vAlign w:val="center"/>
            <w:hideMark/>
          </w:tcPr>
          <w:p w14:paraId="24C947B2"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134" w:type="dxa"/>
            <w:shd w:val="clear" w:color="auto" w:fill="auto"/>
            <w:noWrap/>
            <w:vAlign w:val="center"/>
            <w:hideMark/>
          </w:tcPr>
          <w:p w14:paraId="58D03255"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054" w:type="dxa"/>
            <w:shd w:val="clear" w:color="auto" w:fill="auto"/>
            <w:noWrap/>
            <w:vAlign w:val="center"/>
            <w:hideMark/>
          </w:tcPr>
          <w:p w14:paraId="4627C956"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276" w:type="dxa"/>
            <w:gridSpan w:val="2"/>
            <w:shd w:val="clear" w:color="auto" w:fill="auto"/>
            <w:noWrap/>
            <w:vAlign w:val="center"/>
            <w:hideMark/>
          </w:tcPr>
          <w:p w14:paraId="7F63B5A4"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843" w:type="dxa"/>
            <w:gridSpan w:val="2"/>
            <w:shd w:val="clear" w:color="auto" w:fill="auto"/>
            <w:noWrap/>
            <w:vAlign w:val="center"/>
            <w:hideMark/>
          </w:tcPr>
          <w:p w14:paraId="2F3C46C5"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442.341.671 </w:t>
            </w:r>
          </w:p>
        </w:tc>
        <w:tc>
          <w:tcPr>
            <w:tcW w:w="1701" w:type="dxa"/>
            <w:shd w:val="clear" w:color="auto" w:fill="auto"/>
            <w:noWrap/>
            <w:vAlign w:val="center"/>
            <w:hideMark/>
          </w:tcPr>
          <w:p w14:paraId="3673C683"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9.430.131 </w:t>
            </w:r>
          </w:p>
        </w:tc>
        <w:tc>
          <w:tcPr>
            <w:tcW w:w="1842" w:type="dxa"/>
            <w:shd w:val="clear" w:color="auto" w:fill="auto"/>
            <w:noWrap/>
            <w:vAlign w:val="center"/>
            <w:hideMark/>
          </w:tcPr>
          <w:p w14:paraId="12936C5B"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451.771.802 </w:t>
            </w:r>
          </w:p>
        </w:tc>
      </w:tr>
      <w:tr w:rsidR="00EC25B5" w:rsidRPr="00EC25B5" w14:paraId="0FB32C72" w14:textId="77777777" w:rsidTr="00A42809">
        <w:trPr>
          <w:gridAfter w:val="1"/>
          <w:wAfter w:w="6" w:type="dxa"/>
          <w:trHeight w:val="1474"/>
        </w:trPr>
        <w:tc>
          <w:tcPr>
            <w:tcW w:w="632" w:type="dxa"/>
            <w:shd w:val="clear" w:color="auto" w:fill="auto"/>
            <w:noWrap/>
            <w:vAlign w:val="center"/>
            <w:hideMark/>
          </w:tcPr>
          <w:p w14:paraId="5C34ABFA" w14:textId="77777777" w:rsidR="00EC25B5" w:rsidRPr="00EC25B5" w:rsidRDefault="00EC25B5" w:rsidP="00EC25B5">
            <w:pPr>
              <w:jc w:val="center"/>
              <w:outlineLvl w:val="1"/>
              <w:rPr>
                <w:sz w:val="22"/>
                <w:szCs w:val="22"/>
                <w:lang w:val="vi-VN" w:eastAsia="vi-VN"/>
              </w:rPr>
            </w:pPr>
            <w:r w:rsidRPr="00EC25B5">
              <w:rPr>
                <w:sz w:val="22"/>
                <w:szCs w:val="22"/>
                <w:lang w:val="vi-VN" w:eastAsia="vi-VN"/>
              </w:rPr>
              <w:t>1</w:t>
            </w:r>
          </w:p>
        </w:tc>
        <w:tc>
          <w:tcPr>
            <w:tcW w:w="3899" w:type="dxa"/>
            <w:shd w:val="clear" w:color="auto" w:fill="auto"/>
            <w:vAlign w:val="center"/>
            <w:hideMark/>
          </w:tcPr>
          <w:p w14:paraId="6BB672A7"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Cung cấp và lắp đặt gạch tường Mã gạch </w:t>
            </w:r>
            <w:proofErr w:type="spellStart"/>
            <w:r w:rsidRPr="00EC25B5">
              <w:rPr>
                <w:sz w:val="22"/>
                <w:szCs w:val="22"/>
                <w:lang w:val="vi-VN" w:eastAsia="vi-VN"/>
              </w:rPr>
              <w:t>Taicera</w:t>
            </w:r>
            <w:proofErr w:type="spellEnd"/>
            <w:r w:rsidRPr="00EC25B5">
              <w:rPr>
                <w:sz w:val="22"/>
                <w:szCs w:val="22"/>
                <w:lang w:val="vi-VN" w:eastAsia="vi-VN"/>
              </w:rPr>
              <w:t xml:space="preserve"> G63062 KT 300x600 theo mẫu duyệt. Bao gồm keo </w:t>
            </w:r>
            <w:proofErr w:type="spellStart"/>
            <w:r w:rsidRPr="00EC25B5">
              <w:rPr>
                <w:sz w:val="22"/>
                <w:szCs w:val="22"/>
                <w:lang w:val="vi-VN" w:eastAsia="vi-VN"/>
              </w:rPr>
              <w:t>Weber</w:t>
            </w:r>
            <w:proofErr w:type="spellEnd"/>
            <w:r w:rsidRPr="00EC25B5">
              <w:rPr>
                <w:sz w:val="22"/>
                <w:szCs w:val="22"/>
                <w:lang w:val="vi-VN" w:eastAsia="vi-VN"/>
              </w:rPr>
              <w:t xml:space="preserve"> </w:t>
            </w:r>
            <w:proofErr w:type="spellStart"/>
            <w:r w:rsidRPr="00EC25B5">
              <w:rPr>
                <w:sz w:val="22"/>
                <w:szCs w:val="22"/>
                <w:lang w:val="vi-VN" w:eastAsia="vi-VN"/>
              </w:rPr>
              <w:t>taifix</w:t>
            </w:r>
            <w:proofErr w:type="spellEnd"/>
            <w:r w:rsidRPr="00EC25B5">
              <w:rPr>
                <w:sz w:val="22"/>
                <w:szCs w:val="22"/>
                <w:lang w:val="vi-VN" w:eastAsia="vi-VN"/>
              </w:rPr>
              <w:t xml:space="preserve"> Chà </w:t>
            </w:r>
            <w:proofErr w:type="spellStart"/>
            <w:r w:rsidRPr="00EC25B5">
              <w:rPr>
                <w:sz w:val="22"/>
                <w:szCs w:val="22"/>
                <w:lang w:val="vi-VN" w:eastAsia="vi-VN"/>
              </w:rPr>
              <w:t>ron</w:t>
            </w:r>
            <w:proofErr w:type="spellEnd"/>
            <w:r w:rsidRPr="00EC25B5">
              <w:rPr>
                <w:sz w:val="22"/>
                <w:szCs w:val="22"/>
                <w:lang w:val="vi-VN" w:eastAsia="vi-VN"/>
              </w:rPr>
              <w:t xml:space="preserve"> thường, không chống ẩm mốc.</w:t>
            </w:r>
          </w:p>
        </w:tc>
        <w:tc>
          <w:tcPr>
            <w:tcW w:w="620" w:type="dxa"/>
            <w:shd w:val="clear" w:color="auto" w:fill="auto"/>
            <w:vAlign w:val="center"/>
            <w:hideMark/>
          </w:tcPr>
          <w:p w14:paraId="515972E5"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6F998957"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285,550 </w:t>
            </w:r>
          </w:p>
        </w:tc>
        <w:tc>
          <w:tcPr>
            <w:tcW w:w="1134" w:type="dxa"/>
            <w:shd w:val="clear" w:color="auto" w:fill="auto"/>
            <w:noWrap/>
            <w:vAlign w:val="center"/>
            <w:hideMark/>
          </w:tcPr>
          <w:p w14:paraId="7036B9C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2,270 </w:t>
            </w:r>
          </w:p>
        </w:tc>
        <w:tc>
          <w:tcPr>
            <w:tcW w:w="1054" w:type="dxa"/>
            <w:shd w:val="clear" w:color="auto" w:fill="auto"/>
            <w:noWrap/>
            <w:vAlign w:val="center"/>
            <w:hideMark/>
          </w:tcPr>
          <w:p w14:paraId="7E80F15C"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287,820 </w:t>
            </w:r>
          </w:p>
        </w:tc>
        <w:tc>
          <w:tcPr>
            <w:tcW w:w="1276" w:type="dxa"/>
            <w:gridSpan w:val="2"/>
            <w:shd w:val="clear" w:color="auto" w:fill="auto"/>
            <w:noWrap/>
            <w:vAlign w:val="center"/>
            <w:hideMark/>
          </w:tcPr>
          <w:p w14:paraId="33B844F1"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870.000 </w:t>
            </w:r>
          </w:p>
        </w:tc>
        <w:tc>
          <w:tcPr>
            <w:tcW w:w="1843" w:type="dxa"/>
            <w:gridSpan w:val="2"/>
            <w:shd w:val="clear" w:color="auto" w:fill="auto"/>
            <w:noWrap/>
            <w:vAlign w:val="center"/>
            <w:hideMark/>
          </w:tcPr>
          <w:p w14:paraId="3F39A865"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248.428.500 </w:t>
            </w:r>
          </w:p>
        </w:tc>
        <w:tc>
          <w:tcPr>
            <w:tcW w:w="1701" w:type="dxa"/>
            <w:shd w:val="clear" w:color="auto" w:fill="auto"/>
            <w:noWrap/>
            <w:vAlign w:val="center"/>
            <w:hideMark/>
          </w:tcPr>
          <w:p w14:paraId="21FDF22D"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1.974.900 </w:t>
            </w:r>
          </w:p>
        </w:tc>
        <w:tc>
          <w:tcPr>
            <w:tcW w:w="1842" w:type="dxa"/>
            <w:shd w:val="clear" w:color="auto" w:fill="auto"/>
            <w:noWrap/>
            <w:vAlign w:val="center"/>
            <w:hideMark/>
          </w:tcPr>
          <w:p w14:paraId="264066C4"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250.403.400 </w:t>
            </w:r>
          </w:p>
        </w:tc>
      </w:tr>
      <w:tr w:rsidR="00EC25B5" w:rsidRPr="00EC25B5" w14:paraId="5E9EB54F" w14:textId="77777777" w:rsidTr="00A42809">
        <w:trPr>
          <w:gridAfter w:val="1"/>
          <w:wAfter w:w="6" w:type="dxa"/>
          <w:trHeight w:val="1603"/>
        </w:trPr>
        <w:tc>
          <w:tcPr>
            <w:tcW w:w="632" w:type="dxa"/>
            <w:shd w:val="clear" w:color="auto" w:fill="auto"/>
            <w:noWrap/>
            <w:vAlign w:val="center"/>
            <w:hideMark/>
          </w:tcPr>
          <w:p w14:paraId="67BCD094" w14:textId="77777777" w:rsidR="00EC25B5" w:rsidRPr="00EC25B5" w:rsidRDefault="00EC25B5" w:rsidP="00EC25B5">
            <w:pPr>
              <w:jc w:val="center"/>
              <w:outlineLvl w:val="1"/>
              <w:rPr>
                <w:sz w:val="22"/>
                <w:szCs w:val="22"/>
                <w:lang w:val="vi-VN" w:eastAsia="vi-VN"/>
              </w:rPr>
            </w:pPr>
            <w:r w:rsidRPr="00EC25B5">
              <w:rPr>
                <w:sz w:val="22"/>
                <w:szCs w:val="22"/>
                <w:lang w:val="vi-VN" w:eastAsia="vi-VN"/>
              </w:rPr>
              <w:t>2</w:t>
            </w:r>
          </w:p>
        </w:tc>
        <w:tc>
          <w:tcPr>
            <w:tcW w:w="3899" w:type="dxa"/>
            <w:shd w:val="clear" w:color="auto" w:fill="auto"/>
            <w:vAlign w:val="center"/>
            <w:hideMark/>
          </w:tcPr>
          <w:p w14:paraId="519A9C53"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Gia công lắp đặt hoàn thiện hệ </w:t>
            </w:r>
            <w:proofErr w:type="spellStart"/>
            <w:r w:rsidRPr="00EC25B5">
              <w:rPr>
                <w:sz w:val="22"/>
                <w:szCs w:val="22"/>
                <w:lang w:val="vi-VN" w:eastAsia="vi-VN"/>
              </w:rPr>
              <w:t>vanity</w:t>
            </w:r>
            <w:proofErr w:type="spellEnd"/>
            <w:r w:rsidRPr="00EC25B5">
              <w:rPr>
                <w:sz w:val="22"/>
                <w:szCs w:val="22"/>
                <w:lang w:val="vi-VN" w:eastAsia="vi-VN"/>
              </w:rPr>
              <w:t xml:space="preserve"> bao gồm khung sắt, đá </w:t>
            </w:r>
            <w:proofErr w:type="spellStart"/>
            <w:r w:rsidRPr="00EC25B5">
              <w:rPr>
                <w:sz w:val="22"/>
                <w:szCs w:val="22"/>
                <w:lang w:val="vi-VN" w:eastAsia="vi-VN"/>
              </w:rPr>
              <w:t>Granit</w:t>
            </w:r>
            <w:proofErr w:type="spellEnd"/>
            <w:r w:rsidRPr="00EC25B5">
              <w:rPr>
                <w:sz w:val="22"/>
                <w:szCs w:val="22"/>
                <w:lang w:val="vi-VN" w:eastAsia="vi-VN"/>
              </w:rPr>
              <w:t xml:space="preserve"> Kim Sa Trung theo mẫu duyệt dày 20±2mm. Khối lượng tính theo diện tích đá. Không bao gồm mặt dựng gỗ, khoét lỗ</w:t>
            </w:r>
          </w:p>
        </w:tc>
        <w:tc>
          <w:tcPr>
            <w:tcW w:w="620" w:type="dxa"/>
            <w:shd w:val="clear" w:color="auto" w:fill="auto"/>
            <w:vAlign w:val="center"/>
            <w:hideMark/>
          </w:tcPr>
          <w:p w14:paraId="336BFED6"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511C13AF"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5,247 </w:t>
            </w:r>
          </w:p>
        </w:tc>
        <w:tc>
          <w:tcPr>
            <w:tcW w:w="1134" w:type="dxa"/>
            <w:shd w:val="clear" w:color="auto" w:fill="auto"/>
            <w:noWrap/>
            <w:vAlign w:val="center"/>
            <w:hideMark/>
          </w:tcPr>
          <w:p w14:paraId="3D2C0667"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0,018 </w:t>
            </w:r>
          </w:p>
        </w:tc>
        <w:tc>
          <w:tcPr>
            <w:tcW w:w="1054" w:type="dxa"/>
            <w:shd w:val="clear" w:color="auto" w:fill="auto"/>
            <w:noWrap/>
            <w:vAlign w:val="center"/>
            <w:hideMark/>
          </w:tcPr>
          <w:p w14:paraId="5CFE717C"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5,265 </w:t>
            </w:r>
          </w:p>
        </w:tc>
        <w:tc>
          <w:tcPr>
            <w:tcW w:w="1276" w:type="dxa"/>
            <w:gridSpan w:val="2"/>
            <w:shd w:val="clear" w:color="auto" w:fill="auto"/>
            <w:noWrap/>
            <w:vAlign w:val="center"/>
            <w:hideMark/>
          </w:tcPr>
          <w:p w14:paraId="28549A9C"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3.200.000 </w:t>
            </w:r>
          </w:p>
        </w:tc>
        <w:tc>
          <w:tcPr>
            <w:tcW w:w="1843" w:type="dxa"/>
            <w:gridSpan w:val="2"/>
            <w:shd w:val="clear" w:color="auto" w:fill="auto"/>
            <w:noWrap/>
            <w:vAlign w:val="center"/>
            <w:hideMark/>
          </w:tcPr>
          <w:p w14:paraId="50BC101D"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16.790.400 </w:t>
            </w:r>
          </w:p>
        </w:tc>
        <w:tc>
          <w:tcPr>
            <w:tcW w:w="1701" w:type="dxa"/>
            <w:shd w:val="clear" w:color="auto" w:fill="auto"/>
            <w:noWrap/>
            <w:vAlign w:val="center"/>
            <w:hideMark/>
          </w:tcPr>
          <w:p w14:paraId="59C30046"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57.600 </w:t>
            </w:r>
          </w:p>
        </w:tc>
        <w:tc>
          <w:tcPr>
            <w:tcW w:w="1842" w:type="dxa"/>
            <w:shd w:val="clear" w:color="auto" w:fill="auto"/>
            <w:noWrap/>
            <w:vAlign w:val="center"/>
            <w:hideMark/>
          </w:tcPr>
          <w:p w14:paraId="28EE722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16.848.000 </w:t>
            </w:r>
          </w:p>
        </w:tc>
      </w:tr>
      <w:tr w:rsidR="00EC25B5" w:rsidRPr="00EC25B5" w14:paraId="7EDC4CC5" w14:textId="77777777" w:rsidTr="00A42809">
        <w:trPr>
          <w:gridAfter w:val="1"/>
          <w:wAfter w:w="6" w:type="dxa"/>
          <w:trHeight w:val="1134"/>
        </w:trPr>
        <w:tc>
          <w:tcPr>
            <w:tcW w:w="632" w:type="dxa"/>
            <w:shd w:val="clear" w:color="auto" w:fill="auto"/>
            <w:noWrap/>
            <w:vAlign w:val="center"/>
            <w:hideMark/>
          </w:tcPr>
          <w:p w14:paraId="099E81CD" w14:textId="77777777" w:rsidR="00EC25B5" w:rsidRPr="00EC25B5" w:rsidRDefault="00EC25B5" w:rsidP="00EC25B5">
            <w:pPr>
              <w:jc w:val="center"/>
              <w:outlineLvl w:val="1"/>
              <w:rPr>
                <w:sz w:val="22"/>
                <w:szCs w:val="22"/>
                <w:lang w:val="vi-VN" w:eastAsia="vi-VN"/>
              </w:rPr>
            </w:pPr>
            <w:r w:rsidRPr="00EC25B5">
              <w:rPr>
                <w:sz w:val="22"/>
                <w:szCs w:val="22"/>
                <w:lang w:val="vi-VN" w:eastAsia="vi-VN"/>
              </w:rPr>
              <w:t>3</w:t>
            </w:r>
          </w:p>
        </w:tc>
        <w:tc>
          <w:tcPr>
            <w:tcW w:w="3899" w:type="dxa"/>
            <w:shd w:val="clear" w:color="auto" w:fill="auto"/>
            <w:vAlign w:val="center"/>
            <w:hideMark/>
          </w:tcPr>
          <w:p w14:paraId="20E650BE"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Thi công khoét lỗ vòi nước, lỗ </w:t>
            </w:r>
            <w:proofErr w:type="spellStart"/>
            <w:r w:rsidRPr="00EC25B5">
              <w:rPr>
                <w:sz w:val="22"/>
                <w:szCs w:val="22"/>
                <w:lang w:val="vi-VN" w:eastAsia="vi-VN"/>
              </w:rPr>
              <w:t>lavabo</w:t>
            </w:r>
            <w:proofErr w:type="spellEnd"/>
            <w:r w:rsidRPr="00EC25B5">
              <w:rPr>
                <w:sz w:val="22"/>
                <w:szCs w:val="22"/>
                <w:lang w:val="vi-VN" w:eastAsia="vi-VN"/>
              </w:rPr>
              <w:t xml:space="preserve"> và đánh bóng cạnh.</w:t>
            </w:r>
            <w:r w:rsidRPr="00EC25B5">
              <w:rPr>
                <w:sz w:val="22"/>
                <w:szCs w:val="22"/>
                <w:lang w:val="vi-VN" w:eastAsia="vi-VN"/>
              </w:rPr>
              <w:br/>
              <w:t xml:space="preserve">(1 hệ gồm 1 lỗ vòi + 1 lỗ </w:t>
            </w:r>
            <w:proofErr w:type="spellStart"/>
            <w:r w:rsidRPr="00EC25B5">
              <w:rPr>
                <w:sz w:val="22"/>
                <w:szCs w:val="22"/>
                <w:lang w:val="vi-VN" w:eastAsia="vi-VN"/>
              </w:rPr>
              <w:t>lavabo</w:t>
            </w:r>
            <w:proofErr w:type="spellEnd"/>
            <w:r w:rsidRPr="00EC25B5">
              <w:rPr>
                <w:sz w:val="22"/>
                <w:szCs w:val="22"/>
                <w:lang w:val="vi-VN" w:eastAsia="vi-VN"/>
              </w:rPr>
              <w:t>)</w:t>
            </w:r>
          </w:p>
        </w:tc>
        <w:tc>
          <w:tcPr>
            <w:tcW w:w="620" w:type="dxa"/>
            <w:shd w:val="clear" w:color="auto" w:fill="auto"/>
            <w:vAlign w:val="center"/>
            <w:hideMark/>
          </w:tcPr>
          <w:p w14:paraId="3EB45680" w14:textId="77777777" w:rsidR="00EC25B5" w:rsidRPr="00EC25B5" w:rsidRDefault="00EC25B5" w:rsidP="00EC25B5">
            <w:pPr>
              <w:jc w:val="center"/>
              <w:outlineLvl w:val="1"/>
              <w:rPr>
                <w:sz w:val="22"/>
                <w:szCs w:val="22"/>
                <w:lang w:val="vi-VN" w:eastAsia="vi-VN"/>
              </w:rPr>
            </w:pPr>
            <w:r w:rsidRPr="00EC25B5">
              <w:rPr>
                <w:sz w:val="22"/>
                <w:szCs w:val="22"/>
                <w:lang w:val="vi-VN" w:eastAsia="vi-VN"/>
              </w:rPr>
              <w:t>hệ</w:t>
            </w:r>
          </w:p>
        </w:tc>
        <w:tc>
          <w:tcPr>
            <w:tcW w:w="1081" w:type="dxa"/>
            <w:shd w:val="clear" w:color="auto" w:fill="auto"/>
            <w:noWrap/>
            <w:vAlign w:val="center"/>
            <w:hideMark/>
          </w:tcPr>
          <w:p w14:paraId="27673F4C"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134" w:type="dxa"/>
            <w:shd w:val="clear" w:color="auto" w:fill="auto"/>
            <w:noWrap/>
            <w:vAlign w:val="center"/>
            <w:hideMark/>
          </w:tcPr>
          <w:p w14:paraId="3EF4156F"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6,000 </w:t>
            </w:r>
          </w:p>
        </w:tc>
        <w:tc>
          <w:tcPr>
            <w:tcW w:w="1054" w:type="dxa"/>
            <w:shd w:val="clear" w:color="auto" w:fill="auto"/>
            <w:noWrap/>
            <w:vAlign w:val="center"/>
            <w:hideMark/>
          </w:tcPr>
          <w:p w14:paraId="34E72076"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6,000 </w:t>
            </w:r>
          </w:p>
        </w:tc>
        <w:tc>
          <w:tcPr>
            <w:tcW w:w="1276" w:type="dxa"/>
            <w:gridSpan w:val="2"/>
            <w:shd w:val="clear" w:color="auto" w:fill="auto"/>
            <w:noWrap/>
            <w:vAlign w:val="center"/>
            <w:hideMark/>
          </w:tcPr>
          <w:p w14:paraId="21D5203E"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580.000 </w:t>
            </w:r>
          </w:p>
        </w:tc>
        <w:tc>
          <w:tcPr>
            <w:tcW w:w="1843" w:type="dxa"/>
            <w:gridSpan w:val="2"/>
            <w:shd w:val="clear" w:color="auto" w:fill="auto"/>
            <w:noWrap/>
            <w:vAlign w:val="center"/>
            <w:hideMark/>
          </w:tcPr>
          <w:p w14:paraId="0842A80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00356659"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3.480.000 </w:t>
            </w:r>
          </w:p>
        </w:tc>
        <w:tc>
          <w:tcPr>
            <w:tcW w:w="1842" w:type="dxa"/>
            <w:shd w:val="clear" w:color="auto" w:fill="auto"/>
            <w:noWrap/>
            <w:vAlign w:val="center"/>
            <w:hideMark/>
          </w:tcPr>
          <w:p w14:paraId="1BA4083A"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3.480.000 </w:t>
            </w:r>
          </w:p>
        </w:tc>
      </w:tr>
      <w:tr w:rsidR="00EC25B5" w:rsidRPr="00EC25B5" w14:paraId="1327A090" w14:textId="77777777" w:rsidTr="00A42809">
        <w:trPr>
          <w:gridAfter w:val="1"/>
          <w:wAfter w:w="6" w:type="dxa"/>
          <w:trHeight w:val="1602"/>
        </w:trPr>
        <w:tc>
          <w:tcPr>
            <w:tcW w:w="632" w:type="dxa"/>
            <w:shd w:val="clear" w:color="auto" w:fill="auto"/>
            <w:noWrap/>
            <w:vAlign w:val="center"/>
            <w:hideMark/>
          </w:tcPr>
          <w:p w14:paraId="647A1687" w14:textId="77777777" w:rsidR="00EC25B5" w:rsidRPr="00EC25B5" w:rsidRDefault="00EC25B5" w:rsidP="00EC25B5">
            <w:pPr>
              <w:jc w:val="center"/>
              <w:outlineLvl w:val="1"/>
              <w:rPr>
                <w:sz w:val="22"/>
                <w:szCs w:val="22"/>
                <w:lang w:val="vi-VN" w:eastAsia="vi-VN"/>
              </w:rPr>
            </w:pPr>
            <w:r w:rsidRPr="00EC25B5">
              <w:rPr>
                <w:sz w:val="22"/>
                <w:szCs w:val="22"/>
                <w:lang w:val="vi-VN" w:eastAsia="vi-VN"/>
              </w:rPr>
              <w:t>4</w:t>
            </w:r>
          </w:p>
        </w:tc>
        <w:tc>
          <w:tcPr>
            <w:tcW w:w="3899" w:type="dxa"/>
            <w:shd w:val="clear" w:color="auto" w:fill="auto"/>
            <w:vAlign w:val="center"/>
            <w:hideMark/>
          </w:tcPr>
          <w:p w14:paraId="3ABF27B6"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Cung cấp và lắp đặt vách ngăn WC nam và nữ bằng tấm nhựa </w:t>
            </w:r>
            <w:proofErr w:type="spellStart"/>
            <w:r w:rsidRPr="00EC25B5">
              <w:rPr>
                <w:sz w:val="22"/>
                <w:szCs w:val="22"/>
                <w:lang w:val="vi-VN" w:eastAsia="vi-VN"/>
              </w:rPr>
              <w:t>compact</w:t>
            </w:r>
            <w:proofErr w:type="spellEnd"/>
            <w:r w:rsidRPr="00EC25B5">
              <w:rPr>
                <w:sz w:val="22"/>
                <w:szCs w:val="22"/>
                <w:lang w:val="vi-VN" w:eastAsia="vi-VN"/>
              </w:rPr>
              <w:t xml:space="preserve">  HPL dày 12mm (Bao gồm phụ  kiện hoàn thiện sản phẩm). Khối lượng nghiệm thu tính đến </w:t>
            </w:r>
            <w:proofErr w:type="spellStart"/>
            <w:r w:rsidRPr="00EC25B5">
              <w:rPr>
                <w:sz w:val="22"/>
                <w:szCs w:val="22"/>
                <w:lang w:val="vi-VN" w:eastAsia="vi-VN"/>
              </w:rPr>
              <w:t>cote</w:t>
            </w:r>
            <w:proofErr w:type="spellEnd"/>
            <w:r w:rsidRPr="00EC25B5">
              <w:rPr>
                <w:sz w:val="22"/>
                <w:szCs w:val="22"/>
                <w:lang w:val="vi-VN" w:eastAsia="vi-VN"/>
              </w:rPr>
              <w:t xml:space="preserve"> sàn</w:t>
            </w:r>
          </w:p>
        </w:tc>
        <w:tc>
          <w:tcPr>
            <w:tcW w:w="620" w:type="dxa"/>
            <w:shd w:val="clear" w:color="auto" w:fill="auto"/>
            <w:vAlign w:val="center"/>
            <w:hideMark/>
          </w:tcPr>
          <w:p w14:paraId="526355D2"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47E037EC"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80,369 </w:t>
            </w:r>
          </w:p>
        </w:tc>
        <w:tc>
          <w:tcPr>
            <w:tcW w:w="1134" w:type="dxa"/>
            <w:shd w:val="clear" w:color="auto" w:fill="auto"/>
            <w:noWrap/>
            <w:vAlign w:val="center"/>
            <w:hideMark/>
          </w:tcPr>
          <w:p w14:paraId="7FCE4261"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1,132 </w:t>
            </w:r>
          </w:p>
        </w:tc>
        <w:tc>
          <w:tcPr>
            <w:tcW w:w="1054" w:type="dxa"/>
            <w:shd w:val="clear" w:color="auto" w:fill="auto"/>
            <w:noWrap/>
            <w:vAlign w:val="center"/>
            <w:hideMark/>
          </w:tcPr>
          <w:p w14:paraId="26D587CA"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81,500 </w:t>
            </w:r>
          </w:p>
        </w:tc>
        <w:tc>
          <w:tcPr>
            <w:tcW w:w="1276" w:type="dxa"/>
            <w:gridSpan w:val="2"/>
            <w:shd w:val="clear" w:color="auto" w:fill="auto"/>
            <w:noWrap/>
            <w:vAlign w:val="center"/>
            <w:hideMark/>
          </w:tcPr>
          <w:p w14:paraId="68C7104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2.050.000 </w:t>
            </w:r>
          </w:p>
        </w:tc>
        <w:tc>
          <w:tcPr>
            <w:tcW w:w="1843" w:type="dxa"/>
            <w:gridSpan w:val="2"/>
            <w:shd w:val="clear" w:color="auto" w:fill="auto"/>
            <w:noWrap/>
            <w:vAlign w:val="center"/>
            <w:hideMark/>
          </w:tcPr>
          <w:p w14:paraId="37C90B2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164.756.040 </w:t>
            </w:r>
          </w:p>
        </w:tc>
        <w:tc>
          <w:tcPr>
            <w:tcW w:w="1701" w:type="dxa"/>
            <w:shd w:val="clear" w:color="auto" w:fill="auto"/>
            <w:noWrap/>
            <w:vAlign w:val="center"/>
            <w:hideMark/>
          </w:tcPr>
          <w:p w14:paraId="36BCAA76"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2.319.780 </w:t>
            </w:r>
          </w:p>
        </w:tc>
        <w:tc>
          <w:tcPr>
            <w:tcW w:w="1842" w:type="dxa"/>
            <w:shd w:val="clear" w:color="auto" w:fill="auto"/>
            <w:noWrap/>
            <w:vAlign w:val="center"/>
            <w:hideMark/>
          </w:tcPr>
          <w:p w14:paraId="7EE4308D"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167.075.820 </w:t>
            </w:r>
          </w:p>
        </w:tc>
      </w:tr>
      <w:tr w:rsidR="00EC25B5" w:rsidRPr="00EC25B5" w14:paraId="507F281F" w14:textId="77777777" w:rsidTr="00A42809">
        <w:trPr>
          <w:gridAfter w:val="1"/>
          <w:wAfter w:w="6" w:type="dxa"/>
          <w:trHeight w:val="1134"/>
        </w:trPr>
        <w:tc>
          <w:tcPr>
            <w:tcW w:w="632" w:type="dxa"/>
            <w:shd w:val="clear" w:color="auto" w:fill="auto"/>
            <w:noWrap/>
            <w:vAlign w:val="center"/>
            <w:hideMark/>
          </w:tcPr>
          <w:p w14:paraId="72477A38" w14:textId="77777777" w:rsidR="00EC25B5" w:rsidRPr="00EC25B5" w:rsidRDefault="00EC25B5" w:rsidP="00EC25B5">
            <w:pPr>
              <w:jc w:val="center"/>
              <w:outlineLvl w:val="1"/>
              <w:rPr>
                <w:sz w:val="22"/>
                <w:szCs w:val="22"/>
                <w:lang w:val="vi-VN" w:eastAsia="vi-VN"/>
              </w:rPr>
            </w:pPr>
            <w:r w:rsidRPr="00EC25B5">
              <w:rPr>
                <w:sz w:val="22"/>
                <w:szCs w:val="22"/>
                <w:lang w:val="vi-VN" w:eastAsia="vi-VN"/>
              </w:rPr>
              <w:lastRenderedPageBreak/>
              <w:t>5</w:t>
            </w:r>
          </w:p>
        </w:tc>
        <w:tc>
          <w:tcPr>
            <w:tcW w:w="3899" w:type="dxa"/>
            <w:shd w:val="clear" w:color="auto" w:fill="auto"/>
            <w:vAlign w:val="center"/>
            <w:hideMark/>
          </w:tcPr>
          <w:p w14:paraId="3B28A23E" w14:textId="77777777" w:rsidR="00EC25B5" w:rsidRPr="00EC25B5" w:rsidRDefault="00EC25B5" w:rsidP="00EC25B5">
            <w:pPr>
              <w:outlineLvl w:val="1"/>
              <w:rPr>
                <w:sz w:val="22"/>
                <w:szCs w:val="22"/>
                <w:lang w:val="vi-VN" w:eastAsia="vi-VN"/>
              </w:rPr>
            </w:pPr>
            <w:r w:rsidRPr="00EC25B5">
              <w:rPr>
                <w:sz w:val="22"/>
                <w:szCs w:val="22"/>
                <w:lang w:val="vi-VN" w:eastAsia="vi-VN"/>
              </w:rPr>
              <w:t>Cung cấp và lắp đặt kính thủy trắng dày 5mm cho vị trí WC tầng 1, 2</w:t>
            </w:r>
          </w:p>
        </w:tc>
        <w:tc>
          <w:tcPr>
            <w:tcW w:w="620" w:type="dxa"/>
            <w:shd w:val="clear" w:color="auto" w:fill="auto"/>
            <w:vAlign w:val="center"/>
            <w:hideMark/>
          </w:tcPr>
          <w:p w14:paraId="20E4ED95"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097B246E"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4,280 </w:t>
            </w:r>
          </w:p>
        </w:tc>
        <w:tc>
          <w:tcPr>
            <w:tcW w:w="1134" w:type="dxa"/>
            <w:shd w:val="clear" w:color="auto" w:fill="auto"/>
            <w:noWrap/>
            <w:vAlign w:val="center"/>
            <w:hideMark/>
          </w:tcPr>
          <w:p w14:paraId="54314562"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0,553 </w:t>
            </w:r>
          </w:p>
        </w:tc>
        <w:tc>
          <w:tcPr>
            <w:tcW w:w="1054" w:type="dxa"/>
            <w:shd w:val="clear" w:color="auto" w:fill="auto"/>
            <w:noWrap/>
            <w:vAlign w:val="center"/>
            <w:hideMark/>
          </w:tcPr>
          <w:p w14:paraId="013FAE0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4,833 </w:t>
            </w:r>
          </w:p>
        </w:tc>
        <w:tc>
          <w:tcPr>
            <w:tcW w:w="1276" w:type="dxa"/>
            <w:gridSpan w:val="2"/>
            <w:shd w:val="clear" w:color="auto" w:fill="auto"/>
            <w:noWrap/>
            <w:vAlign w:val="center"/>
            <w:hideMark/>
          </w:tcPr>
          <w:p w14:paraId="0302F0F9"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2.889.423 </w:t>
            </w:r>
          </w:p>
        </w:tc>
        <w:tc>
          <w:tcPr>
            <w:tcW w:w="1843" w:type="dxa"/>
            <w:gridSpan w:val="2"/>
            <w:shd w:val="clear" w:color="auto" w:fill="auto"/>
            <w:noWrap/>
            <w:vAlign w:val="center"/>
            <w:hideMark/>
          </w:tcPr>
          <w:p w14:paraId="22E3321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12.366.731 </w:t>
            </w:r>
          </w:p>
        </w:tc>
        <w:tc>
          <w:tcPr>
            <w:tcW w:w="1701" w:type="dxa"/>
            <w:shd w:val="clear" w:color="auto" w:fill="auto"/>
            <w:noWrap/>
            <w:vAlign w:val="center"/>
            <w:hideMark/>
          </w:tcPr>
          <w:p w14:paraId="0104583C"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1.597.851 </w:t>
            </w:r>
          </w:p>
        </w:tc>
        <w:tc>
          <w:tcPr>
            <w:tcW w:w="1842" w:type="dxa"/>
            <w:shd w:val="clear" w:color="auto" w:fill="auto"/>
            <w:noWrap/>
            <w:vAlign w:val="center"/>
            <w:hideMark/>
          </w:tcPr>
          <w:p w14:paraId="1EB99468"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13.964.582 </w:t>
            </w:r>
          </w:p>
        </w:tc>
      </w:tr>
      <w:tr w:rsidR="00EC25B5" w:rsidRPr="00EC25B5" w14:paraId="1761423C" w14:textId="77777777" w:rsidTr="00A42809">
        <w:trPr>
          <w:gridAfter w:val="1"/>
          <w:wAfter w:w="6" w:type="dxa"/>
          <w:trHeight w:val="465"/>
        </w:trPr>
        <w:tc>
          <w:tcPr>
            <w:tcW w:w="632" w:type="dxa"/>
            <w:shd w:val="clear" w:color="auto" w:fill="auto"/>
            <w:noWrap/>
            <w:vAlign w:val="center"/>
            <w:hideMark/>
          </w:tcPr>
          <w:p w14:paraId="3932FBCA"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C</w:t>
            </w:r>
          </w:p>
        </w:tc>
        <w:tc>
          <w:tcPr>
            <w:tcW w:w="3899" w:type="dxa"/>
            <w:shd w:val="clear" w:color="auto" w:fill="auto"/>
            <w:vAlign w:val="center"/>
            <w:hideMark/>
          </w:tcPr>
          <w:p w14:paraId="73F235A4"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Hoàn thiện trần</w:t>
            </w:r>
          </w:p>
        </w:tc>
        <w:tc>
          <w:tcPr>
            <w:tcW w:w="620" w:type="dxa"/>
            <w:shd w:val="clear" w:color="auto" w:fill="auto"/>
            <w:vAlign w:val="center"/>
            <w:hideMark/>
          </w:tcPr>
          <w:p w14:paraId="2E00DCCD"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 </w:t>
            </w:r>
          </w:p>
        </w:tc>
        <w:tc>
          <w:tcPr>
            <w:tcW w:w="1081" w:type="dxa"/>
            <w:shd w:val="clear" w:color="auto" w:fill="auto"/>
            <w:noWrap/>
            <w:vAlign w:val="center"/>
            <w:hideMark/>
          </w:tcPr>
          <w:p w14:paraId="722360A3"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134" w:type="dxa"/>
            <w:shd w:val="clear" w:color="auto" w:fill="auto"/>
            <w:noWrap/>
            <w:vAlign w:val="center"/>
            <w:hideMark/>
          </w:tcPr>
          <w:p w14:paraId="523F47F2"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054" w:type="dxa"/>
            <w:shd w:val="clear" w:color="auto" w:fill="auto"/>
            <w:noWrap/>
            <w:vAlign w:val="center"/>
            <w:hideMark/>
          </w:tcPr>
          <w:p w14:paraId="60B7FD22"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276" w:type="dxa"/>
            <w:gridSpan w:val="2"/>
            <w:shd w:val="clear" w:color="auto" w:fill="auto"/>
            <w:noWrap/>
            <w:vAlign w:val="center"/>
            <w:hideMark/>
          </w:tcPr>
          <w:p w14:paraId="0D76E29D"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843" w:type="dxa"/>
            <w:gridSpan w:val="2"/>
            <w:shd w:val="clear" w:color="auto" w:fill="auto"/>
            <w:noWrap/>
            <w:vAlign w:val="center"/>
            <w:hideMark/>
          </w:tcPr>
          <w:p w14:paraId="24E04BAC"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115.737.170 </w:t>
            </w:r>
          </w:p>
        </w:tc>
        <w:tc>
          <w:tcPr>
            <w:tcW w:w="1701" w:type="dxa"/>
            <w:shd w:val="clear" w:color="auto" w:fill="auto"/>
            <w:noWrap/>
            <w:vAlign w:val="center"/>
            <w:hideMark/>
          </w:tcPr>
          <w:p w14:paraId="4BC3C686"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20.987.280 </w:t>
            </w:r>
          </w:p>
        </w:tc>
        <w:tc>
          <w:tcPr>
            <w:tcW w:w="1842" w:type="dxa"/>
            <w:shd w:val="clear" w:color="auto" w:fill="auto"/>
            <w:noWrap/>
            <w:vAlign w:val="center"/>
            <w:hideMark/>
          </w:tcPr>
          <w:p w14:paraId="30A3CFA2"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136.724.450 </w:t>
            </w:r>
          </w:p>
        </w:tc>
      </w:tr>
      <w:tr w:rsidR="00EC25B5" w:rsidRPr="00EC25B5" w14:paraId="35EFBC03" w14:textId="77777777" w:rsidTr="00A42809">
        <w:trPr>
          <w:gridAfter w:val="1"/>
          <w:wAfter w:w="6" w:type="dxa"/>
          <w:trHeight w:val="1898"/>
        </w:trPr>
        <w:tc>
          <w:tcPr>
            <w:tcW w:w="632" w:type="dxa"/>
            <w:shd w:val="clear" w:color="auto" w:fill="auto"/>
            <w:noWrap/>
            <w:vAlign w:val="center"/>
            <w:hideMark/>
          </w:tcPr>
          <w:p w14:paraId="0936BD1C" w14:textId="77777777" w:rsidR="00EC25B5" w:rsidRPr="00EC25B5" w:rsidRDefault="00EC25B5" w:rsidP="00EC25B5">
            <w:pPr>
              <w:jc w:val="center"/>
              <w:outlineLvl w:val="1"/>
              <w:rPr>
                <w:sz w:val="22"/>
                <w:szCs w:val="22"/>
                <w:lang w:val="vi-VN" w:eastAsia="vi-VN"/>
              </w:rPr>
            </w:pPr>
            <w:r w:rsidRPr="00EC25B5">
              <w:rPr>
                <w:sz w:val="22"/>
                <w:szCs w:val="22"/>
                <w:lang w:val="vi-VN" w:eastAsia="vi-VN"/>
              </w:rPr>
              <w:t>1</w:t>
            </w:r>
          </w:p>
        </w:tc>
        <w:tc>
          <w:tcPr>
            <w:tcW w:w="3899" w:type="dxa"/>
            <w:shd w:val="clear" w:color="auto" w:fill="auto"/>
            <w:vAlign w:val="center"/>
            <w:hideMark/>
          </w:tcPr>
          <w:p w14:paraId="14018F53" w14:textId="77777777" w:rsidR="00EC25B5" w:rsidRPr="00EC25B5" w:rsidRDefault="00EC25B5" w:rsidP="00EC25B5">
            <w:pPr>
              <w:outlineLvl w:val="1"/>
              <w:rPr>
                <w:sz w:val="22"/>
                <w:szCs w:val="22"/>
                <w:lang w:val="vi-VN" w:eastAsia="vi-VN"/>
              </w:rPr>
            </w:pPr>
            <w:r w:rsidRPr="00EC25B5">
              <w:rPr>
                <w:sz w:val="22"/>
                <w:szCs w:val="22"/>
                <w:lang w:val="vi-VN" w:eastAsia="vi-VN"/>
              </w:rPr>
              <w:t>Cung cấp và lắp đặt trần thạch cao khung xương chìm chống ẩm phòng WC (Không bao gồm nắp thăm trần, khoét lỗ đèn, quạt miệng gió…)</w:t>
            </w:r>
            <w:r w:rsidRPr="00EC25B5">
              <w:rPr>
                <w:sz w:val="22"/>
                <w:szCs w:val="22"/>
                <w:lang w:val="vi-VN" w:eastAsia="vi-VN"/>
              </w:rPr>
              <w:br/>
              <w:t>Không bao gồm sơn nước, v lưới…</w:t>
            </w:r>
            <w:r w:rsidRPr="00EC25B5">
              <w:rPr>
                <w:sz w:val="22"/>
                <w:szCs w:val="22"/>
                <w:lang w:val="vi-VN" w:eastAsia="vi-VN"/>
              </w:rPr>
              <w:br/>
              <w:t xml:space="preserve">Khối lượng tính </w:t>
            </w:r>
            <w:proofErr w:type="spellStart"/>
            <w:r w:rsidRPr="00EC25B5">
              <w:rPr>
                <w:sz w:val="22"/>
                <w:szCs w:val="22"/>
                <w:lang w:val="vi-VN" w:eastAsia="vi-VN"/>
              </w:rPr>
              <w:t>full</w:t>
            </w:r>
            <w:proofErr w:type="spellEnd"/>
            <w:r w:rsidRPr="00EC25B5">
              <w:rPr>
                <w:sz w:val="22"/>
                <w:szCs w:val="22"/>
                <w:lang w:val="vi-VN" w:eastAsia="vi-VN"/>
              </w:rPr>
              <w:t xml:space="preserve"> không trừ khoét ME</w:t>
            </w:r>
          </w:p>
        </w:tc>
        <w:tc>
          <w:tcPr>
            <w:tcW w:w="620" w:type="dxa"/>
            <w:shd w:val="clear" w:color="auto" w:fill="auto"/>
            <w:vAlign w:val="center"/>
            <w:hideMark/>
          </w:tcPr>
          <w:p w14:paraId="1AE426D1"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3DB1D43A"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204,037 </w:t>
            </w:r>
          </w:p>
        </w:tc>
        <w:tc>
          <w:tcPr>
            <w:tcW w:w="1134" w:type="dxa"/>
            <w:shd w:val="clear" w:color="auto" w:fill="auto"/>
            <w:noWrap/>
            <w:vAlign w:val="center"/>
            <w:hideMark/>
          </w:tcPr>
          <w:p w14:paraId="6A2786AA"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26,980 </w:t>
            </w:r>
          </w:p>
        </w:tc>
        <w:tc>
          <w:tcPr>
            <w:tcW w:w="1054" w:type="dxa"/>
            <w:shd w:val="clear" w:color="auto" w:fill="auto"/>
            <w:noWrap/>
            <w:vAlign w:val="center"/>
            <w:hideMark/>
          </w:tcPr>
          <w:p w14:paraId="0966208C"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231,017 </w:t>
            </w:r>
          </w:p>
        </w:tc>
        <w:tc>
          <w:tcPr>
            <w:tcW w:w="1276" w:type="dxa"/>
            <w:gridSpan w:val="2"/>
            <w:shd w:val="clear" w:color="auto" w:fill="auto"/>
            <w:noWrap/>
            <w:vAlign w:val="center"/>
            <w:hideMark/>
          </w:tcPr>
          <w:p w14:paraId="2DFB46D8"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370.000 </w:t>
            </w:r>
          </w:p>
        </w:tc>
        <w:tc>
          <w:tcPr>
            <w:tcW w:w="1843" w:type="dxa"/>
            <w:gridSpan w:val="2"/>
            <w:shd w:val="clear" w:color="auto" w:fill="auto"/>
            <w:noWrap/>
            <w:vAlign w:val="center"/>
            <w:hideMark/>
          </w:tcPr>
          <w:p w14:paraId="1BD997D9"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75.493.690 </w:t>
            </w:r>
          </w:p>
        </w:tc>
        <w:tc>
          <w:tcPr>
            <w:tcW w:w="1701" w:type="dxa"/>
            <w:shd w:val="clear" w:color="auto" w:fill="auto"/>
            <w:noWrap/>
            <w:vAlign w:val="center"/>
            <w:hideMark/>
          </w:tcPr>
          <w:p w14:paraId="05A32F56"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9.982.748 </w:t>
            </w:r>
          </w:p>
        </w:tc>
        <w:tc>
          <w:tcPr>
            <w:tcW w:w="1842" w:type="dxa"/>
            <w:shd w:val="clear" w:color="auto" w:fill="auto"/>
            <w:noWrap/>
            <w:vAlign w:val="center"/>
            <w:hideMark/>
          </w:tcPr>
          <w:p w14:paraId="605B9F0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85.476.438 </w:t>
            </w:r>
          </w:p>
        </w:tc>
      </w:tr>
      <w:tr w:rsidR="00EC25B5" w:rsidRPr="00EC25B5" w14:paraId="397D2769" w14:textId="77777777" w:rsidTr="00A42809">
        <w:trPr>
          <w:gridAfter w:val="1"/>
          <w:wAfter w:w="6" w:type="dxa"/>
          <w:trHeight w:val="2580"/>
        </w:trPr>
        <w:tc>
          <w:tcPr>
            <w:tcW w:w="632" w:type="dxa"/>
            <w:shd w:val="clear" w:color="auto" w:fill="auto"/>
            <w:noWrap/>
            <w:vAlign w:val="center"/>
            <w:hideMark/>
          </w:tcPr>
          <w:p w14:paraId="490C7FFA" w14:textId="77777777" w:rsidR="00EC25B5" w:rsidRPr="00EC25B5" w:rsidRDefault="00EC25B5" w:rsidP="00EC25B5">
            <w:pPr>
              <w:jc w:val="center"/>
              <w:outlineLvl w:val="1"/>
              <w:rPr>
                <w:sz w:val="22"/>
                <w:szCs w:val="22"/>
                <w:lang w:val="vi-VN" w:eastAsia="vi-VN"/>
              </w:rPr>
            </w:pPr>
            <w:r w:rsidRPr="00EC25B5">
              <w:rPr>
                <w:sz w:val="22"/>
                <w:szCs w:val="22"/>
                <w:lang w:val="vi-VN" w:eastAsia="vi-VN"/>
              </w:rPr>
              <w:t>2</w:t>
            </w:r>
          </w:p>
        </w:tc>
        <w:tc>
          <w:tcPr>
            <w:tcW w:w="3899" w:type="dxa"/>
            <w:shd w:val="clear" w:color="auto" w:fill="auto"/>
            <w:vAlign w:val="center"/>
            <w:hideMark/>
          </w:tcPr>
          <w:p w14:paraId="7F967F32" w14:textId="77777777" w:rsidR="00EC25B5" w:rsidRPr="00EC25B5" w:rsidRDefault="00EC25B5" w:rsidP="00EC25B5">
            <w:pPr>
              <w:outlineLvl w:val="1"/>
              <w:rPr>
                <w:sz w:val="22"/>
                <w:szCs w:val="22"/>
                <w:lang w:val="vi-VN" w:eastAsia="vi-VN"/>
              </w:rPr>
            </w:pPr>
            <w:r w:rsidRPr="00EC25B5">
              <w:rPr>
                <w:sz w:val="22"/>
                <w:szCs w:val="22"/>
                <w:lang w:val="vi-VN" w:eastAsia="vi-VN"/>
              </w:rPr>
              <w:t>Cung cấp và thi công hoàn thiện sơn nước màu trắng trần trong nhà trần thạch cao.</w:t>
            </w:r>
            <w:r w:rsidRPr="00EC25B5">
              <w:rPr>
                <w:sz w:val="22"/>
                <w:szCs w:val="22"/>
                <w:lang w:val="vi-VN" w:eastAsia="vi-VN"/>
              </w:rPr>
              <w:br/>
              <w:t xml:space="preserve">Bao gồm: </w:t>
            </w:r>
            <w:r w:rsidRPr="00EC25B5">
              <w:rPr>
                <w:sz w:val="22"/>
                <w:szCs w:val="22"/>
                <w:lang w:val="vi-VN" w:eastAsia="vi-VN"/>
              </w:rPr>
              <w:br/>
              <w:t xml:space="preserve">- Sơn 1 lớp lót nội thất </w:t>
            </w:r>
            <w:proofErr w:type="spellStart"/>
            <w:r w:rsidRPr="00EC25B5">
              <w:rPr>
                <w:sz w:val="22"/>
                <w:szCs w:val="22"/>
                <w:lang w:val="vi-VN" w:eastAsia="vi-VN"/>
              </w:rPr>
              <w:t>Dulux</w:t>
            </w:r>
            <w:proofErr w:type="spellEnd"/>
            <w:r w:rsidRPr="00EC25B5">
              <w:rPr>
                <w:sz w:val="22"/>
                <w:szCs w:val="22"/>
                <w:lang w:val="vi-VN" w:eastAsia="vi-VN"/>
              </w:rPr>
              <w:t xml:space="preserve"> A500 hoặc </w:t>
            </w:r>
            <w:proofErr w:type="spellStart"/>
            <w:r w:rsidRPr="00EC25B5">
              <w:rPr>
                <w:sz w:val="22"/>
                <w:szCs w:val="22"/>
                <w:lang w:val="vi-VN" w:eastAsia="vi-VN"/>
              </w:rPr>
              <w:t>Jotun</w:t>
            </w:r>
            <w:proofErr w:type="spellEnd"/>
            <w:r w:rsidRPr="00EC25B5">
              <w:rPr>
                <w:sz w:val="22"/>
                <w:szCs w:val="22"/>
                <w:lang w:val="vi-VN" w:eastAsia="vi-VN"/>
              </w:rPr>
              <w:t xml:space="preserve"> tương đương</w:t>
            </w:r>
            <w:r w:rsidRPr="00EC25B5">
              <w:rPr>
                <w:sz w:val="22"/>
                <w:szCs w:val="22"/>
                <w:lang w:val="vi-VN" w:eastAsia="vi-VN"/>
              </w:rPr>
              <w:br/>
              <w:t xml:space="preserve">- Sơn 2 lớp sơn phủ nội thất </w:t>
            </w:r>
            <w:proofErr w:type="spellStart"/>
            <w:r w:rsidRPr="00EC25B5">
              <w:rPr>
                <w:sz w:val="22"/>
                <w:szCs w:val="22"/>
                <w:lang w:val="vi-VN" w:eastAsia="vi-VN"/>
              </w:rPr>
              <w:t>Dulux</w:t>
            </w:r>
            <w:proofErr w:type="spellEnd"/>
            <w:r w:rsidRPr="00EC25B5">
              <w:rPr>
                <w:sz w:val="22"/>
                <w:szCs w:val="22"/>
                <w:lang w:val="vi-VN" w:eastAsia="vi-VN"/>
              </w:rPr>
              <w:t xml:space="preserve"> lau chùi hiệu quả/ Sơn </w:t>
            </w:r>
            <w:proofErr w:type="spellStart"/>
            <w:r w:rsidRPr="00EC25B5">
              <w:rPr>
                <w:sz w:val="22"/>
                <w:szCs w:val="22"/>
                <w:lang w:val="vi-VN" w:eastAsia="vi-VN"/>
              </w:rPr>
              <w:t>Jotun</w:t>
            </w:r>
            <w:proofErr w:type="spellEnd"/>
            <w:r w:rsidRPr="00EC25B5">
              <w:rPr>
                <w:sz w:val="22"/>
                <w:szCs w:val="22"/>
                <w:lang w:val="vi-VN" w:eastAsia="vi-VN"/>
              </w:rPr>
              <w:t xml:space="preserve"> tương đương  (Màu sơn theo mã màu hiện trạng)</w:t>
            </w:r>
          </w:p>
        </w:tc>
        <w:tc>
          <w:tcPr>
            <w:tcW w:w="620" w:type="dxa"/>
            <w:shd w:val="clear" w:color="auto" w:fill="auto"/>
            <w:vAlign w:val="center"/>
            <w:hideMark/>
          </w:tcPr>
          <w:p w14:paraId="4B9A9826"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04CBD4B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204,037 </w:t>
            </w:r>
          </w:p>
        </w:tc>
        <w:tc>
          <w:tcPr>
            <w:tcW w:w="1134" w:type="dxa"/>
            <w:shd w:val="clear" w:color="auto" w:fill="auto"/>
            <w:noWrap/>
            <w:vAlign w:val="center"/>
            <w:hideMark/>
          </w:tcPr>
          <w:p w14:paraId="1AACC521"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-204,037 </w:t>
            </w:r>
          </w:p>
        </w:tc>
        <w:tc>
          <w:tcPr>
            <w:tcW w:w="1054" w:type="dxa"/>
            <w:shd w:val="clear" w:color="auto" w:fill="auto"/>
            <w:noWrap/>
            <w:vAlign w:val="center"/>
            <w:hideMark/>
          </w:tcPr>
          <w:p w14:paraId="7113497E"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276" w:type="dxa"/>
            <w:gridSpan w:val="2"/>
            <w:shd w:val="clear" w:color="auto" w:fill="auto"/>
            <w:noWrap/>
            <w:vAlign w:val="center"/>
            <w:hideMark/>
          </w:tcPr>
          <w:p w14:paraId="0BF7640F"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90.000 </w:t>
            </w:r>
          </w:p>
        </w:tc>
        <w:tc>
          <w:tcPr>
            <w:tcW w:w="1843" w:type="dxa"/>
            <w:gridSpan w:val="2"/>
            <w:shd w:val="clear" w:color="auto" w:fill="auto"/>
            <w:noWrap/>
            <w:vAlign w:val="center"/>
            <w:hideMark/>
          </w:tcPr>
          <w:p w14:paraId="2CC63B8A"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18.363.330 </w:t>
            </w:r>
          </w:p>
        </w:tc>
        <w:tc>
          <w:tcPr>
            <w:tcW w:w="1701" w:type="dxa"/>
            <w:shd w:val="clear" w:color="auto" w:fill="auto"/>
            <w:noWrap/>
            <w:vAlign w:val="center"/>
            <w:hideMark/>
          </w:tcPr>
          <w:p w14:paraId="4BE6D76D" w14:textId="77777777" w:rsidR="00EC25B5" w:rsidRPr="00EC25B5" w:rsidRDefault="00EC25B5" w:rsidP="00EC25B5">
            <w:pPr>
              <w:jc w:val="right"/>
              <w:outlineLvl w:val="1"/>
              <w:rPr>
                <w:sz w:val="22"/>
                <w:szCs w:val="22"/>
                <w:lang w:val="vi-VN" w:eastAsia="vi-VN"/>
              </w:rPr>
            </w:pPr>
            <w:r w:rsidRPr="00EC25B5">
              <w:rPr>
                <w:sz w:val="22"/>
                <w:szCs w:val="22"/>
                <w:lang w:val="vi-VN" w:eastAsia="vi-VN"/>
              </w:rPr>
              <w:t>(18.363.330)</w:t>
            </w:r>
          </w:p>
        </w:tc>
        <w:tc>
          <w:tcPr>
            <w:tcW w:w="1842" w:type="dxa"/>
            <w:shd w:val="clear" w:color="auto" w:fill="auto"/>
            <w:noWrap/>
            <w:vAlign w:val="center"/>
            <w:hideMark/>
          </w:tcPr>
          <w:p w14:paraId="71E35693"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r>
      <w:tr w:rsidR="00EC25B5" w:rsidRPr="00EC25B5" w14:paraId="40AD4119" w14:textId="77777777" w:rsidTr="00A42809">
        <w:trPr>
          <w:gridAfter w:val="1"/>
          <w:wAfter w:w="6" w:type="dxa"/>
          <w:trHeight w:val="2580"/>
        </w:trPr>
        <w:tc>
          <w:tcPr>
            <w:tcW w:w="632" w:type="dxa"/>
            <w:shd w:val="clear" w:color="auto" w:fill="auto"/>
            <w:noWrap/>
            <w:vAlign w:val="center"/>
            <w:hideMark/>
          </w:tcPr>
          <w:p w14:paraId="115DB11A" w14:textId="77777777" w:rsidR="00EC25B5" w:rsidRPr="00EC25B5" w:rsidRDefault="00EC25B5" w:rsidP="00EC25B5">
            <w:pPr>
              <w:jc w:val="center"/>
              <w:outlineLvl w:val="1"/>
              <w:rPr>
                <w:sz w:val="22"/>
                <w:szCs w:val="22"/>
                <w:lang w:val="vi-VN" w:eastAsia="vi-VN"/>
              </w:rPr>
            </w:pPr>
            <w:r w:rsidRPr="00EC25B5">
              <w:rPr>
                <w:sz w:val="22"/>
                <w:szCs w:val="22"/>
                <w:lang w:val="vi-VN" w:eastAsia="vi-VN"/>
              </w:rPr>
              <w:lastRenderedPageBreak/>
              <w:t>2'</w:t>
            </w:r>
          </w:p>
        </w:tc>
        <w:tc>
          <w:tcPr>
            <w:tcW w:w="3899" w:type="dxa"/>
            <w:shd w:val="clear" w:color="auto" w:fill="auto"/>
            <w:vAlign w:val="center"/>
            <w:hideMark/>
          </w:tcPr>
          <w:p w14:paraId="525FF0A3" w14:textId="77777777" w:rsidR="00EC25B5" w:rsidRPr="00EC25B5" w:rsidRDefault="00EC25B5" w:rsidP="00EC25B5">
            <w:pPr>
              <w:outlineLvl w:val="1"/>
              <w:rPr>
                <w:sz w:val="22"/>
                <w:szCs w:val="22"/>
                <w:lang w:val="vi-VN" w:eastAsia="vi-VN"/>
              </w:rPr>
            </w:pPr>
            <w:r w:rsidRPr="00EC25B5">
              <w:rPr>
                <w:sz w:val="22"/>
                <w:szCs w:val="22"/>
                <w:lang w:val="vi-VN" w:eastAsia="vi-VN"/>
              </w:rPr>
              <w:t>Cung cấp và thi công hoàn thiện sơn nước màu trắng trần trong nhà trần thạch cao.</w:t>
            </w:r>
            <w:r w:rsidRPr="00EC25B5">
              <w:rPr>
                <w:sz w:val="22"/>
                <w:szCs w:val="22"/>
                <w:lang w:val="vi-VN" w:eastAsia="vi-VN"/>
              </w:rPr>
              <w:br/>
              <w:t xml:space="preserve">Bao gồm: </w:t>
            </w:r>
            <w:r w:rsidRPr="00EC25B5">
              <w:rPr>
                <w:sz w:val="22"/>
                <w:szCs w:val="22"/>
                <w:lang w:val="vi-VN" w:eastAsia="vi-VN"/>
              </w:rPr>
              <w:br/>
              <w:t xml:space="preserve">- Bả 2 lớp bằng bột trét </w:t>
            </w:r>
            <w:proofErr w:type="spellStart"/>
            <w:r w:rsidRPr="00EC25B5">
              <w:rPr>
                <w:sz w:val="22"/>
                <w:szCs w:val="22"/>
                <w:lang w:val="vi-VN" w:eastAsia="vi-VN"/>
              </w:rPr>
              <w:t>Dulux</w:t>
            </w:r>
            <w:proofErr w:type="spellEnd"/>
            <w:r w:rsidRPr="00EC25B5">
              <w:rPr>
                <w:sz w:val="22"/>
                <w:szCs w:val="22"/>
                <w:lang w:val="vi-VN" w:eastAsia="vi-VN"/>
              </w:rPr>
              <w:t xml:space="preserve"> A500 hoặc </w:t>
            </w:r>
            <w:proofErr w:type="spellStart"/>
            <w:r w:rsidRPr="00EC25B5">
              <w:rPr>
                <w:sz w:val="22"/>
                <w:szCs w:val="22"/>
                <w:lang w:val="vi-VN" w:eastAsia="vi-VN"/>
              </w:rPr>
              <w:t>Jotun</w:t>
            </w:r>
            <w:proofErr w:type="spellEnd"/>
            <w:r w:rsidRPr="00EC25B5">
              <w:rPr>
                <w:sz w:val="22"/>
                <w:szCs w:val="22"/>
                <w:lang w:val="vi-VN" w:eastAsia="vi-VN"/>
              </w:rPr>
              <w:t xml:space="preserve"> tương đương</w:t>
            </w:r>
            <w:r w:rsidRPr="00EC25B5">
              <w:rPr>
                <w:sz w:val="22"/>
                <w:szCs w:val="22"/>
                <w:lang w:val="vi-VN" w:eastAsia="vi-VN"/>
              </w:rPr>
              <w:br/>
              <w:t xml:space="preserve">- Sơn 1 lớp lót nội thất </w:t>
            </w:r>
            <w:proofErr w:type="spellStart"/>
            <w:r w:rsidRPr="00EC25B5">
              <w:rPr>
                <w:sz w:val="22"/>
                <w:szCs w:val="22"/>
                <w:lang w:val="vi-VN" w:eastAsia="vi-VN"/>
              </w:rPr>
              <w:t>Dulux</w:t>
            </w:r>
            <w:proofErr w:type="spellEnd"/>
            <w:r w:rsidRPr="00EC25B5">
              <w:rPr>
                <w:sz w:val="22"/>
                <w:szCs w:val="22"/>
                <w:lang w:val="vi-VN" w:eastAsia="vi-VN"/>
              </w:rPr>
              <w:t xml:space="preserve"> A500 hoặc </w:t>
            </w:r>
            <w:proofErr w:type="spellStart"/>
            <w:r w:rsidRPr="00EC25B5">
              <w:rPr>
                <w:sz w:val="22"/>
                <w:szCs w:val="22"/>
                <w:lang w:val="vi-VN" w:eastAsia="vi-VN"/>
              </w:rPr>
              <w:t>Jotun</w:t>
            </w:r>
            <w:proofErr w:type="spellEnd"/>
            <w:r w:rsidRPr="00EC25B5">
              <w:rPr>
                <w:sz w:val="22"/>
                <w:szCs w:val="22"/>
                <w:lang w:val="vi-VN" w:eastAsia="vi-VN"/>
              </w:rPr>
              <w:t xml:space="preserve"> tương đương</w:t>
            </w:r>
            <w:r w:rsidRPr="00EC25B5">
              <w:rPr>
                <w:sz w:val="22"/>
                <w:szCs w:val="22"/>
                <w:lang w:val="vi-VN" w:eastAsia="vi-VN"/>
              </w:rPr>
              <w:br/>
              <w:t xml:space="preserve">- Sơn 2 lớp sơn phủ nội thất </w:t>
            </w:r>
            <w:proofErr w:type="spellStart"/>
            <w:r w:rsidRPr="00EC25B5">
              <w:rPr>
                <w:sz w:val="22"/>
                <w:szCs w:val="22"/>
                <w:lang w:val="vi-VN" w:eastAsia="vi-VN"/>
              </w:rPr>
              <w:t>Dulux</w:t>
            </w:r>
            <w:proofErr w:type="spellEnd"/>
            <w:r w:rsidRPr="00EC25B5">
              <w:rPr>
                <w:sz w:val="22"/>
                <w:szCs w:val="22"/>
                <w:lang w:val="vi-VN" w:eastAsia="vi-VN"/>
              </w:rPr>
              <w:t xml:space="preserve"> lau chùi/ lau chùi hiệu quả/ Sơn </w:t>
            </w:r>
            <w:proofErr w:type="spellStart"/>
            <w:r w:rsidRPr="00EC25B5">
              <w:rPr>
                <w:sz w:val="22"/>
                <w:szCs w:val="22"/>
                <w:lang w:val="vi-VN" w:eastAsia="vi-VN"/>
              </w:rPr>
              <w:t>Jotun</w:t>
            </w:r>
            <w:proofErr w:type="spellEnd"/>
            <w:r w:rsidRPr="00EC25B5">
              <w:rPr>
                <w:sz w:val="22"/>
                <w:szCs w:val="22"/>
                <w:lang w:val="vi-VN" w:eastAsia="vi-VN"/>
              </w:rPr>
              <w:t xml:space="preserve"> tương đương  (Màu sơn theo mã màu hiện trạng)</w:t>
            </w:r>
          </w:p>
        </w:tc>
        <w:tc>
          <w:tcPr>
            <w:tcW w:w="620" w:type="dxa"/>
            <w:shd w:val="clear" w:color="auto" w:fill="auto"/>
            <w:vAlign w:val="center"/>
            <w:hideMark/>
          </w:tcPr>
          <w:p w14:paraId="459F6DEA"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1048758A"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134" w:type="dxa"/>
            <w:shd w:val="clear" w:color="auto" w:fill="auto"/>
            <w:noWrap/>
            <w:vAlign w:val="center"/>
            <w:hideMark/>
          </w:tcPr>
          <w:p w14:paraId="46D1E634"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283,861 </w:t>
            </w:r>
          </w:p>
        </w:tc>
        <w:tc>
          <w:tcPr>
            <w:tcW w:w="1054" w:type="dxa"/>
            <w:shd w:val="clear" w:color="auto" w:fill="auto"/>
            <w:noWrap/>
            <w:vAlign w:val="center"/>
            <w:hideMark/>
          </w:tcPr>
          <w:p w14:paraId="7D794622"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283,861 </w:t>
            </w:r>
          </w:p>
        </w:tc>
        <w:tc>
          <w:tcPr>
            <w:tcW w:w="1276" w:type="dxa"/>
            <w:gridSpan w:val="2"/>
            <w:shd w:val="clear" w:color="auto" w:fill="auto"/>
            <w:noWrap/>
            <w:vAlign w:val="center"/>
            <w:hideMark/>
          </w:tcPr>
          <w:p w14:paraId="3084801C"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137.000 </w:t>
            </w:r>
          </w:p>
        </w:tc>
        <w:tc>
          <w:tcPr>
            <w:tcW w:w="1843" w:type="dxa"/>
            <w:gridSpan w:val="2"/>
            <w:shd w:val="clear" w:color="auto" w:fill="auto"/>
            <w:noWrap/>
            <w:vAlign w:val="center"/>
            <w:hideMark/>
          </w:tcPr>
          <w:p w14:paraId="66339274"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638655A3"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38.889.012 </w:t>
            </w:r>
          </w:p>
        </w:tc>
        <w:tc>
          <w:tcPr>
            <w:tcW w:w="1842" w:type="dxa"/>
            <w:shd w:val="clear" w:color="auto" w:fill="auto"/>
            <w:noWrap/>
            <w:vAlign w:val="center"/>
            <w:hideMark/>
          </w:tcPr>
          <w:p w14:paraId="339044D4"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38.889.012 </w:t>
            </w:r>
          </w:p>
        </w:tc>
      </w:tr>
      <w:tr w:rsidR="00EC25B5" w:rsidRPr="00EC25B5" w14:paraId="223639A9" w14:textId="77777777" w:rsidTr="00A42809">
        <w:trPr>
          <w:gridAfter w:val="1"/>
          <w:wAfter w:w="6" w:type="dxa"/>
          <w:trHeight w:val="2325"/>
        </w:trPr>
        <w:tc>
          <w:tcPr>
            <w:tcW w:w="632" w:type="dxa"/>
            <w:shd w:val="clear" w:color="auto" w:fill="auto"/>
            <w:noWrap/>
            <w:vAlign w:val="center"/>
            <w:hideMark/>
          </w:tcPr>
          <w:p w14:paraId="51A72BE1" w14:textId="77777777" w:rsidR="00EC25B5" w:rsidRPr="00EC25B5" w:rsidRDefault="00EC25B5" w:rsidP="00EC25B5">
            <w:pPr>
              <w:jc w:val="center"/>
              <w:outlineLvl w:val="1"/>
              <w:rPr>
                <w:sz w:val="22"/>
                <w:szCs w:val="22"/>
                <w:lang w:val="vi-VN" w:eastAsia="vi-VN"/>
              </w:rPr>
            </w:pPr>
            <w:r w:rsidRPr="00EC25B5">
              <w:rPr>
                <w:sz w:val="22"/>
                <w:szCs w:val="22"/>
                <w:lang w:val="vi-VN" w:eastAsia="vi-VN"/>
              </w:rPr>
              <w:t>3</w:t>
            </w:r>
          </w:p>
        </w:tc>
        <w:tc>
          <w:tcPr>
            <w:tcW w:w="3899" w:type="dxa"/>
            <w:shd w:val="clear" w:color="auto" w:fill="auto"/>
            <w:vAlign w:val="center"/>
            <w:hideMark/>
          </w:tcPr>
          <w:p w14:paraId="154B41BD" w14:textId="77777777" w:rsidR="00EC25B5" w:rsidRPr="00EC25B5" w:rsidRDefault="00EC25B5" w:rsidP="00EC25B5">
            <w:pPr>
              <w:outlineLvl w:val="1"/>
              <w:rPr>
                <w:sz w:val="22"/>
                <w:szCs w:val="22"/>
                <w:lang w:val="vi-VN" w:eastAsia="vi-VN"/>
              </w:rPr>
            </w:pPr>
            <w:r w:rsidRPr="00EC25B5">
              <w:rPr>
                <w:sz w:val="22"/>
                <w:szCs w:val="22"/>
                <w:lang w:val="vi-VN" w:eastAsia="vi-VN"/>
              </w:rPr>
              <w:t>Cung cấp và thi công hoàn thiện sơn nước màu trắng trần trong nhà trần bê tông.</w:t>
            </w:r>
            <w:r w:rsidRPr="00EC25B5">
              <w:rPr>
                <w:sz w:val="22"/>
                <w:szCs w:val="22"/>
                <w:lang w:val="vi-VN" w:eastAsia="vi-VN"/>
              </w:rPr>
              <w:br/>
              <w:t xml:space="preserve">Bao gồm: </w:t>
            </w:r>
            <w:r w:rsidRPr="00EC25B5">
              <w:rPr>
                <w:sz w:val="22"/>
                <w:szCs w:val="22"/>
                <w:lang w:val="vi-VN" w:eastAsia="vi-VN"/>
              </w:rPr>
              <w:br/>
              <w:t xml:space="preserve">- Sơn 1 lớp lót nội thất </w:t>
            </w:r>
            <w:proofErr w:type="spellStart"/>
            <w:r w:rsidRPr="00EC25B5">
              <w:rPr>
                <w:sz w:val="22"/>
                <w:szCs w:val="22"/>
                <w:lang w:val="vi-VN" w:eastAsia="vi-VN"/>
              </w:rPr>
              <w:t>Dulux</w:t>
            </w:r>
            <w:proofErr w:type="spellEnd"/>
            <w:r w:rsidRPr="00EC25B5">
              <w:rPr>
                <w:sz w:val="22"/>
                <w:szCs w:val="22"/>
                <w:lang w:val="vi-VN" w:eastAsia="vi-VN"/>
              </w:rPr>
              <w:t xml:space="preserve"> A500 hoặc </w:t>
            </w:r>
            <w:proofErr w:type="spellStart"/>
            <w:r w:rsidRPr="00EC25B5">
              <w:rPr>
                <w:sz w:val="22"/>
                <w:szCs w:val="22"/>
                <w:lang w:val="vi-VN" w:eastAsia="vi-VN"/>
              </w:rPr>
              <w:t>Jotun</w:t>
            </w:r>
            <w:proofErr w:type="spellEnd"/>
            <w:r w:rsidRPr="00EC25B5">
              <w:rPr>
                <w:sz w:val="22"/>
                <w:szCs w:val="22"/>
                <w:lang w:val="vi-VN" w:eastAsia="vi-VN"/>
              </w:rPr>
              <w:t xml:space="preserve"> tương đương</w:t>
            </w:r>
            <w:r w:rsidRPr="00EC25B5">
              <w:rPr>
                <w:sz w:val="22"/>
                <w:szCs w:val="22"/>
                <w:lang w:val="vi-VN" w:eastAsia="vi-VN"/>
              </w:rPr>
              <w:br/>
              <w:t xml:space="preserve">- Sơn 2 lớp sơn phủ nội thất </w:t>
            </w:r>
            <w:proofErr w:type="spellStart"/>
            <w:r w:rsidRPr="00EC25B5">
              <w:rPr>
                <w:sz w:val="22"/>
                <w:szCs w:val="22"/>
                <w:lang w:val="vi-VN" w:eastAsia="vi-VN"/>
              </w:rPr>
              <w:t>Dulux</w:t>
            </w:r>
            <w:proofErr w:type="spellEnd"/>
            <w:r w:rsidRPr="00EC25B5">
              <w:rPr>
                <w:sz w:val="22"/>
                <w:szCs w:val="22"/>
                <w:lang w:val="vi-VN" w:eastAsia="vi-VN"/>
              </w:rPr>
              <w:t xml:space="preserve"> lau chùi hiệu quả/ Sơn </w:t>
            </w:r>
            <w:proofErr w:type="spellStart"/>
            <w:r w:rsidRPr="00EC25B5">
              <w:rPr>
                <w:sz w:val="22"/>
                <w:szCs w:val="22"/>
                <w:lang w:val="vi-VN" w:eastAsia="vi-VN"/>
              </w:rPr>
              <w:t>Jotun</w:t>
            </w:r>
            <w:proofErr w:type="spellEnd"/>
            <w:r w:rsidRPr="00EC25B5">
              <w:rPr>
                <w:sz w:val="22"/>
                <w:szCs w:val="22"/>
                <w:lang w:val="vi-VN" w:eastAsia="vi-VN"/>
              </w:rPr>
              <w:t xml:space="preserve"> tương đương  (Màu sơn theo mã màu hiện trạng)</w:t>
            </w:r>
          </w:p>
        </w:tc>
        <w:tc>
          <w:tcPr>
            <w:tcW w:w="620" w:type="dxa"/>
            <w:shd w:val="clear" w:color="auto" w:fill="auto"/>
            <w:vAlign w:val="center"/>
            <w:hideMark/>
          </w:tcPr>
          <w:p w14:paraId="0325B1D3"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5823AE0A"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53,975 </w:t>
            </w:r>
          </w:p>
        </w:tc>
        <w:tc>
          <w:tcPr>
            <w:tcW w:w="1134" w:type="dxa"/>
            <w:shd w:val="clear" w:color="auto" w:fill="auto"/>
            <w:noWrap/>
            <w:vAlign w:val="center"/>
            <w:hideMark/>
          </w:tcPr>
          <w:p w14:paraId="6BD88CED"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-53,975 </w:t>
            </w:r>
          </w:p>
        </w:tc>
        <w:tc>
          <w:tcPr>
            <w:tcW w:w="1054" w:type="dxa"/>
            <w:shd w:val="clear" w:color="auto" w:fill="auto"/>
            <w:noWrap/>
            <w:vAlign w:val="center"/>
            <w:hideMark/>
          </w:tcPr>
          <w:p w14:paraId="6DA34207"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276" w:type="dxa"/>
            <w:gridSpan w:val="2"/>
            <w:shd w:val="clear" w:color="auto" w:fill="auto"/>
            <w:noWrap/>
            <w:vAlign w:val="center"/>
            <w:hideMark/>
          </w:tcPr>
          <w:p w14:paraId="2B28EFF8"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90.000 </w:t>
            </w:r>
          </w:p>
        </w:tc>
        <w:tc>
          <w:tcPr>
            <w:tcW w:w="1843" w:type="dxa"/>
            <w:gridSpan w:val="2"/>
            <w:shd w:val="clear" w:color="auto" w:fill="auto"/>
            <w:noWrap/>
            <w:vAlign w:val="center"/>
            <w:hideMark/>
          </w:tcPr>
          <w:p w14:paraId="5C8AC672"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4.857.750 </w:t>
            </w:r>
          </w:p>
        </w:tc>
        <w:tc>
          <w:tcPr>
            <w:tcW w:w="1701" w:type="dxa"/>
            <w:shd w:val="clear" w:color="auto" w:fill="auto"/>
            <w:noWrap/>
            <w:vAlign w:val="center"/>
            <w:hideMark/>
          </w:tcPr>
          <w:p w14:paraId="52EBFCF2" w14:textId="77777777" w:rsidR="00EC25B5" w:rsidRPr="00EC25B5" w:rsidRDefault="00EC25B5" w:rsidP="00EC25B5">
            <w:pPr>
              <w:jc w:val="right"/>
              <w:outlineLvl w:val="1"/>
              <w:rPr>
                <w:sz w:val="22"/>
                <w:szCs w:val="22"/>
                <w:lang w:val="vi-VN" w:eastAsia="vi-VN"/>
              </w:rPr>
            </w:pPr>
            <w:r w:rsidRPr="00EC25B5">
              <w:rPr>
                <w:sz w:val="22"/>
                <w:szCs w:val="22"/>
                <w:lang w:val="vi-VN" w:eastAsia="vi-VN"/>
              </w:rPr>
              <w:t>(4.857.750)</w:t>
            </w:r>
          </w:p>
        </w:tc>
        <w:tc>
          <w:tcPr>
            <w:tcW w:w="1842" w:type="dxa"/>
            <w:shd w:val="clear" w:color="auto" w:fill="auto"/>
            <w:noWrap/>
            <w:vAlign w:val="center"/>
            <w:hideMark/>
          </w:tcPr>
          <w:p w14:paraId="4253C195"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r>
      <w:tr w:rsidR="00EC25B5" w:rsidRPr="00EC25B5" w14:paraId="3BD55329" w14:textId="77777777" w:rsidTr="00A42809">
        <w:trPr>
          <w:gridAfter w:val="1"/>
          <w:wAfter w:w="6" w:type="dxa"/>
          <w:trHeight w:val="480"/>
        </w:trPr>
        <w:tc>
          <w:tcPr>
            <w:tcW w:w="632" w:type="dxa"/>
            <w:shd w:val="clear" w:color="auto" w:fill="auto"/>
            <w:noWrap/>
            <w:vAlign w:val="center"/>
            <w:hideMark/>
          </w:tcPr>
          <w:p w14:paraId="154EDBA5" w14:textId="77777777" w:rsidR="00EC25B5" w:rsidRPr="00EC25B5" w:rsidRDefault="00EC25B5" w:rsidP="00EC25B5">
            <w:pPr>
              <w:jc w:val="center"/>
              <w:outlineLvl w:val="1"/>
              <w:rPr>
                <w:sz w:val="22"/>
                <w:szCs w:val="22"/>
                <w:lang w:val="vi-VN" w:eastAsia="vi-VN"/>
              </w:rPr>
            </w:pPr>
            <w:r w:rsidRPr="00EC25B5">
              <w:rPr>
                <w:sz w:val="22"/>
                <w:szCs w:val="22"/>
                <w:lang w:val="vi-VN" w:eastAsia="vi-VN"/>
              </w:rPr>
              <w:t>4</w:t>
            </w:r>
          </w:p>
        </w:tc>
        <w:tc>
          <w:tcPr>
            <w:tcW w:w="3899" w:type="dxa"/>
            <w:shd w:val="clear" w:color="auto" w:fill="auto"/>
            <w:vAlign w:val="center"/>
            <w:hideMark/>
          </w:tcPr>
          <w:p w14:paraId="0D4CF4DA" w14:textId="77777777" w:rsidR="00EC25B5" w:rsidRPr="00EC25B5" w:rsidRDefault="00EC25B5" w:rsidP="00EC25B5">
            <w:pPr>
              <w:outlineLvl w:val="1"/>
              <w:rPr>
                <w:sz w:val="22"/>
                <w:szCs w:val="22"/>
                <w:lang w:val="vi-VN" w:eastAsia="vi-VN"/>
              </w:rPr>
            </w:pPr>
            <w:r w:rsidRPr="00EC25B5">
              <w:rPr>
                <w:sz w:val="22"/>
                <w:szCs w:val="22"/>
                <w:lang w:val="vi-VN" w:eastAsia="vi-VN"/>
              </w:rPr>
              <w:t>Thi công khoét lỗ đèn D115mm</w:t>
            </w:r>
          </w:p>
        </w:tc>
        <w:tc>
          <w:tcPr>
            <w:tcW w:w="620" w:type="dxa"/>
            <w:shd w:val="clear" w:color="auto" w:fill="auto"/>
            <w:vAlign w:val="center"/>
            <w:hideMark/>
          </w:tcPr>
          <w:p w14:paraId="5C5A139A" w14:textId="77777777" w:rsidR="00EC25B5" w:rsidRPr="00EC25B5" w:rsidRDefault="00EC25B5" w:rsidP="00EC25B5">
            <w:pPr>
              <w:jc w:val="center"/>
              <w:outlineLvl w:val="1"/>
              <w:rPr>
                <w:sz w:val="22"/>
                <w:szCs w:val="22"/>
                <w:lang w:val="vi-VN" w:eastAsia="vi-VN"/>
              </w:rPr>
            </w:pPr>
            <w:r w:rsidRPr="00EC25B5">
              <w:rPr>
                <w:sz w:val="22"/>
                <w:szCs w:val="22"/>
                <w:lang w:val="vi-VN" w:eastAsia="vi-VN"/>
              </w:rPr>
              <w:t>cái</w:t>
            </w:r>
          </w:p>
        </w:tc>
        <w:tc>
          <w:tcPr>
            <w:tcW w:w="1081" w:type="dxa"/>
            <w:shd w:val="clear" w:color="auto" w:fill="auto"/>
            <w:noWrap/>
            <w:vAlign w:val="center"/>
            <w:hideMark/>
          </w:tcPr>
          <w:p w14:paraId="06AEF4EF"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103,000 </w:t>
            </w:r>
          </w:p>
        </w:tc>
        <w:tc>
          <w:tcPr>
            <w:tcW w:w="1134" w:type="dxa"/>
            <w:shd w:val="clear" w:color="auto" w:fill="auto"/>
            <w:noWrap/>
            <w:vAlign w:val="center"/>
            <w:hideMark/>
          </w:tcPr>
          <w:p w14:paraId="00F71D37"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-103,000 </w:t>
            </w:r>
          </w:p>
        </w:tc>
        <w:tc>
          <w:tcPr>
            <w:tcW w:w="1054" w:type="dxa"/>
            <w:shd w:val="clear" w:color="auto" w:fill="auto"/>
            <w:noWrap/>
            <w:vAlign w:val="center"/>
            <w:hideMark/>
          </w:tcPr>
          <w:p w14:paraId="232876C9"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276" w:type="dxa"/>
            <w:gridSpan w:val="2"/>
            <w:shd w:val="clear" w:color="auto" w:fill="auto"/>
            <w:noWrap/>
            <w:vAlign w:val="center"/>
            <w:hideMark/>
          </w:tcPr>
          <w:p w14:paraId="6261D283"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30.000 </w:t>
            </w:r>
          </w:p>
        </w:tc>
        <w:tc>
          <w:tcPr>
            <w:tcW w:w="1843" w:type="dxa"/>
            <w:gridSpan w:val="2"/>
            <w:shd w:val="clear" w:color="auto" w:fill="auto"/>
            <w:noWrap/>
            <w:vAlign w:val="center"/>
            <w:hideMark/>
          </w:tcPr>
          <w:p w14:paraId="5DD5DA98"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3.090.000 </w:t>
            </w:r>
          </w:p>
        </w:tc>
        <w:tc>
          <w:tcPr>
            <w:tcW w:w="1701" w:type="dxa"/>
            <w:shd w:val="clear" w:color="auto" w:fill="auto"/>
            <w:noWrap/>
            <w:vAlign w:val="center"/>
            <w:hideMark/>
          </w:tcPr>
          <w:p w14:paraId="702FEA0F" w14:textId="77777777" w:rsidR="00EC25B5" w:rsidRPr="00EC25B5" w:rsidRDefault="00EC25B5" w:rsidP="00EC25B5">
            <w:pPr>
              <w:jc w:val="right"/>
              <w:outlineLvl w:val="1"/>
              <w:rPr>
                <w:sz w:val="22"/>
                <w:szCs w:val="22"/>
                <w:lang w:val="vi-VN" w:eastAsia="vi-VN"/>
              </w:rPr>
            </w:pPr>
            <w:r w:rsidRPr="00EC25B5">
              <w:rPr>
                <w:sz w:val="22"/>
                <w:szCs w:val="22"/>
                <w:lang w:val="vi-VN" w:eastAsia="vi-VN"/>
              </w:rPr>
              <w:t>(3.090.000)</w:t>
            </w:r>
          </w:p>
        </w:tc>
        <w:tc>
          <w:tcPr>
            <w:tcW w:w="1842" w:type="dxa"/>
            <w:shd w:val="clear" w:color="auto" w:fill="auto"/>
            <w:noWrap/>
            <w:vAlign w:val="center"/>
            <w:hideMark/>
          </w:tcPr>
          <w:p w14:paraId="7933306A"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r>
      <w:tr w:rsidR="00EC25B5" w:rsidRPr="00EC25B5" w14:paraId="04050A09" w14:textId="77777777" w:rsidTr="00A42809">
        <w:trPr>
          <w:gridAfter w:val="1"/>
          <w:wAfter w:w="6" w:type="dxa"/>
          <w:trHeight w:val="633"/>
        </w:trPr>
        <w:tc>
          <w:tcPr>
            <w:tcW w:w="632" w:type="dxa"/>
            <w:shd w:val="clear" w:color="auto" w:fill="auto"/>
            <w:noWrap/>
            <w:vAlign w:val="center"/>
            <w:hideMark/>
          </w:tcPr>
          <w:p w14:paraId="01E42118" w14:textId="77777777" w:rsidR="00EC25B5" w:rsidRPr="00EC25B5" w:rsidRDefault="00EC25B5" w:rsidP="00EC25B5">
            <w:pPr>
              <w:jc w:val="center"/>
              <w:outlineLvl w:val="1"/>
              <w:rPr>
                <w:sz w:val="22"/>
                <w:szCs w:val="22"/>
                <w:lang w:val="vi-VN" w:eastAsia="vi-VN"/>
              </w:rPr>
            </w:pPr>
            <w:r w:rsidRPr="00EC25B5">
              <w:rPr>
                <w:sz w:val="22"/>
                <w:szCs w:val="22"/>
                <w:lang w:val="vi-VN" w:eastAsia="vi-VN"/>
              </w:rPr>
              <w:t>4'</w:t>
            </w:r>
          </w:p>
        </w:tc>
        <w:tc>
          <w:tcPr>
            <w:tcW w:w="3899" w:type="dxa"/>
            <w:shd w:val="clear" w:color="auto" w:fill="auto"/>
            <w:vAlign w:val="center"/>
            <w:hideMark/>
          </w:tcPr>
          <w:p w14:paraId="27D636FD" w14:textId="77777777" w:rsidR="00EC25B5" w:rsidRPr="00EC25B5" w:rsidRDefault="00EC25B5" w:rsidP="00EC25B5">
            <w:pPr>
              <w:outlineLvl w:val="1"/>
              <w:rPr>
                <w:sz w:val="22"/>
                <w:szCs w:val="22"/>
                <w:lang w:val="vi-VN" w:eastAsia="vi-VN"/>
              </w:rPr>
            </w:pPr>
            <w:r w:rsidRPr="00EC25B5">
              <w:rPr>
                <w:sz w:val="22"/>
                <w:szCs w:val="22"/>
                <w:lang w:val="vi-VN" w:eastAsia="vi-VN"/>
              </w:rPr>
              <w:t>Thi công khoét lỗ đèn D160mm, quạt hút mùi KT 300x300</w:t>
            </w:r>
          </w:p>
        </w:tc>
        <w:tc>
          <w:tcPr>
            <w:tcW w:w="620" w:type="dxa"/>
            <w:shd w:val="clear" w:color="auto" w:fill="auto"/>
            <w:vAlign w:val="center"/>
            <w:hideMark/>
          </w:tcPr>
          <w:p w14:paraId="60085443" w14:textId="77777777" w:rsidR="00EC25B5" w:rsidRPr="00EC25B5" w:rsidRDefault="00EC25B5" w:rsidP="00EC25B5">
            <w:pPr>
              <w:jc w:val="center"/>
              <w:outlineLvl w:val="1"/>
              <w:rPr>
                <w:sz w:val="22"/>
                <w:szCs w:val="22"/>
                <w:lang w:val="vi-VN" w:eastAsia="vi-VN"/>
              </w:rPr>
            </w:pPr>
            <w:r w:rsidRPr="00EC25B5">
              <w:rPr>
                <w:sz w:val="22"/>
                <w:szCs w:val="22"/>
                <w:lang w:val="vi-VN" w:eastAsia="vi-VN"/>
              </w:rPr>
              <w:t>cái</w:t>
            </w:r>
          </w:p>
        </w:tc>
        <w:tc>
          <w:tcPr>
            <w:tcW w:w="1081" w:type="dxa"/>
            <w:shd w:val="clear" w:color="auto" w:fill="auto"/>
            <w:noWrap/>
            <w:vAlign w:val="center"/>
            <w:hideMark/>
          </w:tcPr>
          <w:p w14:paraId="3A9582B4" w14:textId="77777777" w:rsidR="00EC25B5" w:rsidRPr="00EC25B5" w:rsidRDefault="00EC25B5" w:rsidP="00EC25B5">
            <w:pPr>
              <w:outlineLvl w:val="1"/>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14C4109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127,000 </w:t>
            </w:r>
          </w:p>
        </w:tc>
        <w:tc>
          <w:tcPr>
            <w:tcW w:w="1054" w:type="dxa"/>
            <w:shd w:val="clear" w:color="auto" w:fill="auto"/>
            <w:noWrap/>
            <w:vAlign w:val="center"/>
            <w:hideMark/>
          </w:tcPr>
          <w:p w14:paraId="40BDBC49"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127,000 </w:t>
            </w:r>
          </w:p>
        </w:tc>
        <w:tc>
          <w:tcPr>
            <w:tcW w:w="1276" w:type="dxa"/>
            <w:gridSpan w:val="2"/>
            <w:shd w:val="clear" w:color="auto" w:fill="auto"/>
            <w:noWrap/>
            <w:vAlign w:val="center"/>
            <w:hideMark/>
          </w:tcPr>
          <w:p w14:paraId="49ED1C47"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35.000 </w:t>
            </w:r>
          </w:p>
        </w:tc>
        <w:tc>
          <w:tcPr>
            <w:tcW w:w="1843" w:type="dxa"/>
            <w:gridSpan w:val="2"/>
            <w:shd w:val="clear" w:color="auto" w:fill="auto"/>
            <w:noWrap/>
            <w:vAlign w:val="center"/>
            <w:hideMark/>
          </w:tcPr>
          <w:p w14:paraId="2862AEE1"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6CDBB478"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4.445.000 </w:t>
            </w:r>
          </w:p>
        </w:tc>
        <w:tc>
          <w:tcPr>
            <w:tcW w:w="1842" w:type="dxa"/>
            <w:shd w:val="clear" w:color="auto" w:fill="auto"/>
            <w:noWrap/>
            <w:vAlign w:val="center"/>
            <w:hideMark/>
          </w:tcPr>
          <w:p w14:paraId="43A74B6A"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4.445.000 </w:t>
            </w:r>
          </w:p>
        </w:tc>
      </w:tr>
      <w:tr w:rsidR="00EC25B5" w:rsidRPr="00EC25B5" w14:paraId="0776FA37" w14:textId="77777777" w:rsidTr="00A42809">
        <w:trPr>
          <w:gridAfter w:val="1"/>
          <w:wAfter w:w="6" w:type="dxa"/>
          <w:trHeight w:val="480"/>
        </w:trPr>
        <w:tc>
          <w:tcPr>
            <w:tcW w:w="632" w:type="dxa"/>
            <w:shd w:val="clear" w:color="auto" w:fill="auto"/>
            <w:noWrap/>
            <w:vAlign w:val="center"/>
            <w:hideMark/>
          </w:tcPr>
          <w:p w14:paraId="505EBDA8" w14:textId="77777777" w:rsidR="00EC25B5" w:rsidRPr="00EC25B5" w:rsidRDefault="00EC25B5" w:rsidP="00EC25B5">
            <w:pPr>
              <w:jc w:val="center"/>
              <w:outlineLvl w:val="1"/>
              <w:rPr>
                <w:sz w:val="22"/>
                <w:szCs w:val="22"/>
                <w:lang w:val="vi-VN" w:eastAsia="vi-VN"/>
              </w:rPr>
            </w:pPr>
            <w:r w:rsidRPr="00EC25B5">
              <w:rPr>
                <w:sz w:val="22"/>
                <w:szCs w:val="22"/>
                <w:lang w:val="vi-VN" w:eastAsia="vi-VN"/>
              </w:rPr>
              <w:t>5</w:t>
            </w:r>
          </w:p>
        </w:tc>
        <w:tc>
          <w:tcPr>
            <w:tcW w:w="3899" w:type="dxa"/>
            <w:shd w:val="clear" w:color="auto" w:fill="auto"/>
            <w:vAlign w:val="center"/>
            <w:hideMark/>
          </w:tcPr>
          <w:p w14:paraId="5D9EAD52"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Thi công  miệng gió </w:t>
            </w:r>
          </w:p>
        </w:tc>
        <w:tc>
          <w:tcPr>
            <w:tcW w:w="620" w:type="dxa"/>
            <w:shd w:val="clear" w:color="auto" w:fill="auto"/>
            <w:vAlign w:val="center"/>
            <w:hideMark/>
          </w:tcPr>
          <w:p w14:paraId="2B6C1415" w14:textId="77777777" w:rsidR="00EC25B5" w:rsidRPr="00EC25B5" w:rsidRDefault="00EC25B5" w:rsidP="00EC25B5">
            <w:pPr>
              <w:jc w:val="center"/>
              <w:outlineLvl w:val="1"/>
              <w:rPr>
                <w:sz w:val="22"/>
                <w:szCs w:val="22"/>
                <w:lang w:val="vi-VN" w:eastAsia="vi-VN"/>
              </w:rPr>
            </w:pPr>
            <w:proofErr w:type="spellStart"/>
            <w:r w:rsidRPr="00EC25B5">
              <w:rPr>
                <w:sz w:val="22"/>
                <w:szCs w:val="22"/>
                <w:lang w:val="vi-VN" w:eastAsia="vi-VN"/>
              </w:rPr>
              <w:t>md</w:t>
            </w:r>
            <w:proofErr w:type="spellEnd"/>
          </w:p>
        </w:tc>
        <w:tc>
          <w:tcPr>
            <w:tcW w:w="1081" w:type="dxa"/>
            <w:shd w:val="clear" w:color="auto" w:fill="auto"/>
            <w:noWrap/>
            <w:vAlign w:val="center"/>
            <w:hideMark/>
          </w:tcPr>
          <w:p w14:paraId="6C4B35AE"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4,080 </w:t>
            </w:r>
          </w:p>
        </w:tc>
        <w:tc>
          <w:tcPr>
            <w:tcW w:w="1134" w:type="dxa"/>
            <w:shd w:val="clear" w:color="auto" w:fill="auto"/>
            <w:noWrap/>
            <w:vAlign w:val="center"/>
            <w:hideMark/>
          </w:tcPr>
          <w:p w14:paraId="1C573C1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24,720 </w:t>
            </w:r>
          </w:p>
        </w:tc>
        <w:tc>
          <w:tcPr>
            <w:tcW w:w="1054" w:type="dxa"/>
            <w:shd w:val="clear" w:color="auto" w:fill="auto"/>
            <w:noWrap/>
            <w:vAlign w:val="center"/>
            <w:hideMark/>
          </w:tcPr>
          <w:p w14:paraId="59A8025C"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28,800 </w:t>
            </w:r>
          </w:p>
        </w:tc>
        <w:tc>
          <w:tcPr>
            <w:tcW w:w="1276" w:type="dxa"/>
            <w:gridSpan w:val="2"/>
            <w:shd w:val="clear" w:color="auto" w:fill="auto"/>
            <w:noWrap/>
            <w:vAlign w:val="center"/>
            <w:hideMark/>
          </w:tcPr>
          <w:p w14:paraId="1D6F6761"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155.000 </w:t>
            </w:r>
          </w:p>
        </w:tc>
        <w:tc>
          <w:tcPr>
            <w:tcW w:w="1843" w:type="dxa"/>
            <w:gridSpan w:val="2"/>
            <w:shd w:val="clear" w:color="auto" w:fill="auto"/>
            <w:noWrap/>
            <w:vAlign w:val="center"/>
            <w:hideMark/>
          </w:tcPr>
          <w:p w14:paraId="55DDB38D"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632.400 </w:t>
            </w:r>
          </w:p>
        </w:tc>
        <w:tc>
          <w:tcPr>
            <w:tcW w:w="1701" w:type="dxa"/>
            <w:shd w:val="clear" w:color="auto" w:fill="auto"/>
            <w:noWrap/>
            <w:vAlign w:val="center"/>
            <w:hideMark/>
          </w:tcPr>
          <w:p w14:paraId="353E14B8"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3.831.600 </w:t>
            </w:r>
          </w:p>
        </w:tc>
        <w:tc>
          <w:tcPr>
            <w:tcW w:w="1842" w:type="dxa"/>
            <w:shd w:val="clear" w:color="auto" w:fill="auto"/>
            <w:noWrap/>
            <w:vAlign w:val="center"/>
            <w:hideMark/>
          </w:tcPr>
          <w:p w14:paraId="29ADB149"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4.464.000 </w:t>
            </w:r>
          </w:p>
        </w:tc>
      </w:tr>
      <w:tr w:rsidR="00EC25B5" w:rsidRPr="00EC25B5" w14:paraId="4241773B" w14:textId="77777777" w:rsidTr="00A42809">
        <w:trPr>
          <w:gridAfter w:val="1"/>
          <w:wAfter w:w="6" w:type="dxa"/>
          <w:trHeight w:val="635"/>
        </w:trPr>
        <w:tc>
          <w:tcPr>
            <w:tcW w:w="632" w:type="dxa"/>
            <w:shd w:val="clear" w:color="auto" w:fill="auto"/>
            <w:noWrap/>
            <w:vAlign w:val="center"/>
            <w:hideMark/>
          </w:tcPr>
          <w:p w14:paraId="7A69C866" w14:textId="77777777" w:rsidR="00EC25B5" w:rsidRPr="00EC25B5" w:rsidRDefault="00EC25B5" w:rsidP="00EC25B5">
            <w:pPr>
              <w:jc w:val="center"/>
              <w:outlineLvl w:val="1"/>
              <w:rPr>
                <w:sz w:val="22"/>
                <w:szCs w:val="22"/>
                <w:lang w:val="vi-VN" w:eastAsia="vi-VN"/>
              </w:rPr>
            </w:pPr>
            <w:r w:rsidRPr="00EC25B5">
              <w:rPr>
                <w:sz w:val="22"/>
                <w:szCs w:val="22"/>
                <w:lang w:val="vi-VN" w:eastAsia="vi-VN"/>
              </w:rPr>
              <w:t>6</w:t>
            </w:r>
          </w:p>
        </w:tc>
        <w:tc>
          <w:tcPr>
            <w:tcW w:w="3899" w:type="dxa"/>
            <w:shd w:val="clear" w:color="auto" w:fill="auto"/>
            <w:vAlign w:val="center"/>
            <w:hideMark/>
          </w:tcPr>
          <w:p w14:paraId="4739E8A4" w14:textId="77777777" w:rsidR="00EC25B5" w:rsidRPr="00EC25B5" w:rsidRDefault="00EC25B5" w:rsidP="00EC25B5">
            <w:pPr>
              <w:outlineLvl w:val="1"/>
              <w:rPr>
                <w:sz w:val="22"/>
                <w:szCs w:val="22"/>
                <w:lang w:val="vi-VN" w:eastAsia="vi-VN"/>
              </w:rPr>
            </w:pPr>
            <w:r w:rsidRPr="00EC25B5">
              <w:rPr>
                <w:sz w:val="22"/>
                <w:szCs w:val="22"/>
                <w:lang w:val="vi-VN" w:eastAsia="vi-VN"/>
              </w:rPr>
              <w:t>Cung cấp và lắp đặt nắp thăm trần KT 600x600 tiêu chuẩn</w:t>
            </w:r>
          </w:p>
        </w:tc>
        <w:tc>
          <w:tcPr>
            <w:tcW w:w="620" w:type="dxa"/>
            <w:shd w:val="clear" w:color="auto" w:fill="auto"/>
            <w:vAlign w:val="center"/>
            <w:hideMark/>
          </w:tcPr>
          <w:p w14:paraId="139EB186" w14:textId="77777777" w:rsidR="00EC25B5" w:rsidRPr="00EC25B5" w:rsidRDefault="00EC25B5" w:rsidP="00EC25B5">
            <w:pPr>
              <w:jc w:val="center"/>
              <w:outlineLvl w:val="1"/>
              <w:rPr>
                <w:sz w:val="22"/>
                <w:szCs w:val="22"/>
                <w:lang w:val="vi-VN" w:eastAsia="vi-VN"/>
              </w:rPr>
            </w:pPr>
            <w:r w:rsidRPr="00EC25B5">
              <w:rPr>
                <w:sz w:val="22"/>
                <w:szCs w:val="22"/>
                <w:lang w:val="vi-VN" w:eastAsia="vi-VN"/>
              </w:rPr>
              <w:t>cái</w:t>
            </w:r>
          </w:p>
        </w:tc>
        <w:tc>
          <w:tcPr>
            <w:tcW w:w="1081" w:type="dxa"/>
            <w:shd w:val="clear" w:color="auto" w:fill="auto"/>
            <w:noWrap/>
            <w:vAlign w:val="center"/>
            <w:hideMark/>
          </w:tcPr>
          <w:p w14:paraId="4A0D2245"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10,000 </w:t>
            </w:r>
          </w:p>
        </w:tc>
        <w:tc>
          <w:tcPr>
            <w:tcW w:w="1134" w:type="dxa"/>
            <w:shd w:val="clear" w:color="auto" w:fill="auto"/>
            <w:noWrap/>
            <w:vAlign w:val="center"/>
            <w:hideMark/>
          </w:tcPr>
          <w:p w14:paraId="74E87A91"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-10,000 </w:t>
            </w:r>
          </w:p>
        </w:tc>
        <w:tc>
          <w:tcPr>
            <w:tcW w:w="1054" w:type="dxa"/>
            <w:shd w:val="clear" w:color="auto" w:fill="auto"/>
            <w:noWrap/>
            <w:vAlign w:val="center"/>
            <w:hideMark/>
          </w:tcPr>
          <w:p w14:paraId="15B31426"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276" w:type="dxa"/>
            <w:gridSpan w:val="2"/>
            <w:shd w:val="clear" w:color="auto" w:fill="auto"/>
            <w:noWrap/>
            <w:vAlign w:val="center"/>
            <w:hideMark/>
          </w:tcPr>
          <w:p w14:paraId="1218B8DE"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640.000 </w:t>
            </w:r>
          </w:p>
        </w:tc>
        <w:tc>
          <w:tcPr>
            <w:tcW w:w="1843" w:type="dxa"/>
            <w:gridSpan w:val="2"/>
            <w:shd w:val="clear" w:color="auto" w:fill="auto"/>
            <w:noWrap/>
            <w:vAlign w:val="center"/>
            <w:hideMark/>
          </w:tcPr>
          <w:p w14:paraId="5978E5ED"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6.400.000 </w:t>
            </w:r>
          </w:p>
        </w:tc>
        <w:tc>
          <w:tcPr>
            <w:tcW w:w="1701" w:type="dxa"/>
            <w:shd w:val="clear" w:color="auto" w:fill="auto"/>
            <w:noWrap/>
            <w:vAlign w:val="center"/>
            <w:hideMark/>
          </w:tcPr>
          <w:p w14:paraId="0E19A7AB" w14:textId="77777777" w:rsidR="00EC25B5" w:rsidRPr="00EC25B5" w:rsidRDefault="00EC25B5" w:rsidP="00EC25B5">
            <w:pPr>
              <w:jc w:val="right"/>
              <w:outlineLvl w:val="1"/>
              <w:rPr>
                <w:sz w:val="22"/>
                <w:szCs w:val="22"/>
                <w:lang w:val="vi-VN" w:eastAsia="vi-VN"/>
              </w:rPr>
            </w:pPr>
            <w:r w:rsidRPr="00EC25B5">
              <w:rPr>
                <w:sz w:val="22"/>
                <w:szCs w:val="22"/>
                <w:lang w:val="vi-VN" w:eastAsia="vi-VN"/>
              </w:rPr>
              <w:t>(6.400.000)</w:t>
            </w:r>
          </w:p>
        </w:tc>
        <w:tc>
          <w:tcPr>
            <w:tcW w:w="1842" w:type="dxa"/>
            <w:shd w:val="clear" w:color="auto" w:fill="auto"/>
            <w:noWrap/>
            <w:vAlign w:val="center"/>
            <w:hideMark/>
          </w:tcPr>
          <w:p w14:paraId="0941F42F"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r>
      <w:tr w:rsidR="00EC25B5" w:rsidRPr="00EC25B5" w14:paraId="3ACCEA1C" w14:textId="77777777" w:rsidTr="00A42809">
        <w:trPr>
          <w:gridAfter w:val="1"/>
          <w:wAfter w:w="6" w:type="dxa"/>
          <w:trHeight w:val="559"/>
        </w:trPr>
        <w:tc>
          <w:tcPr>
            <w:tcW w:w="632" w:type="dxa"/>
            <w:shd w:val="clear" w:color="auto" w:fill="auto"/>
            <w:noWrap/>
            <w:vAlign w:val="center"/>
            <w:hideMark/>
          </w:tcPr>
          <w:p w14:paraId="6487E933" w14:textId="77777777" w:rsidR="00EC25B5" w:rsidRPr="00EC25B5" w:rsidRDefault="00EC25B5" w:rsidP="00EC25B5">
            <w:pPr>
              <w:jc w:val="center"/>
              <w:outlineLvl w:val="1"/>
              <w:rPr>
                <w:sz w:val="22"/>
                <w:szCs w:val="22"/>
                <w:lang w:val="vi-VN" w:eastAsia="vi-VN"/>
              </w:rPr>
            </w:pPr>
            <w:r w:rsidRPr="00EC25B5">
              <w:rPr>
                <w:sz w:val="22"/>
                <w:szCs w:val="22"/>
                <w:lang w:val="vi-VN" w:eastAsia="vi-VN"/>
              </w:rPr>
              <w:lastRenderedPageBreak/>
              <w:t>7</w:t>
            </w:r>
          </w:p>
        </w:tc>
        <w:tc>
          <w:tcPr>
            <w:tcW w:w="3899" w:type="dxa"/>
            <w:shd w:val="clear" w:color="auto" w:fill="auto"/>
            <w:vAlign w:val="center"/>
            <w:hideMark/>
          </w:tcPr>
          <w:p w14:paraId="4D0A3067" w14:textId="77777777" w:rsidR="00EC25B5" w:rsidRPr="00EC25B5" w:rsidRDefault="00EC25B5" w:rsidP="00EC25B5">
            <w:pPr>
              <w:outlineLvl w:val="1"/>
              <w:rPr>
                <w:sz w:val="22"/>
                <w:szCs w:val="22"/>
                <w:lang w:val="vi-VN" w:eastAsia="vi-VN"/>
              </w:rPr>
            </w:pPr>
            <w:r w:rsidRPr="00EC25B5">
              <w:rPr>
                <w:sz w:val="22"/>
                <w:szCs w:val="22"/>
                <w:lang w:val="vi-VN" w:eastAsia="vi-VN"/>
              </w:rPr>
              <w:t>Cung cấp và lắp đặt nắp thăm trần KT 600x600 chống ẩm</w:t>
            </w:r>
          </w:p>
        </w:tc>
        <w:tc>
          <w:tcPr>
            <w:tcW w:w="620" w:type="dxa"/>
            <w:shd w:val="clear" w:color="auto" w:fill="auto"/>
            <w:vAlign w:val="center"/>
            <w:hideMark/>
          </w:tcPr>
          <w:p w14:paraId="1AEFC852" w14:textId="77777777" w:rsidR="00EC25B5" w:rsidRPr="00EC25B5" w:rsidRDefault="00EC25B5" w:rsidP="00EC25B5">
            <w:pPr>
              <w:jc w:val="center"/>
              <w:outlineLvl w:val="1"/>
              <w:rPr>
                <w:sz w:val="22"/>
                <w:szCs w:val="22"/>
                <w:lang w:val="vi-VN" w:eastAsia="vi-VN"/>
              </w:rPr>
            </w:pPr>
            <w:r w:rsidRPr="00EC25B5">
              <w:rPr>
                <w:sz w:val="22"/>
                <w:szCs w:val="22"/>
                <w:lang w:val="vi-VN" w:eastAsia="vi-VN"/>
              </w:rPr>
              <w:t>cái</w:t>
            </w:r>
          </w:p>
        </w:tc>
        <w:tc>
          <w:tcPr>
            <w:tcW w:w="1081" w:type="dxa"/>
            <w:shd w:val="clear" w:color="auto" w:fill="auto"/>
            <w:noWrap/>
            <w:vAlign w:val="center"/>
            <w:hideMark/>
          </w:tcPr>
          <w:p w14:paraId="7BE4B0A7"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10,000 </w:t>
            </w:r>
          </w:p>
        </w:tc>
        <w:tc>
          <w:tcPr>
            <w:tcW w:w="1134" w:type="dxa"/>
            <w:shd w:val="clear" w:color="auto" w:fill="auto"/>
            <w:noWrap/>
            <w:vAlign w:val="center"/>
            <w:hideMark/>
          </w:tcPr>
          <w:p w14:paraId="0F59DFB9"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-5,000 </w:t>
            </w:r>
          </w:p>
        </w:tc>
        <w:tc>
          <w:tcPr>
            <w:tcW w:w="1054" w:type="dxa"/>
            <w:shd w:val="clear" w:color="auto" w:fill="auto"/>
            <w:noWrap/>
            <w:vAlign w:val="center"/>
            <w:hideMark/>
          </w:tcPr>
          <w:p w14:paraId="05E862CD"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5,000 </w:t>
            </w:r>
          </w:p>
        </w:tc>
        <w:tc>
          <w:tcPr>
            <w:tcW w:w="1276" w:type="dxa"/>
            <w:gridSpan w:val="2"/>
            <w:shd w:val="clear" w:color="auto" w:fill="auto"/>
            <w:noWrap/>
            <w:vAlign w:val="center"/>
            <w:hideMark/>
          </w:tcPr>
          <w:p w14:paraId="3F22F47E"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690.000 </w:t>
            </w:r>
          </w:p>
        </w:tc>
        <w:tc>
          <w:tcPr>
            <w:tcW w:w="1843" w:type="dxa"/>
            <w:gridSpan w:val="2"/>
            <w:shd w:val="clear" w:color="auto" w:fill="auto"/>
            <w:noWrap/>
            <w:vAlign w:val="center"/>
            <w:hideMark/>
          </w:tcPr>
          <w:p w14:paraId="3B0A4B15"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6.900.000 </w:t>
            </w:r>
          </w:p>
        </w:tc>
        <w:tc>
          <w:tcPr>
            <w:tcW w:w="1701" w:type="dxa"/>
            <w:shd w:val="clear" w:color="auto" w:fill="auto"/>
            <w:noWrap/>
            <w:vAlign w:val="center"/>
            <w:hideMark/>
          </w:tcPr>
          <w:p w14:paraId="14EF3F25" w14:textId="77777777" w:rsidR="00EC25B5" w:rsidRPr="00EC25B5" w:rsidRDefault="00EC25B5" w:rsidP="00EC25B5">
            <w:pPr>
              <w:jc w:val="right"/>
              <w:outlineLvl w:val="1"/>
              <w:rPr>
                <w:sz w:val="22"/>
                <w:szCs w:val="22"/>
                <w:lang w:val="vi-VN" w:eastAsia="vi-VN"/>
              </w:rPr>
            </w:pPr>
            <w:r w:rsidRPr="00EC25B5">
              <w:rPr>
                <w:sz w:val="22"/>
                <w:szCs w:val="22"/>
                <w:lang w:val="vi-VN" w:eastAsia="vi-VN"/>
              </w:rPr>
              <w:t>(3.450.000)</w:t>
            </w:r>
          </w:p>
        </w:tc>
        <w:tc>
          <w:tcPr>
            <w:tcW w:w="1842" w:type="dxa"/>
            <w:shd w:val="clear" w:color="auto" w:fill="auto"/>
            <w:noWrap/>
            <w:vAlign w:val="center"/>
            <w:hideMark/>
          </w:tcPr>
          <w:p w14:paraId="3956321A"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3.450.000 </w:t>
            </w:r>
          </w:p>
        </w:tc>
      </w:tr>
      <w:tr w:rsidR="00EC25B5" w:rsidRPr="00EC25B5" w14:paraId="3064C24E" w14:textId="77777777" w:rsidTr="00A42809">
        <w:trPr>
          <w:gridAfter w:val="1"/>
          <w:wAfter w:w="6" w:type="dxa"/>
          <w:trHeight w:val="615"/>
        </w:trPr>
        <w:tc>
          <w:tcPr>
            <w:tcW w:w="632" w:type="dxa"/>
            <w:shd w:val="clear" w:color="auto" w:fill="auto"/>
            <w:noWrap/>
            <w:vAlign w:val="center"/>
            <w:hideMark/>
          </w:tcPr>
          <w:p w14:paraId="623E05C4"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D</w:t>
            </w:r>
          </w:p>
        </w:tc>
        <w:tc>
          <w:tcPr>
            <w:tcW w:w="3899" w:type="dxa"/>
            <w:shd w:val="clear" w:color="auto" w:fill="auto"/>
            <w:vAlign w:val="center"/>
            <w:hideMark/>
          </w:tcPr>
          <w:p w14:paraId="007028FE"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Hoàn thiện mái</w:t>
            </w:r>
          </w:p>
        </w:tc>
        <w:tc>
          <w:tcPr>
            <w:tcW w:w="620" w:type="dxa"/>
            <w:shd w:val="clear" w:color="auto" w:fill="auto"/>
            <w:vAlign w:val="center"/>
            <w:hideMark/>
          </w:tcPr>
          <w:p w14:paraId="69E14441"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 </w:t>
            </w:r>
          </w:p>
        </w:tc>
        <w:tc>
          <w:tcPr>
            <w:tcW w:w="1081" w:type="dxa"/>
            <w:shd w:val="clear" w:color="auto" w:fill="auto"/>
            <w:noWrap/>
            <w:vAlign w:val="center"/>
            <w:hideMark/>
          </w:tcPr>
          <w:p w14:paraId="0204635C"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134" w:type="dxa"/>
            <w:shd w:val="clear" w:color="auto" w:fill="auto"/>
            <w:noWrap/>
            <w:vAlign w:val="center"/>
            <w:hideMark/>
          </w:tcPr>
          <w:p w14:paraId="7D647505"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054" w:type="dxa"/>
            <w:shd w:val="clear" w:color="auto" w:fill="auto"/>
            <w:noWrap/>
            <w:vAlign w:val="center"/>
            <w:hideMark/>
          </w:tcPr>
          <w:p w14:paraId="11EA2E4B"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276" w:type="dxa"/>
            <w:gridSpan w:val="2"/>
            <w:shd w:val="clear" w:color="auto" w:fill="auto"/>
            <w:noWrap/>
            <w:vAlign w:val="center"/>
            <w:hideMark/>
          </w:tcPr>
          <w:p w14:paraId="5FFEA5D2"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843" w:type="dxa"/>
            <w:gridSpan w:val="2"/>
            <w:shd w:val="clear" w:color="auto" w:fill="auto"/>
            <w:noWrap/>
            <w:vAlign w:val="center"/>
            <w:hideMark/>
          </w:tcPr>
          <w:p w14:paraId="472C5A6E"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475.130.860 </w:t>
            </w:r>
          </w:p>
        </w:tc>
        <w:tc>
          <w:tcPr>
            <w:tcW w:w="1701" w:type="dxa"/>
            <w:shd w:val="clear" w:color="auto" w:fill="auto"/>
            <w:noWrap/>
            <w:vAlign w:val="center"/>
            <w:hideMark/>
          </w:tcPr>
          <w:p w14:paraId="0B961271"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2.623.215 </w:t>
            </w:r>
          </w:p>
        </w:tc>
        <w:tc>
          <w:tcPr>
            <w:tcW w:w="1842" w:type="dxa"/>
            <w:shd w:val="clear" w:color="auto" w:fill="auto"/>
            <w:noWrap/>
            <w:vAlign w:val="center"/>
            <w:hideMark/>
          </w:tcPr>
          <w:p w14:paraId="174E42C8"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477.754.075 </w:t>
            </w:r>
          </w:p>
        </w:tc>
      </w:tr>
      <w:tr w:rsidR="00EC25B5" w:rsidRPr="00EC25B5" w14:paraId="27AE62E0" w14:textId="77777777" w:rsidTr="00A42809">
        <w:trPr>
          <w:gridAfter w:val="1"/>
          <w:wAfter w:w="6" w:type="dxa"/>
          <w:trHeight w:val="1898"/>
        </w:trPr>
        <w:tc>
          <w:tcPr>
            <w:tcW w:w="632" w:type="dxa"/>
            <w:shd w:val="clear" w:color="auto" w:fill="auto"/>
            <w:noWrap/>
            <w:vAlign w:val="center"/>
            <w:hideMark/>
          </w:tcPr>
          <w:p w14:paraId="247F0766" w14:textId="77777777" w:rsidR="00EC25B5" w:rsidRPr="00EC25B5" w:rsidRDefault="00EC25B5" w:rsidP="00EC25B5">
            <w:pPr>
              <w:jc w:val="center"/>
              <w:outlineLvl w:val="1"/>
              <w:rPr>
                <w:sz w:val="22"/>
                <w:szCs w:val="22"/>
                <w:lang w:val="vi-VN" w:eastAsia="vi-VN"/>
              </w:rPr>
            </w:pPr>
            <w:r w:rsidRPr="00EC25B5">
              <w:rPr>
                <w:sz w:val="22"/>
                <w:szCs w:val="22"/>
                <w:lang w:val="vi-VN" w:eastAsia="vi-VN"/>
              </w:rPr>
              <w:t>1</w:t>
            </w:r>
          </w:p>
        </w:tc>
        <w:tc>
          <w:tcPr>
            <w:tcW w:w="3899" w:type="dxa"/>
            <w:shd w:val="clear" w:color="auto" w:fill="auto"/>
            <w:vAlign w:val="center"/>
            <w:hideMark/>
          </w:tcPr>
          <w:p w14:paraId="384B9E76"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Cung cấp và lắp đặt sàn mái bằng đá </w:t>
            </w:r>
            <w:proofErr w:type="spellStart"/>
            <w:r w:rsidRPr="00EC25B5">
              <w:rPr>
                <w:sz w:val="22"/>
                <w:szCs w:val="22"/>
                <w:lang w:val="vi-VN" w:eastAsia="vi-VN"/>
              </w:rPr>
              <w:t>Granite</w:t>
            </w:r>
            <w:proofErr w:type="spellEnd"/>
            <w:r w:rsidRPr="00EC25B5">
              <w:rPr>
                <w:sz w:val="22"/>
                <w:szCs w:val="22"/>
                <w:lang w:val="vi-VN" w:eastAsia="vi-VN"/>
              </w:rPr>
              <w:t xml:space="preserve"> vàng sẫm Bình Định khò lửa KT 300x600x20mm theo mẫu duyệt. Bao gồm hoàn thiện Vữa dán bằng keo </w:t>
            </w:r>
            <w:proofErr w:type="spellStart"/>
            <w:r w:rsidRPr="00EC25B5">
              <w:rPr>
                <w:sz w:val="22"/>
                <w:szCs w:val="22"/>
                <w:lang w:val="vi-VN" w:eastAsia="vi-VN"/>
              </w:rPr>
              <w:t>Weber</w:t>
            </w:r>
            <w:proofErr w:type="spellEnd"/>
            <w:r w:rsidRPr="00EC25B5">
              <w:rPr>
                <w:sz w:val="22"/>
                <w:szCs w:val="22"/>
                <w:lang w:val="vi-VN" w:eastAsia="vi-VN"/>
              </w:rPr>
              <w:t xml:space="preserve"> </w:t>
            </w:r>
            <w:proofErr w:type="spellStart"/>
            <w:r w:rsidRPr="00EC25B5">
              <w:rPr>
                <w:sz w:val="22"/>
                <w:szCs w:val="22"/>
                <w:lang w:val="vi-VN" w:eastAsia="vi-VN"/>
              </w:rPr>
              <w:t>taivis</w:t>
            </w:r>
            <w:proofErr w:type="spellEnd"/>
            <w:r w:rsidRPr="00EC25B5">
              <w:rPr>
                <w:sz w:val="22"/>
                <w:szCs w:val="22"/>
                <w:lang w:val="vi-VN" w:eastAsia="vi-VN"/>
              </w:rPr>
              <w:t xml:space="preserve">; Không bao gồm cán nền </w:t>
            </w:r>
          </w:p>
        </w:tc>
        <w:tc>
          <w:tcPr>
            <w:tcW w:w="620" w:type="dxa"/>
            <w:shd w:val="clear" w:color="auto" w:fill="auto"/>
            <w:vAlign w:val="center"/>
            <w:hideMark/>
          </w:tcPr>
          <w:p w14:paraId="480AD681"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62D3F132"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240,310 </w:t>
            </w:r>
          </w:p>
        </w:tc>
        <w:tc>
          <w:tcPr>
            <w:tcW w:w="1134" w:type="dxa"/>
            <w:shd w:val="clear" w:color="auto" w:fill="auto"/>
            <w:noWrap/>
            <w:vAlign w:val="center"/>
            <w:hideMark/>
          </w:tcPr>
          <w:p w14:paraId="77D8FF4D"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-1,885 </w:t>
            </w:r>
          </w:p>
        </w:tc>
        <w:tc>
          <w:tcPr>
            <w:tcW w:w="1054" w:type="dxa"/>
            <w:shd w:val="clear" w:color="auto" w:fill="auto"/>
            <w:noWrap/>
            <w:vAlign w:val="center"/>
            <w:hideMark/>
          </w:tcPr>
          <w:p w14:paraId="5AC71BA4"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238,425 </w:t>
            </w:r>
          </w:p>
        </w:tc>
        <w:tc>
          <w:tcPr>
            <w:tcW w:w="1276" w:type="dxa"/>
            <w:gridSpan w:val="2"/>
            <w:shd w:val="clear" w:color="auto" w:fill="auto"/>
            <w:noWrap/>
            <w:vAlign w:val="center"/>
            <w:hideMark/>
          </w:tcPr>
          <w:p w14:paraId="237C475C"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1.450.000 </w:t>
            </w:r>
          </w:p>
        </w:tc>
        <w:tc>
          <w:tcPr>
            <w:tcW w:w="1843" w:type="dxa"/>
            <w:gridSpan w:val="2"/>
            <w:shd w:val="clear" w:color="auto" w:fill="auto"/>
            <w:noWrap/>
            <w:vAlign w:val="center"/>
            <w:hideMark/>
          </w:tcPr>
          <w:p w14:paraId="71CA53A9"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348.449.500 </w:t>
            </w:r>
          </w:p>
        </w:tc>
        <w:tc>
          <w:tcPr>
            <w:tcW w:w="1701" w:type="dxa"/>
            <w:shd w:val="clear" w:color="auto" w:fill="auto"/>
            <w:noWrap/>
            <w:vAlign w:val="center"/>
            <w:hideMark/>
          </w:tcPr>
          <w:p w14:paraId="79F85FEB" w14:textId="77777777" w:rsidR="00EC25B5" w:rsidRPr="00EC25B5" w:rsidRDefault="00EC25B5" w:rsidP="00EC25B5">
            <w:pPr>
              <w:jc w:val="right"/>
              <w:outlineLvl w:val="1"/>
              <w:rPr>
                <w:sz w:val="22"/>
                <w:szCs w:val="22"/>
                <w:lang w:val="vi-VN" w:eastAsia="vi-VN"/>
              </w:rPr>
            </w:pPr>
            <w:r w:rsidRPr="00EC25B5">
              <w:rPr>
                <w:sz w:val="22"/>
                <w:szCs w:val="22"/>
                <w:lang w:val="vi-VN" w:eastAsia="vi-VN"/>
              </w:rPr>
              <w:t>(2.733.250)</w:t>
            </w:r>
          </w:p>
        </w:tc>
        <w:tc>
          <w:tcPr>
            <w:tcW w:w="1842" w:type="dxa"/>
            <w:shd w:val="clear" w:color="auto" w:fill="auto"/>
            <w:noWrap/>
            <w:vAlign w:val="center"/>
            <w:hideMark/>
          </w:tcPr>
          <w:p w14:paraId="4884BF5E"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345.716.250 </w:t>
            </w:r>
          </w:p>
        </w:tc>
      </w:tr>
      <w:tr w:rsidR="00EC25B5" w:rsidRPr="00EC25B5" w14:paraId="300C202E" w14:textId="77777777" w:rsidTr="00A42809">
        <w:trPr>
          <w:gridAfter w:val="1"/>
          <w:wAfter w:w="6" w:type="dxa"/>
          <w:trHeight w:val="1898"/>
        </w:trPr>
        <w:tc>
          <w:tcPr>
            <w:tcW w:w="632" w:type="dxa"/>
            <w:shd w:val="clear" w:color="auto" w:fill="auto"/>
            <w:noWrap/>
            <w:vAlign w:val="center"/>
            <w:hideMark/>
          </w:tcPr>
          <w:p w14:paraId="6813EA2A" w14:textId="77777777" w:rsidR="00EC25B5" w:rsidRPr="00EC25B5" w:rsidRDefault="00EC25B5" w:rsidP="00EC25B5">
            <w:pPr>
              <w:jc w:val="center"/>
              <w:outlineLvl w:val="1"/>
              <w:rPr>
                <w:sz w:val="22"/>
                <w:szCs w:val="22"/>
                <w:lang w:val="vi-VN" w:eastAsia="vi-VN"/>
              </w:rPr>
            </w:pPr>
            <w:r w:rsidRPr="00EC25B5">
              <w:rPr>
                <w:sz w:val="22"/>
                <w:szCs w:val="22"/>
                <w:lang w:val="vi-VN" w:eastAsia="vi-VN"/>
              </w:rPr>
              <w:t>2</w:t>
            </w:r>
          </w:p>
        </w:tc>
        <w:tc>
          <w:tcPr>
            <w:tcW w:w="3899" w:type="dxa"/>
            <w:shd w:val="clear" w:color="auto" w:fill="auto"/>
            <w:vAlign w:val="center"/>
            <w:hideMark/>
          </w:tcPr>
          <w:p w14:paraId="5F0B2F56"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Cung cấp và lắp đặt bậc cấp sàn mái bằng đá </w:t>
            </w:r>
            <w:proofErr w:type="spellStart"/>
            <w:r w:rsidRPr="00EC25B5">
              <w:rPr>
                <w:sz w:val="22"/>
                <w:szCs w:val="22"/>
                <w:lang w:val="vi-VN" w:eastAsia="vi-VN"/>
              </w:rPr>
              <w:t>Granite</w:t>
            </w:r>
            <w:proofErr w:type="spellEnd"/>
            <w:r w:rsidRPr="00EC25B5">
              <w:rPr>
                <w:sz w:val="22"/>
                <w:szCs w:val="22"/>
                <w:lang w:val="vi-VN" w:eastAsia="vi-VN"/>
              </w:rPr>
              <w:t xml:space="preserve"> vàng nhạt Bình Định khò lửa KT 300x600x30mm theo mẫu duyệt. Bao gồm hoàn thiện Vữa dán bằng keo </w:t>
            </w:r>
            <w:proofErr w:type="spellStart"/>
            <w:r w:rsidRPr="00EC25B5">
              <w:rPr>
                <w:sz w:val="22"/>
                <w:szCs w:val="22"/>
                <w:lang w:val="vi-VN" w:eastAsia="vi-VN"/>
              </w:rPr>
              <w:t>Weber</w:t>
            </w:r>
            <w:proofErr w:type="spellEnd"/>
            <w:r w:rsidRPr="00EC25B5">
              <w:rPr>
                <w:sz w:val="22"/>
                <w:szCs w:val="22"/>
                <w:lang w:val="vi-VN" w:eastAsia="vi-VN"/>
              </w:rPr>
              <w:t xml:space="preserve"> </w:t>
            </w:r>
            <w:proofErr w:type="spellStart"/>
            <w:r w:rsidRPr="00EC25B5">
              <w:rPr>
                <w:sz w:val="22"/>
                <w:szCs w:val="22"/>
                <w:lang w:val="vi-VN" w:eastAsia="vi-VN"/>
              </w:rPr>
              <w:t>taivis</w:t>
            </w:r>
            <w:proofErr w:type="spellEnd"/>
            <w:r w:rsidRPr="00EC25B5">
              <w:rPr>
                <w:sz w:val="22"/>
                <w:szCs w:val="22"/>
                <w:lang w:val="vi-VN" w:eastAsia="vi-VN"/>
              </w:rPr>
              <w:t xml:space="preserve">, Không bao gồm cán nền </w:t>
            </w:r>
          </w:p>
        </w:tc>
        <w:tc>
          <w:tcPr>
            <w:tcW w:w="620" w:type="dxa"/>
            <w:shd w:val="clear" w:color="auto" w:fill="auto"/>
            <w:vAlign w:val="center"/>
            <w:hideMark/>
          </w:tcPr>
          <w:p w14:paraId="4B23ED87"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3C5C347A"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21,600 </w:t>
            </w:r>
          </w:p>
        </w:tc>
        <w:tc>
          <w:tcPr>
            <w:tcW w:w="1134" w:type="dxa"/>
            <w:shd w:val="clear" w:color="auto" w:fill="auto"/>
            <w:noWrap/>
            <w:vAlign w:val="center"/>
            <w:hideMark/>
          </w:tcPr>
          <w:p w14:paraId="3855FD65"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6,235 </w:t>
            </w:r>
          </w:p>
        </w:tc>
        <w:tc>
          <w:tcPr>
            <w:tcW w:w="1054" w:type="dxa"/>
            <w:shd w:val="clear" w:color="auto" w:fill="auto"/>
            <w:noWrap/>
            <w:vAlign w:val="center"/>
            <w:hideMark/>
          </w:tcPr>
          <w:p w14:paraId="55E6D3B2"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27,835 </w:t>
            </w:r>
          </w:p>
        </w:tc>
        <w:tc>
          <w:tcPr>
            <w:tcW w:w="1276" w:type="dxa"/>
            <w:gridSpan w:val="2"/>
            <w:shd w:val="clear" w:color="auto" w:fill="auto"/>
            <w:noWrap/>
            <w:vAlign w:val="center"/>
            <w:hideMark/>
          </w:tcPr>
          <w:p w14:paraId="135442DC"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1.489.000 </w:t>
            </w:r>
          </w:p>
        </w:tc>
        <w:tc>
          <w:tcPr>
            <w:tcW w:w="1843" w:type="dxa"/>
            <w:gridSpan w:val="2"/>
            <w:shd w:val="clear" w:color="auto" w:fill="auto"/>
            <w:noWrap/>
            <w:vAlign w:val="center"/>
            <w:hideMark/>
          </w:tcPr>
          <w:p w14:paraId="2295BAAE"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32.162.400 </w:t>
            </w:r>
          </w:p>
        </w:tc>
        <w:tc>
          <w:tcPr>
            <w:tcW w:w="1701" w:type="dxa"/>
            <w:shd w:val="clear" w:color="auto" w:fill="auto"/>
            <w:noWrap/>
            <w:vAlign w:val="center"/>
            <w:hideMark/>
          </w:tcPr>
          <w:p w14:paraId="652766FF"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9.283.766 </w:t>
            </w:r>
          </w:p>
        </w:tc>
        <w:tc>
          <w:tcPr>
            <w:tcW w:w="1842" w:type="dxa"/>
            <w:shd w:val="clear" w:color="auto" w:fill="auto"/>
            <w:noWrap/>
            <w:vAlign w:val="center"/>
            <w:hideMark/>
          </w:tcPr>
          <w:p w14:paraId="33A730E9"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41.446.166 </w:t>
            </w:r>
          </w:p>
        </w:tc>
      </w:tr>
      <w:tr w:rsidR="00EC25B5" w:rsidRPr="00EC25B5" w14:paraId="2D89E82A" w14:textId="77777777" w:rsidTr="00A42809">
        <w:trPr>
          <w:gridAfter w:val="1"/>
          <w:wAfter w:w="6" w:type="dxa"/>
          <w:trHeight w:val="1697"/>
        </w:trPr>
        <w:tc>
          <w:tcPr>
            <w:tcW w:w="632" w:type="dxa"/>
            <w:shd w:val="clear" w:color="auto" w:fill="auto"/>
            <w:noWrap/>
            <w:vAlign w:val="center"/>
            <w:hideMark/>
          </w:tcPr>
          <w:p w14:paraId="5C3B4DC4" w14:textId="77777777" w:rsidR="00EC25B5" w:rsidRPr="00EC25B5" w:rsidRDefault="00EC25B5" w:rsidP="00EC25B5">
            <w:pPr>
              <w:jc w:val="center"/>
              <w:outlineLvl w:val="1"/>
              <w:rPr>
                <w:sz w:val="22"/>
                <w:szCs w:val="22"/>
                <w:lang w:val="vi-VN" w:eastAsia="vi-VN"/>
              </w:rPr>
            </w:pPr>
            <w:r w:rsidRPr="00EC25B5">
              <w:rPr>
                <w:sz w:val="22"/>
                <w:szCs w:val="22"/>
                <w:lang w:val="vi-VN" w:eastAsia="vi-VN"/>
              </w:rPr>
              <w:t>3</w:t>
            </w:r>
          </w:p>
        </w:tc>
        <w:tc>
          <w:tcPr>
            <w:tcW w:w="3899" w:type="dxa"/>
            <w:shd w:val="clear" w:color="auto" w:fill="auto"/>
            <w:vAlign w:val="center"/>
            <w:hideMark/>
          </w:tcPr>
          <w:p w14:paraId="6A2335DC"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Cung cấp và lắp đặt </w:t>
            </w:r>
            <w:proofErr w:type="spellStart"/>
            <w:r w:rsidRPr="00EC25B5">
              <w:rPr>
                <w:sz w:val="22"/>
                <w:szCs w:val="22"/>
                <w:lang w:val="vi-VN" w:eastAsia="vi-VN"/>
              </w:rPr>
              <w:t>boder</w:t>
            </w:r>
            <w:proofErr w:type="spellEnd"/>
            <w:r w:rsidRPr="00EC25B5">
              <w:rPr>
                <w:sz w:val="22"/>
                <w:szCs w:val="22"/>
                <w:lang w:val="vi-VN" w:eastAsia="vi-VN"/>
              </w:rPr>
              <w:t xml:space="preserve"> sàn mái rộng 300mm bằng đá </w:t>
            </w:r>
            <w:proofErr w:type="spellStart"/>
            <w:r w:rsidRPr="00EC25B5">
              <w:rPr>
                <w:sz w:val="22"/>
                <w:szCs w:val="22"/>
                <w:lang w:val="vi-VN" w:eastAsia="vi-VN"/>
              </w:rPr>
              <w:t>Bazzan</w:t>
            </w:r>
            <w:proofErr w:type="spellEnd"/>
            <w:r w:rsidRPr="00EC25B5">
              <w:rPr>
                <w:sz w:val="22"/>
                <w:szCs w:val="22"/>
                <w:lang w:val="vi-VN" w:eastAsia="vi-VN"/>
              </w:rPr>
              <w:t xml:space="preserve"> đen khò lửa KT 300x600x20m theo mẫu duyệt. Bao gồm hoàn thiện Vữa dán bằng keo </w:t>
            </w:r>
            <w:proofErr w:type="spellStart"/>
            <w:r w:rsidRPr="00EC25B5">
              <w:rPr>
                <w:sz w:val="22"/>
                <w:szCs w:val="22"/>
                <w:lang w:val="vi-VN" w:eastAsia="vi-VN"/>
              </w:rPr>
              <w:t>Weber</w:t>
            </w:r>
            <w:proofErr w:type="spellEnd"/>
            <w:r w:rsidRPr="00EC25B5">
              <w:rPr>
                <w:sz w:val="22"/>
                <w:szCs w:val="22"/>
                <w:lang w:val="vi-VN" w:eastAsia="vi-VN"/>
              </w:rPr>
              <w:t xml:space="preserve"> </w:t>
            </w:r>
            <w:proofErr w:type="spellStart"/>
            <w:r w:rsidRPr="00EC25B5">
              <w:rPr>
                <w:sz w:val="22"/>
                <w:szCs w:val="22"/>
                <w:lang w:val="vi-VN" w:eastAsia="vi-VN"/>
              </w:rPr>
              <w:t>taivis</w:t>
            </w:r>
            <w:proofErr w:type="spellEnd"/>
            <w:r w:rsidRPr="00EC25B5">
              <w:rPr>
                <w:sz w:val="22"/>
                <w:szCs w:val="22"/>
                <w:lang w:val="vi-VN" w:eastAsia="vi-VN"/>
              </w:rPr>
              <w:t xml:space="preserve">, Không bao gồm cán nền </w:t>
            </w:r>
          </w:p>
        </w:tc>
        <w:tc>
          <w:tcPr>
            <w:tcW w:w="620" w:type="dxa"/>
            <w:shd w:val="clear" w:color="auto" w:fill="auto"/>
            <w:vAlign w:val="center"/>
            <w:hideMark/>
          </w:tcPr>
          <w:p w14:paraId="63D63B12" w14:textId="77777777" w:rsidR="00EC25B5" w:rsidRPr="00EC25B5" w:rsidRDefault="00EC25B5" w:rsidP="00EC25B5">
            <w:pPr>
              <w:jc w:val="center"/>
              <w:outlineLvl w:val="1"/>
              <w:rPr>
                <w:sz w:val="22"/>
                <w:szCs w:val="22"/>
                <w:lang w:val="vi-VN" w:eastAsia="vi-VN"/>
              </w:rPr>
            </w:pPr>
            <w:proofErr w:type="spellStart"/>
            <w:r w:rsidRPr="00EC25B5">
              <w:rPr>
                <w:sz w:val="22"/>
                <w:szCs w:val="22"/>
                <w:lang w:val="vi-VN" w:eastAsia="vi-VN"/>
              </w:rPr>
              <w:t>md</w:t>
            </w:r>
            <w:proofErr w:type="spellEnd"/>
          </w:p>
        </w:tc>
        <w:tc>
          <w:tcPr>
            <w:tcW w:w="1081" w:type="dxa"/>
            <w:shd w:val="clear" w:color="auto" w:fill="auto"/>
            <w:noWrap/>
            <w:vAlign w:val="center"/>
            <w:hideMark/>
          </w:tcPr>
          <w:p w14:paraId="2CA50EF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86,397 </w:t>
            </w:r>
          </w:p>
        </w:tc>
        <w:tc>
          <w:tcPr>
            <w:tcW w:w="1134" w:type="dxa"/>
            <w:shd w:val="clear" w:color="auto" w:fill="auto"/>
            <w:noWrap/>
            <w:vAlign w:val="center"/>
            <w:hideMark/>
          </w:tcPr>
          <w:p w14:paraId="533AC828"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0,324 </w:t>
            </w:r>
          </w:p>
        </w:tc>
        <w:tc>
          <w:tcPr>
            <w:tcW w:w="1054" w:type="dxa"/>
            <w:shd w:val="clear" w:color="auto" w:fill="auto"/>
            <w:noWrap/>
            <w:vAlign w:val="center"/>
            <w:hideMark/>
          </w:tcPr>
          <w:p w14:paraId="111D7E8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86,721 </w:t>
            </w:r>
          </w:p>
        </w:tc>
        <w:tc>
          <w:tcPr>
            <w:tcW w:w="1276" w:type="dxa"/>
            <w:gridSpan w:val="2"/>
            <w:shd w:val="clear" w:color="auto" w:fill="auto"/>
            <w:noWrap/>
            <w:vAlign w:val="center"/>
            <w:hideMark/>
          </w:tcPr>
          <w:p w14:paraId="338AB16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511.000 </w:t>
            </w:r>
          </w:p>
        </w:tc>
        <w:tc>
          <w:tcPr>
            <w:tcW w:w="1843" w:type="dxa"/>
            <w:gridSpan w:val="2"/>
            <w:shd w:val="clear" w:color="auto" w:fill="auto"/>
            <w:noWrap/>
            <w:vAlign w:val="center"/>
            <w:hideMark/>
          </w:tcPr>
          <w:p w14:paraId="6AC52332"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44.148.867 </w:t>
            </w:r>
          </w:p>
        </w:tc>
        <w:tc>
          <w:tcPr>
            <w:tcW w:w="1701" w:type="dxa"/>
            <w:shd w:val="clear" w:color="auto" w:fill="auto"/>
            <w:noWrap/>
            <w:vAlign w:val="center"/>
            <w:hideMark/>
          </w:tcPr>
          <w:p w14:paraId="27E42063"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165.564 </w:t>
            </w:r>
          </w:p>
        </w:tc>
        <w:tc>
          <w:tcPr>
            <w:tcW w:w="1842" w:type="dxa"/>
            <w:shd w:val="clear" w:color="auto" w:fill="auto"/>
            <w:noWrap/>
            <w:vAlign w:val="center"/>
            <w:hideMark/>
          </w:tcPr>
          <w:p w14:paraId="75BB4D1A"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44.314.431 </w:t>
            </w:r>
          </w:p>
        </w:tc>
      </w:tr>
      <w:tr w:rsidR="00EC25B5" w:rsidRPr="00EC25B5" w14:paraId="50D16992" w14:textId="77777777" w:rsidTr="00A42809">
        <w:trPr>
          <w:gridAfter w:val="1"/>
          <w:wAfter w:w="6" w:type="dxa"/>
          <w:trHeight w:val="705"/>
        </w:trPr>
        <w:tc>
          <w:tcPr>
            <w:tcW w:w="632" w:type="dxa"/>
            <w:shd w:val="clear" w:color="auto" w:fill="auto"/>
            <w:noWrap/>
            <w:vAlign w:val="center"/>
            <w:hideMark/>
          </w:tcPr>
          <w:p w14:paraId="1E9C67B4" w14:textId="77777777" w:rsidR="00EC25B5" w:rsidRPr="00EC25B5" w:rsidRDefault="00EC25B5" w:rsidP="00EC25B5">
            <w:pPr>
              <w:jc w:val="center"/>
              <w:outlineLvl w:val="1"/>
              <w:rPr>
                <w:sz w:val="22"/>
                <w:szCs w:val="22"/>
                <w:lang w:val="vi-VN" w:eastAsia="vi-VN"/>
              </w:rPr>
            </w:pPr>
            <w:r w:rsidRPr="00EC25B5">
              <w:rPr>
                <w:sz w:val="22"/>
                <w:szCs w:val="22"/>
                <w:lang w:val="vi-VN" w:eastAsia="vi-VN"/>
              </w:rPr>
              <w:t>4</w:t>
            </w:r>
          </w:p>
        </w:tc>
        <w:tc>
          <w:tcPr>
            <w:tcW w:w="3899" w:type="dxa"/>
            <w:shd w:val="clear" w:color="auto" w:fill="auto"/>
            <w:vAlign w:val="center"/>
            <w:hideMark/>
          </w:tcPr>
          <w:p w14:paraId="71433310" w14:textId="77777777" w:rsidR="00EC25B5" w:rsidRPr="00EC25B5" w:rsidRDefault="00EC25B5" w:rsidP="00EC25B5">
            <w:pPr>
              <w:outlineLvl w:val="1"/>
              <w:rPr>
                <w:sz w:val="22"/>
                <w:szCs w:val="22"/>
                <w:lang w:val="vi-VN" w:eastAsia="vi-VN"/>
              </w:rPr>
            </w:pPr>
            <w:r w:rsidRPr="00EC25B5">
              <w:rPr>
                <w:sz w:val="22"/>
                <w:szCs w:val="22"/>
                <w:lang w:val="vi-VN" w:eastAsia="vi-VN"/>
              </w:rPr>
              <w:t>Cán mái &lt;=4cm vữa XM M75</w:t>
            </w:r>
          </w:p>
        </w:tc>
        <w:tc>
          <w:tcPr>
            <w:tcW w:w="620" w:type="dxa"/>
            <w:shd w:val="clear" w:color="auto" w:fill="auto"/>
            <w:vAlign w:val="center"/>
            <w:hideMark/>
          </w:tcPr>
          <w:p w14:paraId="3A0AE260"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4E9B569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287,829 </w:t>
            </w:r>
          </w:p>
        </w:tc>
        <w:tc>
          <w:tcPr>
            <w:tcW w:w="1134" w:type="dxa"/>
            <w:shd w:val="clear" w:color="auto" w:fill="auto"/>
            <w:noWrap/>
            <w:vAlign w:val="center"/>
            <w:hideMark/>
          </w:tcPr>
          <w:p w14:paraId="3854BC69"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-23,388 </w:t>
            </w:r>
          </w:p>
        </w:tc>
        <w:tc>
          <w:tcPr>
            <w:tcW w:w="1054" w:type="dxa"/>
            <w:shd w:val="clear" w:color="auto" w:fill="auto"/>
            <w:noWrap/>
            <w:vAlign w:val="center"/>
            <w:hideMark/>
          </w:tcPr>
          <w:p w14:paraId="25CCE9C7"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264,441 </w:t>
            </w:r>
          </w:p>
        </w:tc>
        <w:tc>
          <w:tcPr>
            <w:tcW w:w="1276" w:type="dxa"/>
            <w:gridSpan w:val="2"/>
            <w:shd w:val="clear" w:color="auto" w:fill="auto"/>
            <w:noWrap/>
            <w:vAlign w:val="center"/>
            <w:hideMark/>
          </w:tcPr>
          <w:p w14:paraId="413144C5"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175.000 </w:t>
            </w:r>
          </w:p>
        </w:tc>
        <w:tc>
          <w:tcPr>
            <w:tcW w:w="1843" w:type="dxa"/>
            <w:gridSpan w:val="2"/>
            <w:shd w:val="clear" w:color="auto" w:fill="auto"/>
            <w:noWrap/>
            <w:vAlign w:val="center"/>
            <w:hideMark/>
          </w:tcPr>
          <w:p w14:paraId="1A280C5D"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50.370.093 </w:t>
            </w:r>
          </w:p>
        </w:tc>
        <w:tc>
          <w:tcPr>
            <w:tcW w:w="1701" w:type="dxa"/>
            <w:shd w:val="clear" w:color="auto" w:fill="auto"/>
            <w:noWrap/>
            <w:vAlign w:val="center"/>
            <w:hideMark/>
          </w:tcPr>
          <w:p w14:paraId="0D6F1A9D" w14:textId="77777777" w:rsidR="00EC25B5" w:rsidRPr="00EC25B5" w:rsidRDefault="00EC25B5" w:rsidP="00EC25B5">
            <w:pPr>
              <w:jc w:val="right"/>
              <w:outlineLvl w:val="1"/>
              <w:rPr>
                <w:sz w:val="22"/>
                <w:szCs w:val="22"/>
                <w:lang w:val="vi-VN" w:eastAsia="vi-VN"/>
              </w:rPr>
            </w:pPr>
            <w:r w:rsidRPr="00EC25B5">
              <w:rPr>
                <w:sz w:val="22"/>
                <w:szCs w:val="22"/>
                <w:lang w:val="vi-VN" w:eastAsia="vi-VN"/>
              </w:rPr>
              <w:t>(4.092.865)</w:t>
            </w:r>
          </w:p>
        </w:tc>
        <w:tc>
          <w:tcPr>
            <w:tcW w:w="1842" w:type="dxa"/>
            <w:shd w:val="clear" w:color="auto" w:fill="auto"/>
            <w:noWrap/>
            <w:vAlign w:val="center"/>
            <w:hideMark/>
          </w:tcPr>
          <w:p w14:paraId="7A5CAFCE"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46.277.228 </w:t>
            </w:r>
          </w:p>
        </w:tc>
      </w:tr>
      <w:tr w:rsidR="00EC25B5" w:rsidRPr="00EC25B5" w14:paraId="39A3F9F5" w14:textId="77777777" w:rsidTr="00A42809">
        <w:trPr>
          <w:gridAfter w:val="1"/>
          <w:wAfter w:w="6" w:type="dxa"/>
          <w:trHeight w:val="645"/>
        </w:trPr>
        <w:tc>
          <w:tcPr>
            <w:tcW w:w="632" w:type="dxa"/>
            <w:shd w:val="clear" w:color="auto" w:fill="auto"/>
            <w:noWrap/>
            <w:vAlign w:val="center"/>
            <w:hideMark/>
          </w:tcPr>
          <w:p w14:paraId="0CCBEA12" w14:textId="77777777" w:rsidR="00EC25B5" w:rsidRPr="00EC25B5" w:rsidRDefault="00EC25B5" w:rsidP="00EC25B5">
            <w:pPr>
              <w:jc w:val="center"/>
              <w:rPr>
                <w:b/>
                <w:bCs/>
                <w:sz w:val="22"/>
                <w:szCs w:val="22"/>
                <w:lang w:val="vi-VN" w:eastAsia="vi-VN"/>
              </w:rPr>
            </w:pPr>
            <w:r w:rsidRPr="00EC25B5">
              <w:rPr>
                <w:b/>
                <w:bCs/>
                <w:sz w:val="22"/>
                <w:szCs w:val="22"/>
                <w:lang w:val="vi-VN" w:eastAsia="vi-VN"/>
              </w:rPr>
              <w:lastRenderedPageBreak/>
              <w:t> </w:t>
            </w:r>
          </w:p>
        </w:tc>
        <w:tc>
          <w:tcPr>
            <w:tcW w:w="3899" w:type="dxa"/>
            <w:shd w:val="clear" w:color="auto" w:fill="auto"/>
            <w:noWrap/>
            <w:vAlign w:val="center"/>
            <w:hideMark/>
          </w:tcPr>
          <w:p w14:paraId="05DF7AD3" w14:textId="77777777" w:rsidR="00EC25B5" w:rsidRPr="00EC25B5" w:rsidRDefault="00EC25B5" w:rsidP="00EC25B5">
            <w:pPr>
              <w:jc w:val="center"/>
              <w:rPr>
                <w:b/>
                <w:bCs/>
                <w:sz w:val="22"/>
                <w:szCs w:val="22"/>
                <w:lang w:val="vi-VN" w:eastAsia="vi-VN"/>
              </w:rPr>
            </w:pPr>
            <w:r w:rsidRPr="00EC25B5">
              <w:rPr>
                <w:b/>
                <w:bCs/>
                <w:sz w:val="22"/>
                <w:szCs w:val="22"/>
                <w:lang w:val="vi-VN" w:eastAsia="vi-VN"/>
              </w:rPr>
              <w:t xml:space="preserve">PHÁT SINH MỚI </w:t>
            </w:r>
          </w:p>
        </w:tc>
        <w:tc>
          <w:tcPr>
            <w:tcW w:w="620" w:type="dxa"/>
            <w:shd w:val="clear" w:color="auto" w:fill="auto"/>
            <w:vAlign w:val="center"/>
            <w:hideMark/>
          </w:tcPr>
          <w:p w14:paraId="6977B2A9" w14:textId="77777777" w:rsidR="00EC25B5" w:rsidRPr="00EC25B5" w:rsidRDefault="00EC25B5" w:rsidP="00EC25B5">
            <w:pPr>
              <w:jc w:val="center"/>
              <w:rPr>
                <w:b/>
                <w:bCs/>
                <w:sz w:val="22"/>
                <w:szCs w:val="22"/>
                <w:lang w:val="vi-VN" w:eastAsia="vi-VN"/>
              </w:rPr>
            </w:pPr>
            <w:r w:rsidRPr="00EC25B5">
              <w:rPr>
                <w:b/>
                <w:bCs/>
                <w:sz w:val="22"/>
                <w:szCs w:val="22"/>
                <w:lang w:val="vi-VN" w:eastAsia="vi-VN"/>
              </w:rPr>
              <w:t> </w:t>
            </w:r>
          </w:p>
        </w:tc>
        <w:tc>
          <w:tcPr>
            <w:tcW w:w="1081" w:type="dxa"/>
            <w:shd w:val="clear" w:color="auto" w:fill="auto"/>
            <w:noWrap/>
            <w:vAlign w:val="center"/>
            <w:hideMark/>
          </w:tcPr>
          <w:p w14:paraId="300DFE92" w14:textId="77777777" w:rsidR="00EC25B5" w:rsidRPr="00EC25B5" w:rsidRDefault="00EC25B5" w:rsidP="00EC25B5">
            <w:pPr>
              <w:rPr>
                <w:b/>
                <w:bCs/>
                <w:sz w:val="22"/>
                <w:szCs w:val="22"/>
                <w:lang w:val="vi-VN" w:eastAsia="vi-VN"/>
              </w:rPr>
            </w:pPr>
            <w:r w:rsidRPr="00EC25B5">
              <w:rPr>
                <w:b/>
                <w:bCs/>
                <w:sz w:val="22"/>
                <w:szCs w:val="22"/>
                <w:lang w:val="vi-VN" w:eastAsia="vi-VN"/>
              </w:rPr>
              <w:t> </w:t>
            </w:r>
          </w:p>
        </w:tc>
        <w:tc>
          <w:tcPr>
            <w:tcW w:w="1134" w:type="dxa"/>
            <w:shd w:val="clear" w:color="auto" w:fill="auto"/>
            <w:noWrap/>
            <w:vAlign w:val="center"/>
            <w:hideMark/>
          </w:tcPr>
          <w:p w14:paraId="23EC0693" w14:textId="77777777" w:rsidR="00EC25B5" w:rsidRPr="00EC25B5" w:rsidRDefault="00EC25B5" w:rsidP="00EC25B5">
            <w:pPr>
              <w:rPr>
                <w:b/>
                <w:bCs/>
                <w:sz w:val="22"/>
                <w:szCs w:val="22"/>
                <w:lang w:val="vi-VN" w:eastAsia="vi-VN"/>
              </w:rPr>
            </w:pPr>
            <w:r w:rsidRPr="00EC25B5">
              <w:rPr>
                <w:b/>
                <w:bCs/>
                <w:sz w:val="22"/>
                <w:szCs w:val="22"/>
                <w:lang w:val="vi-VN" w:eastAsia="vi-VN"/>
              </w:rPr>
              <w:t> </w:t>
            </w:r>
          </w:p>
        </w:tc>
        <w:tc>
          <w:tcPr>
            <w:tcW w:w="1054" w:type="dxa"/>
            <w:shd w:val="clear" w:color="auto" w:fill="auto"/>
            <w:noWrap/>
            <w:vAlign w:val="center"/>
            <w:hideMark/>
          </w:tcPr>
          <w:p w14:paraId="30C4FF95" w14:textId="77777777" w:rsidR="00EC25B5" w:rsidRPr="00EC25B5" w:rsidRDefault="00EC25B5" w:rsidP="00EC25B5">
            <w:pPr>
              <w:rPr>
                <w:b/>
                <w:bCs/>
                <w:sz w:val="22"/>
                <w:szCs w:val="22"/>
                <w:lang w:val="vi-VN" w:eastAsia="vi-VN"/>
              </w:rPr>
            </w:pPr>
            <w:r w:rsidRPr="00EC25B5">
              <w:rPr>
                <w:b/>
                <w:bCs/>
                <w:sz w:val="22"/>
                <w:szCs w:val="22"/>
                <w:lang w:val="vi-VN" w:eastAsia="vi-VN"/>
              </w:rPr>
              <w:t> </w:t>
            </w:r>
          </w:p>
        </w:tc>
        <w:tc>
          <w:tcPr>
            <w:tcW w:w="1276" w:type="dxa"/>
            <w:gridSpan w:val="2"/>
            <w:shd w:val="clear" w:color="auto" w:fill="auto"/>
            <w:noWrap/>
            <w:vAlign w:val="center"/>
            <w:hideMark/>
          </w:tcPr>
          <w:p w14:paraId="108DCA3A" w14:textId="77777777" w:rsidR="00EC25B5" w:rsidRPr="00EC25B5" w:rsidRDefault="00EC25B5" w:rsidP="00EC25B5">
            <w:pPr>
              <w:rPr>
                <w:b/>
                <w:bCs/>
                <w:sz w:val="22"/>
                <w:szCs w:val="22"/>
                <w:lang w:val="vi-VN" w:eastAsia="vi-VN"/>
              </w:rPr>
            </w:pPr>
            <w:r w:rsidRPr="00EC25B5">
              <w:rPr>
                <w:b/>
                <w:bCs/>
                <w:sz w:val="22"/>
                <w:szCs w:val="22"/>
                <w:lang w:val="vi-VN" w:eastAsia="vi-VN"/>
              </w:rPr>
              <w:t> </w:t>
            </w:r>
          </w:p>
        </w:tc>
        <w:tc>
          <w:tcPr>
            <w:tcW w:w="1843" w:type="dxa"/>
            <w:gridSpan w:val="2"/>
            <w:shd w:val="clear" w:color="auto" w:fill="auto"/>
            <w:noWrap/>
            <w:vAlign w:val="center"/>
            <w:hideMark/>
          </w:tcPr>
          <w:p w14:paraId="2A93D768" w14:textId="77777777" w:rsidR="00EC25B5" w:rsidRPr="00EC25B5" w:rsidRDefault="00EC25B5" w:rsidP="00EC25B5">
            <w:pPr>
              <w:jc w:val="right"/>
              <w:rPr>
                <w:b/>
                <w:bCs/>
                <w:sz w:val="22"/>
                <w:szCs w:val="22"/>
                <w:lang w:val="vi-VN" w:eastAsia="vi-VN"/>
              </w:rPr>
            </w:pPr>
            <w:r w:rsidRPr="00EC25B5">
              <w:rPr>
                <w:b/>
                <w:bCs/>
                <w:sz w:val="22"/>
                <w:szCs w:val="22"/>
                <w:lang w:val="vi-VN" w:eastAsia="vi-VN"/>
              </w:rPr>
              <w:t xml:space="preserve">  -   </w:t>
            </w:r>
          </w:p>
        </w:tc>
        <w:tc>
          <w:tcPr>
            <w:tcW w:w="1701" w:type="dxa"/>
            <w:shd w:val="clear" w:color="auto" w:fill="auto"/>
            <w:noWrap/>
            <w:vAlign w:val="center"/>
            <w:hideMark/>
          </w:tcPr>
          <w:p w14:paraId="04BB7D70" w14:textId="77777777" w:rsidR="00EC25B5" w:rsidRPr="00EC25B5" w:rsidRDefault="00EC25B5" w:rsidP="00EC25B5">
            <w:pPr>
              <w:jc w:val="right"/>
              <w:rPr>
                <w:b/>
                <w:bCs/>
                <w:sz w:val="22"/>
                <w:szCs w:val="22"/>
                <w:lang w:val="vi-VN" w:eastAsia="vi-VN"/>
              </w:rPr>
            </w:pPr>
            <w:r w:rsidRPr="00EC25B5">
              <w:rPr>
                <w:b/>
                <w:bCs/>
                <w:sz w:val="22"/>
                <w:szCs w:val="22"/>
                <w:lang w:val="vi-VN" w:eastAsia="vi-VN"/>
              </w:rPr>
              <w:t xml:space="preserve">  294.106.766 </w:t>
            </w:r>
          </w:p>
        </w:tc>
        <w:tc>
          <w:tcPr>
            <w:tcW w:w="1842" w:type="dxa"/>
            <w:shd w:val="clear" w:color="auto" w:fill="auto"/>
            <w:noWrap/>
            <w:vAlign w:val="center"/>
            <w:hideMark/>
          </w:tcPr>
          <w:p w14:paraId="27C7DE32" w14:textId="77777777" w:rsidR="00EC25B5" w:rsidRPr="00EC25B5" w:rsidRDefault="00EC25B5" w:rsidP="00EC25B5">
            <w:pPr>
              <w:jc w:val="right"/>
              <w:rPr>
                <w:b/>
                <w:bCs/>
                <w:sz w:val="22"/>
                <w:szCs w:val="22"/>
                <w:lang w:val="vi-VN" w:eastAsia="vi-VN"/>
              </w:rPr>
            </w:pPr>
            <w:r w:rsidRPr="00EC25B5">
              <w:rPr>
                <w:b/>
                <w:bCs/>
                <w:sz w:val="22"/>
                <w:szCs w:val="22"/>
                <w:lang w:val="vi-VN" w:eastAsia="vi-VN"/>
              </w:rPr>
              <w:t xml:space="preserve">  294.106.766 </w:t>
            </w:r>
          </w:p>
        </w:tc>
      </w:tr>
      <w:tr w:rsidR="00EC25B5" w:rsidRPr="00EC25B5" w14:paraId="423D3F36" w14:textId="77777777" w:rsidTr="00A42809">
        <w:trPr>
          <w:gridAfter w:val="1"/>
          <w:wAfter w:w="6" w:type="dxa"/>
          <w:trHeight w:val="615"/>
        </w:trPr>
        <w:tc>
          <w:tcPr>
            <w:tcW w:w="632" w:type="dxa"/>
            <w:shd w:val="clear" w:color="auto" w:fill="auto"/>
            <w:noWrap/>
            <w:vAlign w:val="center"/>
            <w:hideMark/>
          </w:tcPr>
          <w:p w14:paraId="62B90504"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A</w:t>
            </w:r>
          </w:p>
        </w:tc>
        <w:tc>
          <w:tcPr>
            <w:tcW w:w="3899" w:type="dxa"/>
            <w:shd w:val="clear" w:color="auto" w:fill="auto"/>
            <w:vAlign w:val="center"/>
            <w:hideMark/>
          </w:tcPr>
          <w:p w14:paraId="6F026290"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Hoàn thiện sàn</w:t>
            </w:r>
          </w:p>
        </w:tc>
        <w:tc>
          <w:tcPr>
            <w:tcW w:w="620" w:type="dxa"/>
            <w:shd w:val="clear" w:color="auto" w:fill="auto"/>
            <w:vAlign w:val="center"/>
            <w:hideMark/>
          </w:tcPr>
          <w:p w14:paraId="498C0EAC"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 </w:t>
            </w:r>
          </w:p>
        </w:tc>
        <w:tc>
          <w:tcPr>
            <w:tcW w:w="1081" w:type="dxa"/>
            <w:shd w:val="clear" w:color="auto" w:fill="auto"/>
            <w:noWrap/>
            <w:vAlign w:val="center"/>
            <w:hideMark/>
          </w:tcPr>
          <w:p w14:paraId="1D1BA6BE"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134" w:type="dxa"/>
            <w:shd w:val="clear" w:color="auto" w:fill="auto"/>
            <w:noWrap/>
            <w:vAlign w:val="center"/>
            <w:hideMark/>
          </w:tcPr>
          <w:p w14:paraId="48D87AB9"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054" w:type="dxa"/>
            <w:shd w:val="clear" w:color="auto" w:fill="auto"/>
            <w:noWrap/>
            <w:vAlign w:val="center"/>
            <w:hideMark/>
          </w:tcPr>
          <w:p w14:paraId="33E8F1C9"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276" w:type="dxa"/>
            <w:gridSpan w:val="2"/>
            <w:shd w:val="clear" w:color="auto" w:fill="auto"/>
            <w:noWrap/>
            <w:vAlign w:val="center"/>
            <w:hideMark/>
          </w:tcPr>
          <w:p w14:paraId="0A90790D"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843" w:type="dxa"/>
            <w:gridSpan w:val="2"/>
            <w:shd w:val="clear" w:color="auto" w:fill="auto"/>
            <w:noWrap/>
            <w:vAlign w:val="center"/>
            <w:hideMark/>
          </w:tcPr>
          <w:p w14:paraId="638090B5"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   </w:t>
            </w:r>
          </w:p>
        </w:tc>
        <w:tc>
          <w:tcPr>
            <w:tcW w:w="1701" w:type="dxa"/>
            <w:shd w:val="clear" w:color="auto" w:fill="auto"/>
            <w:noWrap/>
            <w:vAlign w:val="center"/>
            <w:hideMark/>
          </w:tcPr>
          <w:p w14:paraId="563C574E"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10.618.650 </w:t>
            </w:r>
          </w:p>
        </w:tc>
        <w:tc>
          <w:tcPr>
            <w:tcW w:w="1842" w:type="dxa"/>
            <w:shd w:val="clear" w:color="auto" w:fill="auto"/>
            <w:noWrap/>
            <w:vAlign w:val="center"/>
            <w:hideMark/>
          </w:tcPr>
          <w:p w14:paraId="63EE2639"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10.618.650 </w:t>
            </w:r>
          </w:p>
        </w:tc>
      </w:tr>
      <w:tr w:rsidR="00EC25B5" w:rsidRPr="00EC25B5" w14:paraId="42CD0168" w14:textId="77777777" w:rsidTr="00A42809">
        <w:trPr>
          <w:gridAfter w:val="1"/>
          <w:wAfter w:w="6" w:type="dxa"/>
          <w:trHeight w:val="1200"/>
        </w:trPr>
        <w:tc>
          <w:tcPr>
            <w:tcW w:w="632" w:type="dxa"/>
            <w:shd w:val="clear" w:color="auto" w:fill="auto"/>
            <w:noWrap/>
            <w:vAlign w:val="center"/>
            <w:hideMark/>
          </w:tcPr>
          <w:p w14:paraId="42AEC0AD" w14:textId="77777777" w:rsidR="00EC25B5" w:rsidRPr="00EC25B5" w:rsidRDefault="00EC25B5" w:rsidP="00EC25B5">
            <w:pPr>
              <w:jc w:val="center"/>
              <w:outlineLvl w:val="1"/>
              <w:rPr>
                <w:sz w:val="22"/>
                <w:szCs w:val="22"/>
                <w:lang w:val="vi-VN" w:eastAsia="vi-VN"/>
              </w:rPr>
            </w:pPr>
            <w:r w:rsidRPr="00EC25B5">
              <w:rPr>
                <w:sz w:val="22"/>
                <w:szCs w:val="22"/>
                <w:lang w:val="vi-VN" w:eastAsia="vi-VN"/>
              </w:rPr>
              <w:t>1</w:t>
            </w:r>
          </w:p>
        </w:tc>
        <w:tc>
          <w:tcPr>
            <w:tcW w:w="3899" w:type="dxa"/>
            <w:shd w:val="clear" w:color="auto" w:fill="auto"/>
            <w:vAlign w:val="center"/>
            <w:hideMark/>
          </w:tcPr>
          <w:p w14:paraId="45228051"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Thi công đục hạ </w:t>
            </w:r>
            <w:proofErr w:type="spellStart"/>
            <w:r w:rsidRPr="00EC25B5">
              <w:rPr>
                <w:sz w:val="22"/>
                <w:szCs w:val="22"/>
                <w:lang w:val="vi-VN" w:eastAsia="vi-VN"/>
              </w:rPr>
              <w:t>cote</w:t>
            </w:r>
            <w:proofErr w:type="spellEnd"/>
            <w:r w:rsidRPr="00EC25B5">
              <w:rPr>
                <w:sz w:val="22"/>
                <w:szCs w:val="22"/>
                <w:lang w:val="vi-VN" w:eastAsia="vi-VN"/>
              </w:rPr>
              <w:t xml:space="preserve"> sàn bê tông hiện trạng 2 </w:t>
            </w:r>
            <w:proofErr w:type="spellStart"/>
            <w:r w:rsidRPr="00EC25B5">
              <w:rPr>
                <w:sz w:val="22"/>
                <w:szCs w:val="22"/>
                <w:lang w:val="vi-VN" w:eastAsia="vi-VN"/>
              </w:rPr>
              <w:t>cm</w:t>
            </w:r>
            <w:proofErr w:type="spellEnd"/>
            <w:r w:rsidRPr="00EC25B5">
              <w:rPr>
                <w:sz w:val="22"/>
                <w:szCs w:val="22"/>
                <w:lang w:val="vi-VN" w:eastAsia="vi-VN"/>
              </w:rPr>
              <w:t>, dọn dẹp vệ sinh, vận chuyển xà bần đến điểm tập kết</w:t>
            </w:r>
          </w:p>
        </w:tc>
        <w:tc>
          <w:tcPr>
            <w:tcW w:w="620" w:type="dxa"/>
            <w:shd w:val="clear" w:color="auto" w:fill="auto"/>
            <w:vAlign w:val="center"/>
            <w:hideMark/>
          </w:tcPr>
          <w:p w14:paraId="57A18A9A"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6B4F145A"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134" w:type="dxa"/>
            <w:shd w:val="clear" w:color="auto" w:fill="auto"/>
            <w:noWrap/>
            <w:vAlign w:val="center"/>
            <w:hideMark/>
          </w:tcPr>
          <w:p w14:paraId="53CCBBCD"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60,678 </w:t>
            </w:r>
          </w:p>
        </w:tc>
        <w:tc>
          <w:tcPr>
            <w:tcW w:w="1054" w:type="dxa"/>
            <w:shd w:val="clear" w:color="auto" w:fill="auto"/>
            <w:noWrap/>
            <w:vAlign w:val="center"/>
            <w:hideMark/>
          </w:tcPr>
          <w:p w14:paraId="704D9218"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60,678 </w:t>
            </w:r>
          </w:p>
        </w:tc>
        <w:tc>
          <w:tcPr>
            <w:tcW w:w="1276" w:type="dxa"/>
            <w:gridSpan w:val="2"/>
            <w:shd w:val="clear" w:color="auto" w:fill="auto"/>
            <w:noWrap/>
            <w:vAlign w:val="center"/>
            <w:hideMark/>
          </w:tcPr>
          <w:p w14:paraId="6AEA8EC3"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175.000 </w:t>
            </w:r>
          </w:p>
        </w:tc>
        <w:tc>
          <w:tcPr>
            <w:tcW w:w="1843" w:type="dxa"/>
            <w:gridSpan w:val="2"/>
            <w:shd w:val="clear" w:color="auto" w:fill="auto"/>
            <w:noWrap/>
            <w:vAlign w:val="center"/>
            <w:hideMark/>
          </w:tcPr>
          <w:p w14:paraId="4373CC58"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4C732F66"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10.618.650 </w:t>
            </w:r>
          </w:p>
        </w:tc>
        <w:tc>
          <w:tcPr>
            <w:tcW w:w="1842" w:type="dxa"/>
            <w:shd w:val="clear" w:color="auto" w:fill="auto"/>
            <w:noWrap/>
            <w:vAlign w:val="center"/>
            <w:hideMark/>
          </w:tcPr>
          <w:p w14:paraId="79EE375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10.618.650 </w:t>
            </w:r>
          </w:p>
        </w:tc>
      </w:tr>
      <w:tr w:rsidR="00EC25B5" w:rsidRPr="00EC25B5" w14:paraId="2E161AE5" w14:textId="77777777" w:rsidTr="00A42809">
        <w:trPr>
          <w:gridAfter w:val="1"/>
          <w:wAfter w:w="6" w:type="dxa"/>
          <w:trHeight w:val="630"/>
        </w:trPr>
        <w:tc>
          <w:tcPr>
            <w:tcW w:w="632" w:type="dxa"/>
            <w:shd w:val="clear" w:color="auto" w:fill="auto"/>
            <w:noWrap/>
            <w:vAlign w:val="center"/>
            <w:hideMark/>
          </w:tcPr>
          <w:p w14:paraId="4DBBCAAC"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B</w:t>
            </w:r>
          </w:p>
        </w:tc>
        <w:tc>
          <w:tcPr>
            <w:tcW w:w="3899" w:type="dxa"/>
            <w:shd w:val="clear" w:color="auto" w:fill="auto"/>
            <w:vAlign w:val="center"/>
            <w:hideMark/>
          </w:tcPr>
          <w:p w14:paraId="385B04CC"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Hoàn thiện tường</w:t>
            </w:r>
          </w:p>
        </w:tc>
        <w:tc>
          <w:tcPr>
            <w:tcW w:w="620" w:type="dxa"/>
            <w:shd w:val="clear" w:color="auto" w:fill="auto"/>
            <w:vAlign w:val="center"/>
            <w:hideMark/>
          </w:tcPr>
          <w:p w14:paraId="16D3D78F"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 </w:t>
            </w:r>
          </w:p>
        </w:tc>
        <w:tc>
          <w:tcPr>
            <w:tcW w:w="1081" w:type="dxa"/>
            <w:shd w:val="clear" w:color="auto" w:fill="auto"/>
            <w:noWrap/>
            <w:vAlign w:val="center"/>
            <w:hideMark/>
          </w:tcPr>
          <w:p w14:paraId="58014D6F"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134" w:type="dxa"/>
            <w:shd w:val="clear" w:color="auto" w:fill="auto"/>
            <w:noWrap/>
            <w:vAlign w:val="center"/>
            <w:hideMark/>
          </w:tcPr>
          <w:p w14:paraId="450475EA"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054" w:type="dxa"/>
            <w:shd w:val="clear" w:color="auto" w:fill="auto"/>
            <w:noWrap/>
            <w:vAlign w:val="center"/>
            <w:hideMark/>
          </w:tcPr>
          <w:p w14:paraId="572C5CA3"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276" w:type="dxa"/>
            <w:gridSpan w:val="2"/>
            <w:shd w:val="clear" w:color="auto" w:fill="auto"/>
            <w:noWrap/>
            <w:vAlign w:val="center"/>
            <w:hideMark/>
          </w:tcPr>
          <w:p w14:paraId="5BEAAFC1"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843" w:type="dxa"/>
            <w:gridSpan w:val="2"/>
            <w:shd w:val="clear" w:color="auto" w:fill="auto"/>
            <w:noWrap/>
            <w:vAlign w:val="center"/>
            <w:hideMark/>
          </w:tcPr>
          <w:p w14:paraId="55657772"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   </w:t>
            </w:r>
          </w:p>
        </w:tc>
        <w:tc>
          <w:tcPr>
            <w:tcW w:w="1701" w:type="dxa"/>
            <w:shd w:val="clear" w:color="auto" w:fill="auto"/>
            <w:noWrap/>
            <w:vAlign w:val="center"/>
            <w:hideMark/>
          </w:tcPr>
          <w:p w14:paraId="30A445AE"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1.760.231 </w:t>
            </w:r>
          </w:p>
        </w:tc>
        <w:tc>
          <w:tcPr>
            <w:tcW w:w="1842" w:type="dxa"/>
            <w:shd w:val="clear" w:color="auto" w:fill="auto"/>
            <w:noWrap/>
            <w:vAlign w:val="center"/>
            <w:hideMark/>
          </w:tcPr>
          <w:p w14:paraId="2911E1F4"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1.760.231 </w:t>
            </w:r>
          </w:p>
        </w:tc>
      </w:tr>
      <w:tr w:rsidR="00EC25B5" w:rsidRPr="00EC25B5" w14:paraId="6F439BE6" w14:textId="77777777" w:rsidTr="00A42809">
        <w:trPr>
          <w:gridAfter w:val="1"/>
          <w:wAfter w:w="6" w:type="dxa"/>
          <w:trHeight w:val="2948"/>
        </w:trPr>
        <w:tc>
          <w:tcPr>
            <w:tcW w:w="632" w:type="dxa"/>
            <w:shd w:val="clear" w:color="auto" w:fill="auto"/>
            <w:noWrap/>
            <w:vAlign w:val="center"/>
            <w:hideMark/>
          </w:tcPr>
          <w:p w14:paraId="21128116" w14:textId="77777777" w:rsidR="00EC25B5" w:rsidRPr="00EC25B5" w:rsidRDefault="00EC25B5" w:rsidP="00EC25B5">
            <w:pPr>
              <w:jc w:val="center"/>
              <w:outlineLvl w:val="1"/>
              <w:rPr>
                <w:sz w:val="22"/>
                <w:szCs w:val="22"/>
                <w:lang w:val="vi-VN" w:eastAsia="vi-VN"/>
              </w:rPr>
            </w:pPr>
            <w:r w:rsidRPr="00EC25B5">
              <w:rPr>
                <w:sz w:val="22"/>
                <w:szCs w:val="22"/>
                <w:lang w:val="vi-VN" w:eastAsia="vi-VN"/>
              </w:rPr>
              <w:t>5</w:t>
            </w:r>
          </w:p>
        </w:tc>
        <w:tc>
          <w:tcPr>
            <w:tcW w:w="3899" w:type="dxa"/>
            <w:shd w:val="clear" w:color="auto" w:fill="auto"/>
            <w:vAlign w:val="center"/>
            <w:hideMark/>
          </w:tcPr>
          <w:p w14:paraId="5DEEDDD1" w14:textId="77777777" w:rsidR="00EC25B5" w:rsidRPr="00EC25B5" w:rsidRDefault="00EC25B5" w:rsidP="00EC25B5">
            <w:pPr>
              <w:outlineLvl w:val="1"/>
              <w:rPr>
                <w:sz w:val="22"/>
                <w:szCs w:val="22"/>
                <w:lang w:val="vi-VN" w:eastAsia="vi-VN"/>
              </w:rPr>
            </w:pPr>
            <w:r w:rsidRPr="00EC25B5">
              <w:rPr>
                <w:sz w:val="22"/>
                <w:szCs w:val="22"/>
                <w:lang w:val="vi-VN" w:eastAsia="vi-VN"/>
              </w:rPr>
              <w:t>Cung cấp và thi công hoàn thiện sơn nước màu trắng má cửa.</w:t>
            </w:r>
            <w:r w:rsidRPr="00EC25B5">
              <w:rPr>
                <w:sz w:val="22"/>
                <w:szCs w:val="22"/>
                <w:lang w:val="vi-VN" w:eastAsia="vi-VN"/>
              </w:rPr>
              <w:br/>
              <w:t xml:space="preserve">Bao gồm: </w:t>
            </w:r>
            <w:r w:rsidRPr="00EC25B5">
              <w:rPr>
                <w:sz w:val="22"/>
                <w:szCs w:val="22"/>
                <w:lang w:val="vi-VN" w:eastAsia="vi-VN"/>
              </w:rPr>
              <w:br/>
              <w:t xml:space="preserve">- Bả 2 lớp bằng bột trét </w:t>
            </w:r>
            <w:proofErr w:type="spellStart"/>
            <w:r w:rsidRPr="00EC25B5">
              <w:rPr>
                <w:sz w:val="22"/>
                <w:szCs w:val="22"/>
                <w:lang w:val="vi-VN" w:eastAsia="vi-VN"/>
              </w:rPr>
              <w:t>Dulux</w:t>
            </w:r>
            <w:proofErr w:type="spellEnd"/>
            <w:r w:rsidRPr="00EC25B5">
              <w:rPr>
                <w:sz w:val="22"/>
                <w:szCs w:val="22"/>
                <w:lang w:val="vi-VN" w:eastAsia="vi-VN"/>
              </w:rPr>
              <w:t xml:space="preserve"> A500 hoặc </w:t>
            </w:r>
            <w:proofErr w:type="spellStart"/>
            <w:r w:rsidRPr="00EC25B5">
              <w:rPr>
                <w:sz w:val="22"/>
                <w:szCs w:val="22"/>
                <w:lang w:val="vi-VN" w:eastAsia="vi-VN"/>
              </w:rPr>
              <w:t>Jotun</w:t>
            </w:r>
            <w:proofErr w:type="spellEnd"/>
            <w:r w:rsidRPr="00EC25B5">
              <w:rPr>
                <w:sz w:val="22"/>
                <w:szCs w:val="22"/>
                <w:lang w:val="vi-VN" w:eastAsia="vi-VN"/>
              </w:rPr>
              <w:t xml:space="preserve"> tương đương</w:t>
            </w:r>
            <w:r w:rsidRPr="00EC25B5">
              <w:rPr>
                <w:sz w:val="22"/>
                <w:szCs w:val="22"/>
                <w:lang w:val="vi-VN" w:eastAsia="vi-VN"/>
              </w:rPr>
              <w:br/>
              <w:t xml:space="preserve">- Sơn 1 lớp lót nội thất </w:t>
            </w:r>
            <w:proofErr w:type="spellStart"/>
            <w:r w:rsidRPr="00EC25B5">
              <w:rPr>
                <w:sz w:val="22"/>
                <w:szCs w:val="22"/>
                <w:lang w:val="vi-VN" w:eastAsia="vi-VN"/>
              </w:rPr>
              <w:t>Dulux</w:t>
            </w:r>
            <w:proofErr w:type="spellEnd"/>
            <w:r w:rsidRPr="00EC25B5">
              <w:rPr>
                <w:sz w:val="22"/>
                <w:szCs w:val="22"/>
                <w:lang w:val="vi-VN" w:eastAsia="vi-VN"/>
              </w:rPr>
              <w:t xml:space="preserve"> A500 hoặc </w:t>
            </w:r>
            <w:proofErr w:type="spellStart"/>
            <w:r w:rsidRPr="00EC25B5">
              <w:rPr>
                <w:sz w:val="22"/>
                <w:szCs w:val="22"/>
                <w:lang w:val="vi-VN" w:eastAsia="vi-VN"/>
              </w:rPr>
              <w:t>Jotun</w:t>
            </w:r>
            <w:proofErr w:type="spellEnd"/>
            <w:r w:rsidRPr="00EC25B5">
              <w:rPr>
                <w:sz w:val="22"/>
                <w:szCs w:val="22"/>
                <w:lang w:val="vi-VN" w:eastAsia="vi-VN"/>
              </w:rPr>
              <w:t xml:space="preserve"> tương đương</w:t>
            </w:r>
            <w:r w:rsidRPr="00EC25B5">
              <w:rPr>
                <w:sz w:val="22"/>
                <w:szCs w:val="22"/>
                <w:lang w:val="vi-VN" w:eastAsia="vi-VN"/>
              </w:rPr>
              <w:br/>
              <w:t xml:space="preserve">- Sơn 2 lớp sơn phủ nội thất </w:t>
            </w:r>
            <w:proofErr w:type="spellStart"/>
            <w:r w:rsidRPr="00EC25B5">
              <w:rPr>
                <w:sz w:val="22"/>
                <w:szCs w:val="22"/>
                <w:lang w:val="vi-VN" w:eastAsia="vi-VN"/>
              </w:rPr>
              <w:t>Dulux</w:t>
            </w:r>
            <w:proofErr w:type="spellEnd"/>
            <w:r w:rsidRPr="00EC25B5">
              <w:rPr>
                <w:sz w:val="22"/>
                <w:szCs w:val="22"/>
                <w:lang w:val="vi-VN" w:eastAsia="vi-VN"/>
              </w:rPr>
              <w:t xml:space="preserve"> lau chùi hiệu quả/ Sơn </w:t>
            </w:r>
            <w:proofErr w:type="spellStart"/>
            <w:r w:rsidRPr="00EC25B5">
              <w:rPr>
                <w:sz w:val="22"/>
                <w:szCs w:val="22"/>
                <w:lang w:val="vi-VN" w:eastAsia="vi-VN"/>
              </w:rPr>
              <w:t>Jotun</w:t>
            </w:r>
            <w:proofErr w:type="spellEnd"/>
            <w:r w:rsidRPr="00EC25B5">
              <w:rPr>
                <w:sz w:val="22"/>
                <w:szCs w:val="22"/>
                <w:lang w:val="vi-VN" w:eastAsia="vi-VN"/>
              </w:rPr>
              <w:t xml:space="preserve"> tương đương  (Màu sơn theo mã màu hiện trạng)</w:t>
            </w:r>
          </w:p>
        </w:tc>
        <w:tc>
          <w:tcPr>
            <w:tcW w:w="620" w:type="dxa"/>
            <w:shd w:val="clear" w:color="auto" w:fill="auto"/>
            <w:vAlign w:val="center"/>
            <w:hideMark/>
          </w:tcPr>
          <w:p w14:paraId="2FC076F0"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059FB121" w14:textId="77777777" w:rsidR="00EC25B5" w:rsidRPr="00EC25B5" w:rsidRDefault="00EC25B5" w:rsidP="00EC25B5">
            <w:pPr>
              <w:outlineLvl w:val="1"/>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5A5AED98"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10,707 </w:t>
            </w:r>
          </w:p>
        </w:tc>
        <w:tc>
          <w:tcPr>
            <w:tcW w:w="1054" w:type="dxa"/>
            <w:shd w:val="clear" w:color="auto" w:fill="auto"/>
            <w:noWrap/>
            <w:vAlign w:val="center"/>
            <w:hideMark/>
          </w:tcPr>
          <w:p w14:paraId="6D59B94E"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10,707 </w:t>
            </w:r>
          </w:p>
        </w:tc>
        <w:tc>
          <w:tcPr>
            <w:tcW w:w="1276" w:type="dxa"/>
            <w:gridSpan w:val="2"/>
            <w:shd w:val="clear" w:color="auto" w:fill="auto"/>
            <w:noWrap/>
            <w:vAlign w:val="center"/>
            <w:hideMark/>
          </w:tcPr>
          <w:p w14:paraId="2626E46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164.400 </w:t>
            </w:r>
          </w:p>
        </w:tc>
        <w:tc>
          <w:tcPr>
            <w:tcW w:w="1843" w:type="dxa"/>
            <w:gridSpan w:val="2"/>
            <w:shd w:val="clear" w:color="auto" w:fill="auto"/>
            <w:noWrap/>
            <w:vAlign w:val="center"/>
            <w:hideMark/>
          </w:tcPr>
          <w:p w14:paraId="3D1592BF"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7FAB73DD"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1.760.231 </w:t>
            </w:r>
          </w:p>
        </w:tc>
        <w:tc>
          <w:tcPr>
            <w:tcW w:w="1842" w:type="dxa"/>
            <w:shd w:val="clear" w:color="auto" w:fill="auto"/>
            <w:noWrap/>
            <w:vAlign w:val="center"/>
            <w:hideMark/>
          </w:tcPr>
          <w:p w14:paraId="6F88D44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1.760.231 </w:t>
            </w:r>
          </w:p>
        </w:tc>
      </w:tr>
      <w:tr w:rsidR="00EC25B5" w:rsidRPr="00EC25B5" w14:paraId="25FB3494" w14:textId="77777777" w:rsidTr="00A42809">
        <w:trPr>
          <w:gridAfter w:val="1"/>
          <w:wAfter w:w="6" w:type="dxa"/>
          <w:trHeight w:val="465"/>
        </w:trPr>
        <w:tc>
          <w:tcPr>
            <w:tcW w:w="632" w:type="dxa"/>
            <w:shd w:val="clear" w:color="auto" w:fill="auto"/>
            <w:noWrap/>
            <w:vAlign w:val="center"/>
            <w:hideMark/>
          </w:tcPr>
          <w:p w14:paraId="0FC0C21D"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C</w:t>
            </w:r>
          </w:p>
        </w:tc>
        <w:tc>
          <w:tcPr>
            <w:tcW w:w="3899" w:type="dxa"/>
            <w:shd w:val="clear" w:color="auto" w:fill="auto"/>
            <w:vAlign w:val="center"/>
            <w:hideMark/>
          </w:tcPr>
          <w:p w14:paraId="70E39A3D"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Hoàn thiện trần</w:t>
            </w:r>
          </w:p>
        </w:tc>
        <w:tc>
          <w:tcPr>
            <w:tcW w:w="620" w:type="dxa"/>
            <w:shd w:val="clear" w:color="auto" w:fill="auto"/>
            <w:vAlign w:val="center"/>
            <w:hideMark/>
          </w:tcPr>
          <w:p w14:paraId="66A10FD7"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 </w:t>
            </w:r>
          </w:p>
        </w:tc>
        <w:tc>
          <w:tcPr>
            <w:tcW w:w="1081" w:type="dxa"/>
            <w:shd w:val="clear" w:color="auto" w:fill="auto"/>
            <w:noWrap/>
            <w:vAlign w:val="center"/>
            <w:hideMark/>
          </w:tcPr>
          <w:p w14:paraId="4BE9AAB5"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134" w:type="dxa"/>
            <w:shd w:val="clear" w:color="auto" w:fill="auto"/>
            <w:noWrap/>
            <w:vAlign w:val="center"/>
            <w:hideMark/>
          </w:tcPr>
          <w:p w14:paraId="5E46C867"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054" w:type="dxa"/>
            <w:shd w:val="clear" w:color="auto" w:fill="auto"/>
            <w:noWrap/>
            <w:vAlign w:val="center"/>
            <w:hideMark/>
          </w:tcPr>
          <w:p w14:paraId="5C8311C6"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276" w:type="dxa"/>
            <w:gridSpan w:val="2"/>
            <w:shd w:val="clear" w:color="auto" w:fill="auto"/>
            <w:noWrap/>
            <w:vAlign w:val="center"/>
            <w:hideMark/>
          </w:tcPr>
          <w:p w14:paraId="2B4DCA86"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843" w:type="dxa"/>
            <w:gridSpan w:val="2"/>
            <w:shd w:val="clear" w:color="auto" w:fill="auto"/>
            <w:noWrap/>
            <w:vAlign w:val="center"/>
            <w:hideMark/>
          </w:tcPr>
          <w:p w14:paraId="625F383D"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   </w:t>
            </w:r>
          </w:p>
        </w:tc>
        <w:tc>
          <w:tcPr>
            <w:tcW w:w="1701" w:type="dxa"/>
            <w:shd w:val="clear" w:color="auto" w:fill="auto"/>
            <w:noWrap/>
            <w:vAlign w:val="center"/>
            <w:hideMark/>
          </w:tcPr>
          <w:p w14:paraId="79FD79E3"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41.944.925 </w:t>
            </w:r>
          </w:p>
        </w:tc>
        <w:tc>
          <w:tcPr>
            <w:tcW w:w="1842" w:type="dxa"/>
            <w:shd w:val="clear" w:color="auto" w:fill="auto"/>
            <w:noWrap/>
            <w:vAlign w:val="center"/>
            <w:hideMark/>
          </w:tcPr>
          <w:p w14:paraId="0C39F1BA"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41.944.925 </w:t>
            </w:r>
          </w:p>
        </w:tc>
      </w:tr>
      <w:tr w:rsidR="00EC25B5" w:rsidRPr="00EC25B5" w14:paraId="63A42204" w14:textId="77777777" w:rsidTr="00A42809">
        <w:trPr>
          <w:gridAfter w:val="1"/>
          <w:wAfter w:w="6" w:type="dxa"/>
          <w:trHeight w:val="2325"/>
        </w:trPr>
        <w:tc>
          <w:tcPr>
            <w:tcW w:w="632" w:type="dxa"/>
            <w:shd w:val="clear" w:color="auto" w:fill="auto"/>
            <w:noWrap/>
            <w:vAlign w:val="center"/>
            <w:hideMark/>
          </w:tcPr>
          <w:p w14:paraId="311CDA99" w14:textId="77777777" w:rsidR="00EC25B5" w:rsidRPr="00EC25B5" w:rsidRDefault="00EC25B5" w:rsidP="00EC25B5">
            <w:pPr>
              <w:jc w:val="center"/>
              <w:outlineLvl w:val="1"/>
              <w:rPr>
                <w:sz w:val="22"/>
                <w:szCs w:val="22"/>
                <w:lang w:val="vi-VN" w:eastAsia="vi-VN"/>
              </w:rPr>
            </w:pPr>
            <w:r w:rsidRPr="00EC25B5">
              <w:rPr>
                <w:sz w:val="22"/>
                <w:szCs w:val="22"/>
                <w:lang w:val="vi-VN" w:eastAsia="vi-VN"/>
              </w:rPr>
              <w:lastRenderedPageBreak/>
              <w:t>3'</w:t>
            </w:r>
          </w:p>
        </w:tc>
        <w:tc>
          <w:tcPr>
            <w:tcW w:w="3899" w:type="dxa"/>
            <w:shd w:val="clear" w:color="auto" w:fill="auto"/>
            <w:vAlign w:val="center"/>
            <w:hideMark/>
          </w:tcPr>
          <w:p w14:paraId="3AFAE857"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Cung cấp và lắp đặt trần thạch cao chịu nước tấm </w:t>
            </w:r>
            <w:proofErr w:type="spellStart"/>
            <w:r w:rsidRPr="00EC25B5">
              <w:rPr>
                <w:sz w:val="22"/>
                <w:szCs w:val="22"/>
                <w:lang w:val="vi-VN" w:eastAsia="vi-VN"/>
              </w:rPr>
              <w:t>Glas-matt</w:t>
            </w:r>
            <w:proofErr w:type="spellEnd"/>
            <w:r w:rsidRPr="00EC25B5">
              <w:rPr>
                <w:sz w:val="22"/>
                <w:szCs w:val="22"/>
                <w:lang w:val="vi-VN" w:eastAsia="vi-VN"/>
              </w:rPr>
              <w:t xml:space="preserve"> 12,7mm hệ khung xương </w:t>
            </w:r>
            <w:proofErr w:type="spellStart"/>
            <w:r w:rsidRPr="00EC25B5">
              <w:rPr>
                <w:sz w:val="22"/>
                <w:szCs w:val="22"/>
                <w:lang w:val="vi-VN" w:eastAsia="vi-VN"/>
              </w:rPr>
              <w:t>Pro</w:t>
            </w:r>
            <w:proofErr w:type="spellEnd"/>
            <w:r w:rsidRPr="00EC25B5">
              <w:rPr>
                <w:sz w:val="22"/>
                <w:szCs w:val="22"/>
                <w:lang w:val="vi-VN" w:eastAsia="vi-VN"/>
              </w:rPr>
              <w:t xml:space="preserve"> </w:t>
            </w:r>
            <w:proofErr w:type="spellStart"/>
            <w:r w:rsidRPr="00EC25B5">
              <w:rPr>
                <w:sz w:val="22"/>
                <w:szCs w:val="22"/>
                <w:lang w:val="vi-VN" w:eastAsia="vi-VN"/>
              </w:rPr>
              <w:t>Boral</w:t>
            </w:r>
            <w:proofErr w:type="spellEnd"/>
            <w:r w:rsidRPr="00EC25B5">
              <w:rPr>
                <w:sz w:val="22"/>
                <w:szCs w:val="22"/>
                <w:lang w:val="vi-VN" w:eastAsia="vi-VN"/>
              </w:rPr>
              <w:t xml:space="preserve"> hoặc tương đương, ty treo ren D6 (Không bao gồm nắp thăm trần, khoét lỗ đèn, quạt miệng gió…)</w:t>
            </w:r>
            <w:r w:rsidRPr="00EC25B5">
              <w:rPr>
                <w:sz w:val="22"/>
                <w:szCs w:val="22"/>
                <w:lang w:val="vi-VN" w:eastAsia="vi-VN"/>
              </w:rPr>
              <w:br/>
              <w:t>Không bao gồm sơn nước, v lưới…</w:t>
            </w:r>
            <w:r w:rsidRPr="00EC25B5">
              <w:rPr>
                <w:sz w:val="22"/>
                <w:szCs w:val="22"/>
                <w:lang w:val="vi-VN" w:eastAsia="vi-VN"/>
              </w:rPr>
              <w:br/>
              <w:t xml:space="preserve">Khối lượng tính </w:t>
            </w:r>
            <w:proofErr w:type="spellStart"/>
            <w:r w:rsidRPr="00EC25B5">
              <w:rPr>
                <w:sz w:val="22"/>
                <w:szCs w:val="22"/>
                <w:lang w:val="vi-VN" w:eastAsia="vi-VN"/>
              </w:rPr>
              <w:t>full</w:t>
            </w:r>
            <w:proofErr w:type="spellEnd"/>
            <w:r w:rsidRPr="00EC25B5">
              <w:rPr>
                <w:sz w:val="22"/>
                <w:szCs w:val="22"/>
                <w:lang w:val="vi-VN" w:eastAsia="vi-VN"/>
              </w:rPr>
              <w:t xml:space="preserve"> không trừ khoét ME</w:t>
            </w:r>
          </w:p>
        </w:tc>
        <w:tc>
          <w:tcPr>
            <w:tcW w:w="620" w:type="dxa"/>
            <w:shd w:val="clear" w:color="auto" w:fill="auto"/>
            <w:vAlign w:val="center"/>
            <w:hideMark/>
          </w:tcPr>
          <w:p w14:paraId="46B01364"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6BE4CF99"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134" w:type="dxa"/>
            <w:shd w:val="clear" w:color="auto" w:fill="auto"/>
            <w:noWrap/>
            <w:vAlign w:val="center"/>
            <w:hideMark/>
          </w:tcPr>
          <w:p w14:paraId="43FD0C7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52,844 </w:t>
            </w:r>
          </w:p>
        </w:tc>
        <w:tc>
          <w:tcPr>
            <w:tcW w:w="1054" w:type="dxa"/>
            <w:shd w:val="clear" w:color="auto" w:fill="auto"/>
            <w:noWrap/>
            <w:vAlign w:val="center"/>
            <w:hideMark/>
          </w:tcPr>
          <w:p w14:paraId="5DD493BD"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52,844 </w:t>
            </w:r>
          </w:p>
        </w:tc>
        <w:tc>
          <w:tcPr>
            <w:tcW w:w="1276" w:type="dxa"/>
            <w:gridSpan w:val="2"/>
            <w:shd w:val="clear" w:color="auto" w:fill="auto"/>
            <w:noWrap/>
            <w:vAlign w:val="center"/>
            <w:hideMark/>
          </w:tcPr>
          <w:p w14:paraId="3F349752"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793.750 </w:t>
            </w:r>
          </w:p>
        </w:tc>
        <w:tc>
          <w:tcPr>
            <w:tcW w:w="1843" w:type="dxa"/>
            <w:gridSpan w:val="2"/>
            <w:shd w:val="clear" w:color="auto" w:fill="auto"/>
            <w:noWrap/>
            <w:vAlign w:val="center"/>
            <w:hideMark/>
          </w:tcPr>
          <w:p w14:paraId="5F9E0093"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4B88F4CC"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41.944.925 </w:t>
            </w:r>
          </w:p>
        </w:tc>
        <w:tc>
          <w:tcPr>
            <w:tcW w:w="1842" w:type="dxa"/>
            <w:shd w:val="clear" w:color="auto" w:fill="auto"/>
            <w:noWrap/>
            <w:vAlign w:val="center"/>
            <w:hideMark/>
          </w:tcPr>
          <w:p w14:paraId="60241771"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41.944.925 </w:t>
            </w:r>
          </w:p>
        </w:tc>
      </w:tr>
      <w:tr w:rsidR="00EC25B5" w:rsidRPr="00EC25B5" w14:paraId="03ADFEAF" w14:textId="77777777" w:rsidTr="00A42809">
        <w:trPr>
          <w:gridAfter w:val="1"/>
          <w:wAfter w:w="6" w:type="dxa"/>
          <w:trHeight w:val="615"/>
        </w:trPr>
        <w:tc>
          <w:tcPr>
            <w:tcW w:w="632" w:type="dxa"/>
            <w:shd w:val="clear" w:color="auto" w:fill="auto"/>
            <w:noWrap/>
            <w:vAlign w:val="center"/>
            <w:hideMark/>
          </w:tcPr>
          <w:p w14:paraId="2AB9D6BC"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E</w:t>
            </w:r>
          </w:p>
        </w:tc>
        <w:tc>
          <w:tcPr>
            <w:tcW w:w="3899" w:type="dxa"/>
            <w:shd w:val="clear" w:color="auto" w:fill="auto"/>
            <w:vAlign w:val="center"/>
            <w:hideMark/>
          </w:tcPr>
          <w:p w14:paraId="366FB7A0"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Phát sinh mới ở mái</w:t>
            </w:r>
          </w:p>
        </w:tc>
        <w:tc>
          <w:tcPr>
            <w:tcW w:w="620" w:type="dxa"/>
            <w:shd w:val="clear" w:color="auto" w:fill="auto"/>
            <w:vAlign w:val="center"/>
            <w:hideMark/>
          </w:tcPr>
          <w:p w14:paraId="76E439FB" w14:textId="77777777" w:rsidR="00EC25B5" w:rsidRPr="00EC25B5" w:rsidRDefault="00EC25B5" w:rsidP="00EC25B5">
            <w:pPr>
              <w:jc w:val="center"/>
              <w:outlineLvl w:val="0"/>
              <w:rPr>
                <w:b/>
                <w:bCs/>
                <w:sz w:val="22"/>
                <w:szCs w:val="22"/>
                <w:lang w:val="vi-VN" w:eastAsia="vi-VN"/>
              </w:rPr>
            </w:pPr>
            <w:r w:rsidRPr="00EC25B5">
              <w:rPr>
                <w:b/>
                <w:bCs/>
                <w:sz w:val="22"/>
                <w:szCs w:val="22"/>
                <w:lang w:val="vi-VN" w:eastAsia="vi-VN"/>
              </w:rPr>
              <w:t> </w:t>
            </w:r>
          </w:p>
        </w:tc>
        <w:tc>
          <w:tcPr>
            <w:tcW w:w="1081" w:type="dxa"/>
            <w:shd w:val="clear" w:color="auto" w:fill="auto"/>
            <w:noWrap/>
            <w:vAlign w:val="center"/>
            <w:hideMark/>
          </w:tcPr>
          <w:p w14:paraId="2C914F9D"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134" w:type="dxa"/>
            <w:shd w:val="clear" w:color="auto" w:fill="auto"/>
            <w:noWrap/>
            <w:vAlign w:val="center"/>
            <w:hideMark/>
          </w:tcPr>
          <w:p w14:paraId="5DA81692"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054" w:type="dxa"/>
            <w:shd w:val="clear" w:color="auto" w:fill="auto"/>
            <w:noWrap/>
            <w:vAlign w:val="center"/>
            <w:hideMark/>
          </w:tcPr>
          <w:p w14:paraId="1476C565"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276" w:type="dxa"/>
            <w:gridSpan w:val="2"/>
            <w:shd w:val="clear" w:color="auto" w:fill="auto"/>
            <w:noWrap/>
            <w:vAlign w:val="center"/>
            <w:hideMark/>
          </w:tcPr>
          <w:p w14:paraId="2B7F6BD0" w14:textId="77777777" w:rsidR="00EC25B5" w:rsidRPr="00EC25B5" w:rsidRDefault="00EC25B5" w:rsidP="00EC25B5">
            <w:pPr>
              <w:outlineLvl w:val="0"/>
              <w:rPr>
                <w:b/>
                <w:bCs/>
                <w:sz w:val="22"/>
                <w:szCs w:val="22"/>
                <w:lang w:val="vi-VN" w:eastAsia="vi-VN"/>
              </w:rPr>
            </w:pPr>
            <w:r w:rsidRPr="00EC25B5">
              <w:rPr>
                <w:b/>
                <w:bCs/>
                <w:sz w:val="22"/>
                <w:szCs w:val="22"/>
                <w:lang w:val="vi-VN" w:eastAsia="vi-VN"/>
              </w:rPr>
              <w:t> </w:t>
            </w:r>
          </w:p>
        </w:tc>
        <w:tc>
          <w:tcPr>
            <w:tcW w:w="1843" w:type="dxa"/>
            <w:gridSpan w:val="2"/>
            <w:shd w:val="clear" w:color="auto" w:fill="auto"/>
            <w:noWrap/>
            <w:vAlign w:val="center"/>
            <w:hideMark/>
          </w:tcPr>
          <w:p w14:paraId="5257E646"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   </w:t>
            </w:r>
          </w:p>
        </w:tc>
        <w:tc>
          <w:tcPr>
            <w:tcW w:w="1701" w:type="dxa"/>
            <w:shd w:val="clear" w:color="auto" w:fill="auto"/>
            <w:noWrap/>
            <w:vAlign w:val="center"/>
            <w:hideMark/>
          </w:tcPr>
          <w:p w14:paraId="1129F1DC"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239.782.960 </w:t>
            </w:r>
          </w:p>
        </w:tc>
        <w:tc>
          <w:tcPr>
            <w:tcW w:w="1842" w:type="dxa"/>
            <w:shd w:val="clear" w:color="auto" w:fill="auto"/>
            <w:noWrap/>
            <w:vAlign w:val="center"/>
            <w:hideMark/>
          </w:tcPr>
          <w:p w14:paraId="11304404" w14:textId="77777777" w:rsidR="00EC25B5" w:rsidRPr="00EC25B5" w:rsidRDefault="00EC25B5" w:rsidP="00EC25B5">
            <w:pPr>
              <w:jc w:val="right"/>
              <w:outlineLvl w:val="0"/>
              <w:rPr>
                <w:b/>
                <w:bCs/>
                <w:sz w:val="22"/>
                <w:szCs w:val="22"/>
                <w:lang w:val="vi-VN" w:eastAsia="vi-VN"/>
              </w:rPr>
            </w:pPr>
            <w:r w:rsidRPr="00EC25B5">
              <w:rPr>
                <w:b/>
                <w:bCs/>
                <w:sz w:val="22"/>
                <w:szCs w:val="22"/>
                <w:lang w:val="vi-VN" w:eastAsia="vi-VN"/>
              </w:rPr>
              <w:t xml:space="preserve">  239.782.960 </w:t>
            </w:r>
          </w:p>
        </w:tc>
      </w:tr>
      <w:tr w:rsidR="00EC25B5" w:rsidRPr="00EC25B5" w14:paraId="2928B83C" w14:textId="77777777" w:rsidTr="00A42809">
        <w:trPr>
          <w:gridAfter w:val="1"/>
          <w:wAfter w:w="6" w:type="dxa"/>
          <w:trHeight w:val="1756"/>
        </w:trPr>
        <w:tc>
          <w:tcPr>
            <w:tcW w:w="632" w:type="dxa"/>
            <w:shd w:val="clear" w:color="auto" w:fill="auto"/>
            <w:noWrap/>
            <w:vAlign w:val="center"/>
            <w:hideMark/>
          </w:tcPr>
          <w:p w14:paraId="45104003" w14:textId="77777777" w:rsidR="00EC25B5" w:rsidRPr="00EC25B5" w:rsidRDefault="00EC25B5" w:rsidP="00EC25B5">
            <w:pPr>
              <w:jc w:val="center"/>
              <w:outlineLvl w:val="1"/>
              <w:rPr>
                <w:sz w:val="22"/>
                <w:szCs w:val="22"/>
                <w:lang w:val="vi-VN" w:eastAsia="vi-VN"/>
              </w:rPr>
            </w:pPr>
            <w:r w:rsidRPr="00EC25B5">
              <w:rPr>
                <w:sz w:val="22"/>
                <w:szCs w:val="22"/>
                <w:lang w:val="vi-VN" w:eastAsia="vi-VN"/>
              </w:rPr>
              <w:t>1</w:t>
            </w:r>
          </w:p>
        </w:tc>
        <w:tc>
          <w:tcPr>
            <w:tcW w:w="3899" w:type="dxa"/>
            <w:shd w:val="clear" w:color="auto" w:fill="auto"/>
            <w:vAlign w:val="center"/>
            <w:hideMark/>
          </w:tcPr>
          <w:p w14:paraId="1B749506" w14:textId="77777777" w:rsidR="00EC25B5" w:rsidRPr="00EC25B5" w:rsidRDefault="00EC25B5" w:rsidP="00EC25B5">
            <w:pPr>
              <w:outlineLvl w:val="1"/>
              <w:rPr>
                <w:sz w:val="22"/>
                <w:szCs w:val="22"/>
                <w:lang w:val="vi-VN" w:eastAsia="vi-VN"/>
              </w:rPr>
            </w:pPr>
            <w:r w:rsidRPr="00EC25B5">
              <w:rPr>
                <w:sz w:val="22"/>
                <w:szCs w:val="22"/>
                <w:lang w:val="vi-VN" w:eastAsia="vi-VN"/>
              </w:rPr>
              <w:t>Thi công đục nền hiện trạng (bao gồm lớp đá và lớp vữa cán nền), dọn dẹp vệ sinh và vận chuyển xà bần đến điểm tập kết</w:t>
            </w:r>
          </w:p>
        </w:tc>
        <w:tc>
          <w:tcPr>
            <w:tcW w:w="620" w:type="dxa"/>
            <w:shd w:val="clear" w:color="auto" w:fill="auto"/>
            <w:vAlign w:val="center"/>
            <w:hideMark/>
          </w:tcPr>
          <w:p w14:paraId="6285CA2A"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41A995EF" w14:textId="77777777" w:rsidR="00EC25B5" w:rsidRPr="00EC25B5" w:rsidRDefault="00EC25B5" w:rsidP="00EC25B5">
            <w:pPr>
              <w:outlineLvl w:val="1"/>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21E9C226"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35,435 </w:t>
            </w:r>
          </w:p>
        </w:tc>
        <w:tc>
          <w:tcPr>
            <w:tcW w:w="1054" w:type="dxa"/>
            <w:shd w:val="clear" w:color="auto" w:fill="auto"/>
            <w:noWrap/>
            <w:vAlign w:val="center"/>
            <w:hideMark/>
          </w:tcPr>
          <w:p w14:paraId="1FC9FAD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35,435 </w:t>
            </w:r>
          </w:p>
        </w:tc>
        <w:tc>
          <w:tcPr>
            <w:tcW w:w="1276" w:type="dxa"/>
            <w:gridSpan w:val="2"/>
            <w:shd w:val="clear" w:color="auto" w:fill="auto"/>
            <w:noWrap/>
            <w:vAlign w:val="center"/>
            <w:hideMark/>
          </w:tcPr>
          <w:p w14:paraId="22A96F3D"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250.000 </w:t>
            </w:r>
          </w:p>
        </w:tc>
        <w:tc>
          <w:tcPr>
            <w:tcW w:w="1843" w:type="dxa"/>
            <w:gridSpan w:val="2"/>
            <w:shd w:val="clear" w:color="auto" w:fill="auto"/>
            <w:noWrap/>
            <w:vAlign w:val="center"/>
            <w:hideMark/>
          </w:tcPr>
          <w:p w14:paraId="591D3C2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519A22A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8.858.625 </w:t>
            </w:r>
          </w:p>
        </w:tc>
        <w:tc>
          <w:tcPr>
            <w:tcW w:w="1842" w:type="dxa"/>
            <w:shd w:val="clear" w:color="auto" w:fill="auto"/>
            <w:noWrap/>
            <w:vAlign w:val="center"/>
            <w:hideMark/>
          </w:tcPr>
          <w:p w14:paraId="212F2846"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8.858.625 </w:t>
            </w:r>
          </w:p>
        </w:tc>
      </w:tr>
      <w:tr w:rsidR="00EC25B5" w:rsidRPr="00EC25B5" w14:paraId="2A0E2907" w14:textId="77777777" w:rsidTr="00A42809">
        <w:trPr>
          <w:gridAfter w:val="1"/>
          <w:wAfter w:w="6" w:type="dxa"/>
          <w:trHeight w:val="2835"/>
        </w:trPr>
        <w:tc>
          <w:tcPr>
            <w:tcW w:w="632" w:type="dxa"/>
            <w:shd w:val="clear" w:color="auto" w:fill="auto"/>
            <w:noWrap/>
            <w:vAlign w:val="center"/>
            <w:hideMark/>
          </w:tcPr>
          <w:p w14:paraId="1A308F1F" w14:textId="77777777" w:rsidR="00EC25B5" w:rsidRPr="00EC25B5" w:rsidRDefault="00EC25B5" w:rsidP="00EC25B5">
            <w:pPr>
              <w:jc w:val="center"/>
              <w:outlineLvl w:val="1"/>
              <w:rPr>
                <w:sz w:val="22"/>
                <w:szCs w:val="22"/>
                <w:lang w:val="vi-VN" w:eastAsia="vi-VN"/>
              </w:rPr>
            </w:pPr>
            <w:r w:rsidRPr="00EC25B5">
              <w:rPr>
                <w:sz w:val="22"/>
                <w:szCs w:val="22"/>
                <w:lang w:val="vi-VN" w:eastAsia="vi-VN"/>
              </w:rPr>
              <w:t>2</w:t>
            </w:r>
          </w:p>
        </w:tc>
        <w:tc>
          <w:tcPr>
            <w:tcW w:w="3899" w:type="dxa"/>
            <w:shd w:val="clear" w:color="auto" w:fill="auto"/>
            <w:vAlign w:val="center"/>
            <w:hideMark/>
          </w:tcPr>
          <w:p w14:paraId="53EF4A03"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Cung cấp và lắp đặt bậc cấp sàn mái bằng đá </w:t>
            </w:r>
            <w:proofErr w:type="spellStart"/>
            <w:r w:rsidRPr="00EC25B5">
              <w:rPr>
                <w:sz w:val="22"/>
                <w:szCs w:val="22"/>
                <w:lang w:val="vi-VN" w:eastAsia="vi-VN"/>
              </w:rPr>
              <w:t>Granite</w:t>
            </w:r>
            <w:proofErr w:type="spellEnd"/>
            <w:r w:rsidRPr="00EC25B5">
              <w:rPr>
                <w:sz w:val="22"/>
                <w:szCs w:val="22"/>
                <w:lang w:val="vi-VN" w:eastAsia="vi-VN"/>
              </w:rPr>
              <w:t xml:space="preserve"> vàng sẫm Bình Định khò lửa KT 300x600x30mm theo mẫu duyệt. Bao gồm hoàn thiện Vữa dán bằng keo </w:t>
            </w:r>
            <w:proofErr w:type="spellStart"/>
            <w:r w:rsidRPr="00EC25B5">
              <w:rPr>
                <w:sz w:val="22"/>
                <w:szCs w:val="22"/>
                <w:lang w:val="vi-VN" w:eastAsia="vi-VN"/>
              </w:rPr>
              <w:t>Weber</w:t>
            </w:r>
            <w:proofErr w:type="spellEnd"/>
            <w:r w:rsidRPr="00EC25B5">
              <w:rPr>
                <w:sz w:val="22"/>
                <w:szCs w:val="22"/>
                <w:lang w:val="vi-VN" w:eastAsia="vi-VN"/>
              </w:rPr>
              <w:t xml:space="preserve"> </w:t>
            </w:r>
            <w:proofErr w:type="spellStart"/>
            <w:r w:rsidRPr="00EC25B5">
              <w:rPr>
                <w:sz w:val="22"/>
                <w:szCs w:val="22"/>
                <w:lang w:val="vi-VN" w:eastAsia="vi-VN"/>
              </w:rPr>
              <w:t>taivis</w:t>
            </w:r>
            <w:proofErr w:type="spellEnd"/>
            <w:r w:rsidRPr="00EC25B5">
              <w:rPr>
                <w:sz w:val="22"/>
                <w:szCs w:val="22"/>
                <w:lang w:val="vi-VN" w:eastAsia="vi-VN"/>
              </w:rPr>
              <w:t>; Không bao gồm cán nền. Bao gồm các công tác:</w:t>
            </w:r>
            <w:r w:rsidRPr="00EC25B5">
              <w:rPr>
                <w:sz w:val="22"/>
                <w:szCs w:val="22"/>
                <w:lang w:val="vi-VN" w:eastAsia="vi-VN"/>
              </w:rPr>
              <w:br/>
              <w:t>- Cắt, đục đá và lớp vữa, keo cũ</w:t>
            </w:r>
            <w:r w:rsidRPr="00EC25B5">
              <w:rPr>
                <w:sz w:val="22"/>
                <w:szCs w:val="22"/>
                <w:lang w:val="vi-VN" w:eastAsia="vi-VN"/>
              </w:rPr>
              <w:br/>
              <w:t>- Tô trát bậc cấp</w:t>
            </w:r>
            <w:r w:rsidRPr="00EC25B5">
              <w:rPr>
                <w:sz w:val="22"/>
                <w:szCs w:val="22"/>
                <w:lang w:val="vi-VN" w:eastAsia="vi-VN"/>
              </w:rPr>
              <w:br/>
              <w:t>- Ốp đá bậc cấp</w:t>
            </w:r>
          </w:p>
        </w:tc>
        <w:tc>
          <w:tcPr>
            <w:tcW w:w="620" w:type="dxa"/>
            <w:shd w:val="clear" w:color="auto" w:fill="auto"/>
            <w:vAlign w:val="center"/>
            <w:hideMark/>
          </w:tcPr>
          <w:p w14:paraId="1DF7464F"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325109C9" w14:textId="77777777" w:rsidR="00EC25B5" w:rsidRPr="00EC25B5" w:rsidRDefault="00EC25B5" w:rsidP="00EC25B5">
            <w:pPr>
              <w:outlineLvl w:val="1"/>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69F129A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2,916 </w:t>
            </w:r>
          </w:p>
        </w:tc>
        <w:tc>
          <w:tcPr>
            <w:tcW w:w="1054" w:type="dxa"/>
            <w:shd w:val="clear" w:color="auto" w:fill="auto"/>
            <w:noWrap/>
            <w:vAlign w:val="center"/>
            <w:hideMark/>
          </w:tcPr>
          <w:p w14:paraId="63D6D583"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2,916 </w:t>
            </w:r>
          </w:p>
        </w:tc>
        <w:tc>
          <w:tcPr>
            <w:tcW w:w="1276" w:type="dxa"/>
            <w:gridSpan w:val="2"/>
            <w:shd w:val="clear" w:color="auto" w:fill="auto"/>
            <w:noWrap/>
            <w:vAlign w:val="center"/>
            <w:hideMark/>
          </w:tcPr>
          <w:p w14:paraId="43C9DC21"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2.316.857 </w:t>
            </w:r>
          </w:p>
        </w:tc>
        <w:tc>
          <w:tcPr>
            <w:tcW w:w="1843" w:type="dxa"/>
            <w:gridSpan w:val="2"/>
            <w:shd w:val="clear" w:color="auto" w:fill="auto"/>
            <w:noWrap/>
            <w:vAlign w:val="center"/>
            <w:hideMark/>
          </w:tcPr>
          <w:p w14:paraId="320EBA27"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7A082DAD"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6.755.955 </w:t>
            </w:r>
          </w:p>
        </w:tc>
        <w:tc>
          <w:tcPr>
            <w:tcW w:w="1842" w:type="dxa"/>
            <w:shd w:val="clear" w:color="auto" w:fill="auto"/>
            <w:noWrap/>
            <w:vAlign w:val="center"/>
            <w:hideMark/>
          </w:tcPr>
          <w:p w14:paraId="26CD38F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6.755.955 </w:t>
            </w:r>
          </w:p>
        </w:tc>
      </w:tr>
      <w:tr w:rsidR="00EC25B5" w:rsidRPr="00EC25B5" w14:paraId="6FA2FF10" w14:textId="77777777" w:rsidTr="00A42809">
        <w:trPr>
          <w:gridAfter w:val="1"/>
          <w:wAfter w:w="6" w:type="dxa"/>
          <w:trHeight w:val="2835"/>
        </w:trPr>
        <w:tc>
          <w:tcPr>
            <w:tcW w:w="632" w:type="dxa"/>
            <w:shd w:val="clear" w:color="auto" w:fill="auto"/>
            <w:noWrap/>
            <w:vAlign w:val="center"/>
            <w:hideMark/>
          </w:tcPr>
          <w:p w14:paraId="7C48C336" w14:textId="77777777" w:rsidR="00EC25B5" w:rsidRPr="00EC25B5" w:rsidRDefault="00EC25B5" w:rsidP="00EC25B5">
            <w:pPr>
              <w:jc w:val="center"/>
              <w:outlineLvl w:val="1"/>
              <w:rPr>
                <w:sz w:val="22"/>
                <w:szCs w:val="22"/>
                <w:lang w:val="vi-VN" w:eastAsia="vi-VN"/>
              </w:rPr>
            </w:pPr>
            <w:r w:rsidRPr="00EC25B5">
              <w:rPr>
                <w:sz w:val="22"/>
                <w:szCs w:val="22"/>
                <w:lang w:val="vi-VN" w:eastAsia="vi-VN"/>
              </w:rPr>
              <w:lastRenderedPageBreak/>
              <w:t>3</w:t>
            </w:r>
          </w:p>
        </w:tc>
        <w:tc>
          <w:tcPr>
            <w:tcW w:w="3899" w:type="dxa"/>
            <w:shd w:val="clear" w:color="auto" w:fill="auto"/>
            <w:vAlign w:val="center"/>
            <w:hideMark/>
          </w:tcPr>
          <w:p w14:paraId="0E75EE60"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Cung cấp và lắp đặt </w:t>
            </w:r>
            <w:proofErr w:type="spellStart"/>
            <w:r w:rsidRPr="00EC25B5">
              <w:rPr>
                <w:sz w:val="22"/>
                <w:szCs w:val="22"/>
                <w:lang w:val="vi-VN" w:eastAsia="vi-VN"/>
              </w:rPr>
              <w:t>boder</w:t>
            </w:r>
            <w:proofErr w:type="spellEnd"/>
            <w:r w:rsidRPr="00EC25B5">
              <w:rPr>
                <w:sz w:val="22"/>
                <w:szCs w:val="22"/>
                <w:lang w:val="vi-VN" w:eastAsia="vi-VN"/>
              </w:rPr>
              <w:t xml:space="preserve"> sàn mái rộng 300mm bằng đá </w:t>
            </w:r>
            <w:proofErr w:type="spellStart"/>
            <w:r w:rsidRPr="00EC25B5">
              <w:rPr>
                <w:sz w:val="22"/>
                <w:szCs w:val="22"/>
                <w:lang w:val="vi-VN" w:eastAsia="vi-VN"/>
              </w:rPr>
              <w:t>Bazzan</w:t>
            </w:r>
            <w:proofErr w:type="spellEnd"/>
            <w:r w:rsidRPr="00EC25B5">
              <w:rPr>
                <w:sz w:val="22"/>
                <w:szCs w:val="22"/>
                <w:lang w:val="vi-VN" w:eastAsia="vi-VN"/>
              </w:rPr>
              <w:t xml:space="preserve"> đen khò lửa KT 300x300x30m theo mẫu duyệt. Bao gồm hoàn thiện Vữa dán bằng keo </w:t>
            </w:r>
            <w:proofErr w:type="spellStart"/>
            <w:r w:rsidRPr="00EC25B5">
              <w:rPr>
                <w:sz w:val="22"/>
                <w:szCs w:val="22"/>
                <w:lang w:val="vi-VN" w:eastAsia="vi-VN"/>
              </w:rPr>
              <w:t>Weber</w:t>
            </w:r>
            <w:proofErr w:type="spellEnd"/>
            <w:r w:rsidRPr="00EC25B5">
              <w:rPr>
                <w:sz w:val="22"/>
                <w:szCs w:val="22"/>
                <w:lang w:val="vi-VN" w:eastAsia="vi-VN"/>
              </w:rPr>
              <w:t xml:space="preserve"> </w:t>
            </w:r>
            <w:proofErr w:type="spellStart"/>
            <w:r w:rsidRPr="00EC25B5">
              <w:rPr>
                <w:sz w:val="22"/>
                <w:szCs w:val="22"/>
                <w:lang w:val="vi-VN" w:eastAsia="vi-VN"/>
              </w:rPr>
              <w:t>taivis</w:t>
            </w:r>
            <w:proofErr w:type="spellEnd"/>
            <w:r w:rsidRPr="00EC25B5">
              <w:rPr>
                <w:sz w:val="22"/>
                <w:szCs w:val="22"/>
                <w:lang w:val="vi-VN" w:eastAsia="vi-VN"/>
              </w:rPr>
              <w:t xml:space="preserve">, Không bao gồm cán </w:t>
            </w:r>
            <w:proofErr w:type="spellStart"/>
            <w:r w:rsidRPr="00EC25B5">
              <w:rPr>
                <w:sz w:val="22"/>
                <w:szCs w:val="22"/>
                <w:lang w:val="vi-VN" w:eastAsia="vi-VN"/>
              </w:rPr>
              <w:t>nền.Bao</w:t>
            </w:r>
            <w:proofErr w:type="spellEnd"/>
            <w:r w:rsidRPr="00EC25B5">
              <w:rPr>
                <w:sz w:val="22"/>
                <w:szCs w:val="22"/>
                <w:lang w:val="vi-VN" w:eastAsia="vi-VN"/>
              </w:rPr>
              <w:t xml:space="preserve"> gồm các công tác:</w:t>
            </w:r>
            <w:r w:rsidRPr="00EC25B5">
              <w:rPr>
                <w:sz w:val="22"/>
                <w:szCs w:val="22"/>
                <w:lang w:val="vi-VN" w:eastAsia="vi-VN"/>
              </w:rPr>
              <w:br/>
              <w:t>- Cắt, đục đá và lớp vữa, keo cũ</w:t>
            </w:r>
            <w:r w:rsidRPr="00EC25B5">
              <w:rPr>
                <w:sz w:val="22"/>
                <w:szCs w:val="22"/>
                <w:lang w:val="vi-VN" w:eastAsia="vi-VN"/>
              </w:rPr>
              <w:br/>
              <w:t>- Cán nền</w:t>
            </w:r>
            <w:r w:rsidRPr="00EC25B5">
              <w:rPr>
                <w:sz w:val="22"/>
                <w:szCs w:val="22"/>
                <w:lang w:val="vi-VN" w:eastAsia="vi-VN"/>
              </w:rPr>
              <w:br/>
              <w:t>- Ốp đá bậc cấp</w:t>
            </w:r>
          </w:p>
        </w:tc>
        <w:tc>
          <w:tcPr>
            <w:tcW w:w="620" w:type="dxa"/>
            <w:shd w:val="clear" w:color="auto" w:fill="auto"/>
            <w:vAlign w:val="center"/>
            <w:hideMark/>
          </w:tcPr>
          <w:p w14:paraId="5D4680CF" w14:textId="77777777" w:rsidR="00EC25B5" w:rsidRPr="00EC25B5" w:rsidRDefault="00EC25B5" w:rsidP="00EC25B5">
            <w:pPr>
              <w:jc w:val="center"/>
              <w:outlineLvl w:val="1"/>
              <w:rPr>
                <w:sz w:val="22"/>
                <w:szCs w:val="22"/>
                <w:lang w:val="vi-VN" w:eastAsia="vi-VN"/>
              </w:rPr>
            </w:pPr>
            <w:proofErr w:type="spellStart"/>
            <w:r w:rsidRPr="00EC25B5">
              <w:rPr>
                <w:sz w:val="22"/>
                <w:szCs w:val="22"/>
                <w:lang w:val="vi-VN" w:eastAsia="vi-VN"/>
              </w:rPr>
              <w:t>md</w:t>
            </w:r>
            <w:proofErr w:type="spellEnd"/>
          </w:p>
        </w:tc>
        <w:tc>
          <w:tcPr>
            <w:tcW w:w="1081" w:type="dxa"/>
            <w:shd w:val="clear" w:color="auto" w:fill="auto"/>
            <w:noWrap/>
            <w:vAlign w:val="center"/>
            <w:hideMark/>
          </w:tcPr>
          <w:p w14:paraId="74C87E48" w14:textId="77777777" w:rsidR="00EC25B5" w:rsidRPr="00EC25B5" w:rsidRDefault="00EC25B5" w:rsidP="00EC25B5">
            <w:pPr>
              <w:outlineLvl w:val="1"/>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4AA17E6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2,745 </w:t>
            </w:r>
          </w:p>
        </w:tc>
        <w:tc>
          <w:tcPr>
            <w:tcW w:w="1054" w:type="dxa"/>
            <w:shd w:val="clear" w:color="auto" w:fill="auto"/>
            <w:noWrap/>
            <w:vAlign w:val="center"/>
            <w:hideMark/>
          </w:tcPr>
          <w:p w14:paraId="307A0A35"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2,745 </w:t>
            </w:r>
          </w:p>
        </w:tc>
        <w:tc>
          <w:tcPr>
            <w:tcW w:w="1276" w:type="dxa"/>
            <w:gridSpan w:val="2"/>
            <w:shd w:val="clear" w:color="auto" w:fill="auto"/>
            <w:noWrap/>
            <w:vAlign w:val="center"/>
            <w:hideMark/>
          </w:tcPr>
          <w:p w14:paraId="54E66B38"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743.000 </w:t>
            </w:r>
          </w:p>
        </w:tc>
        <w:tc>
          <w:tcPr>
            <w:tcW w:w="1843" w:type="dxa"/>
            <w:gridSpan w:val="2"/>
            <w:shd w:val="clear" w:color="auto" w:fill="auto"/>
            <w:noWrap/>
            <w:vAlign w:val="center"/>
            <w:hideMark/>
          </w:tcPr>
          <w:p w14:paraId="26AC26A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35529574"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2.039.535 </w:t>
            </w:r>
          </w:p>
        </w:tc>
        <w:tc>
          <w:tcPr>
            <w:tcW w:w="1842" w:type="dxa"/>
            <w:shd w:val="clear" w:color="auto" w:fill="auto"/>
            <w:noWrap/>
            <w:vAlign w:val="center"/>
            <w:hideMark/>
          </w:tcPr>
          <w:p w14:paraId="3C3C480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2.039.535 </w:t>
            </w:r>
          </w:p>
        </w:tc>
      </w:tr>
      <w:tr w:rsidR="00EC25B5" w:rsidRPr="00EC25B5" w14:paraId="2F782878" w14:textId="77777777" w:rsidTr="00A42809">
        <w:trPr>
          <w:gridAfter w:val="1"/>
          <w:wAfter w:w="6" w:type="dxa"/>
          <w:trHeight w:val="1871"/>
        </w:trPr>
        <w:tc>
          <w:tcPr>
            <w:tcW w:w="632" w:type="dxa"/>
            <w:shd w:val="clear" w:color="auto" w:fill="auto"/>
            <w:noWrap/>
            <w:vAlign w:val="center"/>
            <w:hideMark/>
          </w:tcPr>
          <w:p w14:paraId="5B200B90" w14:textId="77777777" w:rsidR="00EC25B5" w:rsidRPr="00EC25B5" w:rsidRDefault="00EC25B5" w:rsidP="00EC25B5">
            <w:pPr>
              <w:jc w:val="center"/>
              <w:outlineLvl w:val="1"/>
              <w:rPr>
                <w:sz w:val="22"/>
                <w:szCs w:val="22"/>
                <w:lang w:val="vi-VN" w:eastAsia="vi-VN"/>
              </w:rPr>
            </w:pPr>
            <w:r w:rsidRPr="00EC25B5">
              <w:rPr>
                <w:sz w:val="22"/>
                <w:szCs w:val="22"/>
                <w:lang w:val="vi-VN" w:eastAsia="vi-VN"/>
              </w:rPr>
              <w:t>4</w:t>
            </w:r>
          </w:p>
        </w:tc>
        <w:tc>
          <w:tcPr>
            <w:tcW w:w="3899" w:type="dxa"/>
            <w:shd w:val="clear" w:color="auto" w:fill="auto"/>
            <w:vAlign w:val="center"/>
            <w:hideMark/>
          </w:tcPr>
          <w:p w14:paraId="77686BCD"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Cung cấp và lắp đặt sàn mái bằng đá </w:t>
            </w:r>
            <w:proofErr w:type="spellStart"/>
            <w:r w:rsidRPr="00EC25B5">
              <w:rPr>
                <w:sz w:val="22"/>
                <w:szCs w:val="22"/>
                <w:lang w:val="vi-VN" w:eastAsia="vi-VN"/>
              </w:rPr>
              <w:t>Granite</w:t>
            </w:r>
            <w:proofErr w:type="spellEnd"/>
            <w:r w:rsidRPr="00EC25B5">
              <w:rPr>
                <w:sz w:val="22"/>
                <w:szCs w:val="22"/>
                <w:lang w:val="vi-VN" w:eastAsia="vi-VN"/>
              </w:rPr>
              <w:t xml:space="preserve"> vàng nhạt Bình Định khò lửa KT 300x600x20mm theo mẫu duyệt. Bao gồm hoàn thiện Vữa dán bằng keo </w:t>
            </w:r>
            <w:proofErr w:type="spellStart"/>
            <w:r w:rsidRPr="00EC25B5">
              <w:rPr>
                <w:sz w:val="22"/>
                <w:szCs w:val="22"/>
                <w:lang w:val="vi-VN" w:eastAsia="vi-VN"/>
              </w:rPr>
              <w:t>Weber</w:t>
            </w:r>
            <w:proofErr w:type="spellEnd"/>
            <w:r w:rsidRPr="00EC25B5">
              <w:rPr>
                <w:sz w:val="22"/>
                <w:szCs w:val="22"/>
                <w:lang w:val="vi-VN" w:eastAsia="vi-VN"/>
              </w:rPr>
              <w:t xml:space="preserve"> </w:t>
            </w:r>
            <w:proofErr w:type="spellStart"/>
            <w:r w:rsidRPr="00EC25B5">
              <w:rPr>
                <w:sz w:val="22"/>
                <w:szCs w:val="22"/>
                <w:lang w:val="vi-VN" w:eastAsia="vi-VN"/>
              </w:rPr>
              <w:t>taivis</w:t>
            </w:r>
            <w:proofErr w:type="spellEnd"/>
            <w:r w:rsidRPr="00EC25B5">
              <w:rPr>
                <w:sz w:val="22"/>
                <w:szCs w:val="22"/>
                <w:lang w:val="vi-VN" w:eastAsia="vi-VN"/>
              </w:rPr>
              <w:t xml:space="preserve">, Không bao gồm cán nền </w:t>
            </w:r>
          </w:p>
        </w:tc>
        <w:tc>
          <w:tcPr>
            <w:tcW w:w="620" w:type="dxa"/>
            <w:shd w:val="clear" w:color="auto" w:fill="auto"/>
            <w:vAlign w:val="center"/>
            <w:hideMark/>
          </w:tcPr>
          <w:p w14:paraId="7BFC852A"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218D9977" w14:textId="77777777" w:rsidR="00EC25B5" w:rsidRPr="00EC25B5" w:rsidRDefault="00EC25B5" w:rsidP="00EC25B5">
            <w:pPr>
              <w:outlineLvl w:val="1"/>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504531C9"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11,946 </w:t>
            </w:r>
          </w:p>
        </w:tc>
        <w:tc>
          <w:tcPr>
            <w:tcW w:w="1054" w:type="dxa"/>
            <w:shd w:val="clear" w:color="auto" w:fill="auto"/>
            <w:noWrap/>
            <w:vAlign w:val="center"/>
            <w:hideMark/>
          </w:tcPr>
          <w:p w14:paraId="0993D7C5"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11,946 </w:t>
            </w:r>
          </w:p>
        </w:tc>
        <w:tc>
          <w:tcPr>
            <w:tcW w:w="1276" w:type="dxa"/>
            <w:gridSpan w:val="2"/>
            <w:shd w:val="clear" w:color="auto" w:fill="auto"/>
            <w:noWrap/>
            <w:vAlign w:val="center"/>
            <w:hideMark/>
          </w:tcPr>
          <w:p w14:paraId="07C95BB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1.250.000 </w:t>
            </w:r>
          </w:p>
        </w:tc>
        <w:tc>
          <w:tcPr>
            <w:tcW w:w="1843" w:type="dxa"/>
            <w:gridSpan w:val="2"/>
            <w:shd w:val="clear" w:color="auto" w:fill="auto"/>
            <w:noWrap/>
            <w:vAlign w:val="center"/>
            <w:hideMark/>
          </w:tcPr>
          <w:p w14:paraId="52CF2E7A"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7136D95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14.932.875 </w:t>
            </w:r>
          </w:p>
        </w:tc>
        <w:tc>
          <w:tcPr>
            <w:tcW w:w="1842" w:type="dxa"/>
            <w:shd w:val="clear" w:color="auto" w:fill="auto"/>
            <w:noWrap/>
            <w:vAlign w:val="center"/>
            <w:hideMark/>
          </w:tcPr>
          <w:p w14:paraId="603D6C7F"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14.932.875 </w:t>
            </w:r>
          </w:p>
        </w:tc>
      </w:tr>
      <w:tr w:rsidR="00EC25B5" w:rsidRPr="00EC25B5" w14:paraId="6CA83E70" w14:textId="77777777" w:rsidTr="00A42809">
        <w:trPr>
          <w:gridAfter w:val="1"/>
          <w:wAfter w:w="6" w:type="dxa"/>
          <w:trHeight w:val="1814"/>
        </w:trPr>
        <w:tc>
          <w:tcPr>
            <w:tcW w:w="632" w:type="dxa"/>
            <w:shd w:val="clear" w:color="auto" w:fill="auto"/>
            <w:noWrap/>
            <w:vAlign w:val="center"/>
            <w:hideMark/>
          </w:tcPr>
          <w:p w14:paraId="2FB53F63" w14:textId="77777777" w:rsidR="00EC25B5" w:rsidRPr="00EC25B5" w:rsidRDefault="00EC25B5" w:rsidP="00EC25B5">
            <w:pPr>
              <w:jc w:val="center"/>
              <w:outlineLvl w:val="1"/>
              <w:rPr>
                <w:sz w:val="22"/>
                <w:szCs w:val="22"/>
                <w:lang w:val="vi-VN" w:eastAsia="vi-VN"/>
              </w:rPr>
            </w:pPr>
            <w:r w:rsidRPr="00EC25B5">
              <w:rPr>
                <w:sz w:val="22"/>
                <w:szCs w:val="22"/>
                <w:lang w:val="vi-VN" w:eastAsia="vi-VN"/>
              </w:rPr>
              <w:t>5</w:t>
            </w:r>
          </w:p>
        </w:tc>
        <w:tc>
          <w:tcPr>
            <w:tcW w:w="3899" w:type="dxa"/>
            <w:shd w:val="clear" w:color="auto" w:fill="auto"/>
            <w:vAlign w:val="center"/>
            <w:hideMark/>
          </w:tcPr>
          <w:p w14:paraId="574D90DB"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Cung cấp và lắp đặt sàn mái rộng 150mm bằng đá </w:t>
            </w:r>
            <w:proofErr w:type="spellStart"/>
            <w:r w:rsidRPr="00EC25B5">
              <w:rPr>
                <w:sz w:val="22"/>
                <w:szCs w:val="22"/>
                <w:lang w:val="vi-VN" w:eastAsia="vi-VN"/>
              </w:rPr>
              <w:t>Bazzan</w:t>
            </w:r>
            <w:proofErr w:type="spellEnd"/>
            <w:r w:rsidRPr="00EC25B5">
              <w:rPr>
                <w:sz w:val="22"/>
                <w:szCs w:val="22"/>
                <w:lang w:val="vi-VN" w:eastAsia="vi-VN"/>
              </w:rPr>
              <w:t xml:space="preserve"> đen khò lửa KT 150x600x20m theo mẫu duyệt. Bao gồm hoàn thiện Vữa dán bằng keo </w:t>
            </w:r>
            <w:proofErr w:type="spellStart"/>
            <w:r w:rsidRPr="00EC25B5">
              <w:rPr>
                <w:sz w:val="22"/>
                <w:szCs w:val="22"/>
                <w:lang w:val="vi-VN" w:eastAsia="vi-VN"/>
              </w:rPr>
              <w:t>Weber</w:t>
            </w:r>
            <w:proofErr w:type="spellEnd"/>
            <w:r w:rsidRPr="00EC25B5">
              <w:rPr>
                <w:sz w:val="22"/>
                <w:szCs w:val="22"/>
                <w:lang w:val="vi-VN" w:eastAsia="vi-VN"/>
              </w:rPr>
              <w:t xml:space="preserve"> </w:t>
            </w:r>
            <w:proofErr w:type="spellStart"/>
            <w:r w:rsidRPr="00EC25B5">
              <w:rPr>
                <w:sz w:val="22"/>
                <w:szCs w:val="22"/>
                <w:lang w:val="vi-VN" w:eastAsia="vi-VN"/>
              </w:rPr>
              <w:t>taivis</w:t>
            </w:r>
            <w:proofErr w:type="spellEnd"/>
            <w:r w:rsidRPr="00EC25B5">
              <w:rPr>
                <w:sz w:val="22"/>
                <w:szCs w:val="22"/>
                <w:lang w:val="vi-VN" w:eastAsia="vi-VN"/>
              </w:rPr>
              <w:t>, Không bao gồm cán nền</w:t>
            </w:r>
          </w:p>
        </w:tc>
        <w:tc>
          <w:tcPr>
            <w:tcW w:w="620" w:type="dxa"/>
            <w:shd w:val="clear" w:color="auto" w:fill="auto"/>
            <w:vAlign w:val="center"/>
            <w:hideMark/>
          </w:tcPr>
          <w:p w14:paraId="55BAFDDF"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01AA2577" w14:textId="77777777" w:rsidR="00EC25B5" w:rsidRPr="00EC25B5" w:rsidRDefault="00EC25B5" w:rsidP="00EC25B5">
            <w:pPr>
              <w:outlineLvl w:val="1"/>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776BE459"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32,057 </w:t>
            </w:r>
          </w:p>
        </w:tc>
        <w:tc>
          <w:tcPr>
            <w:tcW w:w="1054" w:type="dxa"/>
            <w:shd w:val="clear" w:color="auto" w:fill="auto"/>
            <w:noWrap/>
            <w:vAlign w:val="center"/>
            <w:hideMark/>
          </w:tcPr>
          <w:p w14:paraId="01242B4A"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32,057 </w:t>
            </w:r>
          </w:p>
        </w:tc>
        <w:tc>
          <w:tcPr>
            <w:tcW w:w="1276" w:type="dxa"/>
            <w:gridSpan w:val="2"/>
            <w:shd w:val="clear" w:color="auto" w:fill="auto"/>
            <w:noWrap/>
            <w:vAlign w:val="center"/>
            <w:hideMark/>
          </w:tcPr>
          <w:p w14:paraId="639D65C3"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1.380.000 </w:t>
            </w:r>
          </w:p>
        </w:tc>
        <w:tc>
          <w:tcPr>
            <w:tcW w:w="1843" w:type="dxa"/>
            <w:gridSpan w:val="2"/>
            <w:shd w:val="clear" w:color="auto" w:fill="auto"/>
            <w:noWrap/>
            <w:vAlign w:val="center"/>
            <w:hideMark/>
          </w:tcPr>
          <w:p w14:paraId="2855C64E"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7DA562D1"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44.237.970 </w:t>
            </w:r>
          </w:p>
        </w:tc>
        <w:tc>
          <w:tcPr>
            <w:tcW w:w="1842" w:type="dxa"/>
            <w:shd w:val="clear" w:color="auto" w:fill="auto"/>
            <w:noWrap/>
            <w:vAlign w:val="center"/>
            <w:hideMark/>
          </w:tcPr>
          <w:p w14:paraId="4CCCECE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44.237.970 </w:t>
            </w:r>
          </w:p>
        </w:tc>
      </w:tr>
      <w:tr w:rsidR="00EC25B5" w:rsidRPr="00EC25B5" w14:paraId="3D13656A" w14:textId="77777777" w:rsidTr="00A42809">
        <w:trPr>
          <w:gridAfter w:val="1"/>
          <w:wAfter w:w="6" w:type="dxa"/>
          <w:trHeight w:val="2100"/>
        </w:trPr>
        <w:tc>
          <w:tcPr>
            <w:tcW w:w="632" w:type="dxa"/>
            <w:shd w:val="clear" w:color="auto" w:fill="auto"/>
            <w:noWrap/>
            <w:vAlign w:val="center"/>
            <w:hideMark/>
          </w:tcPr>
          <w:p w14:paraId="0D705291" w14:textId="77777777" w:rsidR="00EC25B5" w:rsidRPr="00EC25B5" w:rsidRDefault="00EC25B5" w:rsidP="00EC25B5">
            <w:pPr>
              <w:jc w:val="center"/>
              <w:outlineLvl w:val="1"/>
              <w:rPr>
                <w:sz w:val="22"/>
                <w:szCs w:val="22"/>
                <w:lang w:val="vi-VN" w:eastAsia="vi-VN"/>
              </w:rPr>
            </w:pPr>
            <w:r w:rsidRPr="00EC25B5">
              <w:rPr>
                <w:sz w:val="22"/>
                <w:szCs w:val="22"/>
                <w:lang w:val="vi-VN" w:eastAsia="vi-VN"/>
              </w:rPr>
              <w:lastRenderedPageBreak/>
              <w:t>6</w:t>
            </w:r>
          </w:p>
        </w:tc>
        <w:tc>
          <w:tcPr>
            <w:tcW w:w="3899" w:type="dxa"/>
            <w:shd w:val="clear" w:color="auto" w:fill="auto"/>
            <w:vAlign w:val="center"/>
            <w:hideMark/>
          </w:tcPr>
          <w:p w14:paraId="291C2C2A"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Cung cấp và lắp đặt </w:t>
            </w:r>
            <w:proofErr w:type="spellStart"/>
            <w:r w:rsidRPr="00EC25B5">
              <w:rPr>
                <w:sz w:val="22"/>
                <w:szCs w:val="22"/>
                <w:lang w:val="vi-VN" w:eastAsia="vi-VN"/>
              </w:rPr>
              <w:t>boder</w:t>
            </w:r>
            <w:proofErr w:type="spellEnd"/>
            <w:r w:rsidRPr="00EC25B5">
              <w:rPr>
                <w:sz w:val="22"/>
                <w:szCs w:val="22"/>
                <w:lang w:val="vi-VN" w:eastAsia="vi-VN"/>
              </w:rPr>
              <w:t xml:space="preserve"> sàn mái rộng 300mm bằng đá </w:t>
            </w:r>
            <w:proofErr w:type="spellStart"/>
            <w:r w:rsidRPr="00EC25B5">
              <w:rPr>
                <w:sz w:val="22"/>
                <w:szCs w:val="22"/>
                <w:lang w:val="vi-VN" w:eastAsia="vi-VN"/>
              </w:rPr>
              <w:t>Bazzan</w:t>
            </w:r>
            <w:proofErr w:type="spellEnd"/>
            <w:r w:rsidRPr="00EC25B5">
              <w:rPr>
                <w:sz w:val="22"/>
                <w:szCs w:val="22"/>
                <w:lang w:val="vi-VN" w:eastAsia="vi-VN"/>
              </w:rPr>
              <w:t xml:space="preserve"> đen khò lửa KT 300x300x20m theo mẫu duyệt. Bao gồm hoàn thiện Vữa dán bằng keo </w:t>
            </w:r>
            <w:proofErr w:type="spellStart"/>
            <w:r w:rsidRPr="00EC25B5">
              <w:rPr>
                <w:sz w:val="22"/>
                <w:szCs w:val="22"/>
                <w:lang w:val="vi-VN" w:eastAsia="vi-VN"/>
              </w:rPr>
              <w:t>Weber</w:t>
            </w:r>
            <w:proofErr w:type="spellEnd"/>
            <w:r w:rsidRPr="00EC25B5">
              <w:rPr>
                <w:sz w:val="22"/>
                <w:szCs w:val="22"/>
                <w:lang w:val="vi-VN" w:eastAsia="vi-VN"/>
              </w:rPr>
              <w:t xml:space="preserve"> </w:t>
            </w:r>
            <w:proofErr w:type="spellStart"/>
            <w:r w:rsidRPr="00EC25B5">
              <w:rPr>
                <w:sz w:val="22"/>
                <w:szCs w:val="22"/>
                <w:lang w:val="vi-VN" w:eastAsia="vi-VN"/>
              </w:rPr>
              <w:t>taivis</w:t>
            </w:r>
            <w:proofErr w:type="spellEnd"/>
            <w:r w:rsidRPr="00EC25B5">
              <w:rPr>
                <w:sz w:val="22"/>
                <w:szCs w:val="22"/>
                <w:lang w:val="vi-VN" w:eastAsia="vi-VN"/>
              </w:rPr>
              <w:t xml:space="preserve">, Không bao gồm cán nền </w:t>
            </w:r>
          </w:p>
        </w:tc>
        <w:tc>
          <w:tcPr>
            <w:tcW w:w="620" w:type="dxa"/>
            <w:shd w:val="clear" w:color="auto" w:fill="auto"/>
            <w:vAlign w:val="center"/>
            <w:hideMark/>
          </w:tcPr>
          <w:p w14:paraId="38D71688" w14:textId="77777777" w:rsidR="00EC25B5" w:rsidRPr="00EC25B5" w:rsidRDefault="00EC25B5" w:rsidP="00EC25B5">
            <w:pPr>
              <w:jc w:val="center"/>
              <w:outlineLvl w:val="1"/>
              <w:rPr>
                <w:sz w:val="22"/>
                <w:szCs w:val="22"/>
                <w:lang w:val="vi-VN" w:eastAsia="vi-VN"/>
              </w:rPr>
            </w:pPr>
            <w:proofErr w:type="spellStart"/>
            <w:r w:rsidRPr="00EC25B5">
              <w:rPr>
                <w:sz w:val="22"/>
                <w:szCs w:val="22"/>
                <w:lang w:val="vi-VN" w:eastAsia="vi-VN"/>
              </w:rPr>
              <w:t>md</w:t>
            </w:r>
            <w:proofErr w:type="spellEnd"/>
          </w:p>
        </w:tc>
        <w:tc>
          <w:tcPr>
            <w:tcW w:w="1081" w:type="dxa"/>
            <w:shd w:val="clear" w:color="auto" w:fill="auto"/>
            <w:noWrap/>
            <w:vAlign w:val="center"/>
            <w:hideMark/>
          </w:tcPr>
          <w:p w14:paraId="2E883FFD" w14:textId="77777777" w:rsidR="00EC25B5" w:rsidRPr="00EC25B5" w:rsidRDefault="00EC25B5" w:rsidP="00EC25B5">
            <w:pPr>
              <w:outlineLvl w:val="1"/>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3C0BABE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26,865 </w:t>
            </w:r>
          </w:p>
        </w:tc>
        <w:tc>
          <w:tcPr>
            <w:tcW w:w="1054" w:type="dxa"/>
            <w:shd w:val="clear" w:color="auto" w:fill="auto"/>
            <w:noWrap/>
            <w:vAlign w:val="center"/>
            <w:hideMark/>
          </w:tcPr>
          <w:p w14:paraId="26CF3C8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26,865 </w:t>
            </w:r>
          </w:p>
        </w:tc>
        <w:tc>
          <w:tcPr>
            <w:tcW w:w="1276" w:type="dxa"/>
            <w:gridSpan w:val="2"/>
            <w:shd w:val="clear" w:color="auto" w:fill="auto"/>
            <w:noWrap/>
            <w:vAlign w:val="center"/>
            <w:hideMark/>
          </w:tcPr>
          <w:p w14:paraId="7750C414"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511.000 </w:t>
            </w:r>
          </w:p>
        </w:tc>
        <w:tc>
          <w:tcPr>
            <w:tcW w:w="1843" w:type="dxa"/>
            <w:gridSpan w:val="2"/>
            <w:shd w:val="clear" w:color="auto" w:fill="auto"/>
            <w:noWrap/>
            <w:vAlign w:val="center"/>
            <w:hideMark/>
          </w:tcPr>
          <w:p w14:paraId="707F1B57"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5748BDF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13.728.015 </w:t>
            </w:r>
          </w:p>
        </w:tc>
        <w:tc>
          <w:tcPr>
            <w:tcW w:w="1842" w:type="dxa"/>
            <w:shd w:val="clear" w:color="auto" w:fill="auto"/>
            <w:noWrap/>
            <w:vAlign w:val="center"/>
            <w:hideMark/>
          </w:tcPr>
          <w:p w14:paraId="1CAD3D3F"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13.728.015 </w:t>
            </w:r>
          </w:p>
        </w:tc>
      </w:tr>
      <w:tr w:rsidR="00EC25B5" w:rsidRPr="00EC25B5" w14:paraId="5AF69FE9" w14:textId="77777777" w:rsidTr="00A42809">
        <w:trPr>
          <w:gridAfter w:val="1"/>
          <w:wAfter w:w="6" w:type="dxa"/>
          <w:trHeight w:val="2891"/>
        </w:trPr>
        <w:tc>
          <w:tcPr>
            <w:tcW w:w="632" w:type="dxa"/>
            <w:shd w:val="clear" w:color="auto" w:fill="auto"/>
            <w:noWrap/>
            <w:vAlign w:val="center"/>
            <w:hideMark/>
          </w:tcPr>
          <w:p w14:paraId="2C2670F2" w14:textId="77777777" w:rsidR="00EC25B5" w:rsidRPr="00EC25B5" w:rsidRDefault="00EC25B5" w:rsidP="00EC25B5">
            <w:pPr>
              <w:jc w:val="center"/>
              <w:outlineLvl w:val="1"/>
              <w:rPr>
                <w:sz w:val="22"/>
                <w:szCs w:val="22"/>
                <w:lang w:val="vi-VN" w:eastAsia="vi-VN"/>
              </w:rPr>
            </w:pPr>
            <w:r w:rsidRPr="00EC25B5">
              <w:rPr>
                <w:sz w:val="22"/>
                <w:szCs w:val="22"/>
                <w:lang w:val="vi-VN" w:eastAsia="vi-VN"/>
              </w:rPr>
              <w:t>7</w:t>
            </w:r>
          </w:p>
        </w:tc>
        <w:tc>
          <w:tcPr>
            <w:tcW w:w="3899" w:type="dxa"/>
            <w:shd w:val="clear" w:color="auto" w:fill="auto"/>
            <w:vAlign w:val="center"/>
            <w:hideMark/>
          </w:tcPr>
          <w:p w14:paraId="59C7BACC"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Cung cấp và lắp đặt bậc cấp sàn mái bằng đá </w:t>
            </w:r>
            <w:proofErr w:type="spellStart"/>
            <w:r w:rsidRPr="00EC25B5">
              <w:rPr>
                <w:sz w:val="22"/>
                <w:szCs w:val="22"/>
                <w:lang w:val="vi-VN" w:eastAsia="vi-VN"/>
              </w:rPr>
              <w:t>Granite</w:t>
            </w:r>
            <w:proofErr w:type="spellEnd"/>
            <w:r w:rsidRPr="00EC25B5">
              <w:rPr>
                <w:sz w:val="22"/>
                <w:szCs w:val="22"/>
                <w:lang w:val="vi-VN" w:eastAsia="vi-VN"/>
              </w:rPr>
              <w:t xml:space="preserve"> vàng sẫm Bình Định khò lửa KT 500x800x30mm theo mẫu duyệt. Bao gồm hoàn thiện Vữa dán bằng keo </w:t>
            </w:r>
            <w:proofErr w:type="spellStart"/>
            <w:r w:rsidRPr="00EC25B5">
              <w:rPr>
                <w:sz w:val="22"/>
                <w:szCs w:val="22"/>
                <w:lang w:val="vi-VN" w:eastAsia="vi-VN"/>
              </w:rPr>
              <w:t>Weber</w:t>
            </w:r>
            <w:proofErr w:type="spellEnd"/>
            <w:r w:rsidRPr="00EC25B5">
              <w:rPr>
                <w:sz w:val="22"/>
                <w:szCs w:val="22"/>
                <w:lang w:val="vi-VN" w:eastAsia="vi-VN"/>
              </w:rPr>
              <w:t xml:space="preserve"> </w:t>
            </w:r>
            <w:proofErr w:type="spellStart"/>
            <w:r w:rsidRPr="00EC25B5">
              <w:rPr>
                <w:sz w:val="22"/>
                <w:szCs w:val="22"/>
                <w:lang w:val="vi-VN" w:eastAsia="vi-VN"/>
              </w:rPr>
              <w:t>taivis</w:t>
            </w:r>
            <w:proofErr w:type="spellEnd"/>
            <w:r w:rsidRPr="00EC25B5">
              <w:rPr>
                <w:sz w:val="22"/>
                <w:szCs w:val="22"/>
                <w:lang w:val="vi-VN" w:eastAsia="vi-VN"/>
              </w:rPr>
              <w:t>; Không bao gồm cán nền. Bao gồm các công tác:</w:t>
            </w:r>
            <w:r w:rsidRPr="00EC25B5">
              <w:rPr>
                <w:sz w:val="22"/>
                <w:szCs w:val="22"/>
                <w:lang w:val="vi-VN" w:eastAsia="vi-VN"/>
              </w:rPr>
              <w:br/>
              <w:t>- Cắt, đục đá và lớp vữa, keo cũ</w:t>
            </w:r>
            <w:r w:rsidRPr="00EC25B5">
              <w:rPr>
                <w:sz w:val="22"/>
                <w:szCs w:val="22"/>
                <w:lang w:val="vi-VN" w:eastAsia="vi-VN"/>
              </w:rPr>
              <w:br/>
              <w:t>- Tô trát bậc cấp</w:t>
            </w:r>
            <w:r w:rsidRPr="00EC25B5">
              <w:rPr>
                <w:sz w:val="22"/>
                <w:szCs w:val="22"/>
                <w:lang w:val="vi-VN" w:eastAsia="vi-VN"/>
              </w:rPr>
              <w:br/>
              <w:t>- Ốp đá bậc cấp</w:t>
            </w:r>
          </w:p>
        </w:tc>
        <w:tc>
          <w:tcPr>
            <w:tcW w:w="620" w:type="dxa"/>
            <w:shd w:val="clear" w:color="auto" w:fill="auto"/>
            <w:vAlign w:val="center"/>
            <w:hideMark/>
          </w:tcPr>
          <w:p w14:paraId="5E55F781"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2304F013" w14:textId="77777777" w:rsidR="00EC25B5" w:rsidRPr="00EC25B5" w:rsidRDefault="00EC25B5" w:rsidP="00EC25B5">
            <w:pPr>
              <w:outlineLvl w:val="1"/>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0F7AC513"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1,600 </w:t>
            </w:r>
          </w:p>
        </w:tc>
        <w:tc>
          <w:tcPr>
            <w:tcW w:w="1054" w:type="dxa"/>
            <w:shd w:val="clear" w:color="auto" w:fill="auto"/>
            <w:noWrap/>
            <w:vAlign w:val="center"/>
            <w:hideMark/>
          </w:tcPr>
          <w:p w14:paraId="73E717E8"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1,600 </w:t>
            </w:r>
          </w:p>
        </w:tc>
        <w:tc>
          <w:tcPr>
            <w:tcW w:w="1276" w:type="dxa"/>
            <w:gridSpan w:val="2"/>
            <w:shd w:val="clear" w:color="auto" w:fill="auto"/>
            <w:noWrap/>
            <w:vAlign w:val="center"/>
            <w:hideMark/>
          </w:tcPr>
          <w:p w14:paraId="038D0D5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2.316.857 </w:t>
            </w:r>
          </w:p>
        </w:tc>
        <w:tc>
          <w:tcPr>
            <w:tcW w:w="1843" w:type="dxa"/>
            <w:gridSpan w:val="2"/>
            <w:shd w:val="clear" w:color="auto" w:fill="auto"/>
            <w:noWrap/>
            <w:vAlign w:val="center"/>
            <w:hideMark/>
          </w:tcPr>
          <w:p w14:paraId="55460917"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7AD7978F"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3.706.971 </w:t>
            </w:r>
          </w:p>
        </w:tc>
        <w:tc>
          <w:tcPr>
            <w:tcW w:w="1842" w:type="dxa"/>
            <w:shd w:val="clear" w:color="auto" w:fill="auto"/>
            <w:noWrap/>
            <w:vAlign w:val="center"/>
            <w:hideMark/>
          </w:tcPr>
          <w:p w14:paraId="3BDE51D8"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3.706.971 </w:t>
            </w:r>
          </w:p>
        </w:tc>
      </w:tr>
      <w:tr w:rsidR="00EC25B5" w:rsidRPr="00EC25B5" w14:paraId="667A4BBC" w14:textId="77777777" w:rsidTr="00A42809">
        <w:trPr>
          <w:gridAfter w:val="1"/>
          <w:wAfter w:w="6" w:type="dxa"/>
          <w:trHeight w:val="2607"/>
        </w:trPr>
        <w:tc>
          <w:tcPr>
            <w:tcW w:w="632" w:type="dxa"/>
            <w:shd w:val="clear" w:color="auto" w:fill="auto"/>
            <w:noWrap/>
            <w:vAlign w:val="center"/>
            <w:hideMark/>
          </w:tcPr>
          <w:p w14:paraId="4261A2AF" w14:textId="77777777" w:rsidR="00EC25B5" w:rsidRPr="00EC25B5" w:rsidRDefault="00EC25B5" w:rsidP="00EC25B5">
            <w:pPr>
              <w:jc w:val="center"/>
              <w:outlineLvl w:val="1"/>
              <w:rPr>
                <w:sz w:val="22"/>
                <w:szCs w:val="22"/>
                <w:lang w:val="vi-VN" w:eastAsia="vi-VN"/>
              </w:rPr>
            </w:pPr>
            <w:r w:rsidRPr="00EC25B5">
              <w:rPr>
                <w:sz w:val="22"/>
                <w:szCs w:val="22"/>
                <w:lang w:val="vi-VN" w:eastAsia="vi-VN"/>
              </w:rPr>
              <w:t>8</w:t>
            </w:r>
          </w:p>
        </w:tc>
        <w:tc>
          <w:tcPr>
            <w:tcW w:w="3899" w:type="dxa"/>
            <w:shd w:val="clear" w:color="auto" w:fill="auto"/>
            <w:vAlign w:val="center"/>
            <w:hideMark/>
          </w:tcPr>
          <w:p w14:paraId="36AAE2C6"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Cung cấp và lắp đặt </w:t>
            </w:r>
            <w:proofErr w:type="spellStart"/>
            <w:r w:rsidRPr="00EC25B5">
              <w:rPr>
                <w:sz w:val="22"/>
                <w:szCs w:val="22"/>
                <w:lang w:val="vi-VN" w:eastAsia="vi-VN"/>
              </w:rPr>
              <w:t>boder</w:t>
            </w:r>
            <w:proofErr w:type="spellEnd"/>
            <w:r w:rsidRPr="00EC25B5">
              <w:rPr>
                <w:sz w:val="22"/>
                <w:szCs w:val="22"/>
                <w:lang w:val="vi-VN" w:eastAsia="vi-VN"/>
              </w:rPr>
              <w:t xml:space="preserve"> sàn mái rộng 300mm bằng đá </w:t>
            </w:r>
            <w:proofErr w:type="spellStart"/>
            <w:r w:rsidRPr="00EC25B5">
              <w:rPr>
                <w:sz w:val="22"/>
                <w:szCs w:val="22"/>
                <w:lang w:val="vi-VN" w:eastAsia="vi-VN"/>
              </w:rPr>
              <w:t>Bazzan</w:t>
            </w:r>
            <w:proofErr w:type="spellEnd"/>
            <w:r w:rsidRPr="00EC25B5">
              <w:rPr>
                <w:sz w:val="22"/>
                <w:szCs w:val="22"/>
                <w:lang w:val="vi-VN" w:eastAsia="vi-VN"/>
              </w:rPr>
              <w:t xml:space="preserve"> đen khò lửa KT 300x300x20m và đá </w:t>
            </w:r>
            <w:proofErr w:type="spellStart"/>
            <w:r w:rsidRPr="00EC25B5">
              <w:rPr>
                <w:sz w:val="22"/>
                <w:szCs w:val="22"/>
                <w:lang w:val="vi-VN" w:eastAsia="vi-VN"/>
              </w:rPr>
              <w:t>granite</w:t>
            </w:r>
            <w:proofErr w:type="spellEnd"/>
            <w:r w:rsidRPr="00EC25B5">
              <w:rPr>
                <w:sz w:val="22"/>
                <w:szCs w:val="22"/>
                <w:lang w:val="vi-VN" w:eastAsia="vi-VN"/>
              </w:rPr>
              <w:t xml:space="preserve"> vàng nhạt kích thước 300x600x20mm theo mẫu duyệt. Bao gồm hoàn thiện Vữa dán bằng keo </w:t>
            </w:r>
            <w:proofErr w:type="spellStart"/>
            <w:r w:rsidRPr="00EC25B5">
              <w:rPr>
                <w:sz w:val="22"/>
                <w:szCs w:val="22"/>
                <w:lang w:val="vi-VN" w:eastAsia="vi-VN"/>
              </w:rPr>
              <w:t>Weber</w:t>
            </w:r>
            <w:proofErr w:type="spellEnd"/>
            <w:r w:rsidRPr="00EC25B5">
              <w:rPr>
                <w:sz w:val="22"/>
                <w:szCs w:val="22"/>
                <w:lang w:val="vi-VN" w:eastAsia="vi-VN"/>
              </w:rPr>
              <w:t xml:space="preserve"> </w:t>
            </w:r>
            <w:proofErr w:type="spellStart"/>
            <w:r w:rsidRPr="00EC25B5">
              <w:rPr>
                <w:sz w:val="22"/>
                <w:szCs w:val="22"/>
                <w:lang w:val="vi-VN" w:eastAsia="vi-VN"/>
              </w:rPr>
              <w:t>taivis.Bao</w:t>
            </w:r>
            <w:proofErr w:type="spellEnd"/>
            <w:r w:rsidRPr="00EC25B5">
              <w:rPr>
                <w:sz w:val="22"/>
                <w:szCs w:val="22"/>
                <w:lang w:val="vi-VN" w:eastAsia="vi-VN"/>
              </w:rPr>
              <w:t xml:space="preserve"> gồm các công tác:</w:t>
            </w:r>
            <w:r w:rsidRPr="00EC25B5">
              <w:rPr>
                <w:sz w:val="22"/>
                <w:szCs w:val="22"/>
                <w:lang w:val="vi-VN" w:eastAsia="vi-VN"/>
              </w:rPr>
              <w:br/>
              <w:t>- Cắt, đục đá và lớp vữa, keo cũ</w:t>
            </w:r>
            <w:r w:rsidRPr="00EC25B5">
              <w:rPr>
                <w:sz w:val="22"/>
                <w:szCs w:val="22"/>
                <w:lang w:val="vi-VN" w:eastAsia="vi-VN"/>
              </w:rPr>
              <w:br/>
              <w:t>- Cán nền</w:t>
            </w:r>
            <w:r w:rsidRPr="00EC25B5">
              <w:rPr>
                <w:sz w:val="22"/>
                <w:szCs w:val="22"/>
                <w:lang w:val="vi-VN" w:eastAsia="vi-VN"/>
              </w:rPr>
              <w:br/>
              <w:t>- Lát đá</w:t>
            </w:r>
          </w:p>
        </w:tc>
        <w:tc>
          <w:tcPr>
            <w:tcW w:w="620" w:type="dxa"/>
            <w:shd w:val="clear" w:color="auto" w:fill="auto"/>
            <w:vAlign w:val="center"/>
            <w:hideMark/>
          </w:tcPr>
          <w:p w14:paraId="54CA9F8B" w14:textId="77777777" w:rsidR="00EC25B5" w:rsidRPr="00EC25B5" w:rsidRDefault="00EC25B5" w:rsidP="00EC25B5">
            <w:pPr>
              <w:jc w:val="center"/>
              <w:outlineLvl w:val="1"/>
              <w:rPr>
                <w:sz w:val="22"/>
                <w:szCs w:val="22"/>
                <w:lang w:val="vi-VN" w:eastAsia="vi-VN"/>
              </w:rPr>
            </w:pPr>
            <w:proofErr w:type="spellStart"/>
            <w:r w:rsidRPr="00EC25B5">
              <w:rPr>
                <w:sz w:val="22"/>
                <w:szCs w:val="22"/>
                <w:lang w:val="vi-VN" w:eastAsia="vi-VN"/>
              </w:rPr>
              <w:t>lot</w:t>
            </w:r>
            <w:proofErr w:type="spellEnd"/>
          </w:p>
        </w:tc>
        <w:tc>
          <w:tcPr>
            <w:tcW w:w="1081" w:type="dxa"/>
            <w:shd w:val="clear" w:color="auto" w:fill="auto"/>
            <w:noWrap/>
            <w:vAlign w:val="center"/>
            <w:hideMark/>
          </w:tcPr>
          <w:p w14:paraId="7C577A9F" w14:textId="77777777" w:rsidR="00EC25B5" w:rsidRPr="00EC25B5" w:rsidRDefault="00EC25B5" w:rsidP="00EC25B5">
            <w:pPr>
              <w:outlineLvl w:val="1"/>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430831E1"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1,000 </w:t>
            </w:r>
          </w:p>
        </w:tc>
        <w:tc>
          <w:tcPr>
            <w:tcW w:w="1054" w:type="dxa"/>
            <w:shd w:val="clear" w:color="auto" w:fill="auto"/>
            <w:noWrap/>
            <w:vAlign w:val="center"/>
            <w:hideMark/>
          </w:tcPr>
          <w:p w14:paraId="2C6E51FE"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1,000 </w:t>
            </w:r>
          </w:p>
        </w:tc>
        <w:tc>
          <w:tcPr>
            <w:tcW w:w="1276" w:type="dxa"/>
            <w:gridSpan w:val="2"/>
            <w:shd w:val="clear" w:color="auto" w:fill="auto"/>
            <w:noWrap/>
            <w:vAlign w:val="center"/>
            <w:hideMark/>
          </w:tcPr>
          <w:p w14:paraId="1F4C3B2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3.530.400 </w:t>
            </w:r>
          </w:p>
        </w:tc>
        <w:tc>
          <w:tcPr>
            <w:tcW w:w="1843" w:type="dxa"/>
            <w:gridSpan w:val="2"/>
            <w:shd w:val="clear" w:color="auto" w:fill="auto"/>
            <w:noWrap/>
            <w:vAlign w:val="center"/>
            <w:hideMark/>
          </w:tcPr>
          <w:p w14:paraId="4A869572"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2820126E"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3.530.400 </w:t>
            </w:r>
          </w:p>
        </w:tc>
        <w:tc>
          <w:tcPr>
            <w:tcW w:w="1842" w:type="dxa"/>
            <w:shd w:val="clear" w:color="auto" w:fill="auto"/>
            <w:noWrap/>
            <w:vAlign w:val="center"/>
            <w:hideMark/>
          </w:tcPr>
          <w:p w14:paraId="716FBB88"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3.530.400 </w:t>
            </w:r>
          </w:p>
        </w:tc>
      </w:tr>
      <w:tr w:rsidR="00EC25B5" w:rsidRPr="00EC25B5" w14:paraId="5D73C5C1" w14:textId="77777777" w:rsidTr="00A42809">
        <w:trPr>
          <w:gridAfter w:val="1"/>
          <w:wAfter w:w="6" w:type="dxa"/>
          <w:trHeight w:val="3000"/>
        </w:trPr>
        <w:tc>
          <w:tcPr>
            <w:tcW w:w="632" w:type="dxa"/>
            <w:shd w:val="clear" w:color="auto" w:fill="auto"/>
            <w:noWrap/>
            <w:vAlign w:val="center"/>
            <w:hideMark/>
          </w:tcPr>
          <w:p w14:paraId="7CB86AE5" w14:textId="77777777" w:rsidR="00EC25B5" w:rsidRPr="00EC25B5" w:rsidRDefault="00EC25B5" w:rsidP="00EC25B5">
            <w:pPr>
              <w:jc w:val="center"/>
              <w:outlineLvl w:val="1"/>
              <w:rPr>
                <w:sz w:val="22"/>
                <w:szCs w:val="22"/>
                <w:lang w:val="vi-VN" w:eastAsia="vi-VN"/>
              </w:rPr>
            </w:pPr>
            <w:r w:rsidRPr="00EC25B5">
              <w:rPr>
                <w:sz w:val="22"/>
                <w:szCs w:val="22"/>
                <w:lang w:val="vi-VN" w:eastAsia="vi-VN"/>
              </w:rPr>
              <w:lastRenderedPageBreak/>
              <w:t>9</w:t>
            </w:r>
          </w:p>
        </w:tc>
        <w:tc>
          <w:tcPr>
            <w:tcW w:w="3899" w:type="dxa"/>
            <w:shd w:val="clear" w:color="auto" w:fill="auto"/>
            <w:vAlign w:val="center"/>
            <w:hideMark/>
          </w:tcPr>
          <w:p w14:paraId="49E9E035"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Cung cấp và lắp đặt bậc cấp sàn mái bằng đá </w:t>
            </w:r>
            <w:proofErr w:type="spellStart"/>
            <w:r w:rsidRPr="00EC25B5">
              <w:rPr>
                <w:sz w:val="22"/>
                <w:szCs w:val="22"/>
                <w:lang w:val="vi-VN" w:eastAsia="vi-VN"/>
              </w:rPr>
              <w:t>Granite</w:t>
            </w:r>
            <w:proofErr w:type="spellEnd"/>
            <w:r w:rsidRPr="00EC25B5">
              <w:rPr>
                <w:sz w:val="22"/>
                <w:szCs w:val="22"/>
                <w:lang w:val="vi-VN" w:eastAsia="vi-VN"/>
              </w:rPr>
              <w:t xml:space="preserve"> vàng sẫm Bình Định khò lửa KT 300x600x20mm và đá </w:t>
            </w:r>
            <w:proofErr w:type="spellStart"/>
            <w:r w:rsidRPr="00EC25B5">
              <w:rPr>
                <w:sz w:val="22"/>
                <w:szCs w:val="22"/>
                <w:lang w:val="vi-VN" w:eastAsia="vi-VN"/>
              </w:rPr>
              <w:t>bazzan</w:t>
            </w:r>
            <w:proofErr w:type="spellEnd"/>
            <w:r w:rsidRPr="00EC25B5">
              <w:rPr>
                <w:sz w:val="22"/>
                <w:szCs w:val="22"/>
                <w:lang w:val="vi-VN" w:eastAsia="vi-VN"/>
              </w:rPr>
              <w:t xml:space="preserve"> kích thước 100x100x50mm theo mẫu duyệt. Bao gồm hoàn thiện Vữa dán bằng keo </w:t>
            </w:r>
            <w:proofErr w:type="spellStart"/>
            <w:r w:rsidRPr="00EC25B5">
              <w:rPr>
                <w:sz w:val="22"/>
                <w:szCs w:val="22"/>
                <w:lang w:val="vi-VN" w:eastAsia="vi-VN"/>
              </w:rPr>
              <w:t>Weber</w:t>
            </w:r>
            <w:proofErr w:type="spellEnd"/>
            <w:r w:rsidRPr="00EC25B5">
              <w:rPr>
                <w:sz w:val="22"/>
                <w:szCs w:val="22"/>
                <w:lang w:val="vi-VN" w:eastAsia="vi-VN"/>
              </w:rPr>
              <w:t xml:space="preserve"> </w:t>
            </w:r>
            <w:proofErr w:type="spellStart"/>
            <w:r w:rsidRPr="00EC25B5">
              <w:rPr>
                <w:sz w:val="22"/>
                <w:szCs w:val="22"/>
                <w:lang w:val="vi-VN" w:eastAsia="vi-VN"/>
              </w:rPr>
              <w:t>taivis</w:t>
            </w:r>
            <w:proofErr w:type="spellEnd"/>
            <w:r w:rsidRPr="00EC25B5">
              <w:rPr>
                <w:sz w:val="22"/>
                <w:szCs w:val="22"/>
                <w:lang w:val="vi-VN" w:eastAsia="vi-VN"/>
              </w:rPr>
              <w:t>; Không bao gồm cán nền. Bao gồm các công tác:</w:t>
            </w:r>
            <w:r w:rsidRPr="00EC25B5">
              <w:rPr>
                <w:sz w:val="22"/>
                <w:szCs w:val="22"/>
                <w:lang w:val="vi-VN" w:eastAsia="vi-VN"/>
              </w:rPr>
              <w:br/>
              <w:t>- Cắt, đục đá và lớp vữa, keo cũ</w:t>
            </w:r>
            <w:r w:rsidRPr="00EC25B5">
              <w:rPr>
                <w:sz w:val="22"/>
                <w:szCs w:val="22"/>
                <w:lang w:val="vi-VN" w:eastAsia="vi-VN"/>
              </w:rPr>
              <w:br/>
              <w:t>- Tô trát bậc cấp</w:t>
            </w:r>
            <w:r w:rsidRPr="00EC25B5">
              <w:rPr>
                <w:sz w:val="22"/>
                <w:szCs w:val="22"/>
                <w:lang w:val="vi-VN" w:eastAsia="vi-VN"/>
              </w:rPr>
              <w:br/>
              <w:t>- Ốp, lát đá bậc cấp</w:t>
            </w:r>
          </w:p>
        </w:tc>
        <w:tc>
          <w:tcPr>
            <w:tcW w:w="620" w:type="dxa"/>
            <w:shd w:val="clear" w:color="auto" w:fill="auto"/>
            <w:vAlign w:val="center"/>
            <w:hideMark/>
          </w:tcPr>
          <w:p w14:paraId="2C4B2566" w14:textId="77777777" w:rsidR="00EC25B5" w:rsidRPr="00EC25B5" w:rsidRDefault="00EC25B5" w:rsidP="00EC25B5">
            <w:pPr>
              <w:jc w:val="center"/>
              <w:outlineLvl w:val="1"/>
              <w:rPr>
                <w:sz w:val="22"/>
                <w:szCs w:val="22"/>
                <w:lang w:val="vi-VN" w:eastAsia="vi-VN"/>
              </w:rPr>
            </w:pPr>
            <w:proofErr w:type="spellStart"/>
            <w:r w:rsidRPr="00EC25B5">
              <w:rPr>
                <w:sz w:val="22"/>
                <w:szCs w:val="22"/>
                <w:lang w:val="vi-VN" w:eastAsia="vi-VN"/>
              </w:rPr>
              <w:t>lot</w:t>
            </w:r>
            <w:proofErr w:type="spellEnd"/>
          </w:p>
        </w:tc>
        <w:tc>
          <w:tcPr>
            <w:tcW w:w="1081" w:type="dxa"/>
            <w:shd w:val="clear" w:color="auto" w:fill="auto"/>
            <w:noWrap/>
            <w:vAlign w:val="center"/>
            <w:hideMark/>
          </w:tcPr>
          <w:p w14:paraId="59E69338" w14:textId="77777777" w:rsidR="00EC25B5" w:rsidRPr="00EC25B5" w:rsidRDefault="00EC25B5" w:rsidP="00EC25B5">
            <w:pPr>
              <w:outlineLvl w:val="1"/>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7DAAAB06"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1,000 </w:t>
            </w:r>
          </w:p>
        </w:tc>
        <w:tc>
          <w:tcPr>
            <w:tcW w:w="1054" w:type="dxa"/>
            <w:shd w:val="clear" w:color="auto" w:fill="auto"/>
            <w:noWrap/>
            <w:vAlign w:val="center"/>
            <w:hideMark/>
          </w:tcPr>
          <w:p w14:paraId="177003A9"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1,000 </w:t>
            </w:r>
          </w:p>
        </w:tc>
        <w:tc>
          <w:tcPr>
            <w:tcW w:w="1276" w:type="dxa"/>
            <w:gridSpan w:val="2"/>
            <w:shd w:val="clear" w:color="auto" w:fill="auto"/>
            <w:noWrap/>
            <w:vAlign w:val="center"/>
            <w:hideMark/>
          </w:tcPr>
          <w:p w14:paraId="3F493540"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5.838.000 </w:t>
            </w:r>
          </w:p>
        </w:tc>
        <w:tc>
          <w:tcPr>
            <w:tcW w:w="1843" w:type="dxa"/>
            <w:gridSpan w:val="2"/>
            <w:shd w:val="clear" w:color="auto" w:fill="auto"/>
            <w:noWrap/>
            <w:vAlign w:val="center"/>
            <w:hideMark/>
          </w:tcPr>
          <w:p w14:paraId="768C9D55"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0B7CB1D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5.838.000 </w:t>
            </w:r>
          </w:p>
        </w:tc>
        <w:tc>
          <w:tcPr>
            <w:tcW w:w="1842" w:type="dxa"/>
            <w:shd w:val="clear" w:color="auto" w:fill="auto"/>
            <w:noWrap/>
            <w:vAlign w:val="center"/>
            <w:hideMark/>
          </w:tcPr>
          <w:p w14:paraId="49BFC84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5.838.000 </w:t>
            </w:r>
          </w:p>
        </w:tc>
      </w:tr>
      <w:tr w:rsidR="00EC25B5" w:rsidRPr="00EC25B5" w14:paraId="11D5E5B2" w14:textId="77777777" w:rsidTr="00A42809">
        <w:trPr>
          <w:gridAfter w:val="1"/>
          <w:wAfter w:w="6" w:type="dxa"/>
          <w:trHeight w:val="2181"/>
        </w:trPr>
        <w:tc>
          <w:tcPr>
            <w:tcW w:w="632" w:type="dxa"/>
            <w:shd w:val="clear" w:color="auto" w:fill="auto"/>
            <w:noWrap/>
            <w:vAlign w:val="center"/>
            <w:hideMark/>
          </w:tcPr>
          <w:p w14:paraId="3D765528" w14:textId="77777777" w:rsidR="00EC25B5" w:rsidRPr="00EC25B5" w:rsidRDefault="00EC25B5" w:rsidP="00EC25B5">
            <w:pPr>
              <w:jc w:val="center"/>
              <w:outlineLvl w:val="1"/>
              <w:rPr>
                <w:sz w:val="22"/>
                <w:szCs w:val="22"/>
                <w:lang w:val="vi-VN" w:eastAsia="vi-VN"/>
              </w:rPr>
            </w:pPr>
            <w:r w:rsidRPr="00EC25B5">
              <w:rPr>
                <w:sz w:val="22"/>
                <w:szCs w:val="22"/>
                <w:lang w:val="vi-VN" w:eastAsia="vi-VN"/>
              </w:rPr>
              <w:t>10</w:t>
            </w:r>
          </w:p>
        </w:tc>
        <w:tc>
          <w:tcPr>
            <w:tcW w:w="3899" w:type="dxa"/>
            <w:shd w:val="clear" w:color="auto" w:fill="auto"/>
            <w:vAlign w:val="center"/>
            <w:hideMark/>
          </w:tcPr>
          <w:p w14:paraId="7FADA36A" w14:textId="77777777" w:rsidR="00EC25B5" w:rsidRPr="00EC25B5" w:rsidRDefault="00EC25B5" w:rsidP="00EC25B5">
            <w:pPr>
              <w:outlineLvl w:val="1"/>
              <w:rPr>
                <w:sz w:val="22"/>
                <w:szCs w:val="22"/>
                <w:lang w:val="vi-VN" w:eastAsia="vi-VN"/>
              </w:rPr>
            </w:pPr>
            <w:r w:rsidRPr="00EC25B5">
              <w:rPr>
                <w:sz w:val="22"/>
                <w:szCs w:val="22"/>
                <w:lang w:val="vi-VN" w:eastAsia="vi-VN"/>
              </w:rPr>
              <w:t>Tháo dỡ, cung cấp và lắp đặt trần thạch cao khung xương chìm chống ẩm phòng WC (Không bao gồm nắp thăm trần, khoét lỗ đèn, quạt miệng gió…) phát sinh do nhà thầu Vân Khánh thi công sai.</w:t>
            </w:r>
            <w:r w:rsidRPr="00EC25B5">
              <w:rPr>
                <w:sz w:val="22"/>
                <w:szCs w:val="22"/>
                <w:lang w:val="vi-VN" w:eastAsia="vi-VN"/>
              </w:rPr>
              <w:br/>
              <w:t>Không bao gồm sơn nước, v lưới…</w:t>
            </w:r>
            <w:r w:rsidRPr="00EC25B5">
              <w:rPr>
                <w:sz w:val="22"/>
                <w:szCs w:val="22"/>
                <w:lang w:val="vi-VN" w:eastAsia="vi-VN"/>
              </w:rPr>
              <w:br/>
              <w:t xml:space="preserve">Khối lượng tính </w:t>
            </w:r>
            <w:proofErr w:type="spellStart"/>
            <w:r w:rsidRPr="00EC25B5">
              <w:rPr>
                <w:sz w:val="22"/>
                <w:szCs w:val="22"/>
                <w:lang w:val="vi-VN" w:eastAsia="vi-VN"/>
              </w:rPr>
              <w:t>full</w:t>
            </w:r>
            <w:proofErr w:type="spellEnd"/>
            <w:r w:rsidRPr="00EC25B5">
              <w:rPr>
                <w:sz w:val="22"/>
                <w:szCs w:val="22"/>
                <w:lang w:val="vi-VN" w:eastAsia="vi-VN"/>
              </w:rPr>
              <w:t xml:space="preserve"> không trừ khoét ME.</w:t>
            </w:r>
          </w:p>
        </w:tc>
        <w:tc>
          <w:tcPr>
            <w:tcW w:w="620" w:type="dxa"/>
            <w:shd w:val="clear" w:color="auto" w:fill="auto"/>
            <w:vAlign w:val="center"/>
            <w:hideMark/>
          </w:tcPr>
          <w:p w14:paraId="43630913"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49600993" w14:textId="77777777" w:rsidR="00EC25B5" w:rsidRPr="00EC25B5" w:rsidRDefault="00EC25B5" w:rsidP="00EC25B5">
            <w:pPr>
              <w:outlineLvl w:val="1"/>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045C26E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1,500 </w:t>
            </w:r>
          </w:p>
        </w:tc>
        <w:tc>
          <w:tcPr>
            <w:tcW w:w="1054" w:type="dxa"/>
            <w:shd w:val="clear" w:color="auto" w:fill="auto"/>
            <w:noWrap/>
            <w:vAlign w:val="center"/>
            <w:hideMark/>
          </w:tcPr>
          <w:p w14:paraId="5E4DC908"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1,500 </w:t>
            </w:r>
          </w:p>
        </w:tc>
        <w:tc>
          <w:tcPr>
            <w:tcW w:w="1276" w:type="dxa"/>
            <w:gridSpan w:val="2"/>
            <w:shd w:val="clear" w:color="auto" w:fill="auto"/>
            <w:noWrap/>
            <w:vAlign w:val="center"/>
            <w:hideMark/>
          </w:tcPr>
          <w:p w14:paraId="69261291"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866.667 </w:t>
            </w:r>
          </w:p>
        </w:tc>
        <w:tc>
          <w:tcPr>
            <w:tcW w:w="1843" w:type="dxa"/>
            <w:gridSpan w:val="2"/>
            <w:shd w:val="clear" w:color="auto" w:fill="auto"/>
            <w:noWrap/>
            <w:vAlign w:val="center"/>
            <w:hideMark/>
          </w:tcPr>
          <w:p w14:paraId="74A33CA2"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355A0BA3"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1.300.000 </w:t>
            </w:r>
          </w:p>
        </w:tc>
        <w:tc>
          <w:tcPr>
            <w:tcW w:w="1842" w:type="dxa"/>
            <w:shd w:val="clear" w:color="auto" w:fill="auto"/>
            <w:noWrap/>
            <w:vAlign w:val="center"/>
            <w:hideMark/>
          </w:tcPr>
          <w:p w14:paraId="5A7D3E8F"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1.300.000 </w:t>
            </w:r>
          </w:p>
        </w:tc>
      </w:tr>
      <w:tr w:rsidR="00EC25B5" w:rsidRPr="00EC25B5" w14:paraId="5F5703C1" w14:textId="77777777" w:rsidTr="00A42809">
        <w:trPr>
          <w:gridAfter w:val="1"/>
          <w:wAfter w:w="6" w:type="dxa"/>
          <w:trHeight w:val="2890"/>
        </w:trPr>
        <w:tc>
          <w:tcPr>
            <w:tcW w:w="632" w:type="dxa"/>
            <w:shd w:val="clear" w:color="auto" w:fill="auto"/>
            <w:noWrap/>
            <w:vAlign w:val="center"/>
            <w:hideMark/>
          </w:tcPr>
          <w:p w14:paraId="55D986CC" w14:textId="77777777" w:rsidR="00EC25B5" w:rsidRPr="00EC25B5" w:rsidRDefault="00EC25B5" w:rsidP="00EC25B5">
            <w:pPr>
              <w:jc w:val="center"/>
              <w:outlineLvl w:val="1"/>
              <w:rPr>
                <w:sz w:val="22"/>
                <w:szCs w:val="22"/>
                <w:lang w:val="vi-VN" w:eastAsia="vi-VN"/>
              </w:rPr>
            </w:pPr>
            <w:r w:rsidRPr="00EC25B5">
              <w:rPr>
                <w:sz w:val="22"/>
                <w:szCs w:val="22"/>
                <w:lang w:val="vi-VN" w:eastAsia="vi-VN"/>
              </w:rPr>
              <w:lastRenderedPageBreak/>
              <w:t>11</w:t>
            </w:r>
          </w:p>
        </w:tc>
        <w:tc>
          <w:tcPr>
            <w:tcW w:w="3899" w:type="dxa"/>
            <w:shd w:val="clear" w:color="auto" w:fill="auto"/>
            <w:vAlign w:val="center"/>
            <w:hideMark/>
          </w:tcPr>
          <w:p w14:paraId="1515359A" w14:textId="77777777" w:rsidR="00EC25B5" w:rsidRPr="00EC25B5" w:rsidRDefault="00EC25B5" w:rsidP="00EC25B5">
            <w:pPr>
              <w:outlineLvl w:val="1"/>
              <w:rPr>
                <w:sz w:val="22"/>
                <w:szCs w:val="22"/>
                <w:lang w:val="vi-VN" w:eastAsia="vi-VN"/>
              </w:rPr>
            </w:pPr>
            <w:r w:rsidRPr="00EC25B5">
              <w:rPr>
                <w:sz w:val="22"/>
                <w:szCs w:val="22"/>
                <w:lang w:val="vi-VN" w:eastAsia="vi-VN"/>
              </w:rPr>
              <w:t xml:space="preserve">Cung cấp và lắp đặt gạch tường Mã gạch </w:t>
            </w:r>
            <w:proofErr w:type="spellStart"/>
            <w:r w:rsidRPr="00EC25B5">
              <w:rPr>
                <w:sz w:val="22"/>
                <w:szCs w:val="22"/>
                <w:lang w:val="vi-VN" w:eastAsia="vi-VN"/>
              </w:rPr>
              <w:t>Taicera</w:t>
            </w:r>
            <w:proofErr w:type="spellEnd"/>
            <w:r w:rsidRPr="00EC25B5">
              <w:rPr>
                <w:sz w:val="22"/>
                <w:szCs w:val="22"/>
                <w:lang w:val="vi-VN" w:eastAsia="vi-VN"/>
              </w:rPr>
              <w:t xml:space="preserve"> G63062 KT 300x600 theo mẫu duyệt phát sinh do nhà thầu Vân Khánh thi công sai. Bao gồm keo </w:t>
            </w:r>
            <w:proofErr w:type="spellStart"/>
            <w:r w:rsidRPr="00EC25B5">
              <w:rPr>
                <w:sz w:val="22"/>
                <w:szCs w:val="22"/>
                <w:lang w:val="vi-VN" w:eastAsia="vi-VN"/>
              </w:rPr>
              <w:t>Weber</w:t>
            </w:r>
            <w:proofErr w:type="spellEnd"/>
            <w:r w:rsidRPr="00EC25B5">
              <w:rPr>
                <w:sz w:val="22"/>
                <w:szCs w:val="22"/>
                <w:lang w:val="vi-VN" w:eastAsia="vi-VN"/>
              </w:rPr>
              <w:t xml:space="preserve"> </w:t>
            </w:r>
            <w:proofErr w:type="spellStart"/>
            <w:r w:rsidRPr="00EC25B5">
              <w:rPr>
                <w:sz w:val="22"/>
                <w:szCs w:val="22"/>
                <w:lang w:val="vi-VN" w:eastAsia="vi-VN"/>
              </w:rPr>
              <w:t>taifix</w:t>
            </w:r>
            <w:proofErr w:type="spellEnd"/>
            <w:r w:rsidRPr="00EC25B5">
              <w:rPr>
                <w:sz w:val="22"/>
                <w:szCs w:val="22"/>
                <w:lang w:val="vi-VN" w:eastAsia="vi-VN"/>
              </w:rPr>
              <w:t xml:space="preserve"> Chà </w:t>
            </w:r>
            <w:proofErr w:type="spellStart"/>
            <w:r w:rsidRPr="00EC25B5">
              <w:rPr>
                <w:sz w:val="22"/>
                <w:szCs w:val="22"/>
                <w:lang w:val="vi-VN" w:eastAsia="vi-VN"/>
              </w:rPr>
              <w:t>ron</w:t>
            </w:r>
            <w:proofErr w:type="spellEnd"/>
            <w:r w:rsidRPr="00EC25B5">
              <w:rPr>
                <w:sz w:val="22"/>
                <w:szCs w:val="22"/>
                <w:lang w:val="vi-VN" w:eastAsia="vi-VN"/>
              </w:rPr>
              <w:t xml:space="preserve"> thường, không chống ẩm mốc. Bao gồm:</w:t>
            </w:r>
            <w:r w:rsidRPr="00EC25B5">
              <w:rPr>
                <w:sz w:val="22"/>
                <w:szCs w:val="22"/>
                <w:lang w:val="vi-VN" w:eastAsia="vi-VN"/>
              </w:rPr>
              <w:br/>
              <w:t>- Cắt, đục gạch, lớp keo cũ và tô trát.</w:t>
            </w:r>
            <w:r w:rsidRPr="00EC25B5">
              <w:rPr>
                <w:sz w:val="22"/>
                <w:szCs w:val="22"/>
                <w:lang w:val="vi-VN" w:eastAsia="vi-VN"/>
              </w:rPr>
              <w:br/>
              <w:t>- Tô trát tường.</w:t>
            </w:r>
            <w:r w:rsidRPr="00EC25B5">
              <w:rPr>
                <w:sz w:val="22"/>
                <w:szCs w:val="22"/>
                <w:lang w:val="vi-VN" w:eastAsia="vi-VN"/>
              </w:rPr>
              <w:br/>
              <w:t>- Ốp gạch</w:t>
            </w:r>
          </w:p>
        </w:tc>
        <w:tc>
          <w:tcPr>
            <w:tcW w:w="620" w:type="dxa"/>
            <w:shd w:val="clear" w:color="auto" w:fill="auto"/>
            <w:vAlign w:val="center"/>
            <w:hideMark/>
          </w:tcPr>
          <w:p w14:paraId="69B6013A"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0659F553" w14:textId="77777777" w:rsidR="00EC25B5" w:rsidRPr="00EC25B5" w:rsidRDefault="00EC25B5" w:rsidP="00EC25B5">
            <w:pPr>
              <w:outlineLvl w:val="1"/>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4425302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4,500 </w:t>
            </w:r>
          </w:p>
        </w:tc>
        <w:tc>
          <w:tcPr>
            <w:tcW w:w="1054" w:type="dxa"/>
            <w:shd w:val="clear" w:color="auto" w:fill="auto"/>
            <w:noWrap/>
            <w:vAlign w:val="center"/>
            <w:hideMark/>
          </w:tcPr>
          <w:p w14:paraId="61B5B23E"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4,500 </w:t>
            </w:r>
          </w:p>
        </w:tc>
        <w:tc>
          <w:tcPr>
            <w:tcW w:w="1276" w:type="dxa"/>
            <w:gridSpan w:val="2"/>
            <w:shd w:val="clear" w:color="auto" w:fill="auto"/>
            <w:noWrap/>
            <w:vAlign w:val="center"/>
            <w:hideMark/>
          </w:tcPr>
          <w:p w14:paraId="1283DF73"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1.493.750 </w:t>
            </w:r>
          </w:p>
        </w:tc>
        <w:tc>
          <w:tcPr>
            <w:tcW w:w="1843" w:type="dxa"/>
            <w:gridSpan w:val="2"/>
            <w:shd w:val="clear" w:color="auto" w:fill="auto"/>
            <w:noWrap/>
            <w:vAlign w:val="center"/>
            <w:hideMark/>
          </w:tcPr>
          <w:p w14:paraId="681FF9F8"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2DC58BF7"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6.721.875 </w:t>
            </w:r>
          </w:p>
        </w:tc>
        <w:tc>
          <w:tcPr>
            <w:tcW w:w="1842" w:type="dxa"/>
            <w:shd w:val="clear" w:color="auto" w:fill="auto"/>
            <w:noWrap/>
            <w:vAlign w:val="center"/>
            <w:hideMark/>
          </w:tcPr>
          <w:p w14:paraId="0E9759A7"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6.721.875 </w:t>
            </w:r>
          </w:p>
        </w:tc>
      </w:tr>
      <w:tr w:rsidR="00EC25B5" w:rsidRPr="00EC25B5" w14:paraId="38C73D13" w14:textId="77777777" w:rsidTr="00A42809">
        <w:trPr>
          <w:gridAfter w:val="1"/>
          <w:wAfter w:w="6" w:type="dxa"/>
          <w:trHeight w:val="1268"/>
        </w:trPr>
        <w:tc>
          <w:tcPr>
            <w:tcW w:w="632" w:type="dxa"/>
            <w:shd w:val="clear" w:color="auto" w:fill="auto"/>
            <w:noWrap/>
            <w:vAlign w:val="center"/>
            <w:hideMark/>
          </w:tcPr>
          <w:p w14:paraId="2837E3C6" w14:textId="77777777" w:rsidR="00EC25B5" w:rsidRPr="00EC25B5" w:rsidRDefault="00EC25B5" w:rsidP="00EC25B5">
            <w:pPr>
              <w:jc w:val="center"/>
              <w:outlineLvl w:val="1"/>
              <w:rPr>
                <w:sz w:val="22"/>
                <w:szCs w:val="22"/>
                <w:lang w:val="vi-VN" w:eastAsia="vi-VN"/>
              </w:rPr>
            </w:pPr>
            <w:r w:rsidRPr="00EC25B5">
              <w:rPr>
                <w:sz w:val="22"/>
                <w:szCs w:val="22"/>
                <w:lang w:val="vi-VN" w:eastAsia="vi-VN"/>
              </w:rPr>
              <w:t>12</w:t>
            </w:r>
          </w:p>
        </w:tc>
        <w:tc>
          <w:tcPr>
            <w:tcW w:w="3899" w:type="dxa"/>
            <w:shd w:val="clear" w:color="auto" w:fill="auto"/>
            <w:vAlign w:val="center"/>
            <w:hideMark/>
          </w:tcPr>
          <w:p w14:paraId="0329E28C" w14:textId="77777777" w:rsidR="00EC25B5" w:rsidRPr="00EC25B5" w:rsidRDefault="00EC25B5" w:rsidP="00EC25B5">
            <w:pPr>
              <w:outlineLvl w:val="1"/>
              <w:rPr>
                <w:sz w:val="22"/>
                <w:szCs w:val="22"/>
                <w:lang w:val="vi-VN" w:eastAsia="vi-VN"/>
              </w:rPr>
            </w:pPr>
            <w:r w:rsidRPr="00EC25B5">
              <w:rPr>
                <w:sz w:val="22"/>
                <w:szCs w:val="22"/>
                <w:lang w:val="vi-VN" w:eastAsia="vi-VN"/>
              </w:rPr>
              <w:t>Trát bồn hoa, ghế ngồi, bậc cấp bằng vữa xi măng M75, dày 2-3cm</w:t>
            </w:r>
          </w:p>
        </w:tc>
        <w:tc>
          <w:tcPr>
            <w:tcW w:w="620" w:type="dxa"/>
            <w:shd w:val="clear" w:color="auto" w:fill="auto"/>
            <w:vAlign w:val="center"/>
            <w:hideMark/>
          </w:tcPr>
          <w:p w14:paraId="78E4D080"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7D1FAED1" w14:textId="77777777" w:rsidR="00EC25B5" w:rsidRPr="00EC25B5" w:rsidRDefault="00EC25B5" w:rsidP="00EC25B5">
            <w:pPr>
              <w:outlineLvl w:val="1"/>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4382837C"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84,627 </w:t>
            </w:r>
          </w:p>
        </w:tc>
        <w:tc>
          <w:tcPr>
            <w:tcW w:w="1054" w:type="dxa"/>
            <w:shd w:val="clear" w:color="auto" w:fill="auto"/>
            <w:noWrap/>
            <w:vAlign w:val="center"/>
            <w:hideMark/>
          </w:tcPr>
          <w:p w14:paraId="00FAF3C2"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84,627 </w:t>
            </w:r>
          </w:p>
        </w:tc>
        <w:tc>
          <w:tcPr>
            <w:tcW w:w="1276" w:type="dxa"/>
            <w:gridSpan w:val="2"/>
            <w:shd w:val="clear" w:color="auto" w:fill="auto"/>
            <w:noWrap/>
            <w:vAlign w:val="center"/>
            <w:hideMark/>
          </w:tcPr>
          <w:p w14:paraId="3666066F"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305.714 </w:t>
            </w:r>
          </w:p>
        </w:tc>
        <w:tc>
          <w:tcPr>
            <w:tcW w:w="1843" w:type="dxa"/>
            <w:gridSpan w:val="2"/>
            <w:shd w:val="clear" w:color="auto" w:fill="auto"/>
            <w:noWrap/>
            <w:vAlign w:val="center"/>
            <w:hideMark/>
          </w:tcPr>
          <w:p w14:paraId="0311A992"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57A2EB6D"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25.871.790 </w:t>
            </w:r>
          </w:p>
        </w:tc>
        <w:tc>
          <w:tcPr>
            <w:tcW w:w="1842" w:type="dxa"/>
            <w:shd w:val="clear" w:color="auto" w:fill="auto"/>
            <w:noWrap/>
            <w:vAlign w:val="center"/>
            <w:hideMark/>
          </w:tcPr>
          <w:p w14:paraId="202EA6F1"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25.871.790 </w:t>
            </w:r>
          </w:p>
        </w:tc>
      </w:tr>
      <w:tr w:rsidR="00EC25B5" w:rsidRPr="00EC25B5" w14:paraId="329098D3" w14:textId="77777777" w:rsidTr="00A42809">
        <w:trPr>
          <w:gridAfter w:val="1"/>
          <w:wAfter w:w="6" w:type="dxa"/>
          <w:trHeight w:val="1128"/>
        </w:trPr>
        <w:tc>
          <w:tcPr>
            <w:tcW w:w="632" w:type="dxa"/>
            <w:shd w:val="clear" w:color="auto" w:fill="auto"/>
            <w:noWrap/>
            <w:vAlign w:val="center"/>
            <w:hideMark/>
          </w:tcPr>
          <w:p w14:paraId="4E7ECD5B" w14:textId="77777777" w:rsidR="00EC25B5" w:rsidRPr="00EC25B5" w:rsidRDefault="00EC25B5" w:rsidP="00EC25B5">
            <w:pPr>
              <w:jc w:val="center"/>
              <w:outlineLvl w:val="1"/>
              <w:rPr>
                <w:sz w:val="22"/>
                <w:szCs w:val="22"/>
                <w:lang w:val="vi-VN" w:eastAsia="vi-VN"/>
              </w:rPr>
            </w:pPr>
            <w:r w:rsidRPr="00EC25B5">
              <w:rPr>
                <w:sz w:val="22"/>
                <w:szCs w:val="22"/>
                <w:lang w:val="vi-VN" w:eastAsia="vi-VN"/>
              </w:rPr>
              <w:t>13</w:t>
            </w:r>
          </w:p>
        </w:tc>
        <w:tc>
          <w:tcPr>
            <w:tcW w:w="3899" w:type="dxa"/>
            <w:shd w:val="clear" w:color="auto" w:fill="auto"/>
            <w:vAlign w:val="center"/>
            <w:hideMark/>
          </w:tcPr>
          <w:p w14:paraId="7198F286" w14:textId="77777777" w:rsidR="00EC25B5" w:rsidRPr="00EC25B5" w:rsidRDefault="00EC25B5" w:rsidP="00EC25B5">
            <w:pPr>
              <w:outlineLvl w:val="1"/>
              <w:rPr>
                <w:sz w:val="22"/>
                <w:szCs w:val="22"/>
                <w:lang w:val="vi-VN" w:eastAsia="vi-VN"/>
              </w:rPr>
            </w:pPr>
            <w:r w:rsidRPr="00EC25B5">
              <w:rPr>
                <w:sz w:val="22"/>
                <w:szCs w:val="22"/>
                <w:lang w:val="vi-VN" w:eastAsia="vi-VN"/>
              </w:rPr>
              <w:t>Cung cấp và lắp đặt đá mài màu vàng bồn hoa dày theo mẫu được duyệt</w:t>
            </w:r>
          </w:p>
        </w:tc>
        <w:tc>
          <w:tcPr>
            <w:tcW w:w="620" w:type="dxa"/>
            <w:shd w:val="clear" w:color="auto" w:fill="auto"/>
            <w:vAlign w:val="center"/>
            <w:hideMark/>
          </w:tcPr>
          <w:p w14:paraId="139CF00D"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06B1CF75" w14:textId="77777777" w:rsidR="00EC25B5" w:rsidRPr="00EC25B5" w:rsidRDefault="00EC25B5" w:rsidP="00EC25B5">
            <w:pPr>
              <w:outlineLvl w:val="1"/>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6E707FD6"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64,043 </w:t>
            </w:r>
          </w:p>
        </w:tc>
        <w:tc>
          <w:tcPr>
            <w:tcW w:w="1054" w:type="dxa"/>
            <w:shd w:val="clear" w:color="auto" w:fill="auto"/>
            <w:noWrap/>
            <w:vAlign w:val="center"/>
            <w:hideMark/>
          </w:tcPr>
          <w:p w14:paraId="6CE527C1"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64,043 </w:t>
            </w:r>
          </w:p>
        </w:tc>
        <w:tc>
          <w:tcPr>
            <w:tcW w:w="1276" w:type="dxa"/>
            <w:gridSpan w:val="2"/>
            <w:shd w:val="clear" w:color="auto" w:fill="auto"/>
            <w:noWrap/>
            <w:vAlign w:val="center"/>
            <w:hideMark/>
          </w:tcPr>
          <w:p w14:paraId="2E33106C"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1.400.000 </w:t>
            </w:r>
          </w:p>
        </w:tc>
        <w:tc>
          <w:tcPr>
            <w:tcW w:w="1843" w:type="dxa"/>
            <w:gridSpan w:val="2"/>
            <w:shd w:val="clear" w:color="auto" w:fill="auto"/>
            <w:noWrap/>
            <w:vAlign w:val="center"/>
            <w:hideMark/>
          </w:tcPr>
          <w:p w14:paraId="7809DC11"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2D4C7A67"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89.659.990 </w:t>
            </w:r>
          </w:p>
        </w:tc>
        <w:tc>
          <w:tcPr>
            <w:tcW w:w="1842" w:type="dxa"/>
            <w:shd w:val="clear" w:color="auto" w:fill="auto"/>
            <w:noWrap/>
            <w:vAlign w:val="center"/>
            <w:hideMark/>
          </w:tcPr>
          <w:p w14:paraId="6A008F91"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89.659.990 </w:t>
            </w:r>
          </w:p>
        </w:tc>
      </w:tr>
      <w:tr w:rsidR="00EC25B5" w:rsidRPr="00EC25B5" w14:paraId="68BAC2A4" w14:textId="77777777" w:rsidTr="00A42809">
        <w:trPr>
          <w:gridAfter w:val="1"/>
          <w:wAfter w:w="6" w:type="dxa"/>
          <w:trHeight w:val="1095"/>
        </w:trPr>
        <w:tc>
          <w:tcPr>
            <w:tcW w:w="632" w:type="dxa"/>
            <w:shd w:val="clear" w:color="auto" w:fill="auto"/>
            <w:noWrap/>
            <w:vAlign w:val="center"/>
            <w:hideMark/>
          </w:tcPr>
          <w:p w14:paraId="7043A6C0" w14:textId="77777777" w:rsidR="00EC25B5" w:rsidRPr="00EC25B5" w:rsidRDefault="00EC25B5" w:rsidP="00EC25B5">
            <w:pPr>
              <w:jc w:val="center"/>
              <w:outlineLvl w:val="1"/>
              <w:rPr>
                <w:sz w:val="22"/>
                <w:szCs w:val="22"/>
                <w:lang w:val="vi-VN" w:eastAsia="vi-VN"/>
              </w:rPr>
            </w:pPr>
            <w:r w:rsidRPr="00EC25B5">
              <w:rPr>
                <w:sz w:val="22"/>
                <w:szCs w:val="22"/>
                <w:lang w:val="vi-VN" w:eastAsia="vi-VN"/>
              </w:rPr>
              <w:t>14</w:t>
            </w:r>
          </w:p>
        </w:tc>
        <w:tc>
          <w:tcPr>
            <w:tcW w:w="3899" w:type="dxa"/>
            <w:shd w:val="clear" w:color="auto" w:fill="auto"/>
            <w:vAlign w:val="center"/>
            <w:hideMark/>
          </w:tcPr>
          <w:p w14:paraId="6E60F441" w14:textId="77777777" w:rsidR="00EC25B5" w:rsidRPr="00EC25B5" w:rsidRDefault="00EC25B5" w:rsidP="00EC25B5">
            <w:pPr>
              <w:outlineLvl w:val="1"/>
              <w:rPr>
                <w:sz w:val="22"/>
                <w:szCs w:val="22"/>
                <w:lang w:val="vi-VN" w:eastAsia="vi-VN"/>
              </w:rPr>
            </w:pPr>
            <w:r w:rsidRPr="00EC25B5">
              <w:rPr>
                <w:sz w:val="22"/>
                <w:szCs w:val="22"/>
                <w:lang w:val="vi-VN" w:eastAsia="vi-VN"/>
              </w:rPr>
              <w:t>Cán nền &lt;=4cm vữa XM M75</w:t>
            </w:r>
          </w:p>
        </w:tc>
        <w:tc>
          <w:tcPr>
            <w:tcW w:w="620" w:type="dxa"/>
            <w:shd w:val="clear" w:color="auto" w:fill="auto"/>
            <w:vAlign w:val="center"/>
            <w:hideMark/>
          </w:tcPr>
          <w:p w14:paraId="18876005" w14:textId="77777777" w:rsidR="00EC25B5" w:rsidRPr="00EC25B5" w:rsidRDefault="00EC25B5" w:rsidP="00EC25B5">
            <w:pPr>
              <w:jc w:val="center"/>
              <w:outlineLvl w:val="1"/>
              <w:rPr>
                <w:sz w:val="22"/>
                <w:szCs w:val="22"/>
                <w:lang w:val="vi-VN" w:eastAsia="vi-VN"/>
              </w:rPr>
            </w:pPr>
            <w:r w:rsidRPr="00EC25B5">
              <w:rPr>
                <w:sz w:val="22"/>
                <w:szCs w:val="22"/>
                <w:lang w:val="vi-VN" w:eastAsia="vi-VN"/>
              </w:rPr>
              <w:t>m2</w:t>
            </w:r>
          </w:p>
        </w:tc>
        <w:tc>
          <w:tcPr>
            <w:tcW w:w="1081" w:type="dxa"/>
            <w:shd w:val="clear" w:color="auto" w:fill="auto"/>
            <w:noWrap/>
            <w:vAlign w:val="center"/>
            <w:hideMark/>
          </w:tcPr>
          <w:p w14:paraId="1C7B63C7" w14:textId="77777777" w:rsidR="00EC25B5" w:rsidRPr="00EC25B5" w:rsidRDefault="00EC25B5" w:rsidP="00EC25B5">
            <w:pPr>
              <w:outlineLvl w:val="1"/>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44AF9977"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72,005 </w:t>
            </w:r>
          </w:p>
        </w:tc>
        <w:tc>
          <w:tcPr>
            <w:tcW w:w="1054" w:type="dxa"/>
            <w:shd w:val="clear" w:color="auto" w:fill="auto"/>
            <w:noWrap/>
            <w:vAlign w:val="center"/>
            <w:hideMark/>
          </w:tcPr>
          <w:p w14:paraId="1F9F51B5"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72,005 </w:t>
            </w:r>
          </w:p>
        </w:tc>
        <w:tc>
          <w:tcPr>
            <w:tcW w:w="1276" w:type="dxa"/>
            <w:gridSpan w:val="2"/>
            <w:shd w:val="clear" w:color="auto" w:fill="auto"/>
            <w:noWrap/>
            <w:vAlign w:val="center"/>
            <w:hideMark/>
          </w:tcPr>
          <w:p w14:paraId="3E0E60AD"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175.000 </w:t>
            </w:r>
          </w:p>
        </w:tc>
        <w:tc>
          <w:tcPr>
            <w:tcW w:w="1843" w:type="dxa"/>
            <w:gridSpan w:val="2"/>
            <w:shd w:val="clear" w:color="auto" w:fill="auto"/>
            <w:noWrap/>
            <w:vAlign w:val="center"/>
            <w:hideMark/>
          </w:tcPr>
          <w:p w14:paraId="489F911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   </w:t>
            </w:r>
          </w:p>
        </w:tc>
        <w:tc>
          <w:tcPr>
            <w:tcW w:w="1701" w:type="dxa"/>
            <w:shd w:val="clear" w:color="auto" w:fill="auto"/>
            <w:noWrap/>
            <w:vAlign w:val="center"/>
            <w:hideMark/>
          </w:tcPr>
          <w:p w14:paraId="2C8EA4DB"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12.600.958 </w:t>
            </w:r>
          </w:p>
        </w:tc>
        <w:tc>
          <w:tcPr>
            <w:tcW w:w="1842" w:type="dxa"/>
            <w:shd w:val="clear" w:color="auto" w:fill="auto"/>
            <w:noWrap/>
            <w:vAlign w:val="center"/>
            <w:hideMark/>
          </w:tcPr>
          <w:p w14:paraId="77573C8C" w14:textId="77777777" w:rsidR="00EC25B5" w:rsidRPr="00EC25B5" w:rsidRDefault="00EC25B5" w:rsidP="00EC25B5">
            <w:pPr>
              <w:jc w:val="right"/>
              <w:outlineLvl w:val="1"/>
              <w:rPr>
                <w:sz w:val="22"/>
                <w:szCs w:val="22"/>
                <w:lang w:val="vi-VN" w:eastAsia="vi-VN"/>
              </w:rPr>
            </w:pPr>
            <w:r w:rsidRPr="00EC25B5">
              <w:rPr>
                <w:sz w:val="22"/>
                <w:szCs w:val="22"/>
                <w:lang w:val="vi-VN" w:eastAsia="vi-VN"/>
              </w:rPr>
              <w:t xml:space="preserve">  12.600.958 </w:t>
            </w:r>
          </w:p>
        </w:tc>
      </w:tr>
      <w:tr w:rsidR="00EC25B5" w:rsidRPr="00EC25B5" w14:paraId="382A9B26" w14:textId="77777777" w:rsidTr="00A42809">
        <w:trPr>
          <w:gridAfter w:val="1"/>
          <w:wAfter w:w="6" w:type="dxa"/>
          <w:trHeight w:val="585"/>
        </w:trPr>
        <w:tc>
          <w:tcPr>
            <w:tcW w:w="632" w:type="dxa"/>
            <w:shd w:val="clear" w:color="auto" w:fill="auto"/>
            <w:noWrap/>
            <w:vAlign w:val="bottom"/>
            <w:hideMark/>
          </w:tcPr>
          <w:p w14:paraId="5FC9EA1D" w14:textId="77777777" w:rsidR="00EC25B5" w:rsidRPr="00EC25B5" w:rsidRDefault="00EC25B5" w:rsidP="00A42809">
            <w:pPr>
              <w:keepNext/>
              <w:keepLines/>
              <w:rPr>
                <w:sz w:val="22"/>
                <w:szCs w:val="22"/>
                <w:lang w:val="vi-VN" w:eastAsia="vi-VN"/>
              </w:rPr>
            </w:pPr>
            <w:r w:rsidRPr="00EC25B5">
              <w:rPr>
                <w:sz w:val="22"/>
                <w:szCs w:val="22"/>
                <w:lang w:val="vi-VN" w:eastAsia="vi-VN"/>
              </w:rPr>
              <w:lastRenderedPageBreak/>
              <w:t> </w:t>
            </w:r>
          </w:p>
        </w:tc>
        <w:tc>
          <w:tcPr>
            <w:tcW w:w="3899" w:type="dxa"/>
            <w:shd w:val="clear" w:color="auto" w:fill="auto"/>
            <w:vAlign w:val="center"/>
            <w:hideMark/>
          </w:tcPr>
          <w:p w14:paraId="602740E3" w14:textId="11CF29DA" w:rsidR="00EC25B5" w:rsidRPr="00EC25B5" w:rsidRDefault="00A42809" w:rsidP="00A42809">
            <w:pPr>
              <w:keepNext/>
              <w:keepLines/>
              <w:rPr>
                <w:b/>
                <w:bCs/>
                <w:sz w:val="22"/>
                <w:szCs w:val="22"/>
                <w:lang w:val="vi-VN" w:eastAsia="vi-VN"/>
              </w:rPr>
            </w:pPr>
            <w:r>
              <w:rPr>
                <w:b/>
                <w:bCs/>
                <w:sz w:val="22"/>
                <w:szCs w:val="22"/>
                <w:lang w:eastAsia="vi-VN"/>
              </w:rPr>
              <w:t xml:space="preserve">TỔNG </w:t>
            </w:r>
            <w:r w:rsidR="00EC25B5" w:rsidRPr="00EC25B5">
              <w:rPr>
                <w:b/>
                <w:bCs/>
                <w:sz w:val="22"/>
                <w:szCs w:val="22"/>
                <w:lang w:val="vi-VN" w:eastAsia="vi-VN"/>
              </w:rPr>
              <w:t>CỘNG</w:t>
            </w:r>
          </w:p>
        </w:tc>
        <w:tc>
          <w:tcPr>
            <w:tcW w:w="620" w:type="dxa"/>
            <w:shd w:val="clear" w:color="auto" w:fill="auto"/>
            <w:noWrap/>
            <w:vAlign w:val="center"/>
            <w:hideMark/>
          </w:tcPr>
          <w:p w14:paraId="5CF122F3" w14:textId="77777777" w:rsidR="00EC25B5" w:rsidRPr="00EC25B5" w:rsidRDefault="00EC25B5" w:rsidP="00A42809">
            <w:pPr>
              <w:keepNext/>
              <w:keepLines/>
              <w:jc w:val="center"/>
              <w:rPr>
                <w:sz w:val="22"/>
                <w:szCs w:val="22"/>
                <w:lang w:val="vi-VN" w:eastAsia="vi-VN"/>
              </w:rPr>
            </w:pPr>
            <w:r w:rsidRPr="00EC25B5">
              <w:rPr>
                <w:sz w:val="22"/>
                <w:szCs w:val="22"/>
                <w:lang w:val="vi-VN" w:eastAsia="vi-VN"/>
              </w:rPr>
              <w:t> </w:t>
            </w:r>
          </w:p>
        </w:tc>
        <w:tc>
          <w:tcPr>
            <w:tcW w:w="1081" w:type="dxa"/>
            <w:shd w:val="clear" w:color="auto" w:fill="auto"/>
            <w:noWrap/>
            <w:vAlign w:val="center"/>
            <w:hideMark/>
          </w:tcPr>
          <w:p w14:paraId="29D69FFE" w14:textId="77777777" w:rsidR="00EC25B5" w:rsidRPr="00EC25B5" w:rsidRDefault="00EC25B5" w:rsidP="00A42809">
            <w:pPr>
              <w:keepNext/>
              <w:keepLines/>
              <w:jc w:val="center"/>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29C49357" w14:textId="77777777" w:rsidR="00EC25B5" w:rsidRPr="00EC25B5" w:rsidRDefault="00EC25B5" w:rsidP="00A42809">
            <w:pPr>
              <w:keepNext/>
              <w:keepLines/>
              <w:jc w:val="center"/>
              <w:rPr>
                <w:sz w:val="22"/>
                <w:szCs w:val="22"/>
                <w:lang w:val="vi-VN" w:eastAsia="vi-VN"/>
              </w:rPr>
            </w:pPr>
            <w:r w:rsidRPr="00EC25B5">
              <w:rPr>
                <w:sz w:val="22"/>
                <w:szCs w:val="22"/>
                <w:lang w:val="vi-VN" w:eastAsia="vi-VN"/>
              </w:rPr>
              <w:t> </w:t>
            </w:r>
          </w:p>
        </w:tc>
        <w:tc>
          <w:tcPr>
            <w:tcW w:w="1054" w:type="dxa"/>
            <w:shd w:val="clear" w:color="auto" w:fill="auto"/>
            <w:noWrap/>
            <w:vAlign w:val="center"/>
            <w:hideMark/>
          </w:tcPr>
          <w:p w14:paraId="75552FB1" w14:textId="77777777" w:rsidR="00EC25B5" w:rsidRPr="00EC25B5" w:rsidRDefault="00EC25B5" w:rsidP="00A42809">
            <w:pPr>
              <w:keepNext/>
              <w:keepLines/>
              <w:jc w:val="center"/>
              <w:rPr>
                <w:b/>
                <w:bCs/>
                <w:sz w:val="22"/>
                <w:szCs w:val="22"/>
                <w:lang w:val="vi-VN" w:eastAsia="vi-VN"/>
              </w:rPr>
            </w:pPr>
            <w:r w:rsidRPr="00EC25B5">
              <w:rPr>
                <w:b/>
                <w:bCs/>
                <w:sz w:val="22"/>
                <w:szCs w:val="22"/>
                <w:lang w:val="vi-VN" w:eastAsia="vi-VN"/>
              </w:rPr>
              <w:t> </w:t>
            </w:r>
          </w:p>
        </w:tc>
        <w:tc>
          <w:tcPr>
            <w:tcW w:w="1276" w:type="dxa"/>
            <w:gridSpan w:val="2"/>
            <w:shd w:val="clear" w:color="auto" w:fill="auto"/>
            <w:noWrap/>
            <w:vAlign w:val="center"/>
            <w:hideMark/>
          </w:tcPr>
          <w:p w14:paraId="60139741" w14:textId="77777777" w:rsidR="00EC25B5" w:rsidRPr="00EC25B5" w:rsidRDefault="00EC25B5" w:rsidP="00A42809">
            <w:pPr>
              <w:keepNext/>
              <w:keepLines/>
              <w:rPr>
                <w:sz w:val="22"/>
                <w:szCs w:val="22"/>
                <w:lang w:val="vi-VN" w:eastAsia="vi-VN"/>
              </w:rPr>
            </w:pPr>
            <w:r w:rsidRPr="00EC25B5">
              <w:rPr>
                <w:sz w:val="22"/>
                <w:szCs w:val="22"/>
                <w:lang w:val="vi-VN" w:eastAsia="vi-VN"/>
              </w:rPr>
              <w:t> </w:t>
            </w:r>
          </w:p>
        </w:tc>
        <w:tc>
          <w:tcPr>
            <w:tcW w:w="1843" w:type="dxa"/>
            <w:gridSpan w:val="2"/>
            <w:shd w:val="clear" w:color="auto" w:fill="auto"/>
            <w:noWrap/>
            <w:vAlign w:val="center"/>
            <w:hideMark/>
          </w:tcPr>
          <w:p w14:paraId="6A9E7F7D" w14:textId="77777777" w:rsidR="00EC25B5" w:rsidRPr="00EC25B5" w:rsidRDefault="00EC25B5" w:rsidP="00A42809">
            <w:pPr>
              <w:keepNext/>
              <w:keepLines/>
              <w:jc w:val="right"/>
              <w:rPr>
                <w:b/>
                <w:bCs/>
                <w:sz w:val="22"/>
                <w:szCs w:val="22"/>
                <w:lang w:val="vi-VN" w:eastAsia="vi-VN"/>
              </w:rPr>
            </w:pPr>
            <w:r w:rsidRPr="00EC25B5">
              <w:rPr>
                <w:b/>
                <w:bCs/>
                <w:sz w:val="22"/>
                <w:szCs w:val="22"/>
                <w:lang w:val="vi-VN" w:eastAsia="vi-VN"/>
              </w:rPr>
              <w:t xml:space="preserve">  1.399.064.475 </w:t>
            </w:r>
          </w:p>
        </w:tc>
        <w:tc>
          <w:tcPr>
            <w:tcW w:w="1701" w:type="dxa"/>
            <w:shd w:val="clear" w:color="auto" w:fill="auto"/>
            <w:noWrap/>
            <w:vAlign w:val="center"/>
            <w:hideMark/>
          </w:tcPr>
          <w:p w14:paraId="5D8DC74F" w14:textId="77777777" w:rsidR="00EC25B5" w:rsidRPr="00EC25B5" w:rsidRDefault="00EC25B5" w:rsidP="00A42809">
            <w:pPr>
              <w:keepNext/>
              <w:keepLines/>
              <w:jc w:val="right"/>
              <w:rPr>
                <w:b/>
                <w:bCs/>
                <w:sz w:val="22"/>
                <w:szCs w:val="22"/>
                <w:lang w:val="vi-VN" w:eastAsia="vi-VN"/>
              </w:rPr>
            </w:pPr>
            <w:r w:rsidRPr="00EC25B5">
              <w:rPr>
                <w:b/>
                <w:bCs/>
                <w:sz w:val="22"/>
                <w:szCs w:val="22"/>
                <w:lang w:val="vi-VN" w:eastAsia="vi-VN"/>
              </w:rPr>
              <w:t xml:space="preserve">  341.577.343 </w:t>
            </w:r>
          </w:p>
        </w:tc>
        <w:tc>
          <w:tcPr>
            <w:tcW w:w="1842" w:type="dxa"/>
            <w:shd w:val="clear" w:color="auto" w:fill="auto"/>
            <w:noWrap/>
            <w:vAlign w:val="center"/>
            <w:hideMark/>
          </w:tcPr>
          <w:p w14:paraId="232406EE" w14:textId="77777777" w:rsidR="00EC25B5" w:rsidRPr="00EC25B5" w:rsidRDefault="00EC25B5" w:rsidP="00A42809">
            <w:pPr>
              <w:keepNext/>
              <w:keepLines/>
              <w:jc w:val="right"/>
              <w:rPr>
                <w:b/>
                <w:bCs/>
                <w:sz w:val="22"/>
                <w:szCs w:val="22"/>
                <w:lang w:val="vi-VN" w:eastAsia="vi-VN"/>
              </w:rPr>
            </w:pPr>
            <w:r w:rsidRPr="00EC25B5">
              <w:rPr>
                <w:b/>
                <w:bCs/>
                <w:sz w:val="22"/>
                <w:szCs w:val="22"/>
                <w:lang w:val="vi-VN" w:eastAsia="vi-VN"/>
              </w:rPr>
              <w:t xml:space="preserve">  1.740.641.818 </w:t>
            </w:r>
          </w:p>
        </w:tc>
      </w:tr>
      <w:tr w:rsidR="00EC25B5" w:rsidRPr="00EC25B5" w14:paraId="2DD71872" w14:textId="77777777" w:rsidTr="00A42809">
        <w:trPr>
          <w:gridAfter w:val="1"/>
          <w:wAfter w:w="6" w:type="dxa"/>
          <w:trHeight w:val="585"/>
        </w:trPr>
        <w:tc>
          <w:tcPr>
            <w:tcW w:w="632" w:type="dxa"/>
            <w:shd w:val="clear" w:color="auto" w:fill="auto"/>
            <w:noWrap/>
            <w:vAlign w:val="bottom"/>
            <w:hideMark/>
          </w:tcPr>
          <w:p w14:paraId="558ECD9B" w14:textId="77777777" w:rsidR="00EC25B5" w:rsidRPr="00EC25B5" w:rsidRDefault="00EC25B5" w:rsidP="00A42809">
            <w:pPr>
              <w:keepNext/>
              <w:keepLines/>
              <w:rPr>
                <w:sz w:val="22"/>
                <w:szCs w:val="22"/>
                <w:lang w:val="vi-VN" w:eastAsia="vi-VN"/>
              </w:rPr>
            </w:pPr>
            <w:r w:rsidRPr="00EC25B5">
              <w:rPr>
                <w:sz w:val="22"/>
                <w:szCs w:val="22"/>
                <w:lang w:val="vi-VN" w:eastAsia="vi-VN"/>
              </w:rPr>
              <w:t> </w:t>
            </w:r>
          </w:p>
        </w:tc>
        <w:tc>
          <w:tcPr>
            <w:tcW w:w="3899" w:type="dxa"/>
            <w:shd w:val="clear" w:color="auto" w:fill="auto"/>
            <w:vAlign w:val="center"/>
            <w:hideMark/>
          </w:tcPr>
          <w:p w14:paraId="6272941D" w14:textId="77777777" w:rsidR="00EC25B5" w:rsidRPr="00EC25B5" w:rsidRDefault="00EC25B5" w:rsidP="00A42809">
            <w:pPr>
              <w:keepNext/>
              <w:keepLines/>
              <w:rPr>
                <w:b/>
                <w:bCs/>
                <w:sz w:val="22"/>
                <w:szCs w:val="22"/>
                <w:lang w:val="vi-VN" w:eastAsia="vi-VN"/>
              </w:rPr>
            </w:pPr>
            <w:r w:rsidRPr="00EC25B5">
              <w:rPr>
                <w:b/>
                <w:bCs/>
                <w:sz w:val="22"/>
                <w:szCs w:val="22"/>
                <w:lang w:val="vi-VN" w:eastAsia="vi-VN"/>
              </w:rPr>
              <w:t xml:space="preserve">Chi phí </w:t>
            </w:r>
            <w:proofErr w:type="spellStart"/>
            <w:r w:rsidRPr="00EC25B5">
              <w:rPr>
                <w:b/>
                <w:bCs/>
                <w:sz w:val="22"/>
                <w:szCs w:val="22"/>
                <w:lang w:val="vi-VN" w:eastAsia="vi-VN"/>
              </w:rPr>
              <w:t>Prelim</w:t>
            </w:r>
            <w:proofErr w:type="spellEnd"/>
            <w:r w:rsidRPr="00EC25B5">
              <w:rPr>
                <w:b/>
                <w:bCs/>
                <w:sz w:val="22"/>
                <w:szCs w:val="22"/>
                <w:lang w:val="vi-VN" w:eastAsia="vi-VN"/>
              </w:rPr>
              <w:t xml:space="preserve"> (3,72%)</w:t>
            </w:r>
          </w:p>
        </w:tc>
        <w:tc>
          <w:tcPr>
            <w:tcW w:w="620" w:type="dxa"/>
            <w:shd w:val="clear" w:color="auto" w:fill="auto"/>
            <w:noWrap/>
            <w:vAlign w:val="center"/>
            <w:hideMark/>
          </w:tcPr>
          <w:p w14:paraId="60A91073" w14:textId="77777777" w:rsidR="00EC25B5" w:rsidRPr="00EC25B5" w:rsidRDefault="00EC25B5" w:rsidP="00A42809">
            <w:pPr>
              <w:keepNext/>
              <w:keepLines/>
              <w:jc w:val="center"/>
              <w:rPr>
                <w:sz w:val="22"/>
                <w:szCs w:val="22"/>
                <w:lang w:val="vi-VN" w:eastAsia="vi-VN"/>
              </w:rPr>
            </w:pPr>
            <w:r w:rsidRPr="00EC25B5">
              <w:rPr>
                <w:sz w:val="22"/>
                <w:szCs w:val="22"/>
                <w:lang w:val="vi-VN" w:eastAsia="vi-VN"/>
              </w:rPr>
              <w:t> </w:t>
            </w:r>
          </w:p>
        </w:tc>
        <w:tc>
          <w:tcPr>
            <w:tcW w:w="1081" w:type="dxa"/>
            <w:shd w:val="clear" w:color="auto" w:fill="auto"/>
            <w:noWrap/>
            <w:vAlign w:val="center"/>
            <w:hideMark/>
          </w:tcPr>
          <w:p w14:paraId="50E8E58A" w14:textId="77777777" w:rsidR="00EC25B5" w:rsidRPr="00EC25B5" w:rsidRDefault="00EC25B5" w:rsidP="00A42809">
            <w:pPr>
              <w:keepNext/>
              <w:keepLines/>
              <w:jc w:val="center"/>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11BAD034" w14:textId="77777777" w:rsidR="00EC25B5" w:rsidRPr="00EC25B5" w:rsidRDefault="00EC25B5" w:rsidP="00A42809">
            <w:pPr>
              <w:keepNext/>
              <w:keepLines/>
              <w:rPr>
                <w:b/>
                <w:bCs/>
                <w:sz w:val="22"/>
                <w:szCs w:val="22"/>
                <w:lang w:val="vi-VN" w:eastAsia="vi-VN"/>
              </w:rPr>
            </w:pPr>
            <w:r w:rsidRPr="00EC25B5">
              <w:rPr>
                <w:b/>
                <w:bCs/>
                <w:sz w:val="22"/>
                <w:szCs w:val="22"/>
                <w:lang w:val="vi-VN" w:eastAsia="vi-VN"/>
              </w:rPr>
              <w:t> </w:t>
            </w:r>
          </w:p>
        </w:tc>
        <w:tc>
          <w:tcPr>
            <w:tcW w:w="1054" w:type="dxa"/>
            <w:shd w:val="clear" w:color="auto" w:fill="auto"/>
            <w:noWrap/>
            <w:vAlign w:val="center"/>
            <w:hideMark/>
          </w:tcPr>
          <w:p w14:paraId="46D2120A" w14:textId="77777777" w:rsidR="00EC25B5" w:rsidRPr="00EC25B5" w:rsidRDefault="00EC25B5" w:rsidP="00A42809">
            <w:pPr>
              <w:keepNext/>
              <w:keepLines/>
              <w:jc w:val="center"/>
              <w:rPr>
                <w:b/>
                <w:bCs/>
                <w:sz w:val="22"/>
                <w:szCs w:val="22"/>
                <w:lang w:val="vi-VN" w:eastAsia="vi-VN"/>
              </w:rPr>
            </w:pPr>
            <w:r w:rsidRPr="00EC25B5">
              <w:rPr>
                <w:b/>
                <w:bCs/>
                <w:sz w:val="22"/>
                <w:szCs w:val="22"/>
                <w:lang w:val="vi-VN" w:eastAsia="vi-VN"/>
              </w:rPr>
              <w:t> </w:t>
            </w:r>
          </w:p>
        </w:tc>
        <w:tc>
          <w:tcPr>
            <w:tcW w:w="1276" w:type="dxa"/>
            <w:gridSpan w:val="2"/>
            <w:shd w:val="clear" w:color="auto" w:fill="auto"/>
            <w:noWrap/>
            <w:vAlign w:val="center"/>
            <w:hideMark/>
          </w:tcPr>
          <w:p w14:paraId="040AD77D" w14:textId="77777777" w:rsidR="00EC25B5" w:rsidRPr="00EC25B5" w:rsidRDefault="00EC25B5" w:rsidP="00A42809">
            <w:pPr>
              <w:keepNext/>
              <w:keepLines/>
              <w:rPr>
                <w:b/>
                <w:bCs/>
                <w:sz w:val="22"/>
                <w:szCs w:val="22"/>
                <w:lang w:val="vi-VN" w:eastAsia="vi-VN"/>
              </w:rPr>
            </w:pPr>
            <w:r w:rsidRPr="00EC25B5">
              <w:rPr>
                <w:b/>
                <w:bCs/>
                <w:sz w:val="22"/>
                <w:szCs w:val="22"/>
                <w:lang w:val="vi-VN" w:eastAsia="vi-VN"/>
              </w:rPr>
              <w:t> </w:t>
            </w:r>
          </w:p>
        </w:tc>
        <w:tc>
          <w:tcPr>
            <w:tcW w:w="1843" w:type="dxa"/>
            <w:gridSpan w:val="2"/>
            <w:shd w:val="clear" w:color="auto" w:fill="auto"/>
            <w:noWrap/>
            <w:vAlign w:val="center"/>
            <w:hideMark/>
          </w:tcPr>
          <w:p w14:paraId="2EF97F53" w14:textId="77777777" w:rsidR="00EC25B5" w:rsidRPr="00EC25B5" w:rsidRDefault="00EC25B5" w:rsidP="00A42809">
            <w:pPr>
              <w:keepNext/>
              <w:keepLines/>
              <w:jc w:val="right"/>
              <w:rPr>
                <w:b/>
                <w:bCs/>
                <w:sz w:val="22"/>
                <w:szCs w:val="22"/>
                <w:lang w:val="vi-VN" w:eastAsia="vi-VN"/>
              </w:rPr>
            </w:pPr>
            <w:r w:rsidRPr="00EC25B5">
              <w:rPr>
                <w:b/>
                <w:bCs/>
                <w:sz w:val="22"/>
                <w:szCs w:val="22"/>
                <w:lang w:val="vi-VN" w:eastAsia="vi-VN"/>
              </w:rPr>
              <w:t xml:space="preserve">  52.045.198 </w:t>
            </w:r>
          </w:p>
        </w:tc>
        <w:tc>
          <w:tcPr>
            <w:tcW w:w="1701" w:type="dxa"/>
            <w:shd w:val="clear" w:color="auto" w:fill="auto"/>
            <w:noWrap/>
            <w:vAlign w:val="center"/>
            <w:hideMark/>
          </w:tcPr>
          <w:p w14:paraId="34964D5F" w14:textId="77777777" w:rsidR="00EC25B5" w:rsidRPr="00EC25B5" w:rsidRDefault="00EC25B5" w:rsidP="00A42809">
            <w:pPr>
              <w:keepNext/>
              <w:keepLines/>
              <w:jc w:val="right"/>
              <w:rPr>
                <w:b/>
                <w:bCs/>
                <w:sz w:val="22"/>
                <w:szCs w:val="22"/>
                <w:lang w:val="vi-VN" w:eastAsia="vi-VN"/>
              </w:rPr>
            </w:pPr>
            <w:r w:rsidRPr="00EC25B5">
              <w:rPr>
                <w:b/>
                <w:bCs/>
                <w:sz w:val="22"/>
                <w:szCs w:val="22"/>
                <w:lang w:val="vi-VN" w:eastAsia="vi-VN"/>
              </w:rPr>
              <w:t xml:space="preserve">  12.706.677 </w:t>
            </w:r>
          </w:p>
        </w:tc>
        <w:tc>
          <w:tcPr>
            <w:tcW w:w="1842" w:type="dxa"/>
            <w:shd w:val="clear" w:color="auto" w:fill="auto"/>
            <w:noWrap/>
            <w:vAlign w:val="center"/>
            <w:hideMark/>
          </w:tcPr>
          <w:p w14:paraId="05231486" w14:textId="77777777" w:rsidR="00EC25B5" w:rsidRPr="00EC25B5" w:rsidRDefault="00EC25B5" w:rsidP="00A42809">
            <w:pPr>
              <w:keepNext/>
              <w:keepLines/>
              <w:jc w:val="right"/>
              <w:rPr>
                <w:b/>
                <w:bCs/>
                <w:sz w:val="22"/>
                <w:szCs w:val="22"/>
                <w:lang w:val="vi-VN" w:eastAsia="vi-VN"/>
              </w:rPr>
            </w:pPr>
            <w:r w:rsidRPr="00EC25B5">
              <w:rPr>
                <w:b/>
                <w:bCs/>
                <w:sz w:val="22"/>
                <w:szCs w:val="22"/>
                <w:lang w:val="vi-VN" w:eastAsia="vi-VN"/>
              </w:rPr>
              <w:t xml:space="preserve">  64.751.875 </w:t>
            </w:r>
          </w:p>
        </w:tc>
      </w:tr>
      <w:tr w:rsidR="00EC25B5" w:rsidRPr="00EC25B5" w14:paraId="0675252B" w14:textId="77777777" w:rsidTr="00A42809">
        <w:trPr>
          <w:gridAfter w:val="1"/>
          <w:wAfter w:w="6" w:type="dxa"/>
          <w:trHeight w:val="585"/>
        </w:trPr>
        <w:tc>
          <w:tcPr>
            <w:tcW w:w="632" w:type="dxa"/>
            <w:shd w:val="clear" w:color="auto" w:fill="auto"/>
            <w:noWrap/>
            <w:vAlign w:val="bottom"/>
            <w:hideMark/>
          </w:tcPr>
          <w:p w14:paraId="2FD196FF" w14:textId="77777777" w:rsidR="00EC25B5" w:rsidRPr="00EC25B5" w:rsidRDefault="00EC25B5" w:rsidP="00A42809">
            <w:pPr>
              <w:keepNext/>
              <w:keepLines/>
              <w:rPr>
                <w:sz w:val="22"/>
                <w:szCs w:val="22"/>
                <w:lang w:val="vi-VN" w:eastAsia="vi-VN"/>
              </w:rPr>
            </w:pPr>
            <w:r w:rsidRPr="00EC25B5">
              <w:rPr>
                <w:sz w:val="22"/>
                <w:szCs w:val="22"/>
                <w:lang w:val="vi-VN" w:eastAsia="vi-VN"/>
              </w:rPr>
              <w:t> </w:t>
            </w:r>
          </w:p>
        </w:tc>
        <w:tc>
          <w:tcPr>
            <w:tcW w:w="3899" w:type="dxa"/>
            <w:shd w:val="clear" w:color="auto" w:fill="auto"/>
            <w:vAlign w:val="center"/>
            <w:hideMark/>
          </w:tcPr>
          <w:p w14:paraId="169A765A" w14:textId="77777777" w:rsidR="00EC25B5" w:rsidRPr="00EC25B5" w:rsidRDefault="00EC25B5" w:rsidP="00A42809">
            <w:pPr>
              <w:keepNext/>
              <w:keepLines/>
              <w:rPr>
                <w:b/>
                <w:bCs/>
                <w:sz w:val="22"/>
                <w:szCs w:val="22"/>
                <w:lang w:val="vi-VN" w:eastAsia="vi-VN"/>
              </w:rPr>
            </w:pPr>
            <w:r w:rsidRPr="00EC25B5">
              <w:rPr>
                <w:b/>
                <w:bCs/>
                <w:sz w:val="22"/>
                <w:szCs w:val="22"/>
                <w:lang w:val="vi-VN" w:eastAsia="vi-VN"/>
              </w:rPr>
              <w:t>TỔNG CỘNG TRƯỚC THUẾ:</w:t>
            </w:r>
          </w:p>
        </w:tc>
        <w:tc>
          <w:tcPr>
            <w:tcW w:w="620" w:type="dxa"/>
            <w:shd w:val="clear" w:color="auto" w:fill="auto"/>
            <w:noWrap/>
            <w:vAlign w:val="center"/>
            <w:hideMark/>
          </w:tcPr>
          <w:p w14:paraId="3EBB19A3" w14:textId="77777777" w:rsidR="00EC25B5" w:rsidRPr="00EC25B5" w:rsidRDefault="00EC25B5" w:rsidP="00A42809">
            <w:pPr>
              <w:keepNext/>
              <w:keepLines/>
              <w:jc w:val="center"/>
              <w:rPr>
                <w:sz w:val="22"/>
                <w:szCs w:val="22"/>
                <w:lang w:val="vi-VN" w:eastAsia="vi-VN"/>
              </w:rPr>
            </w:pPr>
            <w:r w:rsidRPr="00EC25B5">
              <w:rPr>
                <w:sz w:val="22"/>
                <w:szCs w:val="22"/>
                <w:lang w:val="vi-VN" w:eastAsia="vi-VN"/>
              </w:rPr>
              <w:t> </w:t>
            </w:r>
          </w:p>
        </w:tc>
        <w:tc>
          <w:tcPr>
            <w:tcW w:w="1081" w:type="dxa"/>
            <w:shd w:val="clear" w:color="auto" w:fill="auto"/>
            <w:noWrap/>
            <w:vAlign w:val="center"/>
            <w:hideMark/>
          </w:tcPr>
          <w:p w14:paraId="2AD34BDF" w14:textId="77777777" w:rsidR="00EC25B5" w:rsidRPr="00EC25B5" w:rsidRDefault="00EC25B5" w:rsidP="00A42809">
            <w:pPr>
              <w:keepNext/>
              <w:keepLines/>
              <w:jc w:val="center"/>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071272B2" w14:textId="77777777" w:rsidR="00EC25B5" w:rsidRPr="00EC25B5" w:rsidRDefault="00EC25B5" w:rsidP="00A42809">
            <w:pPr>
              <w:keepNext/>
              <w:keepLines/>
              <w:jc w:val="center"/>
              <w:rPr>
                <w:sz w:val="22"/>
                <w:szCs w:val="22"/>
                <w:lang w:val="vi-VN" w:eastAsia="vi-VN"/>
              </w:rPr>
            </w:pPr>
            <w:r w:rsidRPr="00EC25B5">
              <w:rPr>
                <w:sz w:val="22"/>
                <w:szCs w:val="22"/>
                <w:lang w:val="vi-VN" w:eastAsia="vi-VN"/>
              </w:rPr>
              <w:t> </w:t>
            </w:r>
          </w:p>
        </w:tc>
        <w:tc>
          <w:tcPr>
            <w:tcW w:w="1054" w:type="dxa"/>
            <w:shd w:val="clear" w:color="auto" w:fill="auto"/>
            <w:noWrap/>
            <w:vAlign w:val="center"/>
            <w:hideMark/>
          </w:tcPr>
          <w:p w14:paraId="69C6D17B" w14:textId="77777777" w:rsidR="00EC25B5" w:rsidRPr="00EC25B5" w:rsidRDefault="00EC25B5" w:rsidP="00A42809">
            <w:pPr>
              <w:keepNext/>
              <w:keepLines/>
              <w:jc w:val="center"/>
              <w:rPr>
                <w:b/>
                <w:bCs/>
                <w:sz w:val="22"/>
                <w:szCs w:val="22"/>
                <w:lang w:val="vi-VN" w:eastAsia="vi-VN"/>
              </w:rPr>
            </w:pPr>
            <w:r w:rsidRPr="00EC25B5">
              <w:rPr>
                <w:b/>
                <w:bCs/>
                <w:sz w:val="22"/>
                <w:szCs w:val="22"/>
                <w:lang w:val="vi-VN" w:eastAsia="vi-VN"/>
              </w:rPr>
              <w:t> </w:t>
            </w:r>
          </w:p>
        </w:tc>
        <w:tc>
          <w:tcPr>
            <w:tcW w:w="1276" w:type="dxa"/>
            <w:gridSpan w:val="2"/>
            <w:shd w:val="clear" w:color="auto" w:fill="auto"/>
            <w:noWrap/>
            <w:vAlign w:val="center"/>
            <w:hideMark/>
          </w:tcPr>
          <w:p w14:paraId="0B5F4C14" w14:textId="77777777" w:rsidR="00EC25B5" w:rsidRPr="00EC25B5" w:rsidRDefault="00EC25B5" w:rsidP="00A42809">
            <w:pPr>
              <w:keepNext/>
              <w:keepLines/>
              <w:rPr>
                <w:sz w:val="22"/>
                <w:szCs w:val="22"/>
                <w:lang w:val="vi-VN" w:eastAsia="vi-VN"/>
              </w:rPr>
            </w:pPr>
            <w:r w:rsidRPr="00EC25B5">
              <w:rPr>
                <w:sz w:val="22"/>
                <w:szCs w:val="22"/>
                <w:lang w:val="vi-VN" w:eastAsia="vi-VN"/>
              </w:rPr>
              <w:t> </w:t>
            </w:r>
          </w:p>
        </w:tc>
        <w:tc>
          <w:tcPr>
            <w:tcW w:w="1843" w:type="dxa"/>
            <w:gridSpan w:val="2"/>
            <w:shd w:val="clear" w:color="auto" w:fill="auto"/>
            <w:noWrap/>
            <w:vAlign w:val="center"/>
            <w:hideMark/>
          </w:tcPr>
          <w:p w14:paraId="61F6606C" w14:textId="77777777" w:rsidR="00EC25B5" w:rsidRPr="00EC25B5" w:rsidRDefault="00EC25B5" w:rsidP="00A42809">
            <w:pPr>
              <w:keepNext/>
              <w:keepLines/>
              <w:jc w:val="right"/>
              <w:rPr>
                <w:b/>
                <w:bCs/>
                <w:sz w:val="22"/>
                <w:szCs w:val="22"/>
                <w:lang w:val="vi-VN" w:eastAsia="vi-VN"/>
              </w:rPr>
            </w:pPr>
            <w:r w:rsidRPr="00EC25B5">
              <w:rPr>
                <w:b/>
                <w:bCs/>
                <w:sz w:val="22"/>
                <w:szCs w:val="22"/>
                <w:lang w:val="vi-VN" w:eastAsia="vi-VN"/>
              </w:rPr>
              <w:t xml:space="preserve">  1.451.109.673 </w:t>
            </w:r>
          </w:p>
        </w:tc>
        <w:tc>
          <w:tcPr>
            <w:tcW w:w="1701" w:type="dxa"/>
            <w:shd w:val="clear" w:color="auto" w:fill="auto"/>
            <w:noWrap/>
            <w:vAlign w:val="center"/>
            <w:hideMark/>
          </w:tcPr>
          <w:p w14:paraId="43DE022D" w14:textId="77777777" w:rsidR="00EC25B5" w:rsidRPr="00EC25B5" w:rsidRDefault="00EC25B5" w:rsidP="00A42809">
            <w:pPr>
              <w:keepNext/>
              <w:keepLines/>
              <w:jc w:val="right"/>
              <w:rPr>
                <w:b/>
                <w:bCs/>
                <w:sz w:val="22"/>
                <w:szCs w:val="22"/>
                <w:lang w:val="vi-VN" w:eastAsia="vi-VN"/>
              </w:rPr>
            </w:pPr>
            <w:r w:rsidRPr="00EC25B5">
              <w:rPr>
                <w:b/>
                <w:bCs/>
                <w:sz w:val="22"/>
                <w:szCs w:val="22"/>
                <w:lang w:val="vi-VN" w:eastAsia="vi-VN"/>
              </w:rPr>
              <w:t xml:space="preserve">  354.284.020 </w:t>
            </w:r>
          </w:p>
        </w:tc>
        <w:tc>
          <w:tcPr>
            <w:tcW w:w="1842" w:type="dxa"/>
            <w:shd w:val="clear" w:color="auto" w:fill="auto"/>
            <w:noWrap/>
            <w:vAlign w:val="center"/>
            <w:hideMark/>
          </w:tcPr>
          <w:p w14:paraId="37064440" w14:textId="77777777" w:rsidR="00EC25B5" w:rsidRPr="00EC25B5" w:rsidRDefault="00EC25B5" w:rsidP="00A42809">
            <w:pPr>
              <w:keepNext/>
              <w:keepLines/>
              <w:jc w:val="right"/>
              <w:rPr>
                <w:b/>
                <w:bCs/>
                <w:sz w:val="22"/>
                <w:szCs w:val="22"/>
                <w:lang w:val="vi-VN" w:eastAsia="vi-VN"/>
              </w:rPr>
            </w:pPr>
            <w:r w:rsidRPr="00EC25B5">
              <w:rPr>
                <w:b/>
                <w:bCs/>
                <w:sz w:val="22"/>
                <w:szCs w:val="22"/>
                <w:lang w:val="vi-VN" w:eastAsia="vi-VN"/>
              </w:rPr>
              <w:t xml:space="preserve">  1.805.393.693 </w:t>
            </w:r>
          </w:p>
        </w:tc>
      </w:tr>
      <w:tr w:rsidR="00EC25B5" w:rsidRPr="00EC25B5" w14:paraId="705C5351" w14:textId="77777777" w:rsidTr="00A42809">
        <w:trPr>
          <w:gridAfter w:val="1"/>
          <w:wAfter w:w="6" w:type="dxa"/>
          <w:trHeight w:val="585"/>
        </w:trPr>
        <w:tc>
          <w:tcPr>
            <w:tcW w:w="632" w:type="dxa"/>
            <w:shd w:val="clear" w:color="auto" w:fill="auto"/>
            <w:noWrap/>
            <w:vAlign w:val="bottom"/>
            <w:hideMark/>
          </w:tcPr>
          <w:p w14:paraId="571F94E6" w14:textId="77777777" w:rsidR="00EC25B5" w:rsidRPr="00EC25B5" w:rsidRDefault="00EC25B5" w:rsidP="00A42809">
            <w:pPr>
              <w:keepNext/>
              <w:keepLines/>
              <w:rPr>
                <w:sz w:val="22"/>
                <w:szCs w:val="22"/>
                <w:lang w:val="vi-VN" w:eastAsia="vi-VN"/>
              </w:rPr>
            </w:pPr>
            <w:r w:rsidRPr="00EC25B5">
              <w:rPr>
                <w:sz w:val="22"/>
                <w:szCs w:val="22"/>
                <w:lang w:val="vi-VN" w:eastAsia="vi-VN"/>
              </w:rPr>
              <w:t> </w:t>
            </w:r>
          </w:p>
        </w:tc>
        <w:tc>
          <w:tcPr>
            <w:tcW w:w="3899" w:type="dxa"/>
            <w:shd w:val="clear" w:color="auto" w:fill="auto"/>
            <w:vAlign w:val="center"/>
            <w:hideMark/>
          </w:tcPr>
          <w:p w14:paraId="71A010D2" w14:textId="77777777" w:rsidR="00EC25B5" w:rsidRPr="00EC25B5" w:rsidRDefault="00EC25B5" w:rsidP="00A42809">
            <w:pPr>
              <w:keepNext/>
              <w:keepLines/>
              <w:rPr>
                <w:b/>
                <w:bCs/>
                <w:sz w:val="22"/>
                <w:szCs w:val="22"/>
                <w:lang w:val="vi-VN" w:eastAsia="vi-VN"/>
              </w:rPr>
            </w:pPr>
            <w:r w:rsidRPr="00EC25B5">
              <w:rPr>
                <w:b/>
                <w:bCs/>
                <w:sz w:val="22"/>
                <w:szCs w:val="22"/>
                <w:lang w:val="vi-VN" w:eastAsia="vi-VN"/>
              </w:rPr>
              <w:t>VAT (8%):</w:t>
            </w:r>
          </w:p>
        </w:tc>
        <w:tc>
          <w:tcPr>
            <w:tcW w:w="620" w:type="dxa"/>
            <w:shd w:val="clear" w:color="auto" w:fill="auto"/>
            <w:noWrap/>
            <w:vAlign w:val="center"/>
            <w:hideMark/>
          </w:tcPr>
          <w:p w14:paraId="24B23D41" w14:textId="77777777" w:rsidR="00EC25B5" w:rsidRPr="00EC25B5" w:rsidRDefault="00EC25B5" w:rsidP="00A42809">
            <w:pPr>
              <w:keepNext/>
              <w:keepLines/>
              <w:jc w:val="center"/>
              <w:rPr>
                <w:sz w:val="22"/>
                <w:szCs w:val="22"/>
                <w:lang w:val="vi-VN" w:eastAsia="vi-VN"/>
              </w:rPr>
            </w:pPr>
            <w:r w:rsidRPr="00EC25B5">
              <w:rPr>
                <w:sz w:val="22"/>
                <w:szCs w:val="22"/>
                <w:lang w:val="vi-VN" w:eastAsia="vi-VN"/>
              </w:rPr>
              <w:t> </w:t>
            </w:r>
          </w:p>
        </w:tc>
        <w:tc>
          <w:tcPr>
            <w:tcW w:w="1081" w:type="dxa"/>
            <w:shd w:val="clear" w:color="auto" w:fill="auto"/>
            <w:noWrap/>
            <w:vAlign w:val="center"/>
            <w:hideMark/>
          </w:tcPr>
          <w:p w14:paraId="64E4AEEB" w14:textId="77777777" w:rsidR="00EC25B5" w:rsidRPr="00EC25B5" w:rsidRDefault="00EC25B5" w:rsidP="00A42809">
            <w:pPr>
              <w:keepNext/>
              <w:keepLines/>
              <w:jc w:val="center"/>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34175213" w14:textId="77777777" w:rsidR="00EC25B5" w:rsidRPr="00EC25B5" w:rsidRDefault="00EC25B5" w:rsidP="00A42809">
            <w:pPr>
              <w:keepNext/>
              <w:keepLines/>
              <w:jc w:val="center"/>
              <w:rPr>
                <w:sz w:val="22"/>
                <w:szCs w:val="22"/>
                <w:lang w:val="vi-VN" w:eastAsia="vi-VN"/>
              </w:rPr>
            </w:pPr>
            <w:r w:rsidRPr="00EC25B5">
              <w:rPr>
                <w:sz w:val="22"/>
                <w:szCs w:val="22"/>
                <w:lang w:val="vi-VN" w:eastAsia="vi-VN"/>
              </w:rPr>
              <w:t> </w:t>
            </w:r>
          </w:p>
        </w:tc>
        <w:tc>
          <w:tcPr>
            <w:tcW w:w="1054" w:type="dxa"/>
            <w:shd w:val="clear" w:color="auto" w:fill="auto"/>
            <w:noWrap/>
            <w:vAlign w:val="center"/>
            <w:hideMark/>
          </w:tcPr>
          <w:p w14:paraId="7DB48189" w14:textId="77777777" w:rsidR="00EC25B5" w:rsidRPr="00EC25B5" w:rsidRDefault="00EC25B5" w:rsidP="00A42809">
            <w:pPr>
              <w:keepNext/>
              <w:keepLines/>
              <w:jc w:val="center"/>
              <w:rPr>
                <w:b/>
                <w:bCs/>
                <w:sz w:val="22"/>
                <w:szCs w:val="22"/>
                <w:lang w:val="vi-VN" w:eastAsia="vi-VN"/>
              </w:rPr>
            </w:pPr>
            <w:r w:rsidRPr="00EC25B5">
              <w:rPr>
                <w:b/>
                <w:bCs/>
                <w:sz w:val="22"/>
                <w:szCs w:val="22"/>
                <w:lang w:val="vi-VN" w:eastAsia="vi-VN"/>
              </w:rPr>
              <w:t> </w:t>
            </w:r>
          </w:p>
        </w:tc>
        <w:tc>
          <w:tcPr>
            <w:tcW w:w="1276" w:type="dxa"/>
            <w:gridSpan w:val="2"/>
            <w:shd w:val="clear" w:color="auto" w:fill="auto"/>
            <w:noWrap/>
            <w:vAlign w:val="center"/>
            <w:hideMark/>
          </w:tcPr>
          <w:p w14:paraId="10DA4E6C" w14:textId="77777777" w:rsidR="00EC25B5" w:rsidRPr="00EC25B5" w:rsidRDefault="00EC25B5" w:rsidP="00A42809">
            <w:pPr>
              <w:keepNext/>
              <w:keepLines/>
              <w:rPr>
                <w:sz w:val="22"/>
                <w:szCs w:val="22"/>
                <w:lang w:val="vi-VN" w:eastAsia="vi-VN"/>
              </w:rPr>
            </w:pPr>
            <w:r w:rsidRPr="00EC25B5">
              <w:rPr>
                <w:sz w:val="22"/>
                <w:szCs w:val="22"/>
                <w:lang w:val="vi-VN" w:eastAsia="vi-VN"/>
              </w:rPr>
              <w:t> </w:t>
            </w:r>
          </w:p>
        </w:tc>
        <w:tc>
          <w:tcPr>
            <w:tcW w:w="1843" w:type="dxa"/>
            <w:gridSpan w:val="2"/>
            <w:shd w:val="clear" w:color="auto" w:fill="auto"/>
            <w:noWrap/>
            <w:vAlign w:val="center"/>
            <w:hideMark/>
          </w:tcPr>
          <w:p w14:paraId="21FF3D35" w14:textId="77777777" w:rsidR="00EC25B5" w:rsidRPr="00EC25B5" w:rsidRDefault="00EC25B5" w:rsidP="00A42809">
            <w:pPr>
              <w:keepNext/>
              <w:keepLines/>
              <w:jc w:val="right"/>
              <w:rPr>
                <w:b/>
                <w:bCs/>
                <w:sz w:val="22"/>
                <w:szCs w:val="22"/>
                <w:lang w:val="vi-VN" w:eastAsia="vi-VN"/>
              </w:rPr>
            </w:pPr>
            <w:r w:rsidRPr="00EC25B5">
              <w:rPr>
                <w:b/>
                <w:bCs/>
                <w:sz w:val="22"/>
                <w:szCs w:val="22"/>
                <w:lang w:val="vi-VN" w:eastAsia="vi-VN"/>
              </w:rPr>
              <w:t xml:space="preserve">  116.088.774 </w:t>
            </w:r>
          </w:p>
        </w:tc>
        <w:tc>
          <w:tcPr>
            <w:tcW w:w="1701" w:type="dxa"/>
            <w:shd w:val="clear" w:color="auto" w:fill="auto"/>
            <w:noWrap/>
            <w:vAlign w:val="center"/>
            <w:hideMark/>
          </w:tcPr>
          <w:p w14:paraId="57DBE807" w14:textId="77777777" w:rsidR="00EC25B5" w:rsidRPr="00EC25B5" w:rsidRDefault="00EC25B5" w:rsidP="00A42809">
            <w:pPr>
              <w:keepNext/>
              <w:keepLines/>
              <w:jc w:val="right"/>
              <w:rPr>
                <w:b/>
                <w:bCs/>
                <w:sz w:val="22"/>
                <w:szCs w:val="22"/>
                <w:lang w:val="vi-VN" w:eastAsia="vi-VN"/>
              </w:rPr>
            </w:pPr>
            <w:r w:rsidRPr="00EC25B5">
              <w:rPr>
                <w:b/>
                <w:bCs/>
                <w:sz w:val="22"/>
                <w:szCs w:val="22"/>
                <w:lang w:val="vi-VN" w:eastAsia="vi-VN"/>
              </w:rPr>
              <w:t>(116.088.774)</w:t>
            </w:r>
          </w:p>
        </w:tc>
        <w:tc>
          <w:tcPr>
            <w:tcW w:w="1842" w:type="dxa"/>
            <w:shd w:val="clear" w:color="auto" w:fill="auto"/>
            <w:noWrap/>
            <w:vAlign w:val="center"/>
            <w:hideMark/>
          </w:tcPr>
          <w:p w14:paraId="2A614337" w14:textId="77777777" w:rsidR="00EC25B5" w:rsidRPr="00EC25B5" w:rsidRDefault="00EC25B5" w:rsidP="00A42809">
            <w:pPr>
              <w:keepNext/>
              <w:keepLines/>
              <w:jc w:val="right"/>
              <w:rPr>
                <w:b/>
                <w:bCs/>
                <w:sz w:val="22"/>
                <w:szCs w:val="22"/>
                <w:lang w:val="vi-VN" w:eastAsia="vi-VN"/>
              </w:rPr>
            </w:pPr>
            <w:r w:rsidRPr="00EC25B5">
              <w:rPr>
                <w:b/>
                <w:bCs/>
                <w:sz w:val="22"/>
                <w:szCs w:val="22"/>
                <w:lang w:val="vi-VN" w:eastAsia="vi-VN"/>
              </w:rPr>
              <w:t xml:space="preserve">  -   </w:t>
            </w:r>
          </w:p>
        </w:tc>
      </w:tr>
      <w:tr w:rsidR="00EC25B5" w:rsidRPr="00EC25B5" w14:paraId="354BBD65" w14:textId="77777777" w:rsidTr="00A42809">
        <w:trPr>
          <w:gridAfter w:val="1"/>
          <w:wAfter w:w="6" w:type="dxa"/>
          <w:trHeight w:val="585"/>
        </w:trPr>
        <w:tc>
          <w:tcPr>
            <w:tcW w:w="632" w:type="dxa"/>
            <w:shd w:val="clear" w:color="auto" w:fill="auto"/>
            <w:noWrap/>
            <w:vAlign w:val="bottom"/>
            <w:hideMark/>
          </w:tcPr>
          <w:p w14:paraId="20F54F6D" w14:textId="77777777" w:rsidR="00EC25B5" w:rsidRPr="00EC25B5" w:rsidRDefault="00EC25B5" w:rsidP="00A42809">
            <w:pPr>
              <w:keepNext/>
              <w:keepLines/>
              <w:rPr>
                <w:sz w:val="22"/>
                <w:szCs w:val="22"/>
                <w:lang w:val="vi-VN" w:eastAsia="vi-VN"/>
              </w:rPr>
            </w:pPr>
            <w:r w:rsidRPr="00EC25B5">
              <w:rPr>
                <w:sz w:val="22"/>
                <w:szCs w:val="22"/>
                <w:lang w:val="vi-VN" w:eastAsia="vi-VN"/>
              </w:rPr>
              <w:t> </w:t>
            </w:r>
          </w:p>
        </w:tc>
        <w:tc>
          <w:tcPr>
            <w:tcW w:w="3899" w:type="dxa"/>
            <w:shd w:val="clear" w:color="auto" w:fill="auto"/>
            <w:vAlign w:val="center"/>
            <w:hideMark/>
          </w:tcPr>
          <w:p w14:paraId="7DF4CBF4" w14:textId="77777777" w:rsidR="00EC25B5" w:rsidRPr="00EC25B5" w:rsidRDefault="00EC25B5" w:rsidP="00A42809">
            <w:pPr>
              <w:keepNext/>
              <w:keepLines/>
              <w:rPr>
                <w:b/>
                <w:bCs/>
                <w:sz w:val="22"/>
                <w:szCs w:val="22"/>
                <w:lang w:val="vi-VN" w:eastAsia="vi-VN"/>
              </w:rPr>
            </w:pPr>
            <w:r w:rsidRPr="00EC25B5">
              <w:rPr>
                <w:b/>
                <w:bCs/>
                <w:sz w:val="22"/>
                <w:szCs w:val="22"/>
                <w:lang w:val="vi-VN" w:eastAsia="vi-VN"/>
              </w:rPr>
              <w:t>VAT (10%):</w:t>
            </w:r>
          </w:p>
        </w:tc>
        <w:tc>
          <w:tcPr>
            <w:tcW w:w="620" w:type="dxa"/>
            <w:shd w:val="clear" w:color="auto" w:fill="auto"/>
            <w:noWrap/>
            <w:vAlign w:val="center"/>
            <w:hideMark/>
          </w:tcPr>
          <w:p w14:paraId="33415B29" w14:textId="77777777" w:rsidR="00EC25B5" w:rsidRPr="00EC25B5" w:rsidRDefault="00EC25B5" w:rsidP="00A42809">
            <w:pPr>
              <w:keepNext/>
              <w:keepLines/>
              <w:jc w:val="center"/>
              <w:rPr>
                <w:sz w:val="22"/>
                <w:szCs w:val="22"/>
                <w:lang w:val="vi-VN" w:eastAsia="vi-VN"/>
              </w:rPr>
            </w:pPr>
            <w:r w:rsidRPr="00EC25B5">
              <w:rPr>
                <w:sz w:val="22"/>
                <w:szCs w:val="22"/>
                <w:lang w:val="vi-VN" w:eastAsia="vi-VN"/>
              </w:rPr>
              <w:t> </w:t>
            </w:r>
          </w:p>
        </w:tc>
        <w:tc>
          <w:tcPr>
            <w:tcW w:w="1081" w:type="dxa"/>
            <w:shd w:val="clear" w:color="auto" w:fill="auto"/>
            <w:noWrap/>
            <w:vAlign w:val="center"/>
            <w:hideMark/>
          </w:tcPr>
          <w:p w14:paraId="6D52EFC3" w14:textId="77777777" w:rsidR="00EC25B5" w:rsidRPr="00EC25B5" w:rsidRDefault="00EC25B5" w:rsidP="00A42809">
            <w:pPr>
              <w:keepNext/>
              <w:keepLines/>
              <w:jc w:val="center"/>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21C4EAB4" w14:textId="77777777" w:rsidR="00EC25B5" w:rsidRPr="00EC25B5" w:rsidRDefault="00EC25B5" w:rsidP="00A42809">
            <w:pPr>
              <w:keepNext/>
              <w:keepLines/>
              <w:jc w:val="center"/>
              <w:rPr>
                <w:sz w:val="22"/>
                <w:szCs w:val="22"/>
                <w:lang w:val="vi-VN" w:eastAsia="vi-VN"/>
              </w:rPr>
            </w:pPr>
            <w:r w:rsidRPr="00EC25B5">
              <w:rPr>
                <w:sz w:val="22"/>
                <w:szCs w:val="22"/>
                <w:lang w:val="vi-VN" w:eastAsia="vi-VN"/>
              </w:rPr>
              <w:t> </w:t>
            </w:r>
          </w:p>
        </w:tc>
        <w:tc>
          <w:tcPr>
            <w:tcW w:w="1054" w:type="dxa"/>
            <w:shd w:val="clear" w:color="auto" w:fill="auto"/>
            <w:noWrap/>
            <w:vAlign w:val="center"/>
            <w:hideMark/>
          </w:tcPr>
          <w:p w14:paraId="1A6CAD5F" w14:textId="77777777" w:rsidR="00EC25B5" w:rsidRPr="00EC25B5" w:rsidRDefault="00EC25B5" w:rsidP="00A42809">
            <w:pPr>
              <w:keepNext/>
              <w:keepLines/>
              <w:jc w:val="center"/>
              <w:rPr>
                <w:b/>
                <w:bCs/>
                <w:sz w:val="22"/>
                <w:szCs w:val="22"/>
                <w:lang w:val="vi-VN" w:eastAsia="vi-VN"/>
              </w:rPr>
            </w:pPr>
            <w:r w:rsidRPr="00EC25B5">
              <w:rPr>
                <w:b/>
                <w:bCs/>
                <w:sz w:val="22"/>
                <w:szCs w:val="22"/>
                <w:lang w:val="vi-VN" w:eastAsia="vi-VN"/>
              </w:rPr>
              <w:t> </w:t>
            </w:r>
          </w:p>
        </w:tc>
        <w:tc>
          <w:tcPr>
            <w:tcW w:w="1276" w:type="dxa"/>
            <w:gridSpan w:val="2"/>
            <w:shd w:val="clear" w:color="auto" w:fill="auto"/>
            <w:noWrap/>
            <w:vAlign w:val="center"/>
            <w:hideMark/>
          </w:tcPr>
          <w:p w14:paraId="5643CEE8" w14:textId="77777777" w:rsidR="00EC25B5" w:rsidRPr="00EC25B5" w:rsidRDefault="00EC25B5" w:rsidP="00A42809">
            <w:pPr>
              <w:keepNext/>
              <w:keepLines/>
              <w:rPr>
                <w:sz w:val="22"/>
                <w:szCs w:val="22"/>
                <w:lang w:val="vi-VN" w:eastAsia="vi-VN"/>
              </w:rPr>
            </w:pPr>
            <w:r w:rsidRPr="00EC25B5">
              <w:rPr>
                <w:sz w:val="22"/>
                <w:szCs w:val="22"/>
                <w:lang w:val="vi-VN" w:eastAsia="vi-VN"/>
              </w:rPr>
              <w:t> </w:t>
            </w:r>
          </w:p>
        </w:tc>
        <w:tc>
          <w:tcPr>
            <w:tcW w:w="1843" w:type="dxa"/>
            <w:gridSpan w:val="2"/>
            <w:shd w:val="clear" w:color="auto" w:fill="auto"/>
            <w:noWrap/>
            <w:vAlign w:val="center"/>
            <w:hideMark/>
          </w:tcPr>
          <w:p w14:paraId="0265795F" w14:textId="77777777" w:rsidR="00EC25B5" w:rsidRPr="00EC25B5" w:rsidRDefault="00EC25B5" w:rsidP="00A42809">
            <w:pPr>
              <w:keepNext/>
              <w:keepLines/>
              <w:jc w:val="right"/>
              <w:rPr>
                <w:b/>
                <w:bCs/>
                <w:sz w:val="22"/>
                <w:szCs w:val="22"/>
                <w:lang w:val="vi-VN" w:eastAsia="vi-VN"/>
              </w:rPr>
            </w:pPr>
            <w:r w:rsidRPr="00EC25B5">
              <w:rPr>
                <w:b/>
                <w:bCs/>
                <w:sz w:val="22"/>
                <w:szCs w:val="22"/>
                <w:lang w:val="vi-VN" w:eastAsia="vi-VN"/>
              </w:rPr>
              <w:t xml:space="preserve">  -   </w:t>
            </w:r>
          </w:p>
        </w:tc>
        <w:tc>
          <w:tcPr>
            <w:tcW w:w="1701" w:type="dxa"/>
            <w:shd w:val="clear" w:color="auto" w:fill="auto"/>
            <w:noWrap/>
            <w:vAlign w:val="center"/>
            <w:hideMark/>
          </w:tcPr>
          <w:p w14:paraId="09EDD1E2" w14:textId="77777777" w:rsidR="00EC25B5" w:rsidRPr="00EC25B5" w:rsidRDefault="00EC25B5" w:rsidP="00A42809">
            <w:pPr>
              <w:keepNext/>
              <w:keepLines/>
              <w:jc w:val="right"/>
              <w:rPr>
                <w:b/>
                <w:bCs/>
                <w:sz w:val="22"/>
                <w:szCs w:val="22"/>
                <w:lang w:val="vi-VN" w:eastAsia="vi-VN"/>
              </w:rPr>
            </w:pPr>
            <w:r w:rsidRPr="00EC25B5">
              <w:rPr>
                <w:b/>
                <w:bCs/>
                <w:sz w:val="22"/>
                <w:szCs w:val="22"/>
                <w:lang w:val="vi-VN" w:eastAsia="vi-VN"/>
              </w:rPr>
              <w:t xml:space="preserve">  180.539.369 </w:t>
            </w:r>
          </w:p>
        </w:tc>
        <w:tc>
          <w:tcPr>
            <w:tcW w:w="1842" w:type="dxa"/>
            <w:shd w:val="clear" w:color="auto" w:fill="auto"/>
            <w:noWrap/>
            <w:vAlign w:val="center"/>
            <w:hideMark/>
          </w:tcPr>
          <w:p w14:paraId="03999091" w14:textId="77777777" w:rsidR="00EC25B5" w:rsidRPr="00EC25B5" w:rsidRDefault="00EC25B5" w:rsidP="00A42809">
            <w:pPr>
              <w:keepNext/>
              <w:keepLines/>
              <w:jc w:val="right"/>
              <w:rPr>
                <w:b/>
                <w:bCs/>
                <w:sz w:val="22"/>
                <w:szCs w:val="22"/>
                <w:lang w:val="vi-VN" w:eastAsia="vi-VN"/>
              </w:rPr>
            </w:pPr>
            <w:r w:rsidRPr="00EC25B5">
              <w:rPr>
                <w:b/>
                <w:bCs/>
                <w:sz w:val="22"/>
                <w:szCs w:val="22"/>
                <w:lang w:val="vi-VN" w:eastAsia="vi-VN"/>
              </w:rPr>
              <w:t xml:space="preserve">  180.539.369 </w:t>
            </w:r>
          </w:p>
        </w:tc>
      </w:tr>
      <w:tr w:rsidR="00EC25B5" w:rsidRPr="00EC25B5" w14:paraId="0FFDDE36" w14:textId="77777777" w:rsidTr="00A42809">
        <w:trPr>
          <w:gridAfter w:val="1"/>
          <w:wAfter w:w="6" w:type="dxa"/>
          <w:trHeight w:val="585"/>
        </w:trPr>
        <w:tc>
          <w:tcPr>
            <w:tcW w:w="632" w:type="dxa"/>
            <w:shd w:val="clear" w:color="auto" w:fill="auto"/>
            <w:noWrap/>
            <w:vAlign w:val="bottom"/>
            <w:hideMark/>
          </w:tcPr>
          <w:p w14:paraId="35AD9526" w14:textId="77777777" w:rsidR="00EC25B5" w:rsidRPr="00EC25B5" w:rsidRDefault="00EC25B5" w:rsidP="00A42809">
            <w:pPr>
              <w:keepNext/>
              <w:keepLines/>
              <w:rPr>
                <w:sz w:val="22"/>
                <w:szCs w:val="22"/>
                <w:lang w:val="vi-VN" w:eastAsia="vi-VN"/>
              </w:rPr>
            </w:pPr>
            <w:r w:rsidRPr="00EC25B5">
              <w:rPr>
                <w:sz w:val="22"/>
                <w:szCs w:val="22"/>
                <w:lang w:val="vi-VN" w:eastAsia="vi-VN"/>
              </w:rPr>
              <w:t> </w:t>
            </w:r>
          </w:p>
        </w:tc>
        <w:tc>
          <w:tcPr>
            <w:tcW w:w="3899" w:type="dxa"/>
            <w:shd w:val="clear" w:color="auto" w:fill="auto"/>
            <w:vAlign w:val="center"/>
            <w:hideMark/>
          </w:tcPr>
          <w:p w14:paraId="5F3FB45C" w14:textId="77777777" w:rsidR="00EC25B5" w:rsidRPr="00EC25B5" w:rsidRDefault="00EC25B5" w:rsidP="00A42809">
            <w:pPr>
              <w:keepNext/>
              <w:keepLines/>
              <w:rPr>
                <w:b/>
                <w:bCs/>
                <w:sz w:val="22"/>
                <w:szCs w:val="22"/>
                <w:lang w:val="vi-VN" w:eastAsia="vi-VN"/>
              </w:rPr>
            </w:pPr>
            <w:r w:rsidRPr="00EC25B5">
              <w:rPr>
                <w:b/>
                <w:bCs/>
                <w:sz w:val="22"/>
                <w:szCs w:val="22"/>
                <w:lang w:val="vi-VN" w:eastAsia="vi-VN"/>
              </w:rPr>
              <w:t>TỔNG CỘNG SAU THUẾ:</w:t>
            </w:r>
          </w:p>
        </w:tc>
        <w:tc>
          <w:tcPr>
            <w:tcW w:w="620" w:type="dxa"/>
            <w:shd w:val="clear" w:color="auto" w:fill="auto"/>
            <w:noWrap/>
            <w:vAlign w:val="center"/>
            <w:hideMark/>
          </w:tcPr>
          <w:p w14:paraId="29F71A4B" w14:textId="77777777" w:rsidR="00EC25B5" w:rsidRPr="00EC25B5" w:rsidRDefault="00EC25B5" w:rsidP="00A42809">
            <w:pPr>
              <w:keepNext/>
              <w:keepLines/>
              <w:jc w:val="center"/>
              <w:rPr>
                <w:sz w:val="22"/>
                <w:szCs w:val="22"/>
                <w:lang w:val="vi-VN" w:eastAsia="vi-VN"/>
              </w:rPr>
            </w:pPr>
            <w:r w:rsidRPr="00EC25B5">
              <w:rPr>
                <w:sz w:val="22"/>
                <w:szCs w:val="22"/>
                <w:lang w:val="vi-VN" w:eastAsia="vi-VN"/>
              </w:rPr>
              <w:t> </w:t>
            </w:r>
          </w:p>
        </w:tc>
        <w:tc>
          <w:tcPr>
            <w:tcW w:w="1081" w:type="dxa"/>
            <w:shd w:val="clear" w:color="auto" w:fill="auto"/>
            <w:noWrap/>
            <w:vAlign w:val="center"/>
            <w:hideMark/>
          </w:tcPr>
          <w:p w14:paraId="07B8862B" w14:textId="77777777" w:rsidR="00EC25B5" w:rsidRPr="00EC25B5" w:rsidRDefault="00EC25B5" w:rsidP="00A42809">
            <w:pPr>
              <w:keepNext/>
              <w:keepLines/>
              <w:jc w:val="center"/>
              <w:rPr>
                <w:sz w:val="22"/>
                <w:szCs w:val="22"/>
                <w:lang w:val="vi-VN" w:eastAsia="vi-VN"/>
              </w:rPr>
            </w:pPr>
            <w:r w:rsidRPr="00EC25B5">
              <w:rPr>
                <w:sz w:val="22"/>
                <w:szCs w:val="22"/>
                <w:lang w:val="vi-VN" w:eastAsia="vi-VN"/>
              </w:rPr>
              <w:t> </w:t>
            </w:r>
          </w:p>
        </w:tc>
        <w:tc>
          <w:tcPr>
            <w:tcW w:w="1134" w:type="dxa"/>
            <w:shd w:val="clear" w:color="auto" w:fill="auto"/>
            <w:noWrap/>
            <w:vAlign w:val="center"/>
            <w:hideMark/>
          </w:tcPr>
          <w:p w14:paraId="4CFFC7B5" w14:textId="77777777" w:rsidR="00EC25B5" w:rsidRPr="00EC25B5" w:rsidRDefault="00EC25B5" w:rsidP="00A42809">
            <w:pPr>
              <w:keepNext/>
              <w:keepLines/>
              <w:jc w:val="center"/>
              <w:rPr>
                <w:sz w:val="22"/>
                <w:szCs w:val="22"/>
                <w:lang w:val="vi-VN" w:eastAsia="vi-VN"/>
              </w:rPr>
            </w:pPr>
            <w:r w:rsidRPr="00EC25B5">
              <w:rPr>
                <w:sz w:val="22"/>
                <w:szCs w:val="22"/>
                <w:lang w:val="vi-VN" w:eastAsia="vi-VN"/>
              </w:rPr>
              <w:t> </w:t>
            </w:r>
          </w:p>
        </w:tc>
        <w:tc>
          <w:tcPr>
            <w:tcW w:w="1054" w:type="dxa"/>
            <w:shd w:val="clear" w:color="auto" w:fill="auto"/>
            <w:noWrap/>
            <w:vAlign w:val="center"/>
            <w:hideMark/>
          </w:tcPr>
          <w:p w14:paraId="0B9D4B6A" w14:textId="77777777" w:rsidR="00EC25B5" w:rsidRPr="00EC25B5" w:rsidRDefault="00EC25B5" w:rsidP="00A42809">
            <w:pPr>
              <w:keepNext/>
              <w:keepLines/>
              <w:jc w:val="center"/>
              <w:rPr>
                <w:b/>
                <w:bCs/>
                <w:sz w:val="22"/>
                <w:szCs w:val="22"/>
                <w:lang w:val="vi-VN" w:eastAsia="vi-VN"/>
              </w:rPr>
            </w:pPr>
            <w:r w:rsidRPr="00EC25B5">
              <w:rPr>
                <w:b/>
                <w:bCs/>
                <w:sz w:val="22"/>
                <w:szCs w:val="22"/>
                <w:lang w:val="vi-VN" w:eastAsia="vi-VN"/>
              </w:rPr>
              <w:t> </w:t>
            </w:r>
          </w:p>
        </w:tc>
        <w:tc>
          <w:tcPr>
            <w:tcW w:w="1276" w:type="dxa"/>
            <w:gridSpan w:val="2"/>
            <w:shd w:val="clear" w:color="auto" w:fill="auto"/>
            <w:noWrap/>
            <w:vAlign w:val="center"/>
            <w:hideMark/>
          </w:tcPr>
          <w:p w14:paraId="2C62E120" w14:textId="77777777" w:rsidR="00EC25B5" w:rsidRPr="00EC25B5" w:rsidRDefault="00EC25B5" w:rsidP="00A42809">
            <w:pPr>
              <w:keepNext/>
              <w:keepLines/>
              <w:rPr>
                <w:sz w:val="22"/>
                <w:szCs w:val="22"/>
                <w:lang w:val="vi-VN" w:eastAsia="vi-VN"/>
              </w:rPr>
            </w:pPr>
            <w:r w:rsidRPr="00EC25B5">
              <w:rPr>
                <w:sz w:val="22"/>
                <w:szCs w:val="22"/>
                <w:lang w:val="vi-VN" w:eastAsia="vi-VN"/>
              </w:rPr>
              <w:t> </w:t>
            </w:r>
          </w:p>
        </w:tc>
        <w:tc>
          <w:tcPr>
            <w:tcW w:w="1843" w:type="dxa"/>
            <w:gridSpan w:val="2"/>
            <w:shd w:val="clear" w:color="auto" w:fill="auto"/>
            <w:noWrap/>
            <w:vAlign w:val="center"/>
            <w:hideMark/>
          </w:tcPr>
          <w:p w14:paraId="68634444" w14:textId="77777777" w:rsidR="00EC25B5" w:rsidRPr="00EC25B5" w:rsidRDefault="00EC25B5" w:rsidP="00A42809">
            <w:pPr>
              <w:keepNext/>
              <w:keepLines/>
              <w:jc w:val="right"/>
              <w:rPr>
                <w:b/>
                <w:bCs/>
                <w:sz w:val="22"/>
                <w:szCs w:val="22"/>
                <w:lang w:val="vi-VN" w:eastAsia="vi-VN"/>
              </w:rPr>
            </w:pPr>
            <w:r w:rsidRPr="00EC25B5">
              <w:rPr>
                <w:b/>
                <w:bCs/>
                <w:sz w:val="22"/>
                <w:szCs w:val="22"/>
                <w:lang w:val="vi-VN" w:eastAsia="vi-VN"/>
              </w:rPr>
              <w:t xml:space="preserve">  1.567.198.447 </w:t>
            </w:r>
          </w:p>
        </w:tc>
        <w:tc>
          <w:tcPr>
            <w:tcW w:w="1701" w:type="dxa"/>
            <w:shd w:val="clear" w:color="auto" w:fill="auto"/>
            <w:noWrap/>
            <w:vAlign w:val="center"/>
            <w:hideMark/>
          </w:tcPr>
          <w:p w14:paraId="433ED505" w14:textId="77777777" w:rsidR="00EC25B5" w:rsidRPr="00EC25B5" w:rsidRDefault="00EC25B5" w:rsidP="00A42809">
            <w:pPr>
              <w:keepNext/>
              <w:keepLines/>
              <w:jc w:val="right"/>
              <w:rPr>
                <w:b/>
                <w:bCs/>
                <w:sz w:val="22"/>
                <w:szCs w:val="22"/>
                <w:lang w:val="vi-VN" w:eastAsia="vi-VN"/>
              </w:rPr>
            </w:pPr>
            <w:r w:rsidRPr="00EC25B5">
              <w:rPr>
                <w:b/>
                <w:bCs/>
                <w:sz w:val="22"/>
                <w:szCs w:val="22"/>
                <w:lang w:val="vi-VN" w:eastAsia="vi-VN"/>
              </w:rPr>
              <w:t xml:space="preserve">  418.734.615 </w:t>
            </w:r>
          </w:p>
        </w:tc>
        <w:tc>
          <w:tcPr>
            <w:tcW w:w="1842" w:type="dxa"/>
            <w:shd w:val="clear" w:color="auto" w:fill="auto"/>
            <w:noWrap/>
            <w:vAlign w:val="center"/>
            <w:hideMark/>
          </w:tcPr>
          <w:p w14:paraId="5C7F055E" w14:textId="77777777" w:rsidR="00EC25B5" w:rsidRPr="00EC25B5" w:rsidRDefault="00EC25B5" w:rsidP="00A42809">
            <w:pPr>
              <w:keepNext/>
              <w:keepLines/>
              <w:jc w:val="right"/>
              <w:rPr>
                <w:b/>
                <w:bCs/>
                <w:sz w:val="22"/>
                <w:szCs w:val="22"/>
                <w:lang w:val="vi-VN" w:eastAsia="vi-VN"/>
              </w:rPr>
            </w:pPr>
            <w:r w:rsidRPr="00EC25B5">
              <w:rPr>
                <w:b/>
                <w:bCs/>
                <w:sz w:val="22"/>
                <w:szCs w:val="22"/>
                <w:lang w:val="vi-VN" w:eastAsia="vi-VN"/>
              </w:rPr>
              <w:t xml:space="preserve">  1.985.933.062 </w:t>
            </w:r>
          </w:p>
        </w:tc>
      </w:tr>
    </w:tbl>
    <w:p w14:paraId="737F0E5E" w14:textId="77777777" w:rsidR="006B2255" w:rsidRPr="004E59F0" w:rsidRDefault="006B2255" w:rsidP="00714FA8">
      <w:pPr>
        <w:rPr>
          <w:b/>
          <w:bCs/>
        </w:rPr>
      </w:pPr>
    </w:p>
    <w:p w14:paraId="6D11B16F" w14:textId="77777777" w:rsidR="006B2255" w:rsidRPr="004E59F0" w:rsidRDefault="006B2255" w:rsidP="00714FA8">
      <w:pPr>
        <w:rPr>
          <w:b/>
          <w:bCs/>
        </w:rPr>
      </w:pPr>
    </w:p>
    <w:p w14:paraId="6C944102" w14:textId="77777777" w:rsidR="00714FA8" w:rsidRPr="004E59F0" w:rsidRDefault="00714FA8" w:rsidP="001E4347">
      <w:pPr>
        <w:jc w:val="center"/>
        <w:rPr>
          <w:b/>
          <w:bCs/>
        </w:rPr>
      </w:pPr>
    </w:p>
    <w:p w14:paraId="02FAD629" w14:textId="3A30D17F" w:rsidR="00FD5502" w:rsidRPr="004E59F0" w:rsidRDefault="00780E2C" w:rsidP="00780E2C">
      <w:pPr>
        <w:spacing w:line="360" w:lineRule="exact"/>
        <w:jc w:val="both"/>
        <w:rPr>
          <w:b/>
          <w:lang w:val="nl-NL"/>
        </w:rPr>
      </w:pPr>
      <w:r w:rsidRPr="004E59F0">
        <w:rPr>
          <w:lang w:val="nl-NL"/>
        </w:rPr>
        <w:t xml:space="preserve">     </w:t>
      </w:r>
      <w:r w:rsidR="00F275F8" w:rsidRPr="004E59F0">
        <w:rPr>
          <w:lang w:val="nl-NL"/>
        </w:rPr>
        <w:t xml:space="preserve"> </w:t>
      </w:r>
      <w:r w:rsidR="00A40877" w:rsidRPr="004E59F0">
        <w:rPr>
          <w:lang w:val="nl-NL"/>
        </w:rPr>
        <w:tab/>
      </w:r>
      <w:r w:rsidR="00A40877" w:rsidRPr="004E59F0">
        <w:rPr>
          <w:lang w:val="nl-NL"/>
        </w:rPr>
        <w:tab/>
      </w:r>
      <w:r w:rsidR="00A40877" w:rsidRPr="004E59F0">
        <w:rPr>
          <w:lang w:val="nl-NL"/>
        </w:rPr>
        <w:tab/>
      </w:r>
      <w:r w:rsidR="00A40877" w:rsidRPr="004E59F0">
        <w:rPr>
          <w:lang w:val="nl-NL"/>
        </w:rPr>
        <w:tab/>
      </w:r>
      <w:r w:rsidR="00FD5502" w:rsidRPr="004E59F0">
        <w:rPr>
          <w:b/>
          <w:lang w:val="nl-NL"/>
        </w:rPr>
        <w:t>ĐẠI DIỆN BÊN A</w:t>
      </w:r>
      <w:r w:rsidR="00FD5502" w:rsidRPr="004E59F0">
        <w:rPr>
          <w:b/>
          <w:lang w:val="nl-NL"/>
        </w:rPr>
        <w:tab/>
      </w:r>
      <w:r w:rsidR="00FD5502" w:rsidRPr="004E59F0">
        <w:rPr>
          <w:b/>
          <w:lang w:val="nl-NL"/>
        </w:rPr>
        <w:tab/>
      </w:r>
      <w:r w:rsidRPr="004E59F0">
        <w:rPr>
          <w:b/>
          <w:lang w:val="nl-NL"/>
        </w:rPr>
        <w:t xml:space="preserve">    </w:t>
      </w:r>
      <w:r w:rsidR="005C5AC2" w:rsidRPr="004E59F0">
        <w:rPr>
          <w:b/>
          <w:lang w:val="nl-NL"/>
        </w:rPr>
        <w:t xml:space="preserve">    </w:t>
      </w:r>
      <w:r w:rsidR="005C5D54" w:rsidRPr="004E59F0">
        <w:rPr>
          <w:b/>
          <w:lang w:val="nl-NL"/>
        </w:rPr>
        <w:t xml:space="preserve">                            </w:t>
      </w:r>
      <w:r w:rsidR="00A40877" w:rsidRPr="004E59F0">
        <w:rPr>
          <w:b/>
          <w:lang w:val="nl-NL"/>
        </w:rPr>
        <w:tab/>
      </w:r>
      <w:r w:rsidR="00A40877" w:rsidRPr="004E59F0">
        <w:rPr>
          <w:b/>
          <w:lang w:val="nl-NL"/>
        </w:rPr>
        <w:tab/>
      </w:r>
      <w:r w:rsidR="00A40877" w:rsidRPr="004E59F0">
        <w:rPr>
          <w:b/>
          <w:lang w:val="nl-NL"/>
        </w:rPr>
        <w:tab/>
      </w:r>
      <w:r w:rsidR="005C5D54" w:rsidRPr="004E59F0">
        <w:rPr>
          <w:b/>
          <w:lang w:val="nl-NL"/>
        </w:rPr>
        <w:t xml:space="preserve">   </w:t>
      </w:r>
      <w:r w:rsidR="00FD5502" w:rsidRPr="004E59F0">
        <w:rPr>
          <w:b/>
          <w:lang w:val="nl-NL"/>
        </w:rPr>
        <w:t>ĐẠI DIỆN BÊN B</w:t>
      </w:r>
    </w:p>
    <w:p w14:paraId="29D32A7F" w14:textId="4AB572B3" w:rsidR="00FD5502" w:rsidRPr="004E59F0" w:rsidRDefault="00FD5502" w:rsidP="0010277A">
      <w:pPr>
        <w:pStyle w:val="ListParagraph"/>
        <w:spacing w:line="360" w:lineRule="exact"/>
        <w:ind w:left="1260"/>
        <w:jc w:val="both"/>
        <w:rPr>
          <w:lang w:val="nl-NL"/>
        </w:rPr>
      </w:pPr>
      <w:r w:rsidRPr="004E59F0">
        <w:rPr>
          <w:lang w:val="nl-NL"/>
        </w:rPr>
        <w:tab/>
      </w:r>
      <w:r w:rsidRPr="004E59F0">
        <w:rPr>
          <w:lang w:val="nl-NL"/>
        </w:rPr>
        <w:tab/>
      </w:r>
      <w:r w:rsidRPr="004E59F0">
        <w:rPr>
          <w:lang w:val="nl-NL"/>
        </w:rPr>
        <w:tab/>
      </w:r>
      <w:r w:rsidRPr="004E59F0">
        <w:rPr>
          <w:lang w:val="nl-NL"/>
        </w:rPr>
        <w:tab/>
      </w:r>
    </w:p>
    <w:sectPr w:rsidR="00FD5502" w:rsidRPr="004E59F0" w:rsidSect="006B2255">
      <w:pgSz w:w="16840" w:h="11907" w:orient="landscape" w:code="9"/>
      <w:pgMar w:top="1701" w:right="1134" w:bottom="1138" w:left="1138" w:header="562"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8D3FC" w14:textId="77777777" w:rsidR="003F1F47" w:rsidRDefault="003F1F47">
      <w:r>
        <w:separator/>
      </w:r>
    </w:p>
  </w:endnote>
  <w:endnote w:type="continuationSeparator" w:id="0">
    <w:p w14:paraId="1D58861D" w14:textId="77777777" w:rsidR="003F1F47" w:rsidRDefault="003F1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H">
    <w:altName w:val="Times New Roman"/>
    <w:panose1 w:val="020B7200000000000000"/>
    <w:charset w:val="00"/>
    <w:family w:val="swiss"/>
    <w:pitch w:val="variable"/>
    <w:sig w:usb0="00000001" w:usb1="00000000" w:usb2="00000000" w:usb3="00000000" w:csb0="00000013" w:csb1="00000000"/>
  </w:font>
  <w:font w:name="Tw Cen MT Condensed">
    <w:panose1 w:val="020B0606020104020203"/>
    <w:charset w:val="00"/>
    <w:family w:val="swiss"/>
    <w:pitch w:val="variable"/>
    <w:sig w:usb0="00000007" w:usb1="00000000" w:usb2="00000000" w:usb3="00000000" w:csb0="00000003" w:csb1="00000000"/>
  </w:font>
  <w:font w:name="TimesNewRomanPS-BoldM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AE2F" w14:textId="6A62FFD9" w:rsidR="007073D9" w:rsidRPr="00D26447" w:rsidRDefault="002930DC" w:rsidP="004702CE">
    <w:pPr>
      <w:pStyle w:val="Footer"/>
      <w:jc w:val="center"/>
    </w:pPr>
    <w:sdt>
      <w:sdtPr>
        <w:id w:val="1779143227"/>
        <w:docPartObj>
          <w:docPartGallery w:val="Page Numbers (Top of Page)"/>
          <w:docPartUnique/>
        </w:docPartObj>
      </w:sdtPr>
      <w:sdtEndPr/>
      <w:sdtContent>
        <w:r w:rsidR="007073D9">
          <w:t>Trang</w:t>
        </w:r>
        <w:r w:rsidR="007073D9" w:rsidRPr="00B91193">
          <w:t xml:space="preserve"> </w:t>
        </w:r>
        <w:r w:rsidR="007073D9" w:rsidRPr="00B91193">
          <w:rPr>
            <w:bCs/>
          </w:rPr>
          <w:fldChar w:fldCharType="begin"/>
        </w:r>
        <w:r w:rsidR="007073D9" w:rsidRPr="00B91193">
          <w:rPr>
            <w:bCs/>
          </w:rPr>
          <w:instrText xml:space="preserve"> PAGE </w:instrText>
        </w:r>
        <w:r w:rsidR="007073D9" w:rsidRPr="00B91193">
          <w:rPr>
            <w:bCs/>
          </w:rPr>
          <w:fldChar w:fldCharType="separate"/>
        </w:r>
        <w:r w:rsidR="004A03D6">
          <w:rPr>
            <w:bCs/>
            <w:noProof/>
          </w:rPr>
          <w:t>4</w:t>
        </w:r>
        <w:r w:rsidR="007073D9" w:rsidRPr="00B91193">
          <w:rPr>
            <w:bCs/>
          </w:rPr>
          <w:fldChar w:fldCharType="end"/>
        </w:r>
        <w:r w:rsidR="007073D9">
          <w:rPr>
            <w:bCs/>
          </w:rPr>
          <w:t>/</w:t>
        </w:r>
        <w:r w:rsidR="007073D9" w:rsidRPr="00B91193">
          <w:rPr>
            <w:bCs/>
          </w:rPr>
          <w:fldChar w:fldCharType="begin"/>
        </w:r>
        <w:r w:rsidR="007073D9" w:rsidRPr="00B91193">
          <w:rPr>
            <w:bCs/>
          </w:rPr>
          <w:instrText xml:space="preserve"> NUMPAGES  </w:instrText>
        </w:r>
        <w:r w:rsidR="007073D9" w:rsidRPr="00B91193">
          <w:rPr>
            <w:bCs/>
          </w:rPr>
          <w:fldChar w:fldCharType="separate"/>
        </w:r>
        <w:r w:rsidR="004A03D6">
          <w:rPr>
            <w:bCs/>
            <w:noProof/>
          </w:rPr>
          <w:t>5</w:t>
        </w:r>
        <w:r w:rsidR="007073D9" w:rsidRPr="00B91193">
          <w:rPr>
            <w:bC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94878" w14:textId="77777777" w:rsidR="003F1F47" w:rsidRDefault="003F1F47">
      <w:r>
        <w:separator/>
      </w:r>
    </w:p>
  </w:footnote>
  <w:footnote w:type="continuationSeparator" w:id="0">
    <w:p w14:paraId="58A25069" w14:textId="77777777" w:rsidR="003F1F47" w:rsidRDefault="003F1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FC2"/>
    <w:multiLevelType w:val="hybridMultilevel"/>
    <w:tmpl w:val="C8B42D78"/>
    <w:lvl w:ilvl="0" w:tplc="DC56613C">
      <w:start w:val="1"/>
      <w:numFmt w:val="lowerRoman"/>
      <w:lvlText w:val="(%1)"/>
      <w:lvlJc w:val="left"/>
      <w:pPr>
        <w:ind w:left="758" w:hanging="360"/>
      </w:pPr>
      <w:rPr>
        <w:rFonts w:ascii="Times New Roman" w:eastAsia="Times New Roman" w:hAnsi="Times New Roman" w:cs="Angsana New"/>
        <w:i w:val="0"/>
        <w:color w:val="auto"/>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1" w15:restartNumberingAfterBreak="0">
    <w:nsid w:val="01F96CCD"/>
    <w:multiLevelType w:val="hybridMultilevel"/>
    <w:tmpl w:val="F07EB010"/>
    <w:lvl w:ilvl="0" w:tplc="715E993E">
      <w:start w:val="1"/>
      <w:numFmt w:val="bullet"/>
      <w:lvlText w:val="-"/>
      <w:lvlJc w:val="left"/>
      <w:pPr>
        <w:ind w:left="3884" w:hanging="360"/>
      </w:pPr>
      <w:rPr>
        <w:rFonts w:ascii="Times New Roman" w:hAnsi="Times New Roman" w:cs="Times New Roman" w:hint="default"/>
      </w:rPr>
    </w:lvl>
    <w:lvl w:ilvl="1" w:tplc="04090003" w:tentative="1">
      <w:start w:val="1"/>
      <w:numFmt w:val="bullet"/>
      <w:lvlText w:val="o"/>
      <w:lvlJc w:val="left"/>
      <w:pPr>
        <w:ind w:left="4604" w:hanging="360"/>
      </w:pPr>
      <w:rPr>
        <w:rFonts w:ascii="Courier New" w:hAnsi="Courier New" w:cs="Courier New" w:hint="default"/>
      </w:rPr>
    </w:lvl>
    <w:lvl w:ilvl="2" w:tplc="04090005" w:tentative="1">
      <w:start w:val="1"/>
      <w:numFmt w:val="bullet"/>
      <w:lvlText w:val=""/>
      <w:lvlJc w:val="left"/>
      <w:pPr>
        <w:ind w:left="5324" w:hanging="360"/>
      </w:pPr>
      <w:rPr>
        <w:rFonts w:ascii="Wingdings" w:hAnsi="Wingdings" w:hint="default"/>
      </w:rPr>
    </w:lvl>
    <w:lvl w:ilvl="3" w:tplc="04090001" w:tentative="1">
      <w:start w:val="1"/>
      <w:numFmt w:val="bullet"/>
      <w:lvlText w:val=""/>
      <w:lvlJc w:val="left"/>
      <w:pPr>
        <w:ind w:left="6044" w:hanging="360"/>
      </w:pPr>
      <w:rPr>
        <w:rFonts w:ascii="Symbol" w:hAnsi="Symbol" w:hint="default"/>
      </w:rPr>
    </w:lvl>
    <w:lvl w:ilvl="4" w:tplc="04090003" w:tentative="1">
      <w:start w:val="1"/>
      <w:numFmt w:val="bullet"/>
      <w:lvlText w:val="o"/>
      <w:lvlJc w:val="left"/>
      <w:pPr>
        <w:ind w:left="6764" w:hanging="360"/>
      </w:pPr>
      <w:rPr>
        <w:rFonts w:ascii="Courier New" w:hAnsi="Courier New" w:cs="Courier New" w:hint="default"/>
      </w:rPr>
    </w:lvl>
    <w:lvl w:ilvl="5" w:tplc="04090005" w:tentative="1">
      <w:start w:val="1"/>
      <w:numFmt w:val="bullet"/>
      <w:lvlText w:val=""/>
      <w:lvlJc w:val="left"/>
      <w:pPr>
        <w:ind w:left="7484" w:hanging="360"/>
      </w:pPr>
      <w:rPr>
        <w:rFonts w:ascii="Wingdings" w:hAnsi="Wingdings" w:hint="default"/>
      </w:rPr>
    </w:lvl>
    <w:lvl w:ilvl="6" w:tplc="04090001" w:tentative="1">
      <w:start w:val="1"/>
      <w:numFmt w:val="bullet"/>
      <w:lvlText w:val=""/>
      <w:lvlJc w:val="left"/>
      <w:pPr>
        <w:ind w:left="8204" w:hanging="360"/>
      </w:pPr>
      <w:rPr>
        <w:rFonts w:ascii="Symbol" w:hAnsi="Symbol" w:hint="default"/>
      </w:rPr>
    </w:lvl>
    <w:lvl w:ilvl="7" w:tplc="04090003" w:tentative="1">
      <w:start w:val="1"/>
      <w:numFmt w:val="bullet"/>
      <w:lvlText w:val="o"/>
      <w:lvlJc w:val="left"/>
      <w:pPr>
        <w:ind w:left="8924" w:hanging="360"/>
      </w:pPr>
      <w:rPr>
        <w:rFonts w:ascii="Courier New" w:hAnsi="Courier New" w:cs="Courier New" w:hint="default"/>
      </w:rPr>
    </w:lvl>
    <w:lvl w:ilvl="8" w:tplc="04090005" w:tentative="1">
      <w:start w:val="1"/>
      <w:numFmt w:val="bullet"/>
      <w:lvlText w:val=""/>
      <w:lvlJc w:val="left"/>
      <w:pPr>
        <w:ind w:left="9644" w:hanging="360"/>
      </w:pPr>
      <w:rPr>
        <w:rFonts w:ascii="Wingdings" w:hAnsi="Wingdings" w:hint="default"/>
      </w:rPr>
    </w:lvl>
  </w:abstractNum>
  <w:abstractNum w:abstractNumId="2" w15:restartNumberingAfterBreak="0">
    <w:nsid w:val="03E64712"/>
    <w:multiLevelType w:val="hybridMultilevel"/>
    <w:tmpl w:val="4E38099E"/>
    <w:lvl w:ilvl="0" w:tplc="135C19E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88877EB"/>
    <w:multiLevelType w:val="hybridMultilevel"/>
    <w:tmpl w:val="62F023EA"/>
    <w:lvl w:ilvl="0" w:tplc="F25413E4">
      <w:start w:val="1"/>
      <w:numFmt w:val="bullet"/>
      <w:lvlText w:val="-"/>
      <w:lvlJc w:val="left"/>
      <w:pPr>
        <w:ind w:left="1260" w:hanging="360"/>
      </w:pPr>
      <w:rPr>
        <w:rFonts w:ascii="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0B7418AC"/>
    <w:multiLevelType w:val="hybridMultilevel"/>
    <w:tmpl w:val="8480C5DA"/>
    <w:lvl w:ilvl="0" w:tplc="870A1AFC">
      <w:start w:val="1"/>
      <w:numFmt w:val="bullet"/>
      <w:lvlText w:val="+"/>
      <w:lvlJc w:val="left"/>
      <w:pPr>
        <w:ind w:left="1260" w:hanging="360"/>
      </w:pPr>
      <w:rPr>
        <w:rFonts w:ascii="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0C73417C"/>
    <w:multiLevelType w:val="hybridMultilevel"/>
    <w:tmpl w:val="E4A2BAB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7675AD"/>
    <w:multiLevelType w:val="hybridMultilevel"/>
    <w:tmpl w:val="BA8C2580"/>
    <w:lvl w:ilvl="0" w:tplc="8D52FB78">
      <w:start w:val="1"/>
      <w:numFmt w:val="decimal"/>
      <w:lvlText w:val="2.%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0F7D65C9"/>
    <w:multiLevelType w:val="hybridMultilevel"/>
    <w:tmpl w:val="9D8EBACE"/>
    <w:lvl w:ilvl="0" w:tplc="6CD46086">
      <w:start w:val="1"/>
      <w:numFmt w:val="bullet"/>
      <w:lvlText w:val="-"/>
      <w:lvlJc w:val="left"/>
      <w:pPr>
        <w:ind w:left="720" w:hanging="360"/>
      </w:pPr>
      <w:rPr>
        <w:rFonts w:ascii="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C1FB2"/>
    <w:multiLevelType w:val="hybridMultilevel"/>
    <w:tmpl w:val="50704B5A"/>
    <w:lvl w:ilvl="0" w:tplc="1FC2D2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BE128C"/>
    <w:multiLevelType w:val="hybridMultilevel"/>
    <w:tmpl w:val="6A467CDA"/>
    <w:lvl w:ilvl="0" w:tplc="870A1AFC">
      <w:start w:val="1"/>
      <w:numFmt w:val="bullet"/>
      <w:lvlText w:val="+"/>
      <w:lvlJc w:val="left"/>
      <w:pPr>
        <w:ind w:left="1260" w:hanging="360"/>
      </w:pPr>
      <w:rPr>
        <w:rFonts w:ascii="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1C232EA7"/>
    <w:multiLevelType w:val="hybridMultilevel"/>
    <w:tmpl w:val="79FAC958"/>
    <w:lvl w:ilvl="0" w:tplc="C8CCB59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03EB7"/>
    <w:multiLevelType w:val="hybridMultilevel"/>
    <w:tmpl w:val="D5FA6A58"/>
    <w:lvl w:ilvl="0" w:tplc="04090019">
      <w:start w:val="1"/>
      <w:numFmt w:val="lowerLetter"/>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21DD5359"/>
    <w:multiLevelType w:val="hybridMultilevel"/>
    <w:tmpl w:val="8172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2551B6"/>
    <w:multiLevelType w:val="hybridMultilevel"/>
    <w:tmpl w:val="04663C7A"/>
    <w:lvl w:ilvl="0" w:tplc="EB943ED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2A5A6B"/>
    <w:multiLevelType w:val="hybridMultilevel"/>
    <w:tmpl w:val="2E2CB3B4"/>
    <w:lvl w:ilvl="0" w:tplc="715E993E">
      <w:start w:val="1"/>
      <w:numFmt w:val="bullet"/>
      <w:lvlText w:val="-"/>
      <w:lvlJc w:val="left"/>
      <w:pPr>
        <w:ind w:left="706" w:hanging="360"/>
      </w:pPr>
      <w:rPr>
        <w:rFonts w:ascii="Times New Roman" w:hAnsi="Times New Roman" w:cs="Times New Roman"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5" w15:restartNumberingAfterBreak="0">
    <w:nsid w:val="26444618"/>
    <w:multiLevelType w:val="multilevel"/>
    <w:tmpl w:val="92CE8330"/>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27786A23"/>
    <w:multiLevelType w:val="hybridMultilevel"/>
    <w:tmpl w:val="33F82BF0"/>
    <w:lvl w:ilvl="0" w:tplc="EB943ED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5D38CC"/>
    <w:multiLevelType w:val="hybridMultilevel"/>
    <w:tmpl w:val="4D08BB2E"/>
    <w:lvl w:ilvl="0" w:tplc="BB38F70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2CE3479B"/>
    <w:multiLevelType w:val="hybridMultilevel"/>
    <w:tmpl w:val="51383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0770BE"/>
    <w:multiLevelType w:val="hybridMultilevel"/>
    <w:tmpl w:val="DE80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E07435"/>
    <w:multiLevelType w:val="hybridMultilevel"/>
    <w:tmpl w:val="A36009F8"/>
    <w:lvl w:ilvl="0" w:tplc="5DD890CE">
      <w:start w:val="3"/>
      <w:numFmt w:val="bullet"/>
      <w:lvlText w:val=""/>
      <w:lvlJc w:val="left"/>
      <w:pPr>
        <w:ind w:left="900" w:hanging="360"/>
      </w:pPr>
      <w:rPr>
        <w:rFonts w:ascii="Symbol" w:eastAsia="Times New Roman"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331316E7"/>
    <w:multiLevelType w:val="hybridMultilevel"/>
    <w:tmpl w:val="9AA06CAC"/>
    <w:lvl w:ilvl="0" w:tplc="F55A48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9969C5"/>
    <w:multiLevelType w:val="hybridMultilevel"/>
    <w:tmpl w:val="E254347E"/>
    <w:lvl w:ilvl="0" w:tplc="AB26622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0D2E15"/>
    <w:multiLevelType w:val="hybridMultilevel"/>
    <w:tmpl w:val="1F4AAAE0"/>
    <w:lvl w:ilvl="0" w:tplc="C8CCB592">
      <w:start w:val="1"/>
      <w:numFmt w:val="bullet"/>
      <w:lvlText w:val="-"/>
      <w:lvlJc w:val="left"/>
      <w:pPr>
        <w:ind w:left="1017" w:hanging="360"/>
      </w:pPr>
      <w:rPr>
        <w:rFonts w:ascii="Times New Roman" w:hAnsi="Times New Roman" w:cs="Times New Roman" w:hint="default"/>
      </w:rPr>
    </w:lvl>
    <w:lvl w:ilvl="1" w:tplc="04090003" w:tentative="1">
      <w:start w:val="1"/>
      <w:numFmt w:val="bullet"/>
      <w:lvlText w:val="o"/>
      <w:lvlJc w:val="left"/>
      <w:pPr>
        <w:ind w:left="1737" w:hanging="360"/>
      </w:pPr>
      <w:rPr>
        <w:rFonts w:ascii="Courier New" w:hAnsi="Courier New" w:cs="Courier New" w:hint="default"/>
      </w:rPr>
    </w:lvl>
    <w:lvl w:ilvl="2" w:tplc="04090005" w:tentative="1">
      <w:start w:val="1"/>
      <w:numFmt w:val="bullet"/>
      <w:lvlText w:val=""/>
      <w:lvlJc w:val="left"/>
      <w:pPr>
        <w:ind w:left="2457" w:hanging="360"/>
      </w:pPr>
      <w:rPr>
        <w:rFonts w:ascii="Wingdings" w:hAnsi="Wingdings" w:hint="default"/>
      </w:rPr>
    </w:lvl>
    <w:lvl w:ilvl="3" w:tplc="04090001" w:tentative="1">
      <w:start w:val="1"/>
      <w:numFmt w:val="bullet"/>
      <w:lvlText w:val=""/>
      <w:lvlJc w:val="left"/>
      <w:pPr>
        <w:ind w:left="3177" w:hanging="360"/>
      </w:pPr>
      <w:rPr>
        <w:rFonts w:ascii="Symbol" w:hAnsi="Symbol" w:hint="default"/>
      </w:rPr>
    </w:lvl>
    <w:lvl w:ilvl="4" w:tplc="04090003" w:tentative="1">
      <w:start w:val="1"/>
      <w:numFmt w:val="bullet"/>
      <w:lvlText w:val="o"/>
      <w:lvlJc w:val="left"/>
      <w:pPr>
        <w:ind w:left="3897" w:hanging="360"/>
      </w:pPr>
      <w:rPr>
        <w:rFonts w:ascii="Courier New" w:hAnsi="Courier New" w:cs="Courier New" w:hint="default"/>
      </w:rPr>
    </w:lvl>
    <w:lvl w:ilvl="5" w:tplc="04090005" w:tentative="1">
      <w:start w:val="1"/>
      <w:numFmt w:val="bullet"/>
      <w:lvlText w:val=""/>
      <w:lvlJc w:val="left"/>
      <w:pPr>
        <w:ind w:left="4617" w:hanging="360"/>
      </w:pPr>
      <w:rPr>
        <w:rFonts w:ascii="Wingdings" w:hAnsi="Wingdings" w:hint="default"/>
      </w:rPr>
    </w:lvl>
    <w:lvl w:ilvl="6" w:tplc="04090001" w:tentative="1">
      <w:start w:val="1"/>
      <w:numFmt w:val="bullet"/>
      <w:lvlText w:val=""/>
      <w:lvlJc w:val="left"/>
      <w:pPr>
        <w:ind w:left="5337" w:hanging="360"/>
      </w:pPr>
      <w:rPr>
        <w:rFonts w:ascii="Symbol" w:hAnsi="Symbol" w:hint="default"/>
      </w:rPr>
    </w:lvl>
    <w:lvl w:ilvl="7" w:tplc="04090003" w:tentative="1">
      <w:start w:val="1"/>
      <w:numFmt w:val="bullet"/>
      <w:lvlText w:val="o"/>
      <w:lvlJc w:val="left"/>
      <w:pPr>
        <w:ind w:left="6057" w:hanging="360"/>
      </w:pPr>
      <w:rPr>
        <w:rFonts w:ascii="Courier New" w:hAnsi="Courier New" w:cs="Courier New" w:hint="default"/>
      </w:rPr>
    </w:lvl>
    <w:lvl w:ilvl="8" w:tplc="04090005" w:tentative="1">
      <w:start w:val="1"/>
      <w:numFmt w:val="bullet"/>
      <w:lvlText w:val=""/>
      <w:lvlJc w:val="left"/>
      <w:pPr>
        <w:ind w:left="6777" w:hanging="360"/>
      </w:pPr>
      <w:rPr>
        <w:rFonts w:ascii="Wingdings" w:hAnsi="Wingdings" w:hint="default"/>
      </w:rPr>
    </w:lvl>
  </w:abstractNum>
  <w:abstractNum w:abstractNumId="24" w15:restartNumberingAfterBreak="0">
    <w:nsid w:val="39664D06"/>
    <w:multiLevelType w:val="hybridMultilevel"/>
    <w:tmpl w:val="4956DA98"/>
    <w:lvl w:ilvl="0" w:tplc="64E8A70E">
      <w:start w:val="3"/>
      <w:numFmt w:val="bullet"/>
      <w:lvlText w:val=""/>
      <w:lvlJc w:val="left"/>
      <w:pPr>
        <w:ind w:left="1260" w:hanging="360"/>
      </w:pPr>
      <w:rPr>
        <w:rFonts w:ascii="Symbol" w:eastAsia="Times New Roman"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4086166B"/>
    <w:multiLevelType w:val="hybridMultilevel"/>
    <w:tmpl w:val="358C9140"/>
    <w:lvl w:ilvl="0" w:tplc="CA0CCAC6">
      <w:start w:val="1"/>
      <w:numFmt w:val="lowerLetter"/>
      <w:lvlText w:val="%1)"/>
      <w:lvlJc w:val="left"/>
      <w:pPr>
        <w:ind w:left="360" w:hanging="360"/>
      </w:pPr>
      <w:rPr>
        <w:rFonts w:hint="default"/>
        <w:b w:val="0"/>
        <w:i w:val="0"/>
        <w:strike w:val="0"/>
        <w:dstrike w:val="0"/>
        <w:color w:val="auto"/>
        <w:sz w:val="24"/>
        <w:szCs w:val="24"/>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6" w15:restartNumberingAfterBreak="0">
    <w:nsid w:val="4216051A"/>
    <w:multiLevelType w:val="hybridMultilevel"/>
    <w:tmpl w:val="5EFED264"/>
    <w:lvl w:ilvl="0" w:tplc="CE88C16E">
      <w:start w:val="1"/>
      <w:numFmt w:val="decimal"/>
      <w:lvlText w:val="%1."/>
      <w:lvlJc w:val="left"/>
      <w:pPr>
        <w:ind w:left="720" w:hanging="360"/>
      </w:pPr>
      <w:rPr>
        <w:rFonts w:hint="default"/>
        <w:spacing w:val="-3"/>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111A97"/>
    <w:multiLevelType w:val="hybridMultilevel"/>
    <w:tmpl w:val="9C0ADBC8"/>
    <w:lvl w:ilvl="0" w:tplc="EB943EDA">
      <w:start w:val="1"/>
      <w:numFmt w:val="lowerRoman"/>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43CD4B7E"/>
    <w:multiLevelType w:val="hybridMultilevel"/>
    <w:tmpl w:val="E6E21236"/>
    <w:lvl w:ilvl="0" w:tplc="870A1AF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06217FB"/>
    <w:multiLevelType w:val="hybridMultilevel"/>
    <w:tmpl w:val="CFA0D9BA"/>
    <w:lvl w:ilvl="0" w:tplc="71065C64">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57F34EF6"/>
    <w:multiLevelType w:val="hybridMultilevel"/>
    <w:tmpl w:val="ABDCC6AC"/>
    <w:lvl w:ilvl="0" w:tplc="888E42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5D1B2C74"/>
    <w:multiLevelType w:val="hybridMultilevel"/>
    <w:tmpl w:val="98DCB218"/>
    <w:lvl w:ilvl="0" w:tplc="3CA62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0F3D5C"/>
    <w:multiLevelType w:val="hybridMultilevel"/>
    <w:tmpl w:val="713EFA22"/>
    <w:lvl w:ilvl="0" w:tplc="870A1AFC">
      <w:start w:val="1"/>
      <w:numFmt w:val="bullet"/>
      <w:lvlText w:val="+"/>
      <w:lvlJc w:val="left"/>
      <w:pPr>
        <w:ind w:left="1260" w:hanging="360"/>
      </w:pPr>
      <w:rPr>
        <w:rFonts w:ascii="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15:restartNumberingAfterBreak="0">
    <w:nsid w:val="5E1B0CEC"/>
    <w:multiLevelType w:val="hybridMultilevel"/>
    <w:tmpl w:val="43488066"/>
    <w:lvl w:ilvl="0" w:tplc="4AE21830">
      <w:start w:val="1"/>
      <w:numFmt w:val="lowerRoman"/>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15:restartNumberingAfterBreak="0">
    <w:nsid w:val="5F9655CC"/>
    <w:multiLevelType w:val="hybridMultilevel"/>
    <w:tmpl w:val="8C6EEE96"/>
    <w:lvl w:ilvl="0" w:tplc="F25413E4">
      <w:start w:val="1"/>
      <w:numFmt w:val="bullet"/>
      <w:lvlText w:val="-"/>
      <w:lvlJc w:val="left"/>
      <w:pPr>
        <w:ind w:left="1260" w:hanging="360"/>
      </w:pPr>
      <w:rPr>
        <w:rFonts w:ascii="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15:restartNumberingAfterBreak="0">
    <w:nsid w:val="60392C0D"/>
    <w:multiLevelType w:val="hybridMultilevel"/>
    <w:tmpl w:val="711C97DE"/>
    <w:lvl w:ilvl="0" w:tplc="D2D6110A">
      <w:start w:val="1"/>
      <w:numFmt w:val="lowerRoman"/>
      <w:lvlText w:val="(%1)"/>
      <w:lvlJc w:val="left"/>
      <w:pPr>
        <w:ind w:left="720" w:hanging="360"/>
      </w:pPr>
      <w:rPr>
        <w:rFonts w:ascii="Times New Roman" w:eastAsia="Times New Roman" w:hAnsi="Times New Roman" w:cs="Angsana New"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484DD3"/>
    <w:multiLevelType w:val="hybridMultilevel"/>
    <w:tmpl w:val="ABDA3EC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4630A8"/>
    <w:multiLevelType w:val="hybridMultilevel"/>
    <w:tmpl w:val="D09C9B0A"/>
    <w:lvl w:ilvl="0" w:tplc="DC262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2663D0"/>
    <w:multiLevelType w:val="hybridMultilevel"/>
    <w:tmpl w:val="EED4CD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4C5B90"/>
    <w:multiLevelType w:val="hybridMultilevel"/>
    <w:tmpl w:val="C512E7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707158"/>
    <w:multiLevelType w:val="hybridMultilevel"/>
    <w:tmpl w:val="D2524A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4F17B0"/>
    <w:multiLevelType w:val="hybridMultilevel"/>
    <w:tmpl w:val="C41ABA22"/>
    <w:lvl w:ilvl="0" w:tplc="40BE4A9E">
      <w:start w:val="1"/>
      <w:numFmt w:val="lowerLetter"/>
      <w:lvlText w:val="%1)"/>
      <w:lvlJc w:val="left"/>
      <w:pPr>
        <w:ind w:left="927" w:hanging="360"/>
      </w:pPr>
      <w:rPr>
        <w:rFonts w:ascii="Times New Roman" w:hAnsi="Times New Roman" w:hint="default"/>
        <w:sz w:val="24"/>
        <w:szCs w:val="24"/>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2" w15:restartNumberingAfterBreak="0">
    <w:nsid w:val="76833E92"/>
    <w:multiLevelType w:val="hybridMultilevel"/>
    <w:tmpl w:val="1F3E073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8C0FFB"/>
    <w:multiLevelType w:val="hybridMultilevel"/>
    <w:tmpl w:val="C7CEB2B8"/>
    <w:lvl w:ilvl="0" w:tplc="CA0CCAC6">
      <w:start w:val="1"/>
      <w:numFmt w:val="lowerLetter"/>
      <w:lvlText w:val="%1)"/>
      <w:lvlJc w:val="left"/>
      <w:pPr>
        <w:ind w:left="720" w:hanging="360"/>
      </w:pPr>
      <w:rPr>
        <w:rFonts w:hint="default"/>
        <w:b w:val="0"/>
        <w:i w:val="0"/>
        <w:strike w:val="0"/>
        <w:dstrike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797D7E"/>
    <w:multiLevelType w:val="hybridMultilevel"/>
    <w:tmpl w:val="C664A3F0"/>
    <w:lvl w:ilvl="0" w:tplc="C8CCB592">
      <w:start w:val="1"/>
      <w:numFmt w:val="bullet"/>
      <w:lvlText w:val="-"/>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951341"/>
    <w:multiLevelType w:val="multilevel"/>
    <w:tmpl w:val="9162D564"/>
    <w:lvl w:ilvl="0">
      <w:start w:val="1"/>
      <w:numFmt w:val="decimal"/>
      <w:lvlText w:val="%1."/>
      <w:lvlJc w:val="left"/>
      <w:pPr>
        <w:ind w:left="1080" w:hanging="360"/>
      </w:pPr>
      <w:rPr>
        <w:rFonts w:hint="default"/>
      </w:rPr>
    </w:lvl>
    <w:lvl w:ilvl="1">
      <w:start w:val="1"/>
      <w:numFmt w:val="decimal"/>
      <w:isLgl/>
      <w:lvlText w:val="%1.%2"/>
      <w:lvlJc w:val="left"/>
      <w:pPr>
        <w:ind w:left="1290" w:hanging="5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6" w15:restartNumberingAfterBreak="0">
    <w:nsid w:val="7C6041C0"/>
    <w:multiLevelType w:val="hybridMultilevel"/>
    <w:tmpl w:val="455EAA52"/>
    <w:lvl w:ilvl="0" w:tplc="1FB01024">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76336505">
    <w:abstractNumId w:val="45"/>
  </w:num>
  <w:num w:numId="2" w16cid:durableId="1932665092">
    <w:abstractNumId w:val="25"/>
  </w:num>
  <w:num w:numId="3" w16cid:durableId="1873034012">
    <w:abstractNumId w:val="7"/>
  </w:num>
  <w:num w:numId="4" w16cid:durableId="1089740663">
    <w:abstractNumId w:val="41"/>
  </w:num>
  <w:num w:numId="5" w16cid:durableId="1983994888">
    <w:abstractNumId w:val="23"/>
  </w:num>
  <w:num w:numId="6" w16cid:durableId="817654240">
    <w:abstractNumId w:val="27"/>
  </w:num>
  <w:num w:numId="7" w16cid:durableId="1958834383">
    <w:abstractNumId w:val="33"/>
  </w:num>
  <w:num w:numId="8" w16cid:durableId="466244973">
    <w:abstractNumId w:val="10"/>
  </w:num>
  <w:num w:numId="9" w16cid:durableId="2140605716">
    <w:abstractNumId w:val="13"/>
  </w:num>
  <w:num w:numId="10" w16cid:durableId="262418950">
    <w:abstractNumId w:val="16"/>
  </w:num>
  <w:num w:numId="11" w16cid:durableId="1217206987">
    <w:abstractNumId w:val="12"/>
  </w:num>
  <w:num w:numId="12" w16cid:durableId="785277919">
    <w:abstractNumId w:val="19"/>
  </w:num>
  <w:num w:numId="13" w16cid:durableId="476534857">
    <w:abstractNumId w:val="42"/>
  </w:num>
  <w:num w:numId="14" w16cid:durableId="1447702457">
    <w:abstractNumId w:val="43"/>
  </w:num>
  <w:num w:numId="15" w16cid:durableId="1541473157">
    <w:abstractNumId w:val="44"/>
  </w:num>
  <w:num w:numId="16" w16cid:durableId="1128014875">
    <w:abstractNumId w:val="3"/>
  </w:num>
  <w:num w:numId="17" w16cid:durableId="1486704114">
    <w:abstractNumId w:val="2"/>
  </w:num>
  <w:num w:numId="18" w16cid:durableId="1282374432">
    <w:abstractNumId w:val="30"/>
  </w:num>
  <w:num w:numId="19" w16cid:durableId="2016763274">
    <w:abstractNumId w:val="29"/>
  </w:num>
  <w:num w:numId="20" w16cid:durableId="1544100356">
    <w:abstractNumId w:val="4"/>
  </w:num>
  <w:num w:numId="21" w16cid:durableId="907686111">
    <w:abstractNumId w:val="11"/>
  </w:num>
  <w:num w:numId="22" w16cid:durableId="934628524">
    <w:abstractNumId w:val="1"/>
  </w:num>
  <w:num w:numId="23" w16cid:durableId="1492063566">
    <w:abstractNumId w:val="34"/>
  </w:num>
  <w:num w:numId="24" w16cid:durableId="1481995962">
    <w:abstractNumId w:val="35"/>
  </w:num>
  <w:num w:numId="25" w16cid:durableId="1770269342">
    <w:abstractNumId w:val="32"/>
  </w:num>
  <w:num w:numId="26" w16cid:durableId="411588678">
    <w:abstractNumId w:val="28"/>
  </w:num>
  <w:num w:numId="27" w16cid:durableId="1702585724">
    <w:abstractNumId w:val="9"/>
  </w:num>
  <w:num w:numId="28" w16cid:durableId="412355762">
    <w:abstractNumId w:val="5"/>
  </w:num>
  <w:num w:numId="29" w16cid:durableId="1763912670">
    <w:abstractNumId w:val="37"/>
  </w:num>
  <w:num w:numId="30" w16cid:durableId="2122677297">
    <w:abstractNumId w:val="31"/>
  </w:num>
  <w:num w:numId="31" w16cid:durableId="1812942508">
    <w:abstractNumId w:val="18"/>
  </w:num>
  <w:num w:numId="32" w16cid:durableId="1256402848">
    <w:abstractNumId w:val="26"/>
  </w:num>
  <w:num w:numId="33" w16cid:durableId="958802141">
    <w:abstractNumId w:val="14"/>
  </w:num>
  <w:num w:numId="34" w16cid:durableId="1957637331">
    <w:abstractNumId w:val="22"/>
  </w:num>
  <w:num w:numId="35" w16cid:durableId="193419835">
    <w:abstractNumId w:val="21"/>
  </w:num>
  <w:num w:numId="36" w16cid:durableId="245773960">
    <w:abstractNumId w:val="36"/>
  </w:num>
  <w:num w:numId="37" w16cid:durableId="461000912">
    <w:abstractNumId w:val="38"/>
  </w:num>
  <w:num w:numId="38" w16cid:durableId="1102918300">
    <w:abstractNumId w:val="39"/>
  </w:num>
  <w:num w:numId="39" w16cid:durableId="1732382254">
    <w:abstractNumId w:val="46"/>
  </w:num>
  <w:num w:numId="40" w16cid:durableId="452989766">
    <w:abstractNumId w:val="46"/>
  </w:num>
  <w:num w:numId="41" w16cid:durableId="2105101555">
    <w:abstractNumId w:val="8"/>
  </w:num>
  <w:num w:numId="42" w16cid:durableId="752896392">
    <w:abstractNumId w:val="15"/>
  </w:num>
  <w:num w:numId="43" w16cid:durableId="69163133">
    <w:abstractNumId w:val="6"/>
  </w:num>
  <w:num w:numId="44" w16cid:durableId="200366616">
    <w:abstractNumId w:val="0"/>
  </w:num>
  <w:num w:numId="45" w16cid:durableId="73432335">
    <w:abstractNumId w:val="40"/>
  </w:num>
  <w:num w:numId="46" w16cid:durableId="2128887347">
    <w:abstractNumId w:val="17"/>
  </w:num>
  <w:num w:numId="47" w16cid:durableId="691610772">
    <w:abstractNumId w:val="20"/>
  </w:num>
  <w:num w:numId="48" w16cid:durableId="1318873697">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1"/>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s-ES" w:vendorID="64" w:dllVersion="6" w:nlCheck="1" w:checkStyle="1"/>
  <w:activeWritingStyle w:appName="MSWord" w:lang="es-ES" w:vendorID="64" w:dllVersion="4096" w:nlCheck="1" w:checkStyle="0"/>
  <w:activeWritingStyle w:appName="MSWord" w:lang="es-E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maroon,#9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AD2"/>
    <w:rsid w:val="0000054B"/>
    <w:rsid w:val="000005D5"/>
    <w:rsid w:val="00002147"/>
    <w:rsid w:val="000027DD"/>
    <w:rsid w:val="0000284E"/>
    <w:rsid w:val="000041FF"/>
    <w:rsid w:val="00004C41"/>
    <w:rsid w:val="00004CDF"/>
    <w:rsid w:val="00005153"/>
    <w:rsid w:val="000051DC"/>
    <w:rsid w:val="000052EF"/>
    <w:rsid w:val="000055AD"/>
    <w:rsid w:val="00007150"/>
    <w:rsid w:val="00007412"/>
    <w:rsid w:val="0001066F"/>
    <w:rsid w:val="0001088D"/>
    <w:rsid w:val="000113B4"/>
    <w:rsid w:val="000118CF"/>
    <w:rsid w:val="00012B27"/>
    <w:rsid w:val="00012D11"/>
    <w:rsid w:val="00013C14"/>
    <w:rsid w:val="00013C91"/>
    <w:rsid w:val="00013F10"/>
    <w:rsid w:val="00015DA2"/>
    <w:rsid w:val="00016071"/>
    <w:rsid w:val="00016624"/>
    <w:rsid w:val="00016E73"/>
    <w:rsid w:val="000202AE"/>
    <w:rsid w:val="0002177B"/>
    <w:rsid w:val="00021A3C"/>
    <w:rsid w:val="00022E68"/>
    <w:rsid w:val="00023173"/>
    <w:rsid w:val="00023E2F"/>
    <w:rsid w:val="00024C05"/>
    <w:rsid w:val="00025381"/>
    <w:rsid w:val="00025768"/>
    <w:rsid w:val="00025B44"/>
    <w:rsid w:val="00025B51"/>
    <w:rsid w:val="00025DF8"/>
    <w:rsid w:val="00031755"/>
    <w:rsid w:val="0003334C"/>
    <w:rsid w:val="00033D6C"/>
    <w:rsid w:val="00035DD3"/>
    <w:rsid w:val="00037380"/>
    <w:rsid w:val="00037510"/>
    <w:rsid w:val="00037CA8"/>
    <w:rsid w:val="00040718"/>
    <w:rsid w:val="00040EDA"/>
    <w:rsid w:val="00040F68"/>
    <w:rsid w:val="00041031"/>
    <w:rsid w:val="00041240"/>
    <w:rsid w:val="000419BB"/>
    <w:rsid w:val="00042693"/>
    <w:rsid w:val="0004287C"/>
    <w:rsid w:val="00043981"/>
    <w:rsid w:val="000439B1"/>
    <w:rsid w:val="00043F69"/>
    <w:rsid w:val="00044D10"/>
    <w:rsid w:val="000451DB"/>
    <w:rsid w:val="00045716"/>
    <w:rsid w:val="00045C86"/>
    <w:rsid w:val="00046A60"/>
    <w:rsid w:val="0005047A"/>
    <w:rsid w:val="0005055F"/>
    <w:rsid w:val="0005096F"/>
    <w:rsid w:val="00050ABA"/>
    <w:rsid w:val="0005239F"/>
    <w:rsid w:val="00052E50"/>
    <w:rsid w:val="00053A6D"/>
    <w:rsid w:val="0005424A"/>
    <w:rsid w:val="000551CD"/>
    <w:rsid w:val="00055D2F"/>
    <w:rsid w:val="00055FAB"/>
    <w:rsid w:val="00055FF6"/>
    <w:rsid w:val="000569DC"/>
    <w:rsid w:val="00056A2D"/>
    <w:rsid w:val="00056D32"/>
    <w:rsid w:val="000619B3"/>
    <w:rsid w:val="00061B14"/>
    <w:rsid w:val="00062134"/>
    <w:rsid w:val="0006288F"/>
    <w:rsid w:val="00062C50"/>
    <w:rsid w:val="00062CCD"/>
    <w:rsid w:val="00063E99"/>
    <w:rsid w:val="000641BC"/>
    <w:rsid w:val="00064D8E"/>
    <w:rsid w:val="000653F7"/>
    <w:rsid w:val="000655A3"/>
    <w:rsid w:val="00065A15"/>
    <w:rsid w:val="00065B5F"/>
    <w:rsid w:val="00066397"/>
    <w:rsid w:val="00066526"/>
    <w:rsid w:val="00066CBA"/>
    <w:rsid w:val="000676CF"/>
    <w:rsid w:val="000708A9"/>
    <w:rsid w:val="00070A0C"/>
    <w:rsid w:val="00070ED8"/>
    <w:rsid w:val="00071BA7"/>
    <w:rsid w:val="00071DCA"/>
    <w:rsid w:val="00072585"/>
    <w:rsid w:val="000725DA"/>
    <w:rsid w:val="000725DD"/>
    <w:rsid w:val="000733C7"/>
    <w:rsid w:val="000740BA"/>
    <w:rsid w:val="0007563F"/>
    <w:rsid w:val="00075661"/>
    <w:rsid w:val="00075943"/>
    <w:rsid w:val="00080358"/>
    <w:rsid w:val="0008065F"/>
    <w:rsid w:val="00080F9E"/>
    <w:rsid w:val="00081F9B"/>
    <w:rsid w:val="000821DE"/>
    <w:rsid w:val="00082CD4"/>
    <w:rsid w:val="000832F1"/>
    <w:rsid w:val="00084E80"/>
    <w:rsid w:val="00085E23"/>
    <w:rsid w:val="00087F40"/>
    <w:rsid w:val="00091CFA"/>
    <w:rsid w:val="00091F28"/>
    <w:rsid w:val="00091F40"/>
    <w:rsid w:val="00092F06"/>
    <w:rsid w:val="0009313F"/>
    <w:rsid w:val="0009412D"/>
    <w:rsid w:val="0009502F"/>
    <w:rsid w:val="0009567A"/>
    <w:rsid w:val="00095E59"/>
    <w:rsid w:val="00096BD1"/>
    <w:rsid w:val="000A1377"/>
    <w:rsid w:val="000A2FA1"/>
    <w:rsid w:val="000A3D05"/>
    <w:rsid w:val="000A5538"/>
    <w:rsid w:val="000A664D"/>
    <w:rsid w:val="000A6742"/>
    <w:rsid w:val="000A70A7"/>
    <w:rsid w:val="000B0E6E"/>
    <w:rsid w:val="000B1B82"/>
    <w:rsid w:val="000B1D11"/>
    <w:rsid w:val="000B1F44"/>
    <w:rsid w:val="000B1F4C"/>
    <w:rsid w:val="000B3626"/>
    <w:rsid w:val="000B4057"/>
    <w:rsid w:val="000B40AD"/>
    <w:rsid w:val="000B55F4"/>
    <w:rsid w:val="000B56CE"/>
    <w:rsid w:val="000B6438"/>
    <w:rsid w:val="000B6AE7"/>
    <w:rsid w:val="000B7228"/>
    <w:rsid w:val="000B795A"/>
    <w:rsid w:val="000C1004"/>
    <w:rsid w:val="000C10DB"/>
    <w:rsid w:val="000C126C"/>
    <w:rsid w:val="000C12BF"/>
    <w:rsid w:val="000C1954"/>
    <w:rsid w:val="000C23D9"/>
    <w:rsid w:val="000C23EC"/>
    <w:rsid w:val="000C3575"/>
    <w:rsid w:val="000C3AA1"/>
    <w:rsid w:val="000C3E2A"/>
    <w:rsid w:val="000C42A5"/>
    <w:rsid w:val="000C4399"/>
    <w:rsid w:val="000C699A"/>
    <w:rsid w:val="000C710A"/>
    <w:rsid w:val="000C727E"/>
    <w:rsid w:val="000C74B4"/>
    <w:rsid w:val="000C7BF6"/>
    <w:rsid w:val="000D0251"/>
    <w:rsid w:val="000D0A06"/>
    <w:rsid w:val="000D0EDF"/>
    <w:rsid w:val="000D17DA"/>
    <w:rsid w:val="000D1AC7"/>
    <w:rsid w:val="000D204D"/>
    <w:rsid w:val="000D3839"/>
    <w:rsid w:val="000D3859"/>
    <w:rsid w:val="000D3F18"/>
    <w:rsid w:val="000D420A"/>
    <w:rsid w:val="000D4432"/>
    <w:rsid w:val="000D4961"/>
    <w:rsid w:val="000D4D2F"/>
    <w:rsid w:val="000D6B92"/>
    <w:rsid w:val="000D6CD0"/>
    <w:rsid w:val="000D78C2"/>
    <w:rsid w:val="000E17B7"/>
    <w:rsid w:val="000E1802"/>
    <w:rsid w:val="000E22A4"/>
    <w:rsid w:val="000E2C18"/>
    <w:rsid w:val="000E3986"/>
    <w:rsid w:val="000E4439"/>
    <w:rsid w:val="000E5F5D"/>
    <w:rsid w:val="000E607B"/>
    <w:rsid w:val="000E7259"/>
    <w:rsid w:val="000E7A4A"/>
    <w:rsid w:val="000E7F92"/>
    <w:rsid w:val="000F161F"/>
    <w:rsid w:val="000F1F6C"/>
    <w:rsid w:val="000F2577"/>
    <w:rsid w:val="000F2E2B"/>
    <w:rsid w:val="000F35F6"/>
    <w:rsid w:val="000F47D8"/>
    <w:rsid w:val="000F4E24"/>
    <w:rsid w:val="000F52AA"/>
    <w:rsid w:val="000F5E4F"/>
    <w:rsid w:val="000F6075"/>
    <w:rsid w:val="000F61CF"/>
    <w:rsid w:val="000F658C"/>
    <w:rsid w:val="000F66C0"/>
    <w:rsid w:val="000F6908"/>
    <w:rsid w:val="000F6AAA"/>
    <w:rsid w:val="000F7B76"/>
    <w:rsid w:val="0010020D"/>
    <w:rsid w:val="001004C2"/>
    <w:rsid w:val="001008A8"/>
    <w:rsid w:val="0010277A"/>
    <w:rsid w:val="0010290E"/>
    <w:rsid w:val="00102E7F"/>
    <w:rsid w:val="001032B7"/>
    <w:rsid w:val="00103319"/>
    <w:rsid w:val="00103A37"/>
    <w:rsid w:val="00104E6B"/>
    <w:rsid w:val="00107497"/>
    <w:rsid w:val="00107813"/>
    <w:rsid w:val="001079BA"/>
    <w:rsid w:val="00107CF6"/>
    <w:rsid w:val="00110205"/>
    <w:rsid w:val="00110379"/>
    <w:rsid w:val="00110796"/>
    <w:rsid w:val="00110DD9"/>
    <w:rsid w:val="00110EFA"/>
    <w:rsid w:val="001117EF"/>
    <w:rsid w:val="0011183A"/>
    <w:rsid w:val="00111CBB"/>
    <w:rsid w:val="001138D2"/>
    <w:rsid w:val="00114158"/>
    <w:rsid w:val="00114665"/>
    <w:rsid w:val="00115087"/>
    <w:rsid w:val="00115447"/>
    <w:rsid w:val="0011634A"/>
    <w:rsid w:val="00116403"/>
    <w:rsid w:val="001169D6"/>
    <w:rsid w:val="00120B98"/>
    <w:rsid w:val="00120DE8"/>
    <w:rsid w:val="00121F6B"/>
    <w:rsid w:val="001221DE"/>
    <w:rsid w:val="00123926"/>
    <w:rsid w:val="00123942"/>
    <w:rsid w:val="001239CD"/>
    <w:rsid w:val="00123BCA"/>
    <w:rsid w:val="001240E6"/>
    <w:rsid w:val="00124771"/>
    <w:rsid w:val="00125237"/>
    <w:rsid w:val="00125620"/>
    <w:rsid w:val="0012585F"/>
    <w:rsid w:val="001274B2"/>
    <w:rsid w:val="0013089B"/>
    <w:rsid w:val="00130F8A"/>
    <w:rsid w:val="001316BF"/>
    <w:rsid w:val="0013201D"/>
    <w:rsid w:val="001333A3"/>
    <w:rsid w:val="00133655"/>
    <w:rsid w:val="00134E5B"/>
    <w:rsid w:val="00135EA4"/>
    <w:rsid w:val="0014036D"/>
    <w:rsid w:val="00140E23"/>
    <w:rsid w:val="00141552"/>
    <w:rsid w:val="00141A41"/>
    <w:rsid w:val="00141D98"/>
    <w:rsid w:val="00144F8B"/>
    <w:rsid w:val="00146B1A"/>
    <w:rsid w:val="00146D32"/>
    <w:rsid w:val="00147A8C"/>
    <w:rsid w:val="0015006E"/>
    <w:rsid w:val="00150533"/>
    <w:rsid w:val="00150849"/>
    <w:rsid w:val="001514B2"/>
    <w:rsid w:val="00151692"/>
    <w:rsid w:val="00153928"/>
    <w:rsid w:val="00153A35"/>
    <w:rsid w:val="00153C43"/>
    <w:rsid w:val="0015408B"/>
    <w:rsid w:val="00154549"/>
    <w:rsid w:val="001554DC"/>
    <w:rsid w:val="001556E3"/>
    <w:rsid w:val="00155B38"/>
    <w:rsid w:val="00155E1E"/>
    <w:rsid w:val="0015743F"/>
    <w:rsid w:val="00157882"/>
    <w:rsid w:val="00160163"/>
    <w:rsid w:val="001607C7"/>
    <w:rsid w:val="001615ED"/>
    <w:rsid w:val="0016432D"/>
    <w:rsid w:val="00165207"/>
    <w:rsid w:val="00165467"/>
    <w:rsid w:val="00165AA0"/>
    <w:rsid w:val="00166D30"/>
    <w:rsid w:val="00166E3C"/>
    <w:rsid w:val="00170131"/>
    <w:rsid w:val="00170A1B"/>
    <w:rsid w:val="00171184"/>
    <w:rsid w:val="001741B3"/>
    <w:rsid w:val="00174D90"/>
    <w:rsid w:val="0017574D"/>
    <w:rsid w:val="00175813"/>
    <w:rsid w:val="00175D0F"/>
    <w:rsid w:val="001762DD"/>
    <w:rsid w:val="0017666E"/>
    <w:rsid w:val="00177A85"/>
    <w:rsid w:val="00177F0D"/>
    <w:rsid w:val="0018236C"/>
    <w:rsid w:val="0018276B"/>
    <w:rsid w:val="00183AC2"/>
    <w:rsid w:val="00184198"/>
    <w:rsid w:val="00184270"/>
    <w:rsid w:val="001848CD"/>
    <w:rsid w:val="00185D17"/>
    <w:rsid w:val="001865FF"/>
    <w:rsid w:val="00186FE1"/>
    <w:rsid w:val="00190816"/>
    <w:rsid w:val="00190EE1"/>
    <w:rsid w:val="0019117A"/>
    <w:rsid w:val="00191A47"/>
    <w:rsid w:val="00192C6F"/>
    <w:rsid w:val="00193165"/>
    <w:rsid w:val="00193B6E"/>
    <w:rsid w:val="00193BC8"/>
    <w:rsid w:val="001A016F"/>
    <w:rsid w:val="001A1E74"/>
    <w:rsid w:val="001A2182"/>
    <w:rsid w:val="001A2DF4"/>
    <w:rsid w:val="001A4F24"/>
    <w:rsid w:val="001A5BD8"/>
    <w:rsid w:val="001A5F7E"/>
    <w:rsid w:val="001A6326"/>
    <w:rsid w:val="001A6C3E"/>
    <w:rsid w:val="001A6F2A"/>
    <w:rsid w:val="001A72FA"/>
    <w:rsid w:val="001B06FA"/>
    <w:rsid w:val="001B0932"/>
    <w:rsid w:val="001B1264"/>
    <w:rsid w:val="001B1722"/>
    <w:rsid w:val="001B1A06"/>
    <w:rsid w:val="001B201E"/>
    <w:rsid w:val="001B26F1"/>
    <w:rsid w:val="001B38AF"/>
    <w:rsid w:val="001B4339"/>
    <w:rsid w:val="001B4917"/>
    <w:rsid w:val="001B7219"/>
    <w:rsid w:val="001B730C"/>
    <w:rsid w:val="001B7781"/>
    <w:rsid w:val="001B7933"/>
    <w:rsid w:val="001B7B0F"/>
    <w:rsid w:val="001B7BB8"/>
    <w:rsid w:val="001B7C01"/>
    <w:rsid w:val="001B7C16"/>
    <w:rsid w:val="001C01B8"/>
    <w:rsid w:val="001C07AC"/>
    <w:rsid w:val="001C1ABE"/>
    <w:rsid w:val="001C2526"/>
    <w:rsid w:val="001C2704"/>
    <w:rsid w:val="001C2B13"/>
    <w:rsid w:val="001C3299"/>
    <w:rsid w:val="001C76FF"/>
    <w:rsid w:val="001D0434"/>
    <w:rsid w:val="001D13BF"/>
    <w:rsid w:val="001D2D31"/>
    <w:rsid w:val="001D2D5D"/>
    <w:rsid w:val="001D2EE5"/>
    <w:rsid w:val="001D3A33"/>
    <w:rsid w:val="001D3BDB"/>
    <w:rsid w:val="001D5325"/>
    <w:rsid w:val="001D550A"/>
    <w:rsid w:val="001D5546"/>
    <w:rsid w:val="001D6628"/>
    <w:rsid w:val="001D67AF"/>
    <w:rsid w:val="001D6DEE"/>
    <w:rsid w:val="001E06C9"/>
    <w:rsid w:val="001E13B9"/>
    <w:rsid w:val="001E14A5"/>
    <w:rsid w:val="001E26BB"/>
    <w:rsid w:val="001E2EC4"/>
    <w:rsid w:val="001E30B4"/>
    <w:rsid w:val="001E4347"/>
    <w:rsid w:val="001E4AE8"/>
    <w:rsid w:val="001E5B31"/>
    <w:rsid w:val="001E694D"/>
    <w:rsid w:val="001F1126"/>
    <w:rsid w:val="001F11C3"/>
    <w:rsid w:val="001F164D"/>
    <w:rsid w:val="001F1BA9"/>
    <w:rsid w:val="001F3386"/>
    <w:rsid w:val="001F501B"/>
    <w:rsid w:val="001F5557"/>
    <w:rsid w:val="001F77C1"/>
    <w:rsid w:val="002009BC"/>
    <w:rsid w:val="00200E62"/>
    <w:rsid w:val="002011A8"/>
    <w:rsid w:val="0020167F"/>
    <w:rsid w:val="002017D3"/>
    <w:rsid w:val="00201BE5"/>
    <w:rsid w:val="00202474"/>
    <w:rsid w:val="002028D8"/>
    <w:rsid w:val="002050D1"/>
    <w:rsid w:val="00205529"/>
    <w:rsid w:val="00205620"/>
    <w:rsid w:val="002074D2"/>
    <w:rsid w:val="00207AAC"/>
    <w:rsid w:val="00207DDE"/>
    <w:rsid w:val="002101C7"/>
    <w:rsid w:val="0021152B"/>
    <w:rsid w:val="00211867"/>
    <w:rsid w:val="00211982"/>
    <w:rsid w:val="0021239A"/>
    <w:rsid w:val="00212404"/>
    <w:rsid w:val="00212A57"/>
    <w:rsid w:val="00212D58"/>
    <w:rsid w:val="002136C7"/>
    <w:rsid w:val="002138DA"/>
    <w:rsid w:val="0021459A"/>
    <w:rsid w:val="00214E11"/>
    <w:rsid w:val="00215563"/>
    <w:rsid w:val="00215C39"/>
    <w:rsid w:val="00216262"/>
    <w:rsid w:val="00216704"/>
    <w:rsid w:val="002176ED"/>
    <w:rsid w:val="0021784A"/>
    <w:rsid w:val="00220823"/>
    <w:rsid w:val="00220BCD"/>
    <w:rsid w:val="00223ABF"/>
    <w:rsid w:val="00225FEA"/>
    <w:rsid w:val="00226DE6"/>
    <w:rsid w:val="00226EC2"/>
    <w:rsid w:val="00226F72"/>
    <w:rsid w:val="002270F2"/>
    <w:rsid w:val="00231E1C"/>
    <w:rsid w:val="00232333"/>
    <w:rsid w:val="00233053"/>
    <w:rsid w:val="002330BD"/>
    <w:rsid w:val="002334EF"/>
    <w:rsid w:val="00235898"/>
    <w:rsid w:val="00235CA9"/>
    <w:rsid w:val="00236226"/>
    <w:rsid w:val="00236D5B"/>
    <w:rsid w:val="0023774F"/>
    <w:rsid w:val="00237CBE"/>
    <w:rsid w:val="0024006F"/>
    <w:rsid w:val="002419EA"/>
    <w:rsid w:val="00241E68"/>
    <w:rsid w:val="00242215"/>
    <w:rsid w:val="002434C6"/>
    <w:rsid w:val="0024464F"/>
    <w:rsid w:val="00244B87"/>
    <w:rsid w:val="0024675B"/>
    <w:rsid w:val="00246E27"/>
    <w:rsid w:val="00247548"/>
    <w:rsid w:val="002518BA"/>
    <w:rsid w:val="00252092"/>
    <w:rsid w:val="002527A1"/>
    <w:rsid w:val="00252C0D"/>
    <w:rsid w:val="00252E5C"/>
    <w:rsid w:val="0025354D"/>
    <w:rsid w:val="0025392E"/>
    <w:rsid w:val="00253E70"/>
    <w:rsid w:val="00254DCD"/>
    <w:rsid w:val="00255943"/>
    <w:rsid w:val="0025595B"/>
    <w:rsid w:val="00256641"/>
    <w:rsid w:val="00256ABA"/>
    <w:rsid w:val="00256DFB"/>
    <w:rsid w:val="002574B8"/>
    <w:rsid w:val="002574D7"/>
    <w:rsid w:val="00257DA9"/>
    <w:rsid w:val="002618CC"/>
    <w:rsid w:val="00261A80"/>
    <w:rsid w:val="00262825"/>
    <w:rsid w:val="00263564"/>
    <w:rsid w:val="00263EA8"/>
    <w:rsid w:val="00265882"/>
    <w:rsid w:val="00265A35"/>
    <w:rsid w:val="00265C53"/>
    <w:rsid w:val="00266315"/>
    <w:rsid w:val="002667E4"/>
    <w:rsid w:val="00266B18"/>
    <w:rsid w:val="00266D65"/>
    <w:rsid w:val="0026701E"/>
    <w:rsid w:val="002701CA"/>
    <w:rsid w:val="0027081E"/>
    <w:rsid w:val="0027090E"/>
    <w:rsid w:val="00271A8B"/>
    <w:rsid w:val="00273354"/>
    <w:rsid w:val="00273AC5"/>
    <w:rsid w:val="00274132"/>
    <w:rsid w:val="0027494E"/>
    <w:rsid w:val="00275927"/>
    <w:rsid w:val="0027610F"/>
    <w:rsid w:val="00276AF2"/>
    <w:rsid w:val="002772F0"/>
    <w:rsid w:val="002802D5"/>
    <w:rsid w:val="0028108B"/>
    <w:rsid w:val="002816EC"/>
    <w:rsid w:val="00281B9E"/>
    <w:rsid w:val="00282DD2"/>
    <w:rsid w:val="00282E37"/>
    <w:rsid w:val="0028343D"/>
    <w:rsid w:val="0028364D"/>
    <w:rsid w:val="00283830"/>
    <w:rsid w:val="00283ED6"/>
    <w:rsid w:val="0028609E"/>
    <w:rsid w:val="00286477"/>
    <w:rsid w:val="00287D3A"/>
    <w:rsid w:val="0029093B"/>
    <w:rsid w:val="00291697"/>
    <w:rsid w:val="002919F3"/>
    <w:rsid w:val="00291F66"/>
    <w:rsid w:val="002930DC"/>
    <w:rsid w:val="00293305"/>
    <w:rsid w:val="00293F7B"/>
    <w:rsid w:val="00294A38"/>
    <w:rsid w:val="00294DAE"/>
    <w:rsid w:val="00297691"/>
    <w:rsid w:val="00297707"/>
    <w:rsid w:val="00297EC3"/>
    <w:rsid w:val="002A1094"/>
    <w:rsid w:val="002A1387"/>
    <w:rsid w:val="002A1987"/>
    <w:rsid w:val="002A2583"/>
    <w:rsid w:val="002A27E1"/>
    <w:rsid w:val="002A2C56"/>
    <w:rsid w:val="002A34C8"/>
    <w:rsid w:val="002A4C71"/>
    <w:rsid w:val="002A5E60"/>
    <w:rsid w:val="002A64FF"/>
    <w:rsid w:val="002A76A1"/>
    <w:rsid w:val="002A7BA9"/>
    <w:rsid w:val="002B0A8F"/>
    <w:rsid w:val="002B1043"/>
    <w:rsid w:val="002B10CC"/>
    <w:rsid w:val="002B1430"/>
    <w:rsid w:val="002B4294"/>
    <w:rsid w:val="002B45A0"/>
    <w:rsid w:val="002B5364"/>
    <w:rsid w:val="002B56E3"/>
    <w:rsid w:val="002B5DCE"/>
    <w:rsid w:val="002B607A"/>
    <w:rsid w:val="002B64E0"/>
    <w:rsid w:val="002B6EE1"/>
    <w:rsid w:val="002B7B79"/>
    <w:rsid w:val="002C06E8"/>
    <w:rsid w:val="002C1D41"/>
    <w:rsid w:val="002C2BDD"/>
    <w:rsid w:val="002C3ECC"/>
    <w:rsid w:val="002C45A3"/>
    <w:rsid w:val="002C4720"/>
    <w:rsid w:val="002C6D4A"/>
    <w:rsid w:val="002C6F60"/>
    <w:rsid w:val="002D065B"/>
    <w:rsid w:val="002D1001"/>
    <w:rsid w:val="002D1325"/>
    <w:rsid w:val="002D1486"/>
    <w:rsid w:val="002D1ED8"/>
    <w:rsid w:val="002D386E"/>
    <w:rsid w:val="002D4339"/>
    <w:rsid w:val="002D439D"/>
    <w:rsid w:val="002D4E7F"/>
    <w:rsid w:val="002D537C"/>
    <w:rsid w:val="002D6913"/>
    <w:rsid w:val="002D7193"/>
    <w:rsid w:val="002D78E6"/>
    <w:rsid w:val="002D791A"/>
    <w:rsid w:val="002E0107"/>
    <w:rsid w:val="002E03ED"/>
    <w:rsid w:val="002E1997"/>
    <w:rsid w:val="002E2876"/>
    <w:rsid w:val="002E34E7"/>
    <w:rsid w:val="002E4E9F"/>
    <w:rsid w:val="002E5075"/>
    <w:rsid w:val="002E53A3"/>
    <w:rsid w:val="002E5716"/>
    <w:rsid w:val="002E6774"/>
    <w:rsid w:val="002E6D07"/>
    <w:rsid w:val="002E7084"/>
    <w:rsid w:val="002E722B"/>
    <w:rsid w:val="002E7308"/>
    <w:rsid w:val="002E7985"/>
    <w:rsid w:val="002F00D8"/>
    <w:rsid w:val="002F00EF"/>
    <w:rsid w:val="002F0A48"/>
    <w:rsid w:val="002F2103"/>
    <w:rsid w:val="002F2D9C"/>
    <w:rsid w:val="002F4E7A"/>
    <w:rsid w:val="002F5368"/>
    <w:rsid w:val="002F65DF"/>
    <w:rsid w:val="002F67F4"/>
    <w:rsid w:val="002F6870"/>
    <w:rsid w:val="002F7C57"/>
    <w:rsid w:val="003003D0"/>
    <w:rsid w:val="003004C7"/>
    <w:rsid w:val="00300700"/>
    <w:rsid w:val="0030228E"/>
    <w:rsid w:val="003034C2"/>
    <w:rsid w:val="003037D4"/>
    <w:rsid w:val="003046EA"/>
    <w:rsid w:val="00304731"/>
    <w:rsid w:val="00304EC8"/>
    <w:rsid w:val="00305091"/>
    <w:rsid w:val="00306ABD"/>
    <w:rsid w:val="00306C81"/>
    <w:rsid w:val="00310703"/>
    <w:rsid w:val="00310B1C"/>
    <w:rsid w:val="00311918"/>
    <w:rsid w:val="00311AF7"/>
    <w:rsid w:val="00312415"/>
    <w:rsid w:val="003127AF"/>
    <w:rsid w:val="00313368"/>
    <w:rsid w:val="00313999"/>
    <w:rsid w:val="00313C2B"/>
    <w:rsid w:val="00315351"/>
    <w:rsid w:val="00316A7C"/>
    <w:rsid w:val="00320E7D"/>
    <w:rsid w:val="0032170A"/>
    <w:rsid w:val="00322326"/>
    <w:rsid w:val="00322B5A"/>
    <w:rsid w:val="003250D5"/>
    <w:rsid w:val="00325A9B"/>
    <w:rsid w:val="00326481"/>
    <w:rsid w:val="00326491"/>
    <w:rsid w:val="003302C4"/>
    <w:rsid w:val="00330893"/>
    <w:rsid w:val="00331021"/>
    <w:rsid w:val="00331271"/>
    <w:rsid w:val="00331334"/>
    <w:rsid w:val="00331C66"/>
    <w:rsid w:val="00335266"/>
    <w:rsid w:val="003362DF"/>
    <w:rsid w:val="00336694"/>
    <w:rsid w:val="00336B66"/>
    <w:rsid w:val="00337A0F"/>
    <w:rsid w:val="00340A77"/>
    <w:rsid w:val="003416E1"/>
    <w:rsid w:val="00344A91"/>
    <w:rsid w:val="003456AE"/>
    <w:rsid w:val="003457F7"/>
    <w:rsid w:val="00345DF0"/>
    <w:rsid w:val="00345ED3"/>
    <w:rsid w:val="00346A95"/>
    <w:rsid w:val="00347848"/>
    <w:rsid w:val="00347849"/>
    <w:rsid w:val="00350333"/>
    <w:rsid w:val="00350524"/>
    <w:rsid w:val="00350F1A"/>
    <w:rsid w:val="0035109A"/>
    <w:rsid w:val="00352128"/>
    <w:rsid w:val="0035284E"/>
    <w:rsid w:val="00352A2A"/>
    <w:rsid w:val="00352D39"/>
    <w:rsid w:val="00352EBE"/>
    <w:rsid w:val="003531D3"/>
    <w:rsid w:val="003532AE"/>
    <w:rsid w:val="00354D98"/>
    <w:rsid w:val="003552C3"/>
    <w:rsid w:val="00356D9E"/>
    <w:rsid w:val="00357496"/>
    <w:rsid w:val="00360384"/>
    <w:rsid w:val="00360CBE"/>
    <w:rsid w:val="00361335"/>
    <w:rsid w:val="003614DC"/>
    <w:rsid w:val="003616B5"/>
    <w:rsid w:val="00362E90"/>
    <w:rsid w:val="003633D7"/>
    <w:rsid w:val="00363A3D"/>
    <w:rsid w:val="0036436E"/>
    <w:rsid w:val="003652EB"/>
    <w:rsid w:val="003655AA"/>
    <w:rsid w:val="00365A99"/>
    <w:rsid w:val="003664BE"/>
    <w:rsid w:val="003666D6"/>
    <w:rsid w:val="00367410"/>
    <w:rsid w:val="00367C74"/>
    <w:rsid w:val="00367E8E"/>
    <w:rsid w:val="0037084B"/>
    <w:rsid w:val="0037216A"/>
    <w:rsid w:val="003727A9"/>
    <w:rsid w:val="00373719"/>
    <w:rsid w:val="0037430A"/>
    <w:rsid w:val="00374821"/>
    <w:rsid w:val="00374ACA"/>
    <w:rsid w:val="00374C00"/>
    <w:rsid w:val="00375E27"/>
    <w:rsid w:val="00376FFA"/>
    <w:rsid w:val="00381698"/>
    <w:rsid w:val="0038280D"/>
    <w:rsid w:val="0038292F"/>
    <w:rsid w:val="00382B4F"/>
    <w:rsid w:val="00383285"/>
    <w:rsid w:val="0038397D"/>
    <w:rsid w:val="00383F4D"/>
    <w:rsid w:val="00384F63"/>
    <w:rsid w:val="00385A37"/>
    <w:rsid w:val="00387070"/>
    <w:rsid w:val="003874DB"/>
    <w:rsid w:val="00387732"/>
    <w:rsid w:val="00387B8E"/>
    <w:rsid w:val="00390B0B"/>
    <w:rsid w:val="00391F92"/>
    <w:rsid w:val="0039237D"/>
    <w:rsid w:val="003925B5"/>
    <w:rsid w:val="00393668"/>
    <w:rsid w:val="00393674"/>
    <w:rsid w:val="00393D52"/>
    <w:rsid w:val="0039449E"/>
    <w:rsid w:val="0039468F"/>
    <w:rsid w:val="00394D3D"/>
    <w:rsid w:val="003958E4"/>
    <w:rsid w:val="00395C5F"/>
    <w:rsid w:val="00395EA9"/>
    <w:rsid w:val="00396CD2"/>
    <w:rsid w:val="00396E38"/>
    <w:rsid w:val="003972FD"/>
    <w:rsid w:val="0039733B"/>
    <w:rsid w:val="003977CF"/>
    <w:rsid w:val="00397E6C"/>
    <w:rsid w:val="003A0767"/>
    <w:rsid w:val="003A1840"/>
    <w:rsid w:val="003A1A98"/>
    <w:rsid w:val="003A1CB2"/>
    <w:rsid w:val="003A2369"/>
    <w:rsid w:val="003A2FA2"/>
    <w:rsid w:val="003A3149"/>
    <w:rsid w:val="003A5607"/>
    <w:rsid w:val="003A63D7"/>
    <w:rsid w:val="003A721B"/>
    <w:rsid w:val="003A7B16"/>
    <w:rsid w:val="003A7CFF"/>
    <w:rsid w:val="003B0DA6"/>
    <w:rsid w:val="003B2550"/>
    <w:rsid w:val="003B3659"/>
    <w:rsid w:val="003B386F"/>
    <w:rsid w:val="003B3DCB"/>
    <w:rsid w:val="003B495A"/>
    <w:rsid w:val="003B50D8"/>
    <w:rsid w:val="003B6674"/>
    <w:rsid w:val="003B6BD2"/>
    <w:rsid w:val="003B7069"/>
    <w:rsid w:val="003B74AD"/>
    <w:rsid w:val="003B7A54"/>
    <w:rsid w:val="003B7F0C"/>
    <w:rsid w:val="003C14AF"/>
    <w:rsid w:val="003C1B43"/>
    <w:rsid w:val="003C297C"/>
    <w:rsid w:val="003C3578"/>
    <w:rsid w:val="003C3C7D"/>
    <w:rsid w:val="003C57A5"/>
    <w:rsid w:val="003C589B"/>
    <w:rsid w:val="003C5A37"/>
    <w:rsid w:val="003C6D2F"/>
    <w:rsid w:val="003C6E41"/>
    <w:rsid w:val="003C712A"/>
    <w:rsid w:val="003C732F"/>
    <w:rsid w:val="003C75F5"/>
    <w:rsid w:val="003C7663"/>
    <w:rsid w:val="003C7E24"/>
    <w:rsid w:val="003D21F2"/>
    <w:rsid w:val="003D2B15"/>
    <w:rsid w:val="003D3F70"/>
    <w:rsid w:val="003D43EE"/>
    <w:rsid w:val="003D6C61"/>
    <w:rsid w:val="003D7CEA"/>
    <w:rsid w:val="003E110C"/>
    <w:rsid w:val="003E1419"/>
    <w:rsid w:val="003E1838"/>
    <w:rsid w:val="003E257A"/>
    <w:rsid w:val="003E2B3E"/>
    <w:rsid w:val="003E417A"/>
    <w:rsid w:val="003E54AA"/>
    <w:rsid w:val="003E67FA"/>
    <w:rsid w:val="003E712E"/>
    <w:rsid w:val="003E71E1"/>
    <w:rsid w:val="003F16DB"/>
    <w:rsid w:val="003F1F47"/>
    <w:rsid w:val="003F229D"/>
    <w:rsid w:val="003F262B"/>
    <w:rsid w:val="003F27D4"/>
    <w:rsid w:val="003F2986"/>
    <w:rsid w:val="003F2EE9"/>
    <w:rsid w:val="003F30F6"/>
    <w:rsid w:val="003F4532"/>
    <w:rsid w:val="003F4E14"/>
    <w:rsid w:val="003F56B7"/>
    <w:rsid w:val="003F56D0"/>
    <w:rsid w:val="003F608B"/>
    <w:rsid w:val="003F60ED"/>
    <w:rsid w:val="003F620F"/>
    <w:rsid w:val="003F677C"/>
    <w:rsid w:val="003F6ABD"/>
    <w:rsid w:val="003F6F34"/>
    <w:rsid w:val="004013E2"/>
    <w:rsid w:val="0040153A"/>
    <w:rsid w:val="00402654"/>
    <w:rsid w:val="00403112"/>
    <w:rsid w:val="00403DD1"/>
    <w:rsid w:val="00404E55"/>
    <w:rsid w:val="004050D8"/>
    <w:rsid w:val="00405723"/>
    <w:rsid w:val="0040578E"/>
    <w:rsid w:val="004074FA"/>
    <w:rsid w:val="004077B7"/>
    <w:rsid w:val="00407B9D"/>
    <w:rsid w:val="00410988"/>
    <w:rsid w:val="004109A7"/>
    <w:rsid w:val="0041111C"/>
    <w:rsid w:val="00411148"/>
    <w:rsid w:val="00411AC5"/>
    <w:rsid w:val="00411E35"/>
    <w:rsid w:val="004142EC"/>
    <w:rsid w:val="00414839"/>
    <w:rsid w:val="00414847"/>
    <w:rsid w:val="0041548E"/>
    <w:rsid w:val="00415612"/>
    <w:rsid w:val="00416175"/>
    <w:rsid w:val="00420685"/>
    <w:rsid w:val="00420AA2"/>
    <w:rsid w:val="00421D02"/>
    <w:rsid w:val="004225A1"/>
    <w:rsid w:val="00422985"/>
    <w:rsid w:val="0042305D"/>
    <w:rsid w:val="0042371C"/>
    <w:rsid w:val="00423FED"/>
    <w:rsid w:val="0042414C"/>
    <w:rsid w:val="004271BC"/>
    <w:rsid w:val="00427D78"/>
    <w:rsid w:val="00430223"/>
    <w:rsid w:val="004310F8"/>
    <w:rsid w:val="0043131F"/>
    <w:rsid w:val="00431DAD"/>
    <w:rsid w:val="0043202D"/>
    <w:rsid w:val="0043249B"/>
    <w:rsid w:val="0043265C"/>
    <w:rsid w:val="00432B47"/>
    <w:rsid w:val="0043562E"/>
    <w:rsid w:val="004360E5"/>
    <w:rsid w:val="004366D9"/>
    <w:rsid w:val="00436B59"/>
    <w:rsid w:val="00440A46"/>
    <w:rsid w:val="004411AA"/>
    <w:rsid w:val="00442C27"/>
    <w:rsid w:val="0044339D"/>
    <w:rsid w:val="004434A6"/>
    <w:rsid w:val="00443854"/>
    <w:rsid w:val="0044581F"/>
    <w:rsid w:val="004466CF"/>
    <w:rsid w:val="00446EA1"/>
    <w:rsid w:val="004477AC"/>
    <w:rsid w:val="0045086F"/>
    <w:rsid w:val="004513B1"/>
    <w:rsid w:val="00451B0C"/>
    <w:rsid w:val="004530BF"/>
    <w:rsid w:val="0045400D"/>
    <w:rsid w:val="0045406E"/>
    <w:rsid w:val="004542E6"/>
    <w:rsid w:val="00454DCD"/>
    <w:rsid w:val="0045615B"/>
    <w:rsid w:val="00456490"/>
    <w:rsid w:val="0045676B"/>
    <w:rsid w:val="00456892"/>
    <w:rsid w:val="00460C22"/>
    <w:rsid w:val="00461549"/>
    <w:rsid w:val="0046195F"/>
    <w:rsid w:val="00462067"/>
    <w:rsid w:val="00462B6B"/>
    <w:rsid w:val="00463D3D"/>
    <w:rsid w:val="00463FC2"/>
    <w:rsid w:val="004649D4"/>
    <w:rsid w:val="00464B04"/>
    <w:rsid w:val="00464EAB"/>
    <w:rsid w:val="00464ED2"/>
    <w:rsid w:val="00465361"/>
    <w:rsid w:val="004668BC"/>
    <w:rsid w:val="00467467"/>
    <w:rsid w:val="004702CE"/>
    <w:rsid w:val="00470AA3"/>
    <w:rsid w:val="00470F3F"/>
    <w:rsid w:val="0047150A"/>
    <w:rsid w:val="004717B1"/>
    <w:rsid w:val="00471D73"/>
    <w:rsid w:val="0047238D"/>
    <w:rsid w:val="0047302F"/>
    <w:rsid w:val="00474201"/>
    <w:rsid w:val="0047676D"/>
    <w:rsid w:val="00476ABC"/>
    <w:rsid w:val="00476E90"/>
    <w:rsid w:val="0047797A"/>
    <w:rsid w:val="004804DC"/>
    <w:rsid w:val="004808A0"/>
    <w:rsid w:val="00480C5B"/>
    <w:rsid w:val="00480E42"/>
    <w:rsid w:val="0048109E"/>
    <w:rsid w:val="00482115"/>
    <w:rsid w:val="00483580"/>
    <w:rsid w:val="004841D8"/>
    <w:rsid w:val="004850C2"/>
    <w:rsid w:val="00485606"/>
    <w:rsid w:val="004865A8"/>
    <w:rsid w:val="00486A19"/>
    <w:rsid w:val="00487D3C"/>
    <w:rsid w:val="004905DA"/>
    <w:rsid w:val="00490FAB"/>
    <w:rsid w:val="004931DC"/>
    <w:rsid w:val="00493CDF"/>
    <w:rsid w:val="00495E87"/>
    <w:rsid w:val="004963CF"/>
    <w:rsid w:val="00496556"/>
    <w:rsid w:val="00496759"/>
    <w:rsid w:val="0049680F"/>
    <w:rsid w:val="00497256"/>
    <w:rsid w:val="00497CCB"/>
    <w:rsid w:val="004A03D6"/>
    <w:rsid w:val="004A042E"/>
    <w:rsid w:val="004A0ABC"/>
    <w:rsid w:val="004A0DF2"/>
    <w:rsid w:val="004A15F3"/>
    <w:rsid w:val="004A1DFA"/>
    <w:rsid w:val="004A2092"/>
    <w:rsid w:val="004A36C3"/>
    <w:rsid w:val="004A529B"/>
    <w:rsid w:val="004A546D"/>
    <w:rsid w:val="004A5BBA"/>
    <w:rsid w:val="004A5C2F"/>
    <w:rsid w:val="004A5DDE"/>
    <w:rsid w:val="004A60E0"/>
    <w:rsid w:val="004A62A3"/>
    <w:rsid w:val="004A64C8"/>
    <w:rsid w:val="004A6DA8"/>
    <w:rsid w:val="004A6E69"/>
    <w:rsid w:val="004A7A5F"/>
    <w:rsid w:val="004B03A6"/>
    <w:rsid w:val="004B03B1"/>
    <w:rsid w:val="004B1D93"/>
    <w:rsid w:val="004B30EC"/>
    <w:rsid w:val="004B4A86"/>
    <w:rsid w:val="004B53F1"/>
    <w:rsid w:val="004B68DC"/>
    <w:rsid w:val="004B77F6"/>
    <w:rsid w:val="004B7987"/>
    <w:rsid w:val="004B79B9"/>
    <w:rsid w:val="004C03FB"/>
    <w:rsid w:val="004C0454"/>
    <w:rsid w:val="004C04E4"/>
    <w:rsid w:val="004C1B82"/>
    <w:rsid w:val="004C2087"/>
    <w:rsid w:val="004C2C80"/>
    <w:rsid w:val="004C2F7C"/>
    <w:rsid w:val="004C4C89"/>
    <w:rsid w:val="004C53B0"/>
    <w:rsid w:val="004C540B"/>
    <w:rsid w:val="004C6447"/>
    <w:rsid w:val="004C7162"/>
    <w:rsid w:val="004C7D5B"/>
    <w:rsid w:val="004D0785"/>
    <w:rsid w:val="004D0DBC"/>
    <w:rsid w:val="004D13FD"/>
    <w:rsid w:val="004D3024"/>
    <w:rsid w:val="004D5421"/>
    <w:rsid w:val="004D5AFB"/>
    <w:rsid w:val="004D64A5"/>
    <w:rsid w:val="004D685D"/>
    <w:rsid w:val="004D6CCF"/>
    <w:rsid w:val="004D7ADA"/>
    <w:rsid w:val="004E0D0D"/>
    <w:rsid w:val="004E0EB4"/>
    <w:rsid w:val="004E14DE"/>
    <w:rsid w:val="004E28D9"/>
    <w:rsid w:val="004E355E"/>
    <w:rsid w:val="004E37B2"/>
    <w:rsid w:val="004E3898"/>
    <w:rsid w:val="004E3B69"/>
    <w:rsid w:val="004E3F47"/>
    <w:rsid w:val="004E43DE"/>
    <w:rsid w:val="004E472D"/>
    <w:rsid w:val="004E4AEF"/>
    <w:rsid w:val="004E594D"/>
    <w:rsid w:val="004E59F0"/>
    <w:rsid w:val="004E59F8"/>
    <w:rsid w:val="004E715A"/>
    <w:rsid w:val="004E7B7A"/>
    <w:rsid w:val="004F2429"/>
    <w:rsid w:val="004F2BB5"/>
    <w:rsid w:val="004F4304"/>
    <w:rsid w:val="004F4719"/>
    <w:rsid w:val="004F51D4"/>
    <w:rsid w:val="004F5448"/>
    <w:rsid w:val="004F572E"/>
    <w:rsid w:val="004F5C6A"/>
    <w:rsid w:val="004F64A6"/>
    <w:rsid w:val="004F64F0"/>
    <w:rsid w:val="004F6986"/>
    <w:rsid w:val="004F6B83"/>
    <w:rsid w:val="005015EC"/>
    <w:rsid w:val="005030E0"/>
    <w:rsid w:val="005035EC"/>
    <w:rsid w:val="00503932"/>
    <w:rsid w:val="00505550"/>
    <w:rsid w:val="005058ED"/>
    <w:rsid w:val="005074FA"/>
    <w:rsid w:val="00507EA9"/>
    <w:rsid w:val="00507EF4"/>
    <w:rsid w:val="0051007F"/>
    <w:rsid w:val="0051326D"/>
    <w:rsid w:val="00513597"/>
    <w:rsid w:val="00513F1A"/>
    <w:rsid w:val="0051445C"/>
    <w:rsid w:val="005155D5"/>
    <w:rsid w:val="005158B6"/>
    <w:rsid w:val="005200CE"/>
    <w:rsid w:val="005222D7"/>
    <w:rsid w:val="005223F5"/>
    <w:rsid w:val="00522A96"/>
    <w:rsid w:val="0052324C"/>
    <w:rsid w:val="00523569"/>
    <w:rsid w:val="00523822"/>
    <w:rsid w:val="00523B3A"/>
    <w:rsid w:val="00523CE5"/>
    <w:rsid w:val="00524A7F"/>
    <w:rsid w:val="00524BEC"/>
    <w:rsid w:val="005253A0"/>
    <w:rsid w:val="005268DD"/>
    <w:rsid w:val="00526CE2"/>
    <w:rsid w:val="00526F8E"/>
    <w:rsid w:val="0052719B"/>
    <w:rsid w:val="00527685"/>
    <w:rsid w:val="00527D66"/>
    <w:rsid w:val="00530953"/>
    <w:rsid w:val="00530AD0"/>
    <w:rsid w:val="00530BD7"/>
    <w:rsid w:val="00531A1B"/>
    <w:rsid w:val="00531D6A"/>
    <w:rsid w:val="00532C24"/>
    <w:rsid w:val="00532D9C"/>
    <w:rsid w:val="00534496"/>
    <w:rsid w:val="00534F90"/>
    <w:rsid w:val="00537777"/>
    <w:rsid w:val="00537A6C"/>
    <w:rsid w:val="00537ABD"/>
    <w:rsid w:val="0054102C"/>
    <w:rsid w:val="00541EA5"/>
    <w:rsid w:val="0054242F"/>
    <w:rsid w:val="00544731"/>
    <w:rsid w:val="0054606A"/>
    <w:rsid w:val="00547912"/>
    <w:rsid w:val="005502F6"/>
    <w:rsid w:val="005503CB"/>
    <w:rsid w:val="0055240D"/>
    <w:rsid w:val="005524CB"/>
    <w:rsid w:val="00552869"/>
    <w:rsid w:val="0055304C"/>
    <w:rsid w:val="00553E35"/>
    <w:rsid w:val="00553F50"/>
    <w:rsid w:val="0055486B"/>
    <w:rsid w:val="00554BF9"/>
    <w:rsid w:val="00555075"/>
    <w:rsid w:val="00555A7D"/>
    <w:rsid w:val="00555ECE"/>
    <w:rsid w:val="0055760D"/>
    <w:rsid w:val="00560BEE"/>
    <w:rsid w:val="005611D0"/>
    <w:rsid w:val="00561297"/>
    <w:rsid w:val="0056129B"/>
    <w:rsid w:val="0056160E"/>
    <w:rsid w:val="005619E5"/>
    <w:rsid w:val="00561B8B"/>
    <w:rsid w:val="00562186"/>
    <w:rsid w:val="0056218C"/>
    <w:rsid w:val="00562CCC"/>
    <w:rsid w:val="0056304F"/>
    <w:rsid w:val="00563249"/>
    <w:rsid w:val="005637A0"/>
    <w:rsid w:val="005638FF"/>
    <w:rsid w:val="00564EE0"/>
    <w:rsid w:val="00565A6C"/>
    <w:rsid w:val="00566D4C"/>
    <w:rsid w:val="00567689"/>
    <w:rsid w:val="00567825"/>
    <w:rsid w:val="00567D54"/>
    <w:rsid w:val="00567EF1"/>
    <w:rsid w:val="005702F5"/>
    <w:rsid w:val="005715A2"/>
    <w:rsid w:val="00572221"/>
    <w:rsid w:val="005722C4"/>
    <w:rsid w:val="005725C8"/>
    <w:rsid w:val="0057284D"/>
    <w:rsid w:val="00572CB5"/>
    <w:rsid w:val="005739D8"/>
    <w:rsid w:val="00573FDA"/>
    <w:rsid w:val="00574FFD"/>
    <w:rsid w:val="005758D0"/>
    <w:rsid w:val="005762EC"/>
    <w:rsid w:val="0057634A"/>
    <w:rsid w:val="00576BE1"/>
    <w:rsid w:val="005775FE"/>
    <w:rsid w:val="00577AD4"/>
    <w:rsid w:val="005802F0"/>
    <w:rsid w:val="00580D1C"/>
    <w:rsid w:val="00581304"/>
    <w:rsid w:val="00581360"/>
    <w:rsid w:val="00581A39"/>
    <w:rsid w:val="00583E55"/>
    <w:rsid w:val="005844E6"/>
    <w:rsid w:val="00584775"/>
    <w:rsid w:val="00584D84"/>
    <w:rsid w:val="00585206"/>
    <w:rsid w:val="00585622"/>
    <w:rsid w:val="005859D0"/>
    <w:rsid w:val="005866D8"/>
    <w:rsid w:val="00586DB9"/>
    <w:rsid w:val="00586DE5"/>
    <w:rsid w:val="00587A4F"/>
    <w:rsid w:val="00590162"/>
    <w:rsid w:val="00590B7D"/>
    <w:rsid w:val="005913AE"/>
    <w:rsid w:val="00591638"/>
    <w:rsid w:val="00591811"/>
    <w:rsid w:val="0059192D"/>
    <w:rsid w:val="00592E60"/>
    <w:rsid w:val="00593BF2"/>
    <w:rsid w:val="00594610"/>
    <w:rsid w:val="00595760"/>
    <w:rsid w:val="00595A7F"/>
    <w:rsid w:val="00595CBB"/>
    <w:rsid w:val="00596D0C"/>
    <w:rsid w:val="00597514"/>
    <w:rsid w:val="005A0546"/>
    <w:rsid w:val="005A2422"/>
    <w:rsid w:val="005A2A94"/>
    <w:rsid w:val="005A3FBA"/>
    <w:rsid w:val="005A664F"/>
    <w:rsid w:val="005A6723"/>
    <w:rsid w:val="005A6A30"/>
    <w:rsid w:val="005A6FAC"/>
    <w:rsid w:val="005B09B9"/>
    <w:rsid w:val="005B0F3D"/>
    <w:rsid w:val="005B2990"/>
    <w:rsid w:val="005B37F7"/>
    <w:rsid w:val="005B3A61"/>
    <w:rsid w:val="005B3AFE"/>
    <w:rsid w:val="005B47E5"/>
    <w:rsid w:val="005B4C4F"/>
    <w:rsid w:val="005B55E0"/>
    <w:rsid w:val="005B58C0"/>
    <w:rsid w:val="005B7239"/>
    <w:rsid w:val="005B73DA"/>
    <w:rsid w:val="005B7469"/>
    <w:rsid w:val="005B7A86"/>
    <w:rsid w:val="005C12C8"/>
    <w:rsid w:val="005C12D1"/>
    <w:rsid w:val="005C1469"/>
    <w:rsid w:val="005C200B"/>
    <w:rsid w:val="005C21B7"/>
    <w:rsid w:val="005C2437"/>
    <w:rsid w:val="005C246F"/>
    <w:rsid w:val="005C337B"/>
    <w:rsid w:val="005C3B0B"/>
    <w:rsid w:val="005C3E1E"/>
    <w:rsid w:val="005C4396"/>
    <w:rsid w:val="005C48A0"/>
    <w:rsid w:val="005C4B59"/>
    <w:rsid w:val="005C4E18"/>
    <w:rsid w:val="005C4E96"/>
    <w:rsid w:val="005C4EFD"/>
    <w:rsid w:val="005C500B"/>
    <w:rsid w:val="005C5AC2"/>
    <w:rsid w:val="005C5D54"/>
    <w:rsid w:val="005C7EA1"/>
    <w:rsid w:val="005D03B3"/>
    <w:rsid w:val="005D0AA0"/>
    <w:rsid w:val="005D0B6B"/>
    <w:rsid w:val="005D10C8"/>
    <w:rsid w:val="005D12DA"/>
    <w:rsid w:val="005D1453"/>
    <w:rsid w:val="005D1628"/>
    <w:rsid w:val="005D1DA5"/>
    <w:rsid w:val="005D3028"/>
    <w:rsid w:val="005D3358"/>
    <w:rsid w:val="005D429D"/>
    <w:rsid w:val="005D4606"/>
    <w:rsid w:val="005D48B4"/>
    <w:rsid w:val="005D4A15"/>
    <w:rsid w:val="005D5796"/>
    <w:rsid w:val="005D620B"/>
    <w:rsid w:val="005D620C"/>
    <w:rsid w:val="005D7652"/>
    <w:rsid w:val="005E011D"/>
    <w:rsid w:val="005E0613"/>
    <w:rsid w:val="005E2506"/>
    <w:rsid w:val="005E2AD7"/>
    <w:rsid w:val="005E3106"/>
    <w:rsid w:val="005E3593"/>
    <w:rsid w:val="005E3BC1"/>
    <w:rsid w:val="005E4991"/>
    <w:rsid w:val="005E4BEE"/>
    <w:rsid w:val="005E5937"/>
    <w:rsid w:val="005E5B3B"/>
    <w:rsid w:val="005E69AC"/>
    <w:rsid w:val="005E7020"/>
    <w:rsid w:val="005E7115"/>
    <w:rsid w:val="005E74C6"/>
    <w:rsid w:val="005E7AE1"/>
    <w:rsid w:val="005F0498"/>
    <w:rsid w:val="005F062E"/>
    <w:rsid w:val="005F0AB3"/>
    <w:rsid w:val="005F0F3B"/>
    <w:rsid w:val="005F1981"/>
    <w:rsid w:val="005F2B89"/>
    <w:rsid w:val="005F39B5"/>
    <w:rsid w:val="005F4E23"/>
    <w:rsid w:val="005F4FA4"/>
    <w:rsid w:val="005F5CEE"/>
    <w:rsid w:val="005F6233"/>
    <w:rsid w:val="005F6758"/>
    <w:rsid w:val="005F675F"/>
    <w:rsid w:val="005F7B1E"/>
    <w:rsid w:val="005F7B7C"/>
    <w:rsid w:val="005F7CAC"/>
    <w:rsid w:val="005F7FB1"/>
    <w:rsid w:val="00601116"/>
    <w:rsid w:val="006011C3"/>
    <w:rsid w:val="0060199B"/>
    <w:rsid w:val="00601AA1"/>
    <w:rsid w:val="006021D9"/>
    <w:rsid w:val="00602266"/>
    <w:rsid w:val="0060285F"/>
    <w:rsid w:val="00602A93"/>
    <w:rsid w:val="00603912"/>
    <w:rsid w:val="006056DB"/>
    <w:rsid w:val="0060575D"/>
    <w:rsid w:val="0060617F"/>
    <w:rsid w:val="0060624A"/>
    <w:rsid w:val="006076FC"/>
    <w:rsid w:val="006078AE"/>
    <w:rsid w:val="006107FE"/>
    <w:rsid w:val="00610AEF"/>
    <w:rsid w:val="006110D4"/>
    <w:rsid w:val="00613CB7"/>
    <w:rsid w:val="00615CC5"/>
    <w:rsid w:val="006162FC"/>
    <w:rsid w:val="00617E26"/>
    <w:rsid w:val="006210AC"/>
    <w:rsid w:val="00622342"/>
    <w:rsid w:val="00622745"/>
    <w:rsid w:val="00622884"/>
    <w:rsid w:val="0062297F"/>
    <w:rsid w:val="0062564D"/>
    <w:rsid w:val="00625D84"/>
    <w:rsid w:val="0062698C"/>
    <w:rsid w:val="00626C08"/>
    <w:rsid w:val="00626CF6"/>
    <w:rsid w:val="006271FD"/>
    <w:rsid w:val="00627EC5"/>
    <w:rsid w:val="006307CE"/>
    <w:rsid w:val="00630B30"/>
    <w:rsid w:val="00630CDE"/>
    <w:rsid w:val="0063197A"/>
    <w:rsid w:val="00631D45"/>
    <w:rsid w:val="00632451"/>
    <w:rsid w:val="00634167"/>
    <w:rsid w:val="0063424D"/>
    <w:rsid w:val="006349EA"/>
    <w:rsid w:val="00635557"/>
    <w:rsid w:val="006364B6"/>
    <w:rsid w:val="00636EF0"/>
    <w:rsid w:val="00636F60"/>
    <w:rsid w:val="006373F0"/>
    <w:rsid w:val="0063742D"/>
    <w:rsid w:val="00640F47"/>
    <w:rsid w:val="00641FA6"/>
    <w:rsid w:val="0064268C"/>
    <w:rsid w:val="00642AC2"/>
    <w:rsid w:val="00642B32"/>
    <w:rsid w:val="00642D68"/>
    <w:rsid w:val="00643C18"/>
    <w:rsid w:val="00643C40"/>
    <w:rsid w:val="00644680"/>
    <w:rsid w:val="00644D48"/>
    <w:rsid w:val="00644E4B"/>
    <w:rsid w:val="006461FE"/>
    <w:rsid w:val="00646A88"/>
    <w:rsid w:val="00650445"/>
    <w:rsid w:val="0065074A"/>
    <w:rsid w:val="00650A04"/>
    <w:rsid w:val="00651638"/>
    <w:rsid w:val="006517BD"/>
    <w:rsid w:val="00651A44"/>
    <w:rsid w:val="006522CC"/>
    <w:rsid w:val="00652B47"/>
    <w:rsid w:val="00653FF4"/>
    <w:rsid w:val="006543A6"/>
    <w:rsid w:val="006549C2"/>
    <w:rsid w:val="00654D41"/>
    <w:rsid w:val="0065573B"/>
    <w:rsid w:val="00655B59"/>
    <w:rsid w:val="006561CB"/>
    <w:rsid w:val="006565AE"/>
    <w:rsid w:val="006566F8"/>
    <w:rsid w:val="00657D38"/>
    <w:rsid w:val="00661F81"/>
    <w:rsid w:val="00662E66"/>
    <w:rsid w:val="00664066"/>
    <w:rsid w:val="00664125"/>
    <w:rsid w:val="00664A58"/>
    <w:rsid w:val="00664E53"/>
    <w:rsid w:val="0066563A"/>
    <w:rsid w:val="0066568A"/>
    <w:rsid w:val="00665ABD"/>
    <w:rsid w:val="00666E8A"/>
    <w:rsid w:val="0066767D"/>
    <w:rsid w:val="0067053A"/>
    <w:rsid w:val="006705F7"/>
    <w:rsid w:val="0067076F"/>
    <w:rsid w:val="00670D4A"/>
    <w:rsid w:val="0067100A"/>
    <w:rsid w:val="00671186"/>
    <w:rsid w:val="006711A8"/>
    <w:rsid w:val="0067159E"/>
    <w:rsid w:val="00671A5A"/>
    <w:rsid w:val="0067245A"/>
    <w:rsid w:val="00672DB4"/>
    <w:rsid w:val="00673E2D"/>
    <w:rsid w:val="00674169"/>
    <w:rsid w:val="00674E9E"/>
    <w:rsid w:val="006754B0"/>
    <w:rsid w:val="00675DF6"/>
    <w:rsid w:val="00677C44"/>
    <w:rsid w:val="00677E82"/>
    <w:rsid w:val="0068029B"/>
    <w:rsid w:val="006809A1"/>
    <w:rsid w:val="00680B0C"/>
    <w:rsid w:val="00681E58"/>
    <w:rsid w:val="00681E6D"/>
    <w:rsid w:val="006823A0"/>
    <w:rsid w:val="0068305B"/>
    <w:rsid w:val="0068362C"/>
    <w:rsid w:val="00684953"/>
    <w:rsid w:val="00684AC8"/>
    <w:rsid w:val="00685329"/>
    <w:rsid w:val="00687EB4"/>
    <w:rsid w:val="0069014A"/>
    <w:rsid w:val="006905FF"/>
    <w:rsid w:val="0069170F"/>
    <w:rsid w:val="006919F1"/>
    <w:rsid w:val="00691DA4"/>
    <w:rsid w:val="00693C20"/>
    <w:rsid w:val="00695C6E"/>
    <w:rsid w:val="00696F45"/>
    <w:rsid w:val="006979EE"/>
    <w:rsid w:val="00697AC1"/>
    <w:rsid w:val="006A0E35"/>
    <w:rsid w:val="006A1384"/>
    <w:rsid w:val="006A3069"/>
    <w:rsid w:val="006A3FDD"/>
    <w:rsid w:val="006A4278"/>
    <w:rsid w:val="006A436B"/>
    <w:rsid w:val="006A4EF0"/>
    <w:rsid w:val="006A50CE"/>
    <w:rsid w:val="006A553F"/>
    <w:rsid w:val="006A7EC2"/>
    <w:rsid w:val="006B0710"/>
    <w:rsid w:val="006B08C7"/>
    <w:rsid w:val="006B1105"/>
    <w:rsid w:val="006B1379"/>
    <w:rsid w:val="006B19A5"/>
    <w:rsid w:val="006B1E9D"/>
    <w:rsid w:val="006B2255"/>
    <w:rsid w:val="006B2377"/>
    <w:rsid w:val="006B2BD6"/>
    <w:rsid w:val="006B367D"/>
    <w:rsid w:val="006B4B5B"/>
    <w:rsid w:val="006B4D83"/>
    <w:rsid w:val="006B62B7"/>
    <w:rsid w:val="006B6D29"/>
    <w:rsid w:val="006B6DDE"/>
    <w:rsid w:val="006B765A"/>
    <w:rsid w:val="006C0862"/>
    <w:rsid w:val="006C0C6D"/>
    <w:rsid w:val="006C0F00"/>
    <w:rsid w:val="006C1181"/>
    <w:rsid w:val="006C1384"/>
    <w:rsid w:val="006C139B"/>
    <w:rsid w:val="006C1C66"/>
    <w:rsid w:val="006C35C9"/>
    <w:rsid w:val="006C3995"/>
    <w:rsid w:val="006C3C19"/>
    <w:rsid w:val="006C3D55"/>
    <w:rsid w:val="006C3D9F"/>
    <w:rsid w:val="006C4C40"/>
    <w:rsid w:val="006C50BA"/>
    <w:rsid w:val="006C56BD"/>
    <w:rsid w:val="006C63AC"/>
    <w:rsid w:val="006C6B96"/>
    <w:rsid w:val="006C6CCD"/>
    <w:rsid w:val="006D2052"/>
    <w:rsid w:val="006D2F06"/>
    <w:rsid w:val="006D3746"/>
    <w:rsid w:val="006D3BB1"/>
    <w:rsid w:val="006D4037"/>
    <w:rsid w:val="006D42CA"/>
    <w:rsid w:val="006D49A3"/>
    <w:rsid w:val="006D57C4"/>
    <w:rsid w:val="006D5DE8"/>
    <w:rsid w:val="006D7F85"/>
    <w:rsid w:val="006E02A2"/>
    <w:rsid w:val="006E1076"/>
    <w:rsid w:val="006E17EA"/>
    <w:rsid w:val="006E194F"/>
    <w:rsid w:val="006E1B88"/>
    <w:rsid w:val="006E205A"/>
    <w:rsid w:val="006E217A"/>
    <w:rsid w:val="006E3635"/>
    <w:rsid w:val="006E3859"/>
    <w:rsid w:val="006E597B"/>
    <w:rsid w:val="006E6568"/>
    <w:rsid w:val="006E6DAA"/>
    <w:rsid w:val="006E73AD"/>
    <w:rsid w:val="006F0463"/>
    <w:rsid w:val="006F0883"/>
    <w:rsid w:val="006F0A27"/>
    <w:rsid w:val="006F1651"/>
    <w:rsid w:val="006F19E6"/>
    <w:rsid w:val="006F1AD5"/>
    <w:rsid w:val="006F287B"/>
    <w:rsid w:val="006F2998"/>
    <w:rsid w:val="006F3E66"/>
    <w:rsid w:val="006F409A"/>
    <w:rsid w:val="006F49F6"/>
    <w:rsid w:val="006F5360"/>
    <w:rsid w:val="006F64BB"/>
    <w:rsid w:val="006F6680"/>
    <w:rsid w:val="006F7E12"/>
    <w:rsid w:val="007005A9"/>
    <w:rsid w:val="00701793"/>
    <w:rsid w:val="00701855"/>
    <w:rsid w:val="00702C49"/>
    <w:rsid w:val="0070362F"/>
    <w:rsid w:val="00703832"/>
    <w:rsid w:val="00705312"/>
    <w:rsid w:val="00705F10"/>
    <w:rsid w:val="00706C2F"/>
    <w:rsid w:val="00707111"/>
    <w:rsid w:val="00707343"/>
    <w:rsid w:val="007073D9"/>
    <w:rsid w:val="00710621"/>
    <w:rsid w:val="00711848"/>
    <w:rsid w:val="00713162"/>
    <w:rsid w:val="00714FA8"/>
    <w:rsid w:val="007155C5"/>
    <w:rsid w:val="007156E1"/>
    <w:rsid w:val="0071649D"/>
    <w:rsid w:val="007168AF"/>
    <w:rsid w:val="00717AFB"/>
    <w:rsid w:val="00720ED2"/>
    <w:rsid w:val="00721C2E"/>
    <w:rsid w:val="00721C78"/>
    <w:rsid w:val="007224A1"/>
    <w:rsid w:val="007227F4"/>
    <w:rsid w:val="0072476A"/>
    <w:rsid w:val="00725764"/>
    <w:rsid w:val="00725E4C"/>
    <w:rsid w:val="0073056B"/>
    <w:rsid w:val="00730C8B"/>
    <w:rsid w:val="00731277"/>
    <w:rsid w:val="0073233B"/>
    <w:rsid w:val="007327AE"/>
    <w:rsid w:val="00732C18"/>
    <w:rsid w:val="0073371D"/>
    <w:rsid w:val="00733829"/>
    <w:rsid w:val="00733836"/>
    <w:rsid w:val="007344D2"/>
    <w:rsid w:val="00735149"/>
    <w:rsid w:val="00735FD3"/>
    <w:rsid w:val="0073606A"/>
    <w:rsid w:val="00736343"/>
    <w:rsid w:val="00737830"/>
    <w:rsid w:val="00737F66"/>
    <w:rsid w:val="007400EF"/>
    <w:rsid w:val="0074136A"/>
    <w:rsid w:val="0074163D"/>
    <w:rsid w:val="00741AA8"/>
    <w:rsid w:val="00741B55"/>
    <w:rsid w:val="007420D0"/>
    <w:rsid w:val="00742278"/>
    <w:rsid w:val="00743332"/>
    <w:rsid w:val="007448A3"/>
    <w:rsid w:val="00745163"/>
    <w:rsid w:val="00747373"/>
    <w:rsid w:val="00747391"/>
    <w:rsid w:val="00747D33"/>
    <w:rsid w:val="007513C1"/>
    <w:rsid w:val="007517FB"/>
    <w:rsid w:val="007518F4"/>
    <w:rsid w:val="00751B12"/>
    <w:rsid w:val="00752A6F"/>
    <w:rsid w:val="00752F6C"/>
    <w:rsid w:val="0075424A"/>
    <w:rsid w:val="00754B74"/>
    <w:rsid w:val="00755696"/>
    <w:rsid w:val="00757BE6"/>
    <w:rsid w:val="00760705"/>
    <w:rsid w:val="00760D15"/>
    <w:rsid w:val="00760DCB"/>
    <w:rsid w:val="0076166D"/>
    <w:rsid w:val="007621AC"/>
    <w:rsid w:val="0076258F"/>
    <w:rsid w:val="00763B11"/>
    <w:rsid w:val="00764378"/>
    <w:rsid w:val="00764B1F"/>
    <w:rsid w:val="00764DCD"/>
    <w:rsid w:val="007659C8"/>
    <w:rsid w:val="00765C0A"/>
    <w:rsid w:val="00767029"/>
    <w:rsid w:val="00767F9F"/>
    <w:rsid w:val="007709C7"/>
    <w:rsid w:val="007710C6"/>
    <w:rsid w:val="007721A2"/>
    <w:rsid w:val="00772895"/>
    <w:rsid w:val="00773053"/>
    <w:rsid w:val="00773CAF"/>
    <w:rsid w:val="00775348"/>
    <w:rsid w:val="0077747E"/>
    <w:rsid w:val="0078027C"/>
    <w:rsid w:val="00780E2C"/>
    <w:rsid w:val="00781553"/>
    <w:rsid w:val="00783832"/>
    <w:rsid w:val="00784952"/>
    <w:rsid w:val="00785290"/>
    <w:rsid w:val="00786BED"/>
    <w:rsid w:val="00787317"/>
    <w:rsid w:val="0078750E"/>
    <w:rsid w:val="00790217"/>
    <w:rsid w:val="0079088D"/>
    <w:rsid w:val="007913BD"/>
    <w:rsid w:val="00793967"/>
    <w:rsid w:val="00793ECF"/>
    <w:rsid w:val="007942F5"/>
    <w:rsid w:val="007949F5"/>
    <w:rsid w:val="00794CC6"/>
    <w:rsid w:val="00794D2A"/>
    <w:rsid w:val="007969FF"/>
    <w:rsid w:val="007A0381"/>
    <w:rsid w:val="007A0893"/>
    <w:rsid w:val="007A0EE7"/>
    <w:rsid w:val="007A0F36"/>
    <w:rsid w:val="007A1454"/>
    <w:rsid w:val="007A14E1"/>
    <w:rsid w:val="007A198D"/>
    <w:rsid w:val="007A1F04"/>
    <w:rsid w:val="007A2357"/>
    <w:rsid w:val="007A3C80"/>
    <w:rsid w:val="007A466E"/>
    <w:rsid w:val="007A4795"/>
    <w:rsid w:val="007A47E6"/>
    <w:rsid w:val="007A6521"/>
    <w:rsid w:val="007A6525"/>
    <w:rsid w:val="007A7F86"/>
    <w:rsid w:val="007B14EA"/>
    <w:rsid w:val="007B1E08"/>
    <w:rsid w:val="007B2420"/>
    <w:rsid w:val="007B24A8"/>
    <w:rsid w:val="007B2C20"/>
    <w:rsid w:val="007B2F5F"/>
    <w:rsid w:val="007B33E2"/>
    <w:rsid w:val="007B386A"/>
    <w:rsid w:val="007B3C7B"/>
    <w:rsid w:val="007B3ECE"/>
    <w:rsid w:val="007B5032"/>
    <w:rsid w:val="007B51D9"/>
    <w:rsid w:val="007B62CC"/>
    <w:rsid w:val="007B6853"/>
    <w:rsid w:val="007B76DB"/>
    <w:rsid w:val="007B77B1"/>
    <w:rsid w:val="007B7C76"/>
    <w:rsid w:val="007C0D8A"/>
    <w:rsid w:val="007C1F65"/>
    <w:rsid w:val="007C273B"/>
    <w:rsid w:val="007C3F09"/>
    <w:rsid w:val="007C4FF3"/>
    <w:rsid w:val="007C550F"/>
    <w:rsid w:val="007C6C64"/>
    <w:rsid w:val="007C6E4B"/>
    <w:rsid w:val="007C6EDC"/>
    <w:rsid w:val="007D0438"/>
    <w:rsid w:val="007D0688"/>
    <w:rsid w:val="007D211E"/>
    <w:rsid w:val="007D278B"/>
    <w:rsid w:val="007D3F11"/>
    <w:rsid w:val="007D408F"/>
    <w:rsid w:val="007D4823"/>
    <w:rsid w:val="007D4D10"/>
    <w:rsid w:val="007D60C2"/>
    <w:rsid w:val="007D6684"/>
    <w:rsid w:val="007D68BA"/>
    <w:rsid w:val="007D6FFC"/>
    <w:rsid w:val="007D74D4"/>
    <w:rsid w:val="007D7E41"/>
    <w:rsid w:val="007E00A9"/>
    <w:rsid w:val="007E07CC"/>
    <w:rsid w:val="007E1D57"/>
    <w:rsid w:val="007E1DDF"/>
    <w:rsid w:val="007E3854"/>
    <w:rsid w:val="007E3952"/>
    <w:rsid w:val="007E3D8F"/>
    <w:rsid w:val="007E6362"/>
    <w:rsid w:val="007E771A"/>
    <w:rsid w:val="007F06A2"/>
    <w:rsid w:val="007F0788"/>
    <w:rsid w:val="007F08BD"/>
    <w:rsid w:val="007F09D8"/>
    <w:rsid w:val="007F0B4E"/>
    <w:rsid w:val="007F13BD"/>
    <w:rsid w:val="007F13DE"/>
    <w:rsid w:val="007F16A1"/>
    <w:rsid w:val="007F2051"/>
    <w:rsid w:val="007F27D5"/>
    <w:rsid w:val="007F2D9D"/>
    <w:rsid w:val="007F395D"/>
    <w:rsid w:val="007F3D34"/>
    <w:rsid w:val="007F42A8"/>
    <w:rsid w:val="007F560D"/>
    <w:rsid w:val="007F56A3"/>
    <w:rsid w:val="007F5EF4"/>
    <w:rsid w:val="007F6600"/>
    <w:rsid w:val="007F6839"/>
    <w:rsid w:val="007F6A48"/>
    <w:rsid w:val="008000FF"/>
    <w:rsid w:val="0080159D"/>
    <w:rsid w:val="00802A09"/>
    <w:rsid w:val="00802A7C"/>
    <w:rsid w:val="00802F6F"/>
    <w:rsid w:val="00803348"/>
    <w:rsid w:val="008035C7"/>
    <w:rsid w:val="00805479"/>
    <w:rsid w:val="00805AC9"/>
    <w:rsid w:val="00805BB2"/>
    <w:rsid w:val="00805D02"/>
    <w:rsid w:val="00806762"/>
    <w:rsid w:val="00806F34"/>
    <w:rsid w:val="00806F96"/>
    <w:rsid w:val="0080772B"/>
    <w:rsid w:val="00807746"/>
    <w:rsid w:val="00810084"/>
    <w:rsid w:val="00812C71"/>
    <w:rsid w:val="00812D5B"/>
    <w:rsid w:val="00813141"/>
    <w:rsid w:val="008138A5"/>
    <w:rsid w:val="00814FF9"/>
    <w:rsid w:val="008155E4"/>
    <w:rsid w:val="00815BED"/>
    <w:rsid w:val="008163FF"/>
    <w:rsid w:val="00817321"/>
    <w:rsid w:val="008208CD"/>
    <w:rsid w:val="008210F0"/>
    <w:rsid w:val="00821232"/>
    <w:rsid w:val="00821690"/>
    <w:rsid w:val="0082247F"/>
    <w:rsid w:val="0082263E"/>
    <w:rsid w:val="00825242"/>
    <w:rsid w:val="00826335"/>
    <w:rsid w:val="008265CA"/>
    <w:rsid w:val="008278DB"/>
    <w:rsid w:val="008303AD"/>
    <w:rsid w:val="008303E6"/>
    <w:rsid w:val="0083141D"/>
    <w:rsid w:val="00831CA4"/>
    <w:rsid w:val="008321FF"/>
    <w:rsid w:val="00832D7B"/>
    <w:rsid w:val="00833B7D"/>
    <w:rsid w:val="0083422E"/>
    <w:rsid w:val="0083443A"/>
    <w:rsid w:val="00834B25"/>
    <w:rsid w:val="00835D04"/>
    <w:rsid w:val="00836E6E"/>
    <w:rsid w:val="008378C9"/>
    <w:rsid w:val="00840599"/>
    <w:rsid w:val="008414EA"/>
    <w:rsid w:val="00841722"/>
    <w:rsid w:val="00841C40"/>
    <w:rsid w:val="00842119"/>
    <w:rsid w:val="0084267F"/>
    <w:rsid w:val="00842851"/>
    <w:rsid w:val="00842E5D"/>
    <w:rsid w:val="00843013"/>
    <w:rsid w:val="008442A4"/>
    <w:rsid w:val="008443F3"/>
    <w:rsid w:val="00844534"/>
    <w:rsid w:val="00844E60"/>
    <w:rsid w:val="00845714"/>
    <w:rsid w:val="00845C64"/>
    <w:rsid w:val="0084613A"/>
    <w:rsid w:val="0084718A"/>
    <w:rsid w:val="0085033B"/>
    <w:rsid w:val="00850491"/>
    <w:rsid w:val="0085197C"/>
    <w:rsid w:val="00851F0C"/>
    <w:rsid w:val="00852756"/>
    <w:rsid w:val="00853415"/>
    <w:rsid w:val="008538B2"/>
    <w:rsid w:val="0085477B"/>
    <w:rsid w:val="00855263"/>
    <w:rsid w:val="0085658D"/>
    <w:rsid w:val="00856C33"/>
    <w:rsid w:val="00857504"/>
    <w:rsid w:val="00857F82"/>
    <w:rsid w:val="0086043C"/>
    <w:rsid w:val="00860A79"/>
    <w:rsid w:val="008612ED"/>
    <w:rsid w:val="0086193D"/>
    <w:rsid w:val="00861B69"/>
    <w:rsid w:val="00861DB3"/>
    <w:rsid w:val="008621E0"/>
    <w:rsid w:val="00862906"/>
    <w:rsid w:val="008636EF"/>
    <w:rsid w:val="0086489D"/>
    <w:rsid w:val="0086556E"/>
    <w:rsid w:val="0086690E"/>
    <w:rsid w:val="00866F4E"/>
    <w:rsid w:val="0086715C"/>
    <w:rsid w:val="00867A71"/>
    <w:rsid w:val="008706CE"/>
    <w:rsid w:val="00871341"/>
    <w:rsid w:val="00871427"/>
    <w:rsid w:val="00871AE5"/>
    <w:rsid w:val="00871BA8"/>
    <w:rsid w:val="00871C8F"/>
    <w:rsid w:val="00871D29"/>
    <w:rsid w:val="008737A0"/>
    <w:rsid w:val="00874250"/>
    <w:rsid w:val="00874FC7"/>
    <w:rsid w:val="0087587E"/>
    <w:rsid w:val="00875A39"/>
    <w:rsid w:val="00875EE0"/>
    <w:rsid w:val="00876CD0"/>
    <w:rsid w:val="008778E6"/>
    <w:rsid w:val="00877B4C"/>
    <w:rsid w:val="0088073F"/>
    <w:rsid w:val="008808E2"/>
    <w:rsid w:val="00880F84"/>
    <w:rsid w:val="0088102D"/>
    <w:rsid w:val="008810EA"/>
    <w:rsid w:val="00881FBE"/>
    <w:rsid w:val="008833B8"/>
    <w:rsid w:val="00883763"/>
    <w:rsid w:val="0088381B"/>
    <w:rsid w:val="0088430E"/>
    <w:rsid w:val="00884F01"/>
    <w:rsid w:val="0088510D"/>
    <w:rsid w:val="00885194"/>
    <w:rsid w:val="0088524B"/>
    <w:rsid w:val="00886E48"/>
    <w:rsid w:val="00886F03"/>
    <w:rsid w:val="00887019"/>
    <w:rsid w:val="00887091"/>
    <w:rsid w:val="00887B83"/>
    <w:rsid w:val="00887D82"/>
    <w:rsid w:val="00890614"/>
    <w:rsid w:val="008907AA"/>
    <w:rsid w:val="00890D67"/>
    <w:rsid w:val="00891B6C"/>
    <w:rsid w:val="008921D9"/>
    <w:rsid w:val="008928A4"/>
    <w:rsid w:val="00894096"/>
    <w:rsid w:val="00895CEF"/>
    <w:rsid w:val="0089700D"/>
    <w:rsid w:val="00897ABB"/>
    <w:rsid w:val="00897C93"/>
    <w:rsid w:val="008A051F"/>
    <w:rsid w:val="008A0FEE"/>
    <w:rsid w:val="008A262B"/>
    <w:rsid w:val="008A2B29"/>
    <w:rsid w:val="008A2E0D"/>
    <w:rsid w:val="008A3040"/>
    <w:rsid w:val="008A36B0"/>
    <w:rsid w:val="008A5623"/>
    <w:rsid w:val="008A7758"/>
    <w:rsid w:val="008B0C27"/>
    <w:rsid w:val="008B0EC4"/>
    <w:rsid w:val="008B11E1"/>
    <w:rsid w:val="008B135B"/>
    <w:rsid w:val="008B2C2D"/>
    <w:rsid w:val="008B2CC3"/>
    <w:rsid w:val="008B3243"/>
    <w:rsid w:val="008B5254"/>
    <w:rsid w:val="008B5F59"/>
    <w:rsid w:val="008C115D"/>
    <w:rsid w:val="008C14F5"/>
    <w:rsid w:val="008C18BC"/>
    <w:rsid w:val="008C1C31"/>
    <w:rsid w:val="008C385C"/>
    <w:rsid w:val="008C3A2B"/>
    <w:rsid w:val="008C4596"/>
    <w:rsid w:val="008C45D4"/>
    <w:rsid w:val="008C607A"/>
    <w:rsid w:val="008D04B2"/>
    <w:rsid w:val="008D07B5"/>
    <w:rsid w:val="008D08FE"/>
    <w:rsid w:val="008D0A92"/>
    <w:rsid w:val="008D154B"/>
    <w:rsid w:val="008D2761"/>
    <w:rsid w:val="008D308E"/>
    <w:rsid w:val="008D33FE"/>
    <w:rsid w:val="008D365D"/>
    <w:rsid w:val="008D4D39"/>
    <w:rsid w:val="008D4E75"/>
    <w:rsid w:val="008D509C"/>
    <w:rsid w:val="008D568D"/>
    <w:rsid w:val="008D57ED"/>
    <w:rsid w:val="008D589A"/>
    <w:rsid w:val="008D7AB3"/>
    <w:rsid w:val="008E0B83"/>
    <w:rsid w:val="008E10DE"/>
    <w:rsid w:val="008E1E7A"/>
    <w:rsid w:val="008E3A1B"/>
    <w:rsid w:val="008E5474"/>
    <w:rsid w:val="008E5C5F"/>
    <w:rsid w:val="008E69A4"/>
    <w:rsid w:val="008E6B2F"/>
    <w:rsid w:val="008E6DAD"/>
    <w:rsid w:val="008F0131"/>
    <w:rsid w:val="008F153E"/>
    <w:rsid w:val="008F1894"/>
    <w:rsid w:val="008F1994"/>
    <w:rsid w:val="008F19AA"/>
    <w:rsid w:val="008F19DD"/>
    <w:rsid w:val="008F1B22"/>
    <w:rsid w:val="008F2E0F"/>
    <w:rsid w:val="008F3F1B"/>
    <w:rsid w:val="008F4B6F"/>
    <w:rsid w:val="008F63C0"/>
    <w:rsid w:val="008F6646"/>
    <w:rsid w:val="008F69D1"/>
    <w:rsid w:val="008F706B"/>
    <w:rsid w:val="008F7E17"/>
    <w:rsid w:val="00900597"/>
    <w:rsid w:val="00900B2C"/>
    <w:rsid w:val="00901AF1"/>
    <w:rsid w:val="0090347F"/>
    <w:rsid w:val="0090366A"/>
    <w:rsid w:val="009038D7"/>
    <w:rsid w:val="009040DF"/>
    <w:rsid w:val="00904484"/>
    <w:rsid w:val="009047E9"/>
    <w:rsid w:val="0090480F"/>
    <w:rsid w:val="00904866"/>
    <w:rsid w:val="00904982"/>
    <w:rsid w:val="00904D2D"/>
    <w:rsid w:val="00906571"/>
    <w:rsid w:val="0090684D"/>
    <w:rsid w:val="00910ADB"/>
    <w:rsid w:val="00912279"/>
    <w:rsid w:val="009122FD"/>
    <w:rsid w:val="00912A24"/>
    <w:rsid w:val="00913FAB"/>
    <w:rsid w:val="00915318"/>
    <w:rsid w:val="00915811"/>
    <w:rsid w:val="00915D8C"/>
    <w:rsid w:val="00915EF9"/>
    <w:rsid w:val="00917029"/>
    <w:rsid w:val="0091770E"/>
    <w:rsid w:val="00917E0F"/>
    <w:rsid w:val="009209D5"/>
    <w:rsid w:val="00921DEB"/>
    <w:rsid w:val="00923245"/>
    <w:rsid w:val="00923D65"/>
    <w:rsid w:val="00924471"/>
    <w:rsid w:val="009246B7"/>
    <w:rsid w:val="009246C4"/>
    <w:rsid w:val="00924C81"/>
    <w:rsid w:val="009252AC"/>
    <w:rsid w:val="009254F5"/>
    <w:rsid w:val="00925F46"/>
    <w:rsid w:val="00926DE8"/>
    <w:rsid w:val="00930E86"/>
    <w:rsid w:val="009312AB"/>
    <w:rsid w:val="00931A19"/>
    <w:rsid w:val="00931EFF"/>
    <w:rsid w:val="00932CB5"/>
    <w:rsid w:val="00933A8F"/>
    <w:rsid w:val="009347D9"/>
    <w:rsid w:val="00935328"/>
    <w:rsid w:val="0093612C"/>
    <w:rsid w:val="00936D9C"/>
    <w:rsid w:val="00936F17"/>
    <w:rsid w:val="009375A1"/>
    <w:rsid w:val="009416A5"/>
    <w:rsid w:val="00942E52"/>
    <w:rsid w:val="009431B9"/>
    <w:rsid w:val="00943C0A"/>
    <w:rsid w:val="009447B3"/>
    <w:rsid w:val="00945C53"/>
    <w:rsid w:val="00950A47"/>
    <w:rsid w:val="00951404"/>
    <w:rsid w:val="00951458"/>
    <w:rsid w:val="00951E36"/>
    <w:rsid w:val="00952EFA"/>
    <w:rsid w:val="00953CDF"/>
    <w:rsid w:val="00954A7C"/>
    <w:rsid w:val="00955401"/>
    <w:rsid w:val="009555C4"/>
    <w:rsid w:val="009556FE"/>
    <w:rsid w:val="00961B73"/>
    <w:rsid w:val="00962B31"/>
    <w:rsid w:val="009633B7"/>
    <w:rsid w:val="0096456E"/>
    <w:rsid w:val="00965C2C"/>
    <w:rsid w:val="00966FC2"/>
    <w:rsid w:val="0097014C"/>
    <w:rsid w:val="00971663"/>
    <w:rsid w:val="009717E5"/>
    <w:rsid w:val="00971E04"/>
    <w:rsid w:val="00972006"/>
    <w:rsid w:val="0097252B"/>
    <w:rsid w:val="00972BCD"/>
    <w:rsid w:val="00974DC0"/>
    <w:rsid w:val="009750D3"/>
    <w:rsid w:val="009753AA"/>
    <w:rsid w:val="00975668"/>
    <w:rsid w:val="00980299"/>
    <w:rsid w:val="0098072E"/>
    <w:rsid w:val="00980AE7"/>
    <w:rsid w:val="00981C0F"/>
    <w:rsid w:val="009830E5"/>
    <w:rsid w:val="009833CB"/>
    <w:rsid w:val="009835CE"/>
    <w:rsid w:val="009841CB"/>
    <w:rsid w:val="0098552C"/>
    <w:rsid w:val="00985C6A"/>
    <w:rsid w:val="00987587"/>
    <w:rsid w:val="00990424"/>
    <w:rsid w:val="00990BB1"/>
    <w:rsid w:val="009922E3"/>
    <w:rsid w:val="009926F3"/>
    <w:rsid w:val="009946EF"/>
    <w:rsid w:val="00995BE0"/>
    <w:rsid w:val="00996431"/>
    <w:rsid w:val="0099699A"/>
    <w:rsid w:val="00996D52"/>
    <w:rsid w:val="009A013D"/>
    <w:rsid w:val="009A055E"/>
    <w:rsid w:val="009A13B3"/>
    <w:rsid w:val="009A1E06"/>
    <w:rsid w:val="009A29CB"/>
    <w:rsid w:val="009A2ADC"/>
    <w:rsid w:val="009A4291"/>
    <w:rsid w:val="009A7DB6"/>
    <w:rsid w:val="009B16F4"/>
    <w:rsid w:val="009B18F9"/>
    <w:rsid w:val="009B1B6C"/>
    <w:rsid w:val="009B298C"/>
    <w:rsid w:val="009B431C"/>
    <w:rsid w:val="009B666A"/>
    <w:rsid w:val="009B6905"/>
    <w:rsid w:val="009C0DCA"/>
    <w:rsid w:val="009C1559"/>
    <w:rsid w:val="009C1AA3"/>
    <w:rsid w:val="009C23F5"/>
    <w:rsid w:val="009C253E"/>
    <w:rsid w:val="009C2632"/>
    <w:rsid w:val="009C3F4C"/>
    <w:rsid w:val="009C4A22"/>
    <w:rsid w:val="009C4A81"/>
    <w:rsid w:val="009C4EC3"/>
    <w:rsid w:val="009C4F1A"/>
    <w:rsid w:val="009C5496"/>
    <w:rsid w:val="009C5D12"/>
    <w:rsid w:val="009C5F4F"/>
    <w:rsid w:val="009C600E"/>
    <w:rsid w:val="009C6B8B"/>
    <w:rsid w:val="009C6F00"/>
    <w:rsid w:val="009D02E6"/>
    <w:rsid w:val="009D09F1"/>
    <w:rsid w:val="009D1EF1"/>
    <w:rsid w:val="009D3826"/>
    <w:rsid w:val="009D410A"/>
    <w:rsid w:val="009D5A46"/>
    <w:rsid w:val="009D5F69"/>
    <w:rsid w:val="009D5FFE"/>
    <w:rsid w:val="009D6AD6"/>
    <w:rsid w:val="009D704D"/>
    <w:rsid w:val="009D7F34"/>
    <w:rsid w:val="009E0229"/>
    <w:rsid w:val="009E084D"/>
    <w:rsid w:val="009E0BF9"/>
    <w:rsid w:val="009E1C1D"/>
    <w:rsid w:val="009E27E2"/>
    <w:rsid w:val="009E39CC"/>
    <w:rsid w:val="009E3B3F"/>
    <w:rsid w:val="009E3E6F"/>
    <w:rsid w:val="009E4416"/>
    <w:rsid w:val="009E6643"/>
    <w:rsid w:val="009E7093"/>
    <w:rsid w:val="009E7694"/>
    <w:rsid w:val="009F08BC"/>
    <w:rsid w:val="009F2010"/>
    <w:rsid w:val="009F2474"/>
    <w:rsid w:val="009F35A1"/>
    <w:rsid w:val="009F3F6B"/>
    <w:rsid w:val="009F425E"/>
    <w:rsid w:val="009F584A"/>
    <w:rsid w:val="009F618E"/>
    <w:rsid w:val="009F67D6"/>
    <w:rsid w:val="009F6C46"/>
    <w:rsid w:val="009F6C4F"/>
    <w:rsid w:val="009F7478"/>
    <w:rsid w:val="009F7938"/>
    <w:rsid w:val="00A001C2"/>
    <w:rsid w:val="00A00D98"/>
    <w:rsid w:val="00A013AC"/>
    <w:rsid w:val="00A01422"/>
    <w:rsid w:val="00A02F37"/>
    <w:rsid w:val="00A02FAA"/>
    <w:rsid w:val="00A0482B"/>
    <w:rsid w:val="00A05DFC"/>
    <w:rsid w:val="00A06D88"/>
    <w:rsid w:val="00A102C1"/>
    <w:rsid w:val="00A107D1"/>
    <w:rsid w:val="00A113F7"/>
    <w:rsid w:val="00A116D7"/>
    <w:rsid w:val="00A118B3"/>
    <w:rsid w:val="00A11A72"/>
    <w:rsid w:val="00A12EC7"/>
    <w:rsid w:val="00A15A09"/>
    <w:rsid w:val="00A20152"/>
    <w:rsid w:val="00A203EA"/>
    <w:rsid w:val="00A20B8A"/>
    <w:rsid w:val="00A20B97"/>
    <w:rsid w:val="00A20D34"/>
    <w:rsid w:val="00A21B6F"/>
    <w:rsid w:val="00A21F4E"/>
    <w:rsid w:val="00A235DC"/>
    <w:rsid w:val="00A243E6"/>
    <w:rsid w:val="00A24689"/>
    <w:rsid w:val="00A24A5C"/>
    <w:rsid w:val="00A25A40"/>
    <w:rsid w:val="00A26380"/>
    <w:rsid w:val="00A27387"/>
    <w:rsid w:val="00A30AD3"/>
    <w:rsid w:val="00A3132D"/>
    <w:rsid w:val="00A32E49"/>
    <w:rsid w:val="00A34432"/>
    <w:rsid w:val="00A34557"/>
    <w:rsid w:val="00A34C51"/>
    <w:rsid w:val="00A36AAB"/>
    <w:rsid w:val="00A36CBF"/>
    <w:rsid w:val="00A36DB3"/>
    <w:rsid w:val="00A40862"/>
    <w:rsid w:val="00A40877"/>
    <w:rsid w:val="00A41262"/>
    <w:rsid w:val="00A41A0D"/>
    <w:rsid w:val="00A41C7E"/>
    <w:rsid w:val="00A41DF3"/>
    <w:rsid w:val="00A420DC"/>
    <w:rsid w:val="00A42585"/>
    <w:rsid w:val="00A427CC"/>
    <w:rsid w:val="00A42809"/>
    <w:rsid w:val="00A42A40"/>
    <w:rsid w:val="00A430AC"/>
    <w:rsid w:val="00A444AC"/>
    <w:rsid w:val="00A448ED"/>
    <w:rsid w:val="00A4499A"/>
    <w:rsid w:val="00A449F2"/>
    <w:rsid w:val="00A453C2"/>
    <w:rsid w:val="00A45DA9"/>
    <w:rsid w:val="00A4749A"/>
    <w:rsid w:val="00A47930"/>
    <w:rsid w:val="00A5088B"/>
    <w:rsid w:val="00A5109D"/>
    <w:rsid w:val="00A5318A"/>
    <w:rsid w:val="00A54308"/>
    <w:rsid w:val="00A5685F"/>
    <w:rsid w:val="00A56A98"/>
    <w:rsid w:val="00A56DAF"/>
    <w:rsid w:val="00A571F9"/>
    <w:rsid w:val="00A573E3"/>
    <w:rsid w:val="00A574A2"/>
    <w:rsid w:val="00A60B9C"/>
    <w:rsid w:val="00A60F23"/>
    <w:rsid w:val="00A615DE"/>
    <w:rsid w:val="00A6226B"/>
    <w:rsid w:val="00A623EE"/>
    <w:rsid w:val="00A625F8"/>
    <w:rsid w:val="00A627FD"/>
    <w:rsid w:val="00A629EF"/>
    <w:rsid w:val="00A6374E"/>
    <w:rsid w:val="00A64418"/>
    <w:rsid w:val="00A6457A"/>
    <w:rsid w:val="00A6543E"/>
    <w:rsid w:val="00A6686F"/>
    <w:rsid w:val="00A673A6"/>
    <w:rsid w:val="00A677C0"/>
    <w:rsid w:val="00A70260"/>
    <w:rsid w:val="00A70CA5"/>
    <w:rsid w:val="00A70E5B"/>
    <w:rsid w:val="00A71207"/>
    <w:rsid w:val="00A71B49"/>
    <w:rsid w:val="00A71CB2"/>
    <w:rsid w:val="00A71FC9"/>
    <w:rsid w:val="00A7282F"/>
    <w:rsid w:val="00A72B00"/>
    <w:rsid w:val="00A72C67"/>
    <w:rsid w:val="00A72EE5"/>
    <w:rsid w:val="00A734E8"/>
    <w:rsid w:val="00A73A4D"/>
    <w:rsid w:val="00A7446E"/>
    <w:rsid w:val="00A748AE"/>
    <w:rsid w:val="00A74A31"/>
    <w:rsid w:val="00A75086"/>
    <w:rsid w:val="00A80015"/>
    <w:rsid w:val="00A80C4F"/>
    <w:rsid w:val="00A81333"/>
    <w:rsid w:val="00A82283"/>
    <w:rsid w:val="00A825BC"/>
    <w:rsid w:val="00A83625"/>
    <w:rsid w:val="00A83CD7"/>
    <w:rsid w:val="00A848CB"/>
    <w:rsid w:val="00A85B03"/>
    <w:rsid w:val="00A8634D"/>
    <w:rsid w:val="00A8665E"/>
    <w:rsid w:val="00A8687C"/>
    <w:rsid w:val="00A87DEB"/>
    <w:rsid w:val="00A917CB"/>
    <w:rsid w:val="00A91FEE"/>
    <w:rsid w:val="00A927EF"/>
    <w:rsid w:val="00A936B8"/>
    <w:rsid w:val="00A9455F"/>
    <w:rsid w:val="00A95728"/>
    <w:rsid w:val="00A96CF8"/>
    <w:rsid w:val="00A97B82"/>
    <w:rsid w:val="00AA0806"/>
    <w:rsid w:val="00AA0A80"/>
    <w:rsid w:val="00AA1072"/>
    <w:rsid w:val="00AA2907"/>
    <w:rsid w:val="00AA30DC"/>
    <w:rsid w:val="00AA3389"/>
    <w:rsid w:val="00AA3C8C"/>
    <w:rsid w:val="00AA403A"/>
    <w:rsid w:val="00AA4ADA"/>
    <w:rsid w:val="00AA540B"/>
    <w:rsid w:val="00AA57B7"/>
    <w:rsid w:val="00AA5FA6"/>
    <w:rsid w:val="00AA6496"/>
    <w:rsid w:val="00AA6FAA"/>
    <w:rsid w:val="00AA73C9"/>
    <w:rsid w:val="00AB0186"/>
    <w:rsid w:val="00AB0D4A"/>
    <w:rsid w:val="00AB1176"/>
    <w:rsid w:val="00AB17F2"/>
    <w:rsid w:val="00AB1C23"/>
    <w:rsid w:val="00AB242F"/>
    <w:rsid w:val="00AB268B"/>
    <w:rsid w:val="00AB2EC6"/>
    <w:rsid w:val="00AB38FC"/>
    <w:rsid w:val="00AB4A87"/>
    <w:rsid w:val="00AB51CC"/>
    <w:rsid w:val="00AB5589"/>
    <w:rsid w:val="00AC008E"/>
    <w:rsid w:val="00AC15DA"/>
    <w:rsid w:val="00AC179F"/>
    <w:rsid w:val="00AC26C4"/>
    <w:rsid w:val="00AC33EE"/>
    <w:rsid w:val="00AC360F"/>
    <w:rsid w:val="00AC396C"/>
    <w:rsid w:val="00AC4013"/>
    <w:rsid w:val="00AC4C2B"/>
    <w:rsid w:val="00AC4C8D"/>
    <w:rsid w:val="00AC5022"/>
    <w:rsid w:val="00AC6496"/>
    <w:rsid w:val="00AC6E4E"/>
    <w:rsid w:val="00AC7FB3"/>
    <w:rsid w:val="00AD054A"/>
    <w:rsid w:val="00AD0667"/>
    <w:rsid w:val="00AD12E7"/>
    <w:rsid w:val="00AD20B9"/>
    <w:rsid w:val="00AD2300"/>
    <w:rsid w:val="00AD2ED5"/>
    <w:rsid w:val="00AD326B"/>
    <w:rsid w:val="00AD4179"/>
    <w:rsid w:val="00AD453E"/>
    <w:rsid w:val="00AD4E15"/>
    <w:rsid w:val="00AD53C4"/>
    <w:rsid w:val="00AD54E0"/>
    <w:rsid w:val="00AD5ACC"/>
    <w:rsid w:val="00AD6EA6"/>
    <w:rsid w:val="00AD7512"/>
    <w:rsid w:val="00AE0043"/>
    <w:rsid w:val="00AE0EC9"/>
    <w:rsid w:val="00AE104A"/>
    <w:rsid w:val="00AE11A8"/>
    <w:rsid w:val="00AE11F1"/>
    <w:rsid w:val="00AE1A49"/>
    <w:rsid w:val="00AE1D9C"/>
    <w:rsid w:val="00AE203C"/>
    <w:rsid w:val="00AE33A4"/>
    <w:rsid w:val="00AE4002"/>
    <w:rsid w:val="00AE6BD6"/>
    <w:rsid w:val="00AE7C16"/>
    <w:rsid w:val="00AF048D"/>
    <w:rsid w:val="00AF0EF4"/>
    <w:rsid w:val="00AF1E20"/>
    <w:rsid w:val="00AF24BD"/>
    <w:rsid w:val="00AF36BB"/>
    <w:rsid w:val="00AF3C32"/>
    <w:rsid w:val="00AF3EE2"/>
    <w:rsid w:val="00AF4655"/>
    <w:rsid w:val="00AF524C"/>
    <w:rsid w:val="00AF5B17"/>
    <w:rsid w:val="00AF5CD4"/>
    <w:rsid w:val="00AF5E3A"/>
    <w:rsid w:val="00AF6AF5"/>
    <w:rsid w:val="00B0021C"/>
    <w:rsid w:val="00B005AA"/>
    <w:rsid w:val="00B0156C"/>
    <w:rsid w:val="00B018EC"/>
    <w:rsid w:val="00B01F28"/>
    <w:rsid w:val="00B020F8"/>
    <w:rsid w:val="00B0262D"/>
    <w:rsid w:val="00B02CFF"/>
    <w:rsid w:val="00B030E6"/>
    <w:rsid w:val="00B03560"/>
    <w:rsid w:val="00B04D96"/>
    <w:rsid w:val="00B04EA3"/>
    <w:rsid w:val="00B05872"/>
    <w:rsid w:val="00B0600A"/>
    <w:rsid w:val="00B107FF"/>
    <w:rsid w:val="00B109AF"/>
    <w:rsid w:val="00B10C08"/>
    <w:rsid w:val="00B120C2"/>
    <w:rsid w:val="00B12A28"/>
    <w:rsid w:val="00B13651"/>
    <w:rsid w:val="00B1441A"/>
    <w:rsid w:val="00B1477D"/>
    <w:rsid w:val="00B1517C"/>
    <w:rsid w:val="00B151FA"/>
    <w:rsid w:val="00B15641"/>
    <w:rsid w:val="00B15D37"/>
    <w:rsid w:val="00B16588"/>
    <w:rsid w:val="00B1675A"/>
    <w:rsid w:val="00B17851"/>
    <w:rsid w:val="00B17C7C"/>
    <w:rsid w:val="00B206E3"/>
    <w:rsid w:val="00B2224C"/>
    <w:rsid w:val="00B229C1"/>
    <w:rsid w:val="00B229D0"/>
    <w:rsid w:val="00B22B3E"/>
    <w:rsid w:val="00B23269"/>
    <w:rsid w:val="00B24327"/>
    <w:rsid w:val="00B25426"/>
    <w:rsid w:val="00B277C0"/>
    <w:rsid w:val="00B32F89"/>
    <w:rsid w:val="00B33224"/>
    <w:rsid w:val="00B3335D"/>
    <w:rsid w:val="00B33E4B"/>
    <w:rsid w:val="00B34FA9"/>
    <w:rsid w:val="00B37AAC"/>
    <w:rsid w:val="00B37E8E"/>
    <w:rsid w:val="00B405A0"/>
    <w:rsid w:val="00B42134"/>
    <w:rsid w:val="00B43A0D"/>
    <w:rsid w:val="00B44812"/>
    <w:rsid w:val="00B448CF"/>
    <w:rsid w:val="00B45777"/>
    <w:rsid w:val="00B45D4A"/>
    <w:rsid w:val="00B45DCC"/>
    <w:rsid w:val="00B46327"/>
    <w:rsid w:val="00B465B5"/>
    <w:rsid w:val="00B46C59"/>
    <w:rsid w:val="00B46C63"/>
    <w:rsid w:val="00B47501"/>
    <w:rsid w:val="00B47631"/>
    <w:rsid w:val="00B5112A"/>
    <w:rsid w:val="00B51468"/>
    <w:rsid w:val="00B51F1B"/>
    <w:rsid w:val="00B523CD"/>
    <w:rsid w:val="00B5268E"/>
    <w:rsid w:val="00B52CF7"/>
    <w:rsid w:val="00B52FC2"/>
    <w:rsid w:val="00B538AF"/>
    <w:rsid w:val="00B60BCD"/>
    <w:rsid w:val="00B60C03"/>
    <w:rsid w:val="00B60C5F"/>
    <w:rsid w:val="00B60EBC"/>
    <w:rsid w:val="00B61298"/>
    <w:rsid w:val="00B61765"/>
    <w:rsid w:val="00B62046"/>
    <w:rsid w:val="00B624CF"/>
    <w:rsid w:val="00B631E4"/>
    <w:rsid w:val="00B63930"/>
    <w:rsid w:val="00B64000"/>
    <w:rsid w:val="00B646C7"/>
    <w:rsid w:val="00B6474F"/>
    <w:rsid w:val="00B65F1B"/>
    <w:rsid w:val="00B6790F"/>
    <w:rsid w:val="00B70115"/>
    <w:rsid w:val="00B7037B"/>
    <w:rsid w:val="00B703AD"/>
    <w:rsid w:val="00B70A98"/>
    <w:rsid w:val="00B71464"/>
    <w:rsid w:val="00B72860"/>
    <w:rsid w:val="00B732DB"/>
    <w:rsid w:val="00B744C8"/>
    <w:rsid w:val="00B75B56"/>
    <w:rsid w:val="00B76165"/>
    <w:rsid w:val="00B76ABD"/>
    <w:rsid w:val="00B77ABD"/>
    <w:rsid w:val="00B77DEB"/>
    <w:rsid w:val="00B81146"/>
    <w:rsid w:val="00B82529"/>
    <w:rsid w:val="00B82CFD"/>
    <w:rsid w:val="00B82E2F"/>
    <w:rsid w:val="00B83C0F"/>
    <w:rsid w:val="00B84380"/>
    <w:rsid w:val="00B84960"/>
    <w:rsid w:val="00B84A27"/>
    <w:rsid w:val="00B84BDD"/>
    <w:rsid w:val="00B85FD5"/>
    <w:rsid w:val="00B8691E"/>
    <w:rsid w:val="00B86C0A"/>
    <w:rsid w:val="00B87DBD"/>
    <w:rsid w:val="00B90394"/>
    <w:rsid w:val="00B90436"/>
    <w:rsid w:val="00B909A3"/>
    <w:rsid w:val="00B91FAC"/>
    <w:rsid w:val="00B93D69"/>
    <w:rsid w:val="00B94557"/>
    <w:rsid w:val="00B9486F"/>
    <w:rsid w:val="00B94978"/>
    <w:rsid w:val="00B95655"/>
    <w:rsid w:val="00B96480"/>
    <w:rsid w:val="00B9672D"/>
    <w:rsid w:val="00B97726"/>
    <w:rsid w:val="00B97AA9"/>
    <w:rsid w:val="00BA053B"/>
    <w:rsid w:val="00BA0641"/>
    <w:rsid w:val="00BA089B"/>
    <w:rsid w:val="00BA09BB"/>
    <w:rsid w:val="00BA0FBD"/>
    <w:rsid w:val="00BA147D"/>
    <w:rsid w:val="00BA155A"/>
    <w:rsid w:val="00BA32B5"/>
    <w:rsid w:val="00BA3B16"/>
    <w:rsid w:val="00BA4C98"/>
    <w:rsid w:val="00BA4E9E"/>
    <w:rsid w:val="00BA5109"/>
    <w:rsid w:val="00BA5A72"/>
    <w:rsid w:val="00BA6313"/>
    <w:rsid w:val="00BA69FB"/>
    <w:rsid w:val="00BA73B7"/>
    <w:rsid w:val="00BA7BFE"/>
    <w:rsid w:val="00BB06BC"/>
    <w:rsid w:val="00BB1538"/>
    <w:rsid w:val="00BB191F"/>
    <w:rsid w:val="00BB20C8"/>
    <w:rsid w:val="00BB2C1D"/>
    <w:rsid w:val="00BB3250"/>
    <w:rsid w:val="00BB4E24"/>
    <w:rsid w:val="00BB53F5"/>
    <w:rsid w:val="00BB622A"/>
    <w:rsid w:val="00BB7136"/>
    <w:rsid w:val="00BC08C0"/>
    <w:rsid w:val="00BC0D54"/>
    <w:rsid w:val="00BC1124"/>
    <w:rsid w:val="00BC13E9"/>
    <w:rsid w:val="00BC311B"/>
    <w:rsid w:val="00BC3F50"/>
    <w:rsid w:val="00BC3F61"/>
    <w:rsid w:val="00BC50AF"/>
    <w:rsid w:val="00BC5C2F"/>
    <w:rsid w:val="00BC698A"/>
    <w:rsid w:val="00BD0E80"/>
    <w:rsid w:val="00BD22D3"/>
    <w:rsid w:val="00BD31CC"/>
    <w:rsid w:val="00BD34A5"/>
    <w:rsid w:val="00BD3703"/>
    <w:rsid w:val="00BD414C"/>
    <w:rsid w:val="00BD449D"/>
    <w:rsid w:val="00BD467C"/>
    <w:rsid w:val="00BD4689"/>
    <w:rsid w:val="00BD4F40"/>
    <w:rsid w:val="00BD5192"/>
    <w:rsid w:val="00BD6C80"/>
    <w:rsid w:val="00BD6D00"/>
    <w:rsid w:val="00BE0DB9"/>
    <w:rsid w:val="00BE202A"/>
    <w:rsid w:val="00BE4879"/>
    <w:rsid w:val="00BE4AB1"/>
    <w:rsid w:val="00BE634D"/>
    <w:rsid w:val="00BE6AB8"/>
    <w:rsid w:val="00BE72BD"/>
    <w:rsid w:val="00BE7A08"/>
    <w:rsid w:val="00BE7F0D"/>
    <w:rsid w:val="00BF0253"/>
    <w:rsid w:val="00BF19D2"/>
    <w:rsid w:val="00BF1FC9"/>
    <w:rsid w:val="00BF2ADD"/>
    <w:rsid w:val="00BF2E3D"/>
    <w:rsid w:val="00BF4A41"/>
    <w:rsid w:val="00BF4C02"/>
    <w:rsid w:val="00BF55AC"/>
    <w:rsid w:val="00BF5AAA"/>
    <w:rsid w:val="00BF64C8"/>
    <w:rsid w:val="00C00389"/>
    <w:rsid w:val="00C016E6"/>
    <w:rsid w:val="00C03C35"/>
    <w:rsid w:val="00C0648C"/>
    <w:rsid w:val="00C065AE"/>
    <w:rsid w:val="00C06CDE"/>
    <w:rsid w:val="00C07F29"/>
    <w:rsid w:val="00C114FB"/>
    <w:rsid w:val="00C11C50"/>
    <w:rsid w:val="00C12D40"/>
    <w:rsid w:val="00C12E76"/>
    <w:rsid w:val="00C1338B"/>
    <w:rsid w:val="00C147CC"/>
    <w:rsid w:val="00C14CC7"/>
    <w:rsid w:val="00C14F6A"/>
    <w:rsid w:val="00C1582F"/>
    <w:rsid w:val="00C15EF3"/>
    <w:rsid w:val="00C16D26"/>
    <w:rsid w:val="00C17D3C"/>
    <w:rsid w:val="00C205BD"/>
    <w:rsid w:val="00C208C0"/>
    <w:rsid w:val="00C20EEE"/>
    <w:rsid w:val="00C21200"/>
    <w:rsid w:val="00C22A17"/>
    <w:rsid w:val="00C2383E"/>
    <w:rsid w:val="00C24A59"/>
    <w:rsid w:val="00C25591"/>
    <w:rsid w:val="00C2566D"/>
    <w:rsid w:val="00C2625B"/>
    <w:rsid w:val="00C2653E"/>
    <w:rsid w:val="00C26F2E"/>
    <w:rsid w:val="00C274AC"/>
    <w:rsid w:val="00C2768E"/>
    <w:rsid w:val="00C31730"/>
    <w:rsid w:val="00C31806"/>
    <w:rsid w:val="00C319CD"/>
    <w:rsid w:val="00C31B2D"/>
    <w:rsid w:val="00C3203B"/>
    <w:rsid w:val="00C326FE"/>
    <w:rsid w:val="00C32DAE"/>
    <w:rsid w:val="00C330A9"/>
    <w:rsid w:val="00C33590"/>
    <w:rsid w:val="00C3360D"/>
    <w:rsid w:val="00C33F08"/>
    <w:rsid w:val="00C34131"/>
    <w:rsid w:val="00C348BA"/>
    <w:rsid w:val="00C34AF7"/>
    <w:rsid w:val="00C36164"/>
    <w:rsid w:val="00C36372"/>
    <w:rsid w:val="00C36AC3"/>
    <w:rsid w:val="00C36F4A"/>
    <w:rsid w:val="00C40C6C"/>
    <w:rsid w:val="00C40F0B"/>
    <w:rsid w:val="00C41E35"/>
    <w:rsid w:val="00C4373F"/>
    <w:rsid w:val="00C4591E"/>
    <w:rsid w:val="00C45DEE"/>
    <w:rsid w:val="00C4679E"/>
    <w:rsid w:val="00C47BB4"/>
    <w:rsid w:val="00C50AC6"/>
    <w:rsid w:val="00C51523"/>
    <w:rsid w:val="00C51650"/>
    <w:rsid w:val="00C519AB"/>
    <w:rsid w:val="00C5235D"/>
    <w:rsid w:val="00C52E71"/>
    <w:rsid w:val="00C53470"/>
    <w:rsid w:val="00C55FA2"/>
    <w:rsid w:val="00C560DA"/>
    <w:rsid w:val="00C56503"/>
    <w:rsid w:val="00C565A9"/>
    <w:rsid w:val="00C56846"/>
    <w:rsid w:val="00C56B64"/>
    <w:rsid w:val="00C56D1C"/>
    <w:rsid w:val="00C57594"/>
    <w:rsid w:val="00C57EC9"/>
    <w:rsid w:val="00C627A5"/>
    <w:rsid w:val="00C6494F"/>
    <w:rsid w:val="00C64BF9"/>
    <w:rsid w:val="00C64F1E"/>
    <w:rsid w:val="00C65557"/>
    <w:rsid w:val="00C66445"/>
    <w:rsid w:val="00C667E7"/>
    <w:rsid w:val="00C66C56"/>
    <w:rsid w:val="00C67C0A"/>
    <w:rsid w:val="00C71955"/>
    <w:rsid w:val="00C722E4"/>
    <w:rsid w:val="00C72EB0"/>
    <w:rsid w:val="00C731EB"/>
    <w:rsid w:val="00C735C5"/>
    <w:rsid w:val="00C73AE3"/>
    <w:rsid w:val="00C74989"/>
    <w:rsid w:val="00C75AA2"/>
    <w:rsid w:val="00C7644F"/>
    <w:rsid w:val="00C77E97"/>
    <w:rsid w:val="00C804D3"/>
    <w:rsid w:val="00C80547"/>
    <w:rsid w:val="00C80F3C"/>
    <w:rsid w:val="00C81399"/>
    <w:rsid w:val="00C81F5E"/>
    <w:rsid w:val="00C820E3"/>
    <w:rsid w:val="00C8262A"/>
    <w:rsid w:val="00C82F80"/>
    <w:rsid w:val="00C83EA3"/>
    <w:rsid w:val="00C845FA"/>
    <w:rsid w:val="00C8525A"/>
    <w:rsid w:val="00C853D0"/>
    <w:rsid w:val="00C8632B"/>
    <w:rsid w:val="00C86503"/>
    <w:rsid w:val="00C867CF"/>
    <w:rsid w:val="00C86D79"/>
    <w:rsid w:val="00C86DD9"/>
    <w:rsid w:val="00C87713"/>
    <w:rsid w:val="00C901EC"/>
    <w:rsid w:val="00C9055A"/>
    <w:rsid w:val="00C91B37"/>
    <w:rsid w:val="00C91C6F"/>
    <w:rsid w:val="00C91EA8"/>
    <w:rsid w:val="00C91EE8"/>
    <w:rsid w:val="00C94496"/>
    <w:rsid w:val="00C96B0D"/>
    <w:rsid w:val="00C96BE9"/>
    <w:rsid w:val="00C96FF3"/>
    <w:rsid w:val="00C9771D"/>
    <w:rsid w:val="00C97A77"/>
    <w:rsid w:val="00C97C62"/>
    <w:rsid w:val="00CA21A0"/>
    <w:rsid w:val="00CA2AD6"/>
    <w:rsid w:val="00CA4906"/>
    <w:rsid w:val="00CA6C51"/>
    <w:rsid w:val="00CA7009"/>
    <w:rsid w:val="00CA7214"/>
    <w:rsid w:val="00CA724B"/>
    <w:rsid w:val="00CA7363"/>
    <w:rsid w:val="00CB044F"/>
    <w:rsid w:val="00CB25DB"/>
    <w:rsid w:val="00CB3249"/>
    <w:rsid w:val="00CB36E1"/>
    <w:rsid w:val="00CB385A"/>
    <w:rsid w:val="00CB49AF"/>
    <w:rsid w:val="00CB52D6"/>
    <w:rsid w:val="00CB5D8B"/>
    <w:rsid w:val="00CB749E"/>
    <w:rsid w:val="00CB7DC9"/>
    <w:rsid w:val="00CC1A46"/>
    <w:rsid w:val="00CC21AB"/>
    <w:rsid w:val="00CC2732"/>
    <w:rsid w:val="00CC2CA4"/>
    <w:rsid w:val="00CC3BAB"/>
    <w:rsid w:val="00CC3F66"/>
    <w:rsid w:val="00CC5431"/>
    <w:rsid w:val="00CD17D4"/>
    <w:rsid w:val="00CD1885"/>
    <w:rsid w:val="00CD1AE7"/>
    <w:rsid w:val="00CD2236"/>
    <w:rsid w:val="00CD3873"/>
    <w:rsid w:val="00CD3C79"/>
    <w:rsid w:val="00CD53AB"/>
    <w:rsid w:val="00CD6409"/>
    <w:rsid w:val="00CD716C"/>
    <w:rsid w:val="00CD777A"/>
    <w:rsid w:val="00CE08C0"/>
    <w:rsid w:val="00CE0C54"/>
    <w:rsid w:val="00CE1096"/>
    <w:rsid w:val="00CE163A"/>
    <w:rsid w:val="00CE2333"/>
    <w:rsid w:val="00CE26F9"/>
    <w:rsid w:val="00CE2D42"/>
    <w:rsid w:val="00CE6351"/>
    <w:rsid w:val="00CE6B5E"/>
    <w:rsid w:val="00CE6E4C"/>
    <w:rsid w:val="00CE6F7E"/>
    <w:rsid w:val="00CE7750"/>
    <w:rsid w:val="00CF0319"/>
    <w:rsid w:val="00CF1625"/>
    <w:rsid w:val="00CF1D35"/>
    <w:rsid w:val="00CF28FC"/>
    <w:rsid w:val="00CF2B25"/>
    <w:rsid w:val="00CF2F32"/>
    <w:rsid w:val="00CF33DC"/>
    <w:rsid w:val="00CF362C"/>
    <w:rsid w:val="00CF41F4"/>
    <w:rsid w:val="00CF4570"/>
    <w:rsid w:val="00CF4A91"/>
    <w:rsid w:val="00CF56CB"/>
    <w:rsid w:val="00CF5DEE"/>
    <w:rsid w:val="00CF638A"/>
    <w:rsid w:val="00CF64A6"/>
    <w:rsid w:val="00CF685F"/>
    <w:rsid w:val="00CF6AD2"/>
    <w:rsid w:val="00D002E4"/>
    <w:rsid w:val="00D01693"/>
    <w:rsid w:val="00D01E84"/>
    <w:rsid w:val="00D02374"/>
    <w:rsid w:val="00D02478"/>
    <w:rsid w:val="00D0286E"/>
    <w:rsid w:val="00D033D6"/>
    <w:rsid w:val="00D037EE"/>
    <w:rsid w:val="00D044E8"/>
    <w:rsid w:val="00D061F1"/>
    <w:rsid w:val="00D06CA4"/>
    <w:rsid w:val="00D06D66"/>
    <w:rsid w:val="00D07BA6"/>
    <w:rsid w:val="00D07D49"/>
    <w:rsid w:val="00D106B8"/>
    <w:rsid w:val="00D10C20"/>
    <w:rsid w:val="00D10D47"/>
    <w:rsid w:val="00D114F9"/>
    <w:rsid w:val="00D11DBA"/>
    <w:rsid w:val="00D126D7"/>
    <w:rsid w:val="00D1488E"/>
    <w:rsid w:val="00D14BA6"/>
    <w:rsid w:val="00D14E6E"/>
    <w:rsid w:val="00D16672"/>
    <w:rsid w:val="00D17AA3"/>
    <w:rsid w:val="00D17AD1"/>
    <w:rsid w:val="00D17C30"/>
    <w:rsid w:val="00D2125D"/>
    <w:rsid w:val="00D21F70"/>
    <w:rsid w:val="00D22666"/>
    <w:rsid w:val="00D227F2"/>
    <w:rsid w:val="00D22FC7"/>
    <w:rsid w:val="00D235FB"/>
    <w:rsid w:val="00D236EC"/>
    <w:rsid w:val="00D23C52"/>
    <w:rsid w:val="00D246DC"/>
    <w:rsid w:val="00D24C3C"/>
    <w:rsid w:val="00D25106"/>
    <w:rsid w:val="00D25330"/>
    <w:rsid w:val="00D255F0"/>
    <w:rsid w:val="00D25F4D"/>
    <w:rsid w:val="00D26447"/>
    <w:rsid w:val="00D26819"/>
    <w:rsid w:val="00D27025"/>
    <w:rsid w:val="00D30CF7"/>
    <w:rsid w:val="00D30FDD"/>
    <w:rsid w:val="00D321E5"/>
    <w:rsid w:val="00D329F2"/>
    <w:rsid w:val="00D32A47"/>
    <w:rsid w:val="00D33C3A"/>
    <w:rsid w:val="00D33EF7"/>
    <w:rsid w:val="00D361D6"/>
    <w:rsid w:val="00D36D8D"/>
    <w:rsid w:val="00D37673"/>
    <w:rsid w:val="00D4008C"/>
    <w:rsid w:val="00D401BA"/>
    <w:rsid w:val="00D402DE"/>
    <w:rsid w:val="00D41D19"/>
    <w:rsid w:val="00D420FB"/>
    <w:rsid w:val="00D42115"/>
    <w:rsid w:val="00D42EF0"/>
    <w:rsid w:val="00D435C0"/>
    <w:rsid w:val="00D43981"/>
    <w:rsid w:val="00D43C88"/>
    <w:rsid w:val="00D44210"/>
    <w:rsid w:val="00D45AFF"/>
    <w:rsid w:val="00D5106D"/>
    <w:rsid w:val="00D51163"/>
    <w:rsid w:val="00D517E2"/>
    <w:rsid w:val="00D53116"/>
    <w:rsid w:val="00D54208"/>
    <w:rsid w:val="00D54D1C"/>
    <w:rsid w:val="00D5547C"/>
    <w:rsid w:val="00D5618E"/>
    <w:rsid w:val="00D56C88"/>
    <w:rsid w:val="00D575F2"/>
    <w:rsid w:val="00D60127"/>
    <w:rsid w:val="00D60741"/>
    <w:rsid w:val="00D60F0A"/>
    <w:rsid w:val="00D61CB4"/>
    <w:rsid w:val="00D629D4"/>
    <w:rsid w:val="00D62AB3"/>
    <w:rsid w:val="00D62EF1"/>
    <w:rsid w:val="00D63FBD"/>
    <w:rsid w:val="00D643A0"/>
    <w:rsid w:val="00D6472E"/>
    <w:rsid w:val="00D661F0"/>
    <w:rsid w:val="00D6672D"/>
    <w:rsid w:val="00D6756C"/>
    <w:rsid w:val="00D676CF"/>
    <w:rsid w:val="00D67F1D"/>
    <w:rsid w:val="00D71498"/>
    <w:rsid w:val="00D73A44"/>
    <w:rsid w:val="00D73C22"/>
    <w:rsid w:val="00D757F3"/>
    <w:rsid w:val="00D758CA"/>
    <w:rsid w:val="00D75FCB"/>
    <w:rsid w:val="00D765D7"/>
    <w:rsid w:val="00D76826"/>
    <w:rsid w:val="00D76DF7"/>
    <w:rsid w:val="00D76F30"/>
    <w:rsid w:val="00D771AA"/>
    <w:rsid w:val="00D77E9B"/>
    <w:rsid w:val="00D80321"/>
    <w:rsid w:val="00D80941"/>
    <w:rsid w:val="00D82C4F"/>
    <w:rsid w:val="00D83E47"/>
    <w:rsid w:val="00D84526"/>
    <w:rsid w:val="00D8510C"/>
    <w:rsid w:val="00D853EA"/>
    <w:rsid w:val="00D87B7D"/>
    <w:rsid w:val="00D915B8"/>
    <w:rsid w:val="00D920A5"/>
    <w:rsid w:val="00D9238D"/>
    <w:rsid w:val="00D93608"/>
    <w:rsid w:val="00D97352"/>
    <w:rsid w:val="00D97F66"/>
    <w:rsid w:val="00DA0C4B"/>
    <w:rsid w:val="00DA17F3"/>
    <w:rsid w:val="00DA254B"/>
    <w:rsid w:val="00DA277A"/>
    <w:rsid w:val="00DA2D18"/>
    <w:rsid w:val="00DA308D"/>
    <w:rsid w:val="00DA3342"/>
    <w:rsid w:val="00DA41F4"/>
    <w:rsid w:val="00DA491B"/>
    <w:rsid w:val="00DA49A2"/>
    <w:rsid w:val="00DA6458"/>
    <w:rsid w:val="00DA6E4C"/>
    <w:rsid w:val="00DA7466"/>
    <w:rsid w:val="00DB0716"/>
    <w:rsid w:val="00DB0742"/>
    <w:rsid w:val="00DB0BA3"/>
    <w:rsid w:val="00DB1C10"/>
    <w:rsid w:val="00DB2935"/>
    <w:rsid w:val="00DB468D"/>
    <w:rsid w:val="00DB4695"/>
    <w:rsid w:val="00DB5942"/>
    <w:rsid w:val="00DB5E02"/>
    <w:rsid w:val="00DB64EB"/>
    <w:rsid w:val="00DB6649"/>
    <w:rsid w:val="00DB692D"/>
    <w:rsid w:val="00DB6A66"/>
    <w:rsid w:val="00DB7E5C"/>
    <w:rsid w:val="00DC0651"/>
    <w:rsid w:val="00DC1051"/>
    <w:rsid w:val="00DC12BA"/>
    <w:rsid w:val="00DC1350"/>
    <w:rsid w:val="00DC2AA8"/>
    <w:rsid w:val="00DC2F3E"/>
    <w:rsid w:val="00DC3554"/>
    <w:rsid w:val="00DC3FA8"/>
    <w:rsid w:val="00DC4069"/>
    <w:rsid w:val="00DC462E"/>
    <w:rsid w:val="00DC5A4C"/>
    <w:rsid w:val="00DC5E86"/>
    <w:rsid w:val="00DC62AB"/>
    <w:rsid w:val="00DC63C3"/>
    <w:rsid w:val="00DC6790"/>
    <w:rsid w:val="00DC6B2C"/>
    <w:rsid w:val="00DC6E81"/>
    <w:rsid w:val="00DC71EB"/>
    <w:rsid w:val="00DC7391"/>
    <w:rsid w:val="00DD1238"/>
    <w:rsid w:val="00DD2BA5"/>
    <w:rsid w:val="00DD3586"/>
    <w:rsid w:val="00DD4906"/>
    <w:rsid w:val="00DD527D"/>
    <w:rsid w:val="00DD5833"/>
    <w:rsid w:val="00DD7B5D"/>
    <w:rsid w:val="00DE0759"/>
    <w:rsid w:val="00DE0A7D"/>
    <w:rsid w:val="00DE1A00"/>
    <w:rsid w:val="00DE1DD3"/>
    <w:rsid w:val="00DE2CC2"/>
    <w:rsid w:val="00DE5276"/>
    <w:rsid w:val="00DE59F9"/>
    <w:rsid w:val="00DE6940"/>
    <w:rsid w:val="00DE698E"/>
    <w:rsid w:val="00DE7A4A"/>
    <w:rsid w:val="00DF0084"/>
    <w:rsid w:val="00DF04CC"/>
    <w:rsid w:val="00DF1FE0"/>
    <w:rsid w:val="00DF2210"/>
    <w:rsid w:val="00DF276F"/>
    <w:rsid w:val="00DF3DC9"/>
    <w:rsid w:val="00DF4035"/>
    <w:rsid w:val="00DF4873"/>
    <w:rsid w:val="00DF53ED"/>
    <w:rsid w:val="00DF57B9"/>
    <w:rsid w:val="00DF5ED2"/>
    <w:rsid w:val="00DF6C73"/>
    <w:rsid w:val="00E00C7B"/>
    <w:rsid w:val="00E01241"/>
    <w:rsid w:val="00E01DCC"/>
    <w:rsid w:val="00E03CBE"/>
    <w:rsid w:val="00E03E1D"/>
    <w:rsid w:val="00E04E92"/>
    <w:rsid w:val="00E04FB7"/>
    <w:rsid w:val="00E0560C"/>
    <w:rsid w:val="00E0598C"/>
    <w:rsid w:val="00E066AE"/>
    <w:rsid w:val="00E068A0"/>
    <w:rsid w:val="00E077C3"/>
    <w:rsid w:val="00E07844"/>
    <w:rsid w:val="00E112AF"/>
    <w:rsid w:val="00E11ACB"/>
    <w:rsid w:val="00E12444"/>
    <w:rsid w:val="00E13084"/>
    <w:rsid w:val="00E13235"/>
    <w:rsid w:val="00E152F4"/>
    <w:rsid w:val="00E15753"/>
    <w:rsid w:val="00E15F18"/>
    <w:rsid w:val="00E164C9"/>
    <w:rsid w:val="00E1693D"/>
    <w:rsid w:val="00E17A56"/>
    <w:rsid w:val="00E20A43"/>
    <w:rsid w:val="00E218E5"/>
    <w:rsid w:val="00E21A4E"/>
    <w:rsid w:val="00E22754"/>
    <w:rsid w:val="00E23A80"/>
    <w:rsid w:val="00E23B2F"/>
    <w:rsid w:val="00E24E1F"/>
    <w:rsid w:val="00E251DA"/>
    <w:rsid w:val="00E256C7"/>
    <w:rsid w:val="00E25C7B"/>
    <w:rsid w:val="00E261D9"/>
    <w:rsid w:val="00E26821"/>
    <w:rsid w:val="00E278F0"/>
    <w:rsid w:val="00E31178"/>
    <w:rsid w:val="00E313C3"/>
    <w:rsid w:val="00E31758"/>
    <w:rsid w:val="00E31B6B"/>
    <w:rsid w:val="00E3206B"/>
    <w:rsid w:val="00E3242B"/>
    <w:rsid w:val="00E32B33"/>
    <w:rsid w:val="00E32B81"/>
    <w:rsid w:val="00E338B9"/>
    <w:rsid w:val="00E339E3"/>
    <w:rsid w:val="00E33F9D"/>
    <w:rsid w:val="00E346CB"/>
    <w:rsid w:val="00E34E69"/>
    <w:rsid w:val="00E34EAF"/>
    <w:rsid w:val="00E3587E"/>
    <w:rsid w:val="00E35888"/>
    <w:rsid w:val="00E35EE5"/>
    <w:rsid w:val="00E37195"/>
    <w:rsid w:val="00E37750"/>
    <w:rsid w:val="00E37773"/>
    <w:rsid w:val="00E37834"/>
    <w:rsid w:val="00E379EA"/>
    <w:rsid w:val="00E37CD1"/>
    <w:rsid w:val="00E37F60"/>
    <w:rsid w:val="00E37F62"/>
    <w:rsid w:val="00E40C03"/>
    <w:rsid w:val="00E4149B"/>
    <w:rsid w:val="00E42F44"/>
    <w:rsid w:val="00E433B0"/>
    <w:rsid w:val="00E4392F"/>
    <w:rsid w:val="00E43E33"/>
    <w:rsid w:val="00E443D5"/>
    <w:rsid w:val="00E45C1A"/>
    <w:rsid w:val="00E45E47"/>
    <w:rsid w:val="00E46796"/>
    <w:rsid w:val="00E46A80"/>
    <w:rsid w:val="00E46B9B"/>
    <w:rsid w:val="00E47481"/>
    <w:rsid w:val="00E505CA"/>
    <w:rsid w:val="00E535C2"/>
    <w:rsid w:val="00E54D46"/>
    <w:rsid w:val="00E5510A"/>
    <w:rsid w:val="00E55147"/>
    <w:rsid w:val="00E557F6"/>
    <w:rsid w:val="00E55D95"/>
    <w:rsid w:val="00E56B3B"/>
    <w:rsid w:val="00E56C4B"/>
    <w:rsid w:val="00E56EDB"/>
    <w:rsid w:val="00E578ED"/>
    <w:rsid w:val="00E579A8"/>
    <w:rsid w:val="00E57CF5"/>
    <w:rsid w:val="00E6025E"/>
    <w:rsid w:val="00E60C5F"/>
    <w:rsid w:val="00E61484"/>
    <w:rsid w:val="00E61E27"/>
    <w:rsid w:val="00E620B6"/>
    <w:rsid w:val="00E62CC9"/>
    <w:rsid w:val="00E63049"/>
    <w:rsid w:val="00E63B2D"/>
    <w:rsid w:val="00E65422"/>
    <w:rsid w:val="00E71A4F"/>
    <w:rsid w:val="00E743AB"/>
    <w:rsid w:val="00E748B1"/>
    <w:rsid w:val="00E755E9"/>
    <w:rsid w:val="00E75C10"/>
    <w:rsid w:val="00E75EA8"/>
    <w:rsid w:val="00E807AB"/>
    <w:rsid w:val="00E82885"/>
    <w:rsid w:val="00E84311"/>
    <w:rsid w:val="00E857BD"/>
    <w:rsid w:val="00E879D7"/>
    <w:rsid w:val="00E900E3"/>
    <w:rsid w:val="00E90400"/>
    <w:rsid w:val="00E90ECD"/>
    <w:rsid w:val="00E91A5D"/>
    <w:rsid w:val="00E91D5F"/>
    <w:rsid w:val="00E91FF6"/>
    <w:rsid w:val="00E92526"/>
    <w:rsid w:val="00E9372A"/>
    <w:rsid w:val="00E93983"/>
    <w:rsid w:val="00E94AA3"/>
    <w:rsid w:val="00E94F34"/>
    <w:rsid w:val="00E95239"/>
    <w:rsid w:val="00E95648"/>
    <w:rsid w:val="00E95953"/>
    <w:rsid w:val="00E95EF3"/>
    <w:rsid w:val="00E96160"/>
    <w:rsid w:val="00E96612"/>
    <w:rsid w:val="00E96BB0"/>
    <w:rsid w:val="00E97A0C"/>
    <w:rsid w:val="00EA097D"/>
    <w:rsid w:val="00EA0BB3"/>
    <w:rsid w:val="00EA0E86"/>
    <w:rsid w:val="00EA1026"/>
    <w:rsid w:val="00EA15D8"/>
    <w:rsid w:val="00EA3B6F"/>
    <w:rsid w:val="00EA4288"/>
    <w:rsid w:val="00EA4519"/>
    <w:rsid w:val="00EA4544"/>
    <w:rsid w:val="00EA577D"/>
    <w:rsid w:val="00EA6047"/>
    <w:rsid w:val="00EA626E"/>
    <w:rsid w:val="00EA6870"/>
    <w:rsid w:val="00EA70CA"/>
    <w:rsid w:val="00EA7FE0"/>
    <w:rsid w:val="00EB00D6"/>
    <w:rsid w:val="00EB0233"/>
    <w:rsid w:val="00EB1660"/>
    <w:rsid w:val="00EB19A6"/>
    <w:rsid w:val="00EB20DB"/>
    <w:rsid w:val="00EB291B"/>
    <w:rsid w:val="00EB2D09"/>
    <w:rsid w:val="00EB2ECF"/>
    <w:rsid w:val="00EB3308"/>
    <w:rsid w:val="00EB37D7"/>
    <w:rsid w:val="00EB39C1"/>
    <w:rsid w:val="00EB47B1"/>
    <w:rsid w:val="00EB4FD7"/>
    <w:rsid w:val="00EB5AA7"/>
    <w:rsid w:val="00EB629D"/>
    <w:rsid w:val="00EB6BEF"/>
    <w:rsid w:val="00EB6D9F"/>
    <w:rsid w:val="00EC0159"/>
    <w:rsid w:val="00EC0BFD"/>
    <w:rsid w:val="00EC25B5"/>
    <w:rsid w:val="00EC442C"/>
    <w:rsid w:val="00EC49B0"/>
    <w:rsid w:val="00EC4CAB"/>
    <w:rsid w:val="00EC4ED8"/>
    <w:rsid w:val="00EC5A00"/>
    <w:rsid w:val="00EC5F77"/>
    <w:rsid w:val="00EC601E"/>
    <w:rsid w:val="00EC6344"/>
    <w:rsid w:val="00EC70EC"/>
    <w:rsid w:val="00ED12DD"/>
    <w:rsid w:val="00ED223E"/>
    <w:rsid w:val="00ED296D"/>
    <w:rsid w:val="00ED3294"/>
    <w:rsid w:val="00ED41FE"/>
    <w:rsid w:val="00ED4420"/>
    <w:rsid w:val="00ED5BA8"/>
    <w:rsid w:val="00ED5DBF"/>
    <w:rsid w:val="00ED7170"/>
    <w:rsid w:val="00ED73D0"/>
    <w:rsid w:val="00EE40AC"/>
    <w:rsid w:val="00EE4124"/>
    <w:rsid w:val="00EE4E45"/>
    <w:rsid w:val="00EE61BD"/>
    <w:rsid w:val="00EE7B32"/>
    <w:rsid w:val="00EF12CA"/>
    <w:rsid w:val="00EF18AD"/>
    <w:rsid w:val="00EF18F6"/>
    <w:rsid w:val="00EF2B25"/>
    <w:rsid w:val="00EF506B"/>
    <w:rsid w:val="00EF5152"/>
    <w:rsid w:val="00EF57C1"/>
    <w:rsid w:val="00EF57E6"/>
    <w:rsid w:val="00EF6338"/>
    <w:rsid w:val="00EF7B28"/>
    <w:rsid w:val="00EF7D42"/>
    <w:rsid w:val="00F01206"/>
    <w:rsid w:val="00F027EA"/>
    <w:rsid w:val="00F029C8"/>
    <w:rsid w:val="00F02DAF"/>
    <w:rsid w:val="00F02E89"/>
    <w:rsid w:val="00F040A2"/>
    <w:rsid w:val="00F045C2"/>
    <w:rsid w:val="00F05FFA"/>
    <w:rsid w:val="00F061B2"/>
    <w:rsid w:val="00F06435"/>
    <w:rsid w:val="00F070AB"/>
    <w:rsid w:val="00F07117"/>
    <w:rsid w:val="00F07FFD"/>
    <w:rsid w:val="00F10AE2"/>
    <w:rsid w:val="00F11707"/>
    <w:rsid w:val="00F1243A"/>
    <w:rsid w:val="00F131B2"/>
    <w:rsid w:val="00F14C09"/>
    <w:rsid w:val="00F14F8F"/>
    <w:rsid w:val="00F15667"/>
    <w:rsid w:val="00F161A2"/>
    <w:rsid w:val="00F16509"/>
    <w:rsid w:val="00F17BE7"/>
    <w:rsid w:val="00F2061B"/>
    <w:rsid w:val="00F20678"/>
    <w:rsid w:val="00F21A91"/>
    <w:rsid w:val="00F2233C"/>
    <w:rsid w:val="00F22E21"/>
    <w:rsid w:val="00F23209"/>
    <w:rsid w:val="00F24249"/>
    <w:rsid w:val="00F248DA"/>
    <w:rsid w:val="00F24E9F"/>
    <w:rsid w:val="00F254CE"/>
    <w:rsid w:val="00F25DF1"/>
    <w:rsid w:val="00F25E74"/>
    <w:rsid w:val="00F25EEC"/>
    <w:rsid w:val="00F275F8"/>
    <w:rsid w:val="00F30E49"/>
    <w:rsid w:val="00F30EA6"/>
    <w:rsid w:val="00F31523"/>
    <w:rsid w:val="00F326A0"/>
    <w:rsid w:val="00F33020"/>
    <w:rsid w:val="00F33DE9"/>
    <w:rsid w:val="00F3630D"/>
    <w:rsid w:val="00F37718"/>
    <w:rsid w:val="00F37C2E"/>
    <w:rsid w:val="00F37D54"/>
    <w:rsid w:val="00F401AD"/>
    <w:rsid w:val="00F40283"/>
    <w:rsid w:val="00F41DCB"/>
    <w:rsid w:val="00F428C4"/>
    <w:rsid w:val="00F4518C"/>
    <w:rsid w:val="00F45C8C"/>
    <w:rsid w:val="00F46083"/>
    <w:rsid w:val="00F46194"/>
    <w:rsid w:val="00F462B8"/>
    <w:rsid w:val="00F50179"/>
    <w:rsid w:val="00F504E4"/>
    <w:rsid w:val="00F5073A"/>
    <w:rsid w:val="00F50ED7"/>
    <w:rsid w:val="00F5195B"/>
    <w:rsid w:val="00F520D1"/>
    <w:rsid w:val="00F52517"/>
    <w:rsid w:val="00F52760"/>
    <w:rsid w:val="00F53030"/>
    <w:rsid w:val="00F53D22"/>
    <w:rsid w:val="00F5403A"/>
    <w:rsid w:val="00F540F0"/>
    <w:rsid w:val="00F54F12"/>
    <w:rsid w:val="00F5564D"/>
    <w:rsid w:val="00F556CA"/>
    <w:rsid w:val="00F55C2E"/>
    <w:rsid w:val="00F55CE7"/>
    <w:rsid w:val="00F60153"/>
    <w:rsid w:val="00F601E7"/>
    <w:rsid w:val="00F60824"/>
    <w:rsid w:val="00F61F3E"/>
    <w:rsid w:val="00F64BA3"/>
    <w:rsid w:val="00F64F56"/>
    <w:rsid w:val="00F6551D"/>
    <w:rsid w:val="00F65940"/>
    <w:rsid w:val="00F65DA2"/>
    <w:rsid w:val="00F67BA3"/>
    <w:rsid w:val="00F67E09"/>
    <w:rsid w:val="00F7042D"/>
    <w:rsid w:val="00F7126F"/>
    <w:rsid w:val="00F72193"/>
    <w:rsid w:val="00F72237"/>
    <w:rsid w:val="00F72500"/>
    <w:rsid w:val="00F72DAC"/>
    <w:rsid w:val="00F745EC"/>
    <w:rsid w:val="00F7479A"/>
    <w:rsid w:val="00F748B0"/>
    <w:rsid w:val="00F77301"/>
    <w:rsid w:val="00F77FC4"/>
    <w:rsid w:val="00F81375"/>
    <w:rsid w:val="00F8148E"/>
    <w:rsid w:val="00F81540"/>
    <w:rsid w:val="00F81990"/>
    <w:rsid w:val="00F8238B"/>
    <w:rsid w:val="00F8249B"/>
    <w:rsid w:val="00F82996"/>
    <w:rsid w:val="00F83725"/>
    <w:rsid w:val="00F83817"/>
    <w:rsid w:val="00F83B23"/>
    <w:rsid w:val="00F86587"/>
    <w:rsid w:val="00F8668B"/>
    <w:rsid w:val="00F87810"/>
    <w:rsid w:val="00F90006"/>
    <w:rsid w:val="00F90CA9"/>
    <w:rsid w:val="00F90DA5"/>
    <w:rsid w:val="00F910BF"/>
    <w:rsid w:val="00F911AD"/>
    <w:rsid w:val="00F932C8"/>
    <w:rsid w:val="00F93389"/>
    <w:rsid w:val="00F94D2B"/>
    <w:rsid w:val="00F95531"/>
    <w:rsid w:val="00F95F5D"/>
    <w:rsid w:val="00F969D2"/>
    <w:rsid w:val="00F97421"/>
    <w:rsid w:val="00F97701"/>
    <w:rsid w:val="00F979AD"/>
    <w:rsid w:val="00FA0B35"/>
    <w:rsid w:val="00FA1F47"/>
    <w:rsid w:val="00FA2830"/>
    <w:rsid w:val="00FA2CFB"/>
    <w:rsid w:val="00FA3713"/>
    <w:rsid w:val="00FA3BBE"/>
    <w:rsid w:val="00FA4565"/>
    <w:rsid w:val="00FA53E7"/>
    <w:rsid w:val="00FA53F1"/>
    <w:rsid w:val="00FA563B"/>
    <w:rsid w:val="00FA6052"/>
    <w:rsid w:val="00FA61C3"/>
    <w:rsid w:val="00FA71ED"/>
    <w:rsid w:val="00FB1370"/>
    <w:rsid w:val="00FB182A"/>
    <w:rsid w:val="00FB191C"/>
    <w:rsid w:val="00FB19A0"/>
    <w:rsid w:val="00FB2E8C"/>
    <w:rsid w:val="00FB330B"/>
    <w:rsid w:val="00FB442F"/>
    <w:rsid w:val="00FB52DC"/>
    <w:rsid w:val="00FB5302"/>
    <w:rsid w:val="00FB5C0F"/>
    <w:rsid w:val="00FB6893"/>
    <w:rsid w:val="00FB71E8"/>
    <w:rsid w:val="00FB7773"/>
    <w:rsid w:val="00FC03CF"/>
    <w:rsid w:val="00FC0A8B"/>
    <w:rsid w:val="00FC0B8D"/>
    <w:rsid w:val="00FC0F98"/>
    <w:rsid w:val="00FC25ED"/>
    <w:rsid w:val="00FC43BD"/>
    <w:rsid w:val="00FC6B6E"/>
    <w:rsid w:val="00FC6D90"/>
    <w:rsid w:val="00FC7D4F"/>
    <w:rsid w:val="00FD0875"/>
    <w:rsid w:val="00FD5502"/>
    <w:rsid w:val="00FD7CF0"/>
    <w:rsid w:val="00FE06D6"/>
    <w:rsid w:val="00FE1197"/>
    <w:rsid w:val="00FE21DB"/>
    <w:rsid w:val="00FE2588"/>
    <w:rsid w:val="00FE2D8B"/>
    <w:rsid w:val="00FE3CF7"/>
    <w:rsid w:val="00FE4AAB"/>
    <w:rsid w:val="00FE5539"/>
    <w:rsid w:val="00FE6030"/>
    <w:rsid w:val="00FE6498"/>
    <w:rsid w:val="00FE6AF8"/>
    <w:rsid w:val="00FF00C3"/>
    <w:rsid w:val="00FF086F"/>
    <w:rsid w:val="00FF09CB"/>
    <w:rsid w:val="00FF0BA6"/>
    <w:rsid w:val="00FF0D60"/>
    <w:rsid w:val="00FF122C"/>
    <w:rsid w:val="00FF1639"/>
    <w:rsid w:val="00FF1922"/>
    <w:rsid w:val="00FF1A83"/>
    <w:rsid w:val="00FF1FA7"/>
    <w:rsid w:val="00FF498C"/>
    <w:rsid w:val="00FF4CE7"/>
    <w:rsid w:val="00FF515B"/>
    <w:rsid w:val="00FF5D0F"/>
    <w:rsid w:val="00FF6C5B"/>
    <w:rsid w:val="00FF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maroon,#900"/>
    </o:shapedefaults>
    <o:shapelayout v:ext="edit">
      <o:idmap v:ext="edit" data="2"/>
    </o:shapelayout>
  </w:shapeDefaults>
  <w:decimalSymbol w:val=","/>
  <w:listSeparator w:val=","/>
  <w14:docId w14:val="024B1CF0"/>
  <w15:docId w15:val="{68A9D6BF-70C4-4B1A-9F79-0D52B07B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2474"/>
    <w:rPr>
      <w:sz w:val="24"/>
      <w:szCs w:val="24"/>
    </w:rPr>
  </w:style>
  <w:style w:type="paragraph" w:styleId="Heading1">
    <w:name w:val="heading 1"/>
    <w:basedOn w:val="Normal"/>
    <w:next w:val="Normal"/>
    <w:qFormat/>
    <w:rsid w:val="004A36C3"/>
    <w:pPr>
      <w:keepNext/>
      <w:ind w:left="1440" w:firstLine="720"/>
      <w:jc w:val="both"/>
      <w:outlineLvl w:val="0"/>
    </w:pPr>
    <w:rPr>
      <w:rFonts w:eastAsia="SimSun"/>
      <w:b/>
      <w:bCs/>
      <w:i/>
      <w:iCs/>
      <w:sz w:val="26"/>
      <w:szCs w:val="22"/>
      <w:lang w:eastAsia="zh-CN"/>
    </w:rPr>
  </w:style>
  <w:style w:type="paragraph" w:styleId="Heading3">
    <w:name w:val="heading 3"/>
    <w:basedOn w:val="Normal"/>
    <w:next w:val="Normal"/>
    <w:link w:val="Heading3Char"/>
    <w:qFormat/>
    <w:rsid w:val="00A6457A"/>
    <w:pPr>
      <w:keepNext/>
      <w:spacing w:before="240" w:after="60"/>
      <w:outlineLvl w:val="2"/>
    </w:pPr>
    <w:rPr>
      <w:rFonts w:ascii="Arial" w:hAnsi="Arial" w:cs="Arial"/>
      <w:b/>
      <w:bCs/>
      <w:sz w:val="26"/>
      <w:szCs w:val="26"/>
    </w:rPr>
  </w:style>
  <w:style w:type="paragraph" w:styleId="Heading9">
    <w:name w:val="heading 9"/>
    <w:basedOn w:val="Normal"/>
    <w:next w:val="Normal"/>
    <w:link w:val="Heading9Char"/>
    <w:unhideWhenUsed/>
    <w:qFormat/>
    <w:rsid w:val="008A7758"/>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A6457A"/>
    <w:rPr>
      <w:rFonts w:ascii="Arial" w:hAnsi="Arial" w:cs="Arial"/>
      <w:b/>
      <w:bCs/>
      <w:sz w:val="26"/>
      <w:szCs w:val="26"/>
      <w:lang w:val="en-US" w:eastAsia="en-US"/>
    </w:rPr>
  </w:style>
  <w:style w:type="character" w:customStyle="1" w:styleId="Heading9Char">
    <w:name w:val="Heading 9 Char"/>
    <w:link w:val="Heading9"/>
    <w:semiHidden/>
    <w:rsid w:val="008A7758"/>
    <w:rPr>
      <w:rFonts w:ascii="Times New Roman" w:eastAsia="Times New Roman" w:hAnsi="Times New Roman" w:cs="Times New Roman"/>
      <w:sz w:val="22"/>
      <w:szCs w:val="22"/>
      <w:lang w:val="en-US" w:eastAsia="en-US"/>
    </w:rPr>
  </w:style>
  <w:style w:type="paragraph" w:styleId="BodyText">
    <w:name w:val="Body Text"/>
    <w:basedOn w:val="Normal"/>
    <w:rsid w:val="00B229D0"/>
    <w:pPr>
      <w:jc w:val="both"/>
    </w:pPr>
    <w:rPr>
      <w:rFonts w:eastAsia="SimSun"/>
      <w:sz w:val="28"/>
      <w:lang w:eastAsia="zh-CN"/>
    </w:rPr>
  </w:style>
  <w:style w:type="paragraph" w:styleId="BodyTextIndent">
    <w:name w:val="Body Text Indent"/>
    <w:basedOn w:val="Normal"/>
    <w:rsid w:val="00BE634D"/>
    <w:pPr>
      <w:spacing w:after="120"/>
      <w:ind w:left="360"/>
    </w:pPr>
  </w:style>
  <w:style w:type="paragraph" w:styleId="Footer">
    <w:name w:val="footer"/>
    <w:basedOn w:val="Normal"/>
    <w:link w:val="FooterChar"/>
    <w:uiPriority w:val="99"/>
    <w:rsid w:val="003F27D4"/>
    <w:pPr>
      <w:tabs>
        <w:tab w:val="center" w:pos="4320"/>
        <w:tab w:val="right" w:pos="8640"/>
      </w:tabs>
    </w:pPr>
  </w:style>
  <w:style w:type="character" w:customStyle="1" w:styleId="FooterChar">
    <w:name w:val="Footer Char"/>
    <w:link w:val="Footer"/>
    <w:uiPriority w:val="99"/>
    <w:rsid w:val="0021784A"/>
    <w:rPr>
      <w:sz w:val="24"/>
      <w:szCs w:val="24"/>
    </w:rPr>
  </w:style>
  <w:style w:type="character" w:styleId="PageNumber">
    <w:name w:val="page number"/>
    <w:basedOn w:val="DefaultParagraphFont"/>
    <w:rsid w:val="003F27D4"/>
  </w:style>
  <w:style w:type="paragraph" w:styleId="Header">
    <w:name w:val="header"/>
    <w:basedOn w:val="Normal"/>
    <w:rsid w:val="003F27D4"/>
    <w:pPr>
      <w:tabs>
        <w:tab w:val="center" w:pos="4320"/>
        <w:tab w:val="right" w:pos="8640"/>
      </w:tabs>
    </w:pPr>
  </w:style>
  <w:style w:type="character" w:styleId="Strong">
    <w:name w:val="Strong"/>
    <w:uiPriority w:val="22"/>
    <w:qFormat/>
    <w:rsid w:val="00E755E9"/>
    <w:rPr>
      <w:b/>
      <w:bCs/>
    </w:rPr>
  </w:style>
  <w:style w:type="table" w:styleId="TableGrid">
    <w:name w:val="Table Grid"/>
    <w:basedOn w:val="TableNormal"/>
    <w:rsid w:val="004D5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6A1384"/>
    <w:rPr>
      <w:rFonts w:ascii="Arial" w:eastAsia="MS Mincho" w:hAnsi="Arial"/>
      <w:sz w:val="22"/>
      <w:szCs w:val="20"/>
      <w:lang w:val="en-AU"/>
    </w:rPr>
  </w:style>
  <w:style w:type="paragraph" w:styleId="BalloonText">
    <w:name w:val="Balloon Text"/>
    <w:basedOn w:val="Normal"/>
    <w:link w:val="BalloonTextChar"/>
    <w:rsid w:val="00961B73"/>
    <w:rPr>
      <w:rFonts w:ascii="Tahoma" w:hAnsi="Tahoma"/>
      <w:sz w:val="16"/>
      <w:szCs w:val="16"/>
    </w:rPr>
  </w:style>
  <w:style w:type="character" w:customStyle="1" w:styleId="BalloonTextChar">
    <w:name w:val="Balloon Text Char"/>
    <w:link w:val="BalloonText"/>
    <w:rsid w:val="00961B73"/>
    <w:rPr>
      <w:rFonts w:ascii="Tahoma" w:hAnsi="Tahoma" w:cs="Tahoma"/>
      <w:sz w:val="16"/>
      <w:szCs w:val="16"/>
    </w:rPr>
  </w:style>
  <w:style w:type="paragraph" w:styleId="ListParagraph">
    <w:name w:val="List Paragraph"/>
    <w:basedOn w:val="Normal"/>
    <w:link w:val="ListParagraphChar"/>
    <w:uiPriority w:val="34"/>
    <w:qFormat/>
    <w:rsid w:val="005913AE"/>
    <w:pPr>
      <w:ind w:left="720"/>
    </w:pPr>
  </w:style>
  <w:style w:type="character" w:customStyle="1" w:styleId="ListParagraphChar">
    <w:name w:val="List Paragraph Char"/>
    <w:link w:val="ListParagraph"/>
    <w:uiPriority w:val="34"/>
    <w:locked/>
    <w:rsid w:val="00050ABA"/>
    <w:rPr>
      <w:sz w:val="24"/>
      <w:szCs w:val="24"/>
    </w:rPr>
  </w:style>
  <w:style w:type="paragraph" w:styleId="Subtitle">
    <w:name w:val="Subtitle"/>
    <w:basedOn w:val="Normal"/>
    <w:link w:val="SubtitleChar"/>
    <w:qFormat/>
    <w:rsid w:val="008A7758"/>
    <w:pPr>
      <w:jc w:val="center"/>
    </w:pPr>
    <w:rPr>
      <w:rFonts w:ascii=".VnTimeH" w:hAnsi=".VnTimeH"/>
      <w:b/>
      <w:sz w:val="28"/>
      <w:szCs w:val="20"/>
    </w:rPr>
  </w:style>
  <w:style w:type="character" w:customStyle="1" w:styleId="SubtitleChar">
    <w:name w:val="Subtitle Char"/>
    <w:link w:val="Subtitle"/>
    <w:rsid w:val="008A7758"/>
    <w:rPr>
      <w:rFonts w:ascii=".VnTimeH" w:hAnsi=".VnTimeH"/>
      <w:b/>
      <w:sz w:val="28"/>
      <w:lang w:val="en-US" w:eastAsia="en-US"/>
    </w:rPr>
  </w:style>
  <w:style w:type="paragraph" w:customStyle="1" w:styleId="msoorganizationname2">
    <w:name w:val="msoorganizationname2"/>
    <w:rsid w:val="005C7EA1"/>
    <w:rPr>
      <w:color w:val="FFFFFF"/>
      <w:kern w:val="28"/>
      <w:sz w:val="34"/>
      <w:szCs w:val="34"/>
    </w:rPr>
  </w:style>
  <w:style w:type="paragraph" w:customStyle="1" w:styleId="msoaddress">
    <w:name w:val="msoaddress"/>
    <w:rsid w:val="005C7EA1"/>
    <w:rPr>
      <w:rFonts w:ascii="Tw Cen MT Condensed" w:hAnsi="Tw Cen MT Condensed"/>
      <w:color w:val="000000"/>
      <w:kern w:val="28"/>
      <w:sz w:val="18"/>
      <w:szCs w:val="18"/>
    </w:rPr>
  </w:style>
  <w:style w:type="character" w:customStyle="1" w:styleId="normal-h1">
    <w:name w:val="normal-h1"/>
    <w:rsid w:val="006D49A3"/>
    <w:rPr>
      <w:rFonts w:ascii="Times New Roman" w:hAnsi="Times New Roman" w:cs="Times New Roman" w:hint="default"/>
      <w:color w:val="0000FF"/>
      <w:sz w:val="24"/>
      <w:szCs w:val="24"/>
    </w:rPr>
  </w:style>
  <w:style w:type="paragraph" w:customStyle="1" w:styleId="normal-p">
    <w:name w:val="normal-p"/>
    <w:basedOn w:val="Normal"/>
    <w:rsid w:val="006D49A3"/>
    <w:pPr>
      <w:jc w:val="both"/>
    </w:pPr>
    <w:rPr>
      <w:sz w:val="20"/>
      <w:szCs w:val="20"/>
    </w:rPr>
  </w:style>
  <w:style w:type="character" w:customStyle="1" w:styleId="dieuchar-h1">
    <w:name w:val="dieuchar-h1"/>
    <w:rsid w:val="006D49A3"/>
    <w:rPr>
      <w:b/>
      <w:bCs/>
      <w:color w:val="0000FF"/>
      <w:sz w:val="26"/>
      <w:szCs w:val="26"/>
    </w:rPr>
  </w:style>
  <w:style w:type="character" w:customStyle="1" w:styleId="center-h1">
    <w:name w:val="center-h1"/>
    <w:rsid w:val="006D49A3"/>
    <w:rPr>
      <w:rFonts w:ascii="Times New Roman" w:hAnsi="Times New Roman" w:cs="Times New Roman" w:hint="default"/>
      <w:b/>
      <w:bCs/>
      <w:caps/>
      <w:color w:val="0000FF"/>
      <w:sz w:val="32"/>
      <w:szCs w:val="32"/>
    </w:rPr>
  </w:style>
  <w:style w:type="paragraph" w:customStyle="1" w:styleId="center-p">
    <w:name w:val="center-p"/>
    <w:basedOn w:val="Normal"/>
    <w:rsid w:val="006D49A3"/>
    <w:pPr>
      <w:jc w:val="center"/>
    </w:pPr>
    <w:rPr>
      <w:sz w:val="20"/>
      <w:szCs w:val="20"/>
    </w:rPr>
  </w:style>
  <w:style w:type="character" w:customStyle="1" w:styleId="tenvb-h1">
    <w:name w:val="tenvb-h1"/>
    <w:rsid w:val="006D49A3"/>
    <w:rPr>
      <w:rFonts w:ascii="Times New Roman" w:hAnsi="Times New Roman" w:cs="Times New Roman" w:hint="default"/>
      <w:b/>
      <w:bCs/>
      <w:color w:val="0000FF"/>
      <w:spacing w:val="26"/>
      <w:sz w:val="20"/>
      <w:szCs w:val="20"/>
    </w:rPr>
  </w:style>
  <w:style w:type="paragraph" w:styleId="NormalWeb">
    <w:name w:val="Normal (Web)"/>
    <w:basedOn w:val="Normal"/>
    <w:uiPriority w:val="99"/>
    <w:rsid w:val="001E5B31"/>
    <w:pPr>
      <w:spacing w:before="100" w:beforeAutospacing="1" w:after="100" w:afterAutospacing="1"/>
    </w:pPr>
  </w:style>
  <w:style w:type="character" w:styleId="CommentReference">
    <w:name w:val="annotation reference"/>
    <w:uiPriority w:val="99"/>
    <w:unhideWhenUsed/>
    <w:rsid w:val="00170A1B"/>
    <w:rPr>
      <w:sz w:val="16"/>
      <w:szCs w:val="16"/>
    </w:rPr>
  </w:style>
  <w:style w:type="paragraph" w:styleId="CommentText">
    <w:name w:val="annotation text"/>
    <w:basedOn w:val="Normal"/>
    <w:link w:val="CommentTextChar"/>
    <w:uiPriority w:val="99"/>
    <w:unhideWhenUsed/>
    <w:qFormat/>
    <w:rsid w:val="00170A1B"/>
    <w:rPr>
      <w:sz w:val="20"/>
      <w:szCs w:val="20"/>
    </w:rPr>
  </w:style>
  <w:style w:type="character" w:customStyle="1" w:styleId="CommentTextChar">
    <w:name w:val="Comment Text Char"/>
    <w:link w:val="CommentText"/>
    <w:uiPriority w:val="99"/>
    <w:rsid w:val="00170A1B"/>
    <w:rPr>
      <w:lang w:val="en-US" w:eastAsia="en-US"/>
    </w:rPr>
  </w:style>
  <w:style w:type="table" w:customStyle="1" w:styleId="TableGridLight1">
    <w:name w:val="Table Grid Light1"/>
    <w:basedOn w:val="TableNormal"/>
    <w:uiPriority w:val="40"/>
    <w:rsid w:val="00B60EB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yperlink">
    <w:name w:val="Hyperlink"/>
    <w:uiPriority w:val="99"/>
    <w:rsid w:val="00A5109D"/>
    <w:rPr>
      <w:color w:val="0000FF"/>
      <w:u w:val="single"/>
    </w:rPr>
  </w:style>
  <w:style w:type="paragraph" w:customStyle="1" w:styleId="dieu2">
    <w:name w:val="dieu 2"/>
    <w:basedOn w:val="Normal"/>
    <w:rsid w:val="00972006"/>
    <w:pPr>
      <w:spacing w:before="60" w:after="60" w:line="360" w:lineRule="auto"/>
      <w:jc w:val="both"/>
    </w:pPr>
  </w:style>
  <w:style w:type="paragraph" w:styleId="FootnoteText">
    <w:name w:val="footnote text"/>
    <w:basedOn w:val="Normal"/>
    <w:link w:val="FootnoteTextChar"/>
    <w:rsid w:val="004109A7"/>
    <w:rPr>
      <w:sz w:val="20"/>
      <w:szCs w:val="20"/>
    </w:rPr>
  </w:style>
  <w:style w:type="character" w:customStyle="1" w:styleId="FootnoteTextChar">
    <w:name w:val="Footnote Text Char"/>
    <w:basedOn w:val="DefaultParagraphFont"/>
    <w:link w:val="FootnoteText"/>
    <w:rsid w:val="004109A7"/>
  </w:style>
  <w:style w:type="character" w:styleId="FootnoteReference">
    <w:name w:val="footnote reference"/>
    <w:rsid w:val="004109A7"/>
    <w:rPr>
      <w:vertAlign w:val="superscript"/>
    </w:rPr>
  </w:style>
  <w:style w:type="paragraph" w:styleId="CommentSubject">
    <w:name w:val="annotation subject"/>
    <w:basedOn w:val="CommentText"/>
    <w:next w:val="CommentText"/>
    <w:link w:val="CommentSubjectChar"/>
    <w:rsid w:val="00414839"/>
    <w:rPr>
      <w:b/>
      <w:bCs/>
    </w:rPr>
  </w:style>
  <w:style w:type="character" w:customStyle="1" w:styleId="CommentSubjectChar">
    <w:name w:val="Comment Subject Char"/>
    <w:link w:val="CommentSubject"/>
    <w:rsid w:val="00414839"/>
    <w:rPr>
      <w:b/>
      <w:bCs/>
      <w:lang w:val="en-US" w:eastAsia="en-US"/>
    </w:rPr>
  </w:style>
  <w:style w:type="paragraph" w:styleId="EndnoteText">
    <w:name w:val="endnote text"/>
    <w:basedOn w:val="Normal"/>
    <w:link w:val="EndnoteTextChar"/>
    <w:rsid w:val="00CB3249"/>
    <w:rPr>
      <w:sz w:val="20"/>
      <w:szCs w:val="20"/>
    </w:rPr>
  </w:style>
  <w:style w:type="character" w:customStyle="1" w:styleId="EndnoteTextChar">
    <w:name w:val="Endnote Text Char"/>
    <w:basedOn w:val="DefaultParagraphFont"/>
    <w:link w:val="EndnoteText"/>
    <w:rsid w:val="00CB3249"/>
  </w:style>
  <w:style w:type="character" w:styleId="EndnoteReference">
    <w:name w:val="endnote reference"/>
    <w:rsid w:val="00CB3249"/>
    <w:rPr>
      <w:vertAlign w:val="superscript"/>
    </w:rPr>
  </w:style>
  <w:style w:type="character" w:customStyle="1" w:styleId="UnresolvedMention1">
    <w:name w:val="Unresolved Mention1"/>
    <w:uiPriority w:val="99"/>
    <w:semiHidden/>
    <w:unhideWhenUsed/>
    <w:rsid w:val="00C74989"/>
    <w:rPr>
      <w:color w:val="605E5C"/>
      <w:shd w:val="clear" w:color="auto" w:fill="E1DFDD"/>
    </w:rPr>
  </w:style>
  <w:style w:type="character" w:customStyle="1" w:styleId="fontstyle01">
    <w:name w:val="fontstyle01"/>
    <w:basedOn w:val="DefaultParagraphFont"/>
    <w:rsid w:val="00915D8C"/>
    <w:rPr>
      <w:rFonts w:ascii="TimesNewRomanPS-BoldMT" w:hAnsi="TimesNewRomanPS-BoldMT" w:hint="default"/>
      <w:b/>
      <w:bCs/>
      <w:i w:val="0"/>
      <w:iCs w:val="0"/>
      <w:color w:val="000000"/>
      <w:sz w:val="24"/>
      <w:szCs w:val="24"/>
    </w:rPr>
  </w:style>
  <w:style w:type="paragraph" w:styleId="Revision">
    <w:name w:val="Revision"/>
    <w:hidden/>
    <w:uiPriority w:val="99"/>
    <w:semiHidden/>
    <w:rsid w:val="001004C2"/>
    <w:rPr>
      <w:sz w:val="24"/>
      <w:szCs w:val="24"/>
    </w:rPr>
  </w:style>
  <w:style w:type="character" w:styleId="FollowedHyperlink">
    <w:name w:val="FollowedHyperlink"/>
    <w:basedOn w:val="DefaultParagraphFont"/>
    <w:uiPriority w:val="99"/>
    <w:semiHidden/>
    <w:unhideWhenUsed/>
    <w:rsid w:val="006522CC"/>
    <w:rPr>
      <w:color w:val="800080"/>
      <w:u w:val="single"/>
    </w:rPr>
  </w:style>
  <w:style w:type="paragraph" w:customStyle="1" w:styleId="font5">
    <w:name w:val="font5"/>
    <w:basedOn w:val="Normal"/>
    <w:rsid w:val="006522CC"/>
    <w:pPr>
      <w:spacing w:before="100" w:beforeAutospacing="1" w:after="100" w:afterAutospacing="1"/>
    </w:pPr>
  </w:style>
  <w:style w:type="paragraph" w:customStyle="1" w:styleId="font6">
    <w:name w:val="font6"/>
    <w:basedOn w:val="Normal"/>
    <w:rsid w:val="006522CC"/>
    <w:pPr>
      <w:spacing w:before="100" w:beforeAutospacing="1" w:after="100" w:afterAutospacing="1"/>
    </w:pPr>
    <w:rPr>
      <w:color w:val="FF0000"/>
    </w:rPr>
  </w:style>
  <w:style w:type="paragraph" w:customStyle="1" w:styleId="font7">
    <w:name w:val="font7"/>
    <w:basedOn w:val="Normal"/>
    <w:rsid w:val="006522CC"/>
    <w:pPr>
      <w:spacing w:before="100" w:beforeAutospacing="1" w:after="100" w:afterAutospacing="1"/>
    </w:pPr>
    <w:rPr>
      <w:rFonts w:ascii="Tahoma" w:hAnsi="Tahoma" w:cs="Tahoma"/>
      <w:color w:val="000000"/>
      <w:sz w:val="18"/>
      <w:szCs w:val="18"/>
    </w:rPr>
  </w:style>
  <w:style w:type="paragraph" w:customStyle="1" w:styleId="font8">
    <w:name w:val="font8"/>
    <w:basedOn w:val="Normal"/>
    <w:rsid w:val="006522CC"/>
    <w:pPr>
      <w:spacing w:before="100" w:beforeAutospacing="1" w:after="100" w:afterAutospacing="1"/>
    </w:pPr>
    <w:rPr>
      <w:rFonts w:ascii="Tahoma" w:hAnsi="Tahoma" w:cs="Tahoma"/>
      <w:b/>
      <w:bCs/>
      <w:color w:val="000000"/>
      <w:sz w:val="18"/>
      <w:szCs w:val="18"/>
    </w:rPr>
  </w:style>
  <w:style w:type="paragraph" w:customStyle="1" w:styleId="xl112">
    <w:name w:val="xl112"/>
    <w:basedOn w:val="Normal"/>
    <w:rsid w:val="006522CC"/>
    <w:pPr>
      <w:spacing w:before="100" w:beforeAutospacing="1" w:after="100" w:afterAutospacing="1"/>
      <w:textAlignment w:val="center"/>
    </w:pPr>
  </w:style>
  <w:style w:type="paragraph" w:customStyle="1" w:styleId="xl113">
    <w:name w:val="xl113"/>
    <w:basedOn w:val="Normal"/>
    <w:rsid w:val="006522C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4">
    <w:name w:val="xl114"/>
    <w:basedOn w:val="Normal"/>
    <w:rsid w:val="006522C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b/>
      <w:bCs/>
    </w:rPr>
  </w:style>
  <w:style w:type="paragraph" w:customStyle="1" w:styleId="xl115">
    <w:name w:val="xl115"/>
    <w:basedOn w:val="Normal"/>
    <w:rsid w:val="006522C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b/>
      <w:bCs/>
    </w:rPr>
  </w:style>
  <w:style w:type="paragraph" w:customStyle="1" w:styleId="xl116">
    <w:name w:val="xl116"/>
    <w:basedOn w:val="Normal"/>
    <w:rsid w:val="006522C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rPr>
  </w:style>
  <w:style w:type="paragraph" w:customStyle="1" w:styleId="xl117">
    <w:name w:val="xl117"/>
    <w:basedOn w:val="Normal"/>
    <w:rsid w:val="006522C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rPr>
  </w:style>
  <w:style w:type="paragraph" w:customStyle="1" w:styleId="xl118">
    <w:name w:val="xl118"/>
    <w:basedOn w:val="Normal"/>
    <w:rsid w:val="006522C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rPr>
  </w:style>
  <w:style w:type="paragraph" w:customStyle="1" w:styleId="xl119">
    <w:name w:val="xl119"/>
    <w:basedOn w:val="Normal"/>
    <w:rsid w:val="006522C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20">
    <w:name w:val="xl120"/>
    <w:basedOn w:val="Normal"/>
    <w:rsid w:val="006522C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rPr>
  </w:style>
  <w:style w:type="paragraph" w:customStyle="1" w:styleId="xl121">
    <w:name w:val="xl121"/>
    <w:basedOn w:val="Normal"/>
    <w:rsid w:val="006522C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22">
    <w:name w:val="xl122"/>
    <w:basedOn w:val="Normal"/>
    <w:rsid w:val="006522C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23">
    <w:name w:val="xl123"/>
    <w:basedOn w:val="Normal"/>
    <w:rsid w:val="006522C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24">
    <w:name w:val="xl124"/>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25">
    <w:name w:val="xl125"/>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26">
    <w:name w:val="xl126"/>
    <w:basedOn w:val="Normal"/>
    <w:rsid w:val="006522C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27">
    <w:name w:val="xl127"/>
    <w:basedOn w:val="Normal"/>
    <w:rsid w:val="006522C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28">
    <w:name w:val="xl128"/>
    <w:basedOn w:val="Normal"/>
    <w:rsid w:val="006522C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29">
    <w:name w:val="xl129"/>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30">
    <w:name w:val="xl130"/>
    <w:basedOn w:val="Normal"/>
    <w:rsid w:val="006522C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rPr>
  </w:style>
  <w:style w:type="paragraph" w:customStyle="1" w:styleId="xl131">
    <w:name w:val="xl131"/>
    <w:basedOn w:val="Normal"/>
    <w:rsid w:val="006522C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i/>
      <w:iCs/>
    </w:rPr>
  </w:style>
  <w:style w:type="paragraph" w:customStyle="1" w:styleId="xl132">
    <w:name w:val="xl132"/>
    <w:basedOn w:val="Normal"/>
    <w:rsid w:val="006522C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i/>
      <w:iCs/>
    </w:rPr>
  </w:style>
  <w:style w:type="paragraph" w:customStyle="1" w:styleId="xl133">
    <w:name w:val="xl133"/>
    <w:basedOn w:val="Normal"/>
    <w:rsid w:val="006522C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i/>
      <w:iCs/>
    </w:rPr>
  </w:style>
  <w:style w:type="paragraph" w:customStyle="1" w:styleId="xl134">
    <w:name w:val="xl134"/>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rPr>
  </w:style>
  <w:style w:type="paragraph" w:customStyle="1" w:styleId="xl135">
    <w:name w:val="xl135"/>
    <w:basedOn w:val="Normal"/>
    <w:rsid w:val="006522C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rPr>
  </w:style>
  <w:style w:type="paragraph" w:customStyle="1" w:styleId="xl136">
    <w:name w:val="xl136"/>
    <w:basedOn w:val="Normal"/>
    <w:rsid w:val="006522C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rPr>
  </w:style>
  <w:style w:type="paragraph" w:customStyle="1" w:styleId="xl137">
    <w:name w:val="xl137"/>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rPr>
  </w:style>
  <w:style w:type="paragraph" w:customStyle="1" w:styleId="xl138">
    <w:name w:val="xl138"/>
    <w:basedOn w:val="Normal"/>
    <w:rsid w:val="006522CC"/>
    <w:pPr>
      <w:spacing w:before="100" w:beforeAutospacing="1" w:after="100" w:afterAutospacing="1"/>
      <w:textAlignment w:val="center"/>
    </w:pPr>
    <w:rPr>
      <w:i/>
      <w:iCs/>
    </w:rPr>
  </w:style>
  <w:style w:type="paragraph" w:customStyle="1" w:styleId="xl139">
    <w:name w:val="xl139"/>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140">
    <w:name w:val="xl140"/>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i/>
      <w:iCs/>
    </w:rPr>
  </w:style>
  <w:style w:type="paragraph" w:customStyle="1" w:styleId="xl141">
    <w:name w:val="xl141"/>
    <w:basedOn w:val="Normal"/>
    <w:rsid w:val="006522C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142">
    <w:name w:val="xl142"/>
    <w:basedOn w:val="Normal"/>
    <w:rsid w:val="006522C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i/>
      <w:iCs/>
    </w:rPr>
  </w:style>
  <w:style w:type="paragraph" w:customStyle="1" w:styleId="xl143">
    <w:name w:val="xl143"/>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i/>
      <w:iCs/>
    </w:rPr>
  </w:style>
  <w:style w:type="paragraph" w:customStyle="1" w:styleId="xl144">
    <w:name w:val="xl144"/>
    <w:basedOn w:val="Normal"/>
    <w:rsid w:val="006522C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rPr>
  </w:style>
  <w:style w:type="paragraph" w:customStyle="1" w:styleId="xl145">
    <w:name w:val="xl145"/>
    <w:basedOn w:val="Normal"/>
    <w:rsid w:val="006522C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rPr>
  </w:style>
  <w:style w:type="paragraph" w:customStyle="1" w:styleId="xl146">
    <w:name w:val="xl146"/>
    <w:basedOn w:val="Normal"/>
    <w:rsid w:val="006522C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47">
    <w:name w:val="xl147"/>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i/>
      <w:iCs/>
    </w:rPr>
  </w:style>
  <w:style w:type="paragraph" w:customStyle="1" w:styleId="xl148">
    <w:name w:val="xl148"/>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rPr>
  </w:style>
  <w:style w:type="paragraph" w:customStyle="1" w:styleId="xl149">
    <w:name w:val="xl149"/>
    <w:basedOn w:val="Normal"/>
    <w:rsid w:val="006522CC"/>
    <w:pPr>
      <w:pBdr>
        <w:top w:val="single" w:sz="4" w:space="0" w:color="auto"/>
        <w:left w:val="single" w:sz="4" w:space="0" w:color="auto"/>
        <w:bottom w:val="single" w:sz="4" w:space="0" w:color="auto"/>
        <w:right w:val="single" w:sz="4" w:space="0" w:color="auto"/>
      </w:pBdr>
      <w:shd w:val="clear" w:color="FFFFCC" w:fill="D9D9D9"/>
      <w:spacing w:before="100" w:beforeAutospacing="1" w:after="100" w:afterAutospacing="1"/>
      <w:textAlignment w:val="center"/>
    </w:pPr>
    <w:rPr>
      <w:b/>
      <w:bCs/>
    </w:rPr>
  </w:style>
  <w:style w:type="paragraph" w:customStyle="1" w:styleId="xl150">
    <w:name w:val="xl150"/>
    <w:basedOn w:val="Normal"/>
    <w:rsid w:val="006522CC"/>
    <w:pPr>
      <w:pBdr>
        <w:top w:val="single" w:sz="4" w:space="0" w:color="auto"/>
        <w:left w:val="single" w:sz="4" w:space="0" w:color="auto"/>
        <w:bottom w:val="single" w:sz="4" w:space="0" w:color="auto"/>
        <w:right w:val="single" w:sz="4" w:space="0" w:color="auto"/>
      </w:pBdr>
      <w:shd w:val="clear" w:color="FFFFCC" w:fill="D9D9D9"/>
      <w:spacing w:before="100" w:beforeAutospacing="1" w:after="100" w:afterAutospacing="1"/>
      <w:textAlignment w:val="center"/>
    </w:pPr>
  </w:style>
  <w:style w:type="paragraph" w:customStyle="1" w:styleId="xl151">
    <w:name w:val="xl151"/>
    <w:basedOn w:val="Normal"/>
    <w:rsid w:val="006522CC"/>
    <w:pPr>
      <w:spacing w:before="100" w:beforeAutospacing="1" w:after="100" w:afterAutospacing="1"/>
      <w:textAlignment w:val="center"/>
    </w:pPr>
    <w:rPr>
      <w:b/>
      <w:bCs/>
    </w:rPr>
  </w:style>
  <w:style w:type="paragraph" w:customStyle="1" w:styleId="xl152">
    <w:name w:val="xl152"/>
    <w:basedOn w:val="Normal"/>
    <w:rsid w:val="006522CC"/>
    <w:pPr>
      <w:spacing w:before="100" w:beforeAutospacing="1" w:after="100" w:afterAutospacing="1"/>
      <w:jc w:val="center"/>
      <w:textAlignment w:val="center"/>
    </w:pPr>
  </w:style>
  <w:style w:type="paragraph" w:customStyle="1" w:styleId="xl153">
    <w:name w:val="xl153"/>
    <w:basedOn w:val="Normal"/>
    <w:rsid w:val="006522CC"/>
    <w:pPr>
      <w:spacing w:before="100" w:beforeAutospacing="1" w:after="100" w:afterAutospacing="1"/>
      <w:textAlignment w:val="center"/>
    </w:pPr>
  </w:style>
  <w:style w:type="paragraph" w:customStyle="1" w:styleId="xl154">
    <w:name w:val="xl154"/>
    <w:basedOn w:val="Normal"/>
    <w:rsid w:val="006522CC"/>
    <w:pPr>
      <w:spacing w:before="100" w:beforeAutospacing="1" w:after="100" w:afterAutospacing="1"/>
      <w:textAlignment w:val="center"/>
    </w:pPr>
  </w:style>
  <w:style w:type="paragraph" w:customStyle="1" w:styleId="xl155">
    <w:name w:val="xl155"/>
    <w:basedOn w:val="Normal"/>
    <w:rsid w:val="006522CC"/>
    <w:pPr>
      <w:spacing w:before="100" w:beforeAutospacing="1" w:after="100" w:afterAutospacing="1"/>
      <w:textAlignment w:val="center"/>
    </w:pPr>
  </w:style>
  <w:style w:type="paragraph" w:customStyle="1" w:styleId="xl156">
    <w:name w:val="xl156"/>
    <w:basedOn w:val="Normal"/>
    <w:rsid w:val="006522C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rPr>
  </w:style>
  <w:style w:type="paragraph" w:customStyle="1" w:styleId="xl157">
    <w:name w:val="xl157"/>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58">
    <w:name w:val="xl158"/>
    <w:basedOn w:val="Normal"/>
    <w:rsid w:val="006522C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59">
    <w:name w:val="xl159"/>
    <w:basedOn w:val="Normal"/>
    <w:rsid w:val="006522CC"/>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b/>
      <w:bCs/>
    </w:rPr>
  </w:style>
  <w:style w:type="paragraph" w:customStyle="1" w:styleId="xl160">
    <w:name w:val="xl160"/>
    <w:basedOn w:val="Normal"/>
    <w:rsid w:val="006522CC"/>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b/>
      <w:bCs/>
    </w:rPr>
  </w:style>
  <w:style w:type="paragraph" w:customStyle="1" w:styleId="xl161">
    <w:name w:val="xl161"/>
    <w:basedOn w:val="Normal"/>
    <w:rsid w:val="006522CC"/>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b/>
      <w:bCs/>
    </w:rPr>
  </w:style>
  <w:style w:type="paragraph" w:customStyle="1" w:styleId="xl162">
    <w:name w:val="xl162"/>
    <w:basedOn w:val="Normal"/>
    <w:rsid w:val="006522C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rPr>
  </w:style>
  <w:style w:type="paragraph" w:customStyle="1" w:styleId="xl163">
    <w:name w:val="xl163"/>
    <w:basedOn w:val="Normal"/>
    <w:rsid w:val="006522CC"/>
    <w:pPr>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jc w:val="center"/>
      <w:textAlignment w:val="center"/>
    </w:pPr>
    <w:rPr>
      <w:b/>
      <w:bCs/>
    </w:rPr>
  </w:style>
  <w:style w:type="paragraph" w:customStyle="1" w:styleId="xl164">
    <w:name w:val="xl164"/>
    <w:basedOn w:val="Normal"/>
    <w:rsid w:val="006522CC"/>
    <w:pPr>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textAlignment w:val="center"/>
    </w:pPr>
    <w:rPr>
      <w:b/>
      <w:bCs/>
    </w:rPr>
  </w:style>
  <w:style w:type="paragraph" w:customStyle="1" w:styleId="xl165">
    <w:name w:val="xl165"/>
    <w:basedOn w:val="Normal"/>
    <w:rsid w:val="006522CC"/>
    <w:pPr>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textAlignment w:val="center"/>
    </w:pPr>
  </w:style>
  <w:style w:type="paragraph" w:customStyle="1" w:styleId="xl166">
    <w:name w:val="xl166"/>
    <w:basedOn w:val="Normal"/>
    <w:rsid w:val="006522CC"/>
    <w:pPr>
      <w:pBdr>
        <w:top w:val="single" w:sz="4" w:space="0" w:color="auto"/>
        <w:left w:val="single" w:sz="4" w:space="0" w:color="auto"/>
        <w:bottom w:val="single" w:sz="4" w:space="0" w:color="auto"/>
        <w:right w:val="single" w:sz="4" w:space="0" w:color="auto"/>
      </w:pBdr>
      <w:shd w:val="clear" w:color="000000" w:fill="E6B8B7"/>
      <w:spacing w:before="100" w:beforeAutospacing="1" w:after="100" w:afterAutospacing="1"/>
      <w:textAlignment w:val="center"/>
    </w:pPr>
    <w:rPr>
      <w:b/>
      <w:bCs/>
    </w:rPr>
  </w:style>
  <w:style w:type="paragraph" w:customStyle="1" w:styleId="xl167">
    <w:name w:val="xl167"/>
    <w:basedOn w:val="Normal"/>
    <w:rsid w:val="006522CC"/>
    <w:pPr>
      <w:pBdr>
        <w:top w:val="single" w:sz="4" w:space="0" w:color="auto"/>
        <w:left w:val="single" w:sz="4" w:space="0" w:color="auto"/>
        <w:bottom w:val="single" w:sz="4" w:space="0" w:color="auto"/>
        <w:right w:val="single" w:sz="4" w:space="0" w:color="auto"/>
      </w:pBdr>
      <w:shd w:val="clear" w:color="000000" w:fill="E6B8B7"/>
      <w:spacing w:before="100" w:beforeAutospacing="1" w:after="100" w:afterAutospacing="1"/>
      <w:textAlignment w:val="center"/>
    </w:pPr>
    <w:rPr>
      <w:b/>
      <w:bCs/>
    </w:rPr>
  </w:style>
  <w:style w:type="paragraph" w:customStyle="1" w:styleId="xl168">
    <w:name w:val="xl168"/>
    <w:basedOn w:val="Normal"/>
    <w:rsid w:val="006522CC"/>
    <w:pPr>
      <w:pBdr>
        <w:top w:val="single" w:sz="4" w:space="0" w:color="auto"/>
        <w:left w:val="single" w:sz="4" w:space="0" w:color="auto"/>
        <w:bottom w:val="single" w:sz="4" w:space="0" w:color="auto"/>
        <w:right w:val="single" w:sz="4" w:space="0" w:color="auto"/>
      </w:pBdr>
      <w:shd w:val="clear" w:color="000000" w:fill="E6B8B7"/>
      <w:spacing w:before="100" w:beforeAutospacing="1" w:after="100" w:afterAutospacing="1"/>
      <w:textAlignment w:val="center"/>
    </w:pPr>
  </w:style>
  <w:style w:type="paragraph" w:customStyle="1" w:styleId="xl169">
    <w:name w:val="xl169"/>
    <w:basedOn w:val="Normal"/>
    <w:rsid w:val="006522CC"/>
    <w:pPr>
      <w:pBdr>
        <w:top w:val="single" w:sz="4" w:space="0" w:color="auto"/>
        <w:left w:val="single" w:sz="4" w:space="0" w:color="auto"/>
        <w:bottom w:val="single" w:sz="4" w:space="0" w:color="auto"/>
        <w:right w:val="single" w:sz="4" w:space="0" w:color="auto"/>
      </w:pBdr>
      <w:shd w:val="clear" w:color="000000" w:fill="E6B8B7"/>
      <w:spacing w:before="100" w:beforeAutospacing="1" w:after="100" w:afterAutospacing="1"/>
      <w:jc w:val="center"/>
      <w:textAlignment w:val="center"/>
    </w:pPr>
    <w:rPr>
      <w:b/>
      <w:bCs/>
    </w:rPr>
  </w:style>
  <w:style w:type="paragraph" w:customStyle="1" w:styleId="xl170">
    <w:name w:val="xl170"/>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71">
    <w:name w:val="xl171"/>
    <w:basedOn w:val="Normal"/>
    <w:rsid w:val="006522CC"/>
    <w:pPr>
      <w:spacing w:before="100" w:beforeAutospacing="1" w:after="100" w:afterAutospacing="1"/>
      <w:textAlignment w:val="center"/>
    </w:pPr>
    <w:rPr>
      <w:color w:val="FF0000"/>
    </w:rPr>
  </w:style>
  <w:style w:type="paragraph" w:customStyle="1" w:styleId="xl172">
    <w:name w:val="xl172"/>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73">
    <w:name w:val="xl173"/>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74">
    <w:name w:val="xl174"/>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5">
    <w:name w:val="xl175"/>
    <w:basedOn w:val="Normal"/>
    <w:rsid w:val="006522CC"/>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b/>
      <w:bCs/>
    </w:rPr>
  </w:style>
  <w:style w:type="paragraph" w:customStyle="1" w:styleId="xl176">
    <w:name w:val="xl176"/>
    <w:basedOn w:val="Normal"/>
    <w:rsid w:val="006522CC"/>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textAlignment w:val="center"/>
    </w:pPr>
    <w:rPr>
      <w:b/>
      <w:bCs/>
    </w:rPr>
  </w:style>
  <w:style w:type="paragraph" w:customStyle="1" w:styleId="xl177">
    <w:name w:val="xl177"/>
    <w:basedOn w:val="Normal"/>
    <w:rsid w:val="006522CC"/>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textAlignment w:val="center"/>
    </w:pPr>
  </w:style>
  <w:style w:type="paragraph" w:customStyle="1" w:styleId="xl178">
    <w:name w:val="xl178"/>
    <w:basedOn w:val="Normal"/>
    <w:rsid w:val="006522C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i/>
      <w:iCs/>
      <w:color w:val="FF0000"/>
    </w:rPr>
  </w:style>
  <w:style w:type="paragraph" w:customStyle="1" w:styleId="xl179">
    <w:name w:val="xl179"/>
    <w:basedOn w:val="Normal"/>
    <w:rsid w:val="006522C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b/>
      <w:bCs/>
      <w:i/>
      <w:iCs/>
      <w:color w:val="FF0000"/>
    </w:rPr>
  </w:style>
  <w:style w:type="paragraph" w:customStyle="1" w:styleId="xl180">
    <w:name w:val="xl180"/>
    <w:basedOn w:val="Normal"/>
    <w:rsid w:val="006522C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i/>
      <w:iCs/>
      <w:color w:val="FF0000"/>
    </w:rPr>
  </w:style>
  <w:style w:type="paragraph" w:customStyle="1" w:styleId="xl181">
    <w:name w:val="xl181"/>
    <w:basedOn w:val="Normal"/>
    <w:rsid w:val="006522CC"/>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i/>
      <w:iCs/>
    </w:rPr>
  </w:style>
  <w:style w:type="paragraph" w:customStyle="1" w:styleId="xl182">
    <w:name w:val="xl182"/>
    <w:basedOn w:val="Normal"/>
    <w:rsid w:val="006522CC"/>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rPr>
      <w:b/>
      <w:bCs/>
      <w:i/>
      <w:iCs/>
    </w:rPr>
  </w:style>
  <w:style w:type="paragraph" w:customStyle="1" w:styleId="xl183">
    <w:name w:val="xl183"/>
    <w:basedOn w:val="Normal"/>
    <w:rsid w:val="006522CC"/>
    <w:pPr>
      <w:pBdr>
        <w:top w:val="single" w:sz="4" w:space="0" w:color="auto"/>
        <w:left w:val="single" w:sz="4" w:space="0" w:color="auto"/>
        <w:right w:val="single" w:sz="4" w:space="0" w:color="auto"/>
      </w:pBdr>
      <w:shd w:val="clear" w:color="000000" w:fill="FFFFFF"/>
      <w:spacing w:before="100" w:beforeAutospacing="1" w:after="100" w:afterAutospacing="1"/>
      <w:jc w:val="right"/>
      <w:textAlignment w:val="center"/>
    </w:pPr>
    <w:rPr>
      <w:i/>
      <w:iCs/>
    </w:rPr>
  </w:style>
  <w:style w:type="paragraph" w:customStyle="1" w:styleId="xl184">
    <w:name w:val="xl184"/>
    <w:basedOn w:val="Normal"/>
    <w:rsid w:val="006522CC"/>
    <w:pPr>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i/>
      <w:iCs/>
    </w:rPr>
  </w:style>
  <w:style w:type="paragraph" w:customStyle="1" w:styleId="xl185">
    <w:name w:val="xl185"/>
    <w:basedOn w:val="Normal"/>
    <w:rsid w:val="006522CC"/>
    <w:pPr>
      <w:pBdr>
        <w:top w:val="single" w:sz="4" w:space="0" w:color="auto"/>
        <w:left w:val="single" w:sz="4" w:space="0" w:color="auto"/>
        <w:right w:val="single" w:sz="4" w:space="0" w:color="auto"/>
      </w:pBdr>
      <w:spacing w:before="100" w:beforeAutospacing="1" w:after="100" w:afterAutospacing="1"/>
      <w:jc w:val="center"/>
      <w:textAlignment w:val="center"/>
    </w:pPr>
    <w:rPr>
      <w:i/>
      <w:iCs/>
    </w:rPr>
  </w:style>
  <w:style w:type="paragraph" w:customStyle="1" w:styleId="xl186">
    <w:name w:val="xl186"/>
    <w:basedOn w:val="Normal"/>
    <w:rsid w:val="006522CC"/>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i/>
      <w:iCs/>
    </w:rPr>
  </w:style>
  <w:style w:type="paragraph" w:customStyle="1" w:styleId="xl187">
    <w:name w:val="xl187"/>
    <w:basedOn w:val="Normal"/>
    <w:rsid w:val="006522CC"/>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i/>
      <w:iCs/>
    </w:rPr>
  </w:style>
  <w:style w:type="paragraph" w:customStyle="1" w:styleId="xl188">
    <w:name w:val="xl188"/>
    <w:basedOn w:val="Normal"/>
    <w:rsid w:val="006522CC"/>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89">
    <w:name w:val="xl189"/>
    <w:basedOn w:val="Normal"/>
    <w:rsid w:val="006522CC"/>
    <w:pPr>
      <w:pBdr>
        <w:top w:val="single" w:sz="4" w:space="0" w:color="auto"/>
        <w:left w:val="single" w:sz="4" w:space="0" w:color="auto"/>
        <w:right w:val="single" w:sz="4" w:space="0" w:color="auto"/>
      </w:pBdr>
      <w:spacing w:before="100" w:beforeAutospacing="1" w:after="100" w:afterAutospacing="1"/>
      <w:jc w:val="center"/>
      <w:textAlignment w:val="center"/>
    </w:pPr>
    <w:rPr>
      <w:i/>
      <w:iCs/>
    </w:rPr>
  </w:style>
  <w:style w:type="paragraph" w:customStyle="1" w:styleId="xl190">
    <w:name w:val="xl190"/>
    <w:basedOn w:val="Normal"/>
    <w:rsid w:val="006522CC"/>
    <w:pPr>
      <w:pBdr>
        <w:top w:val="single" w:sz="4" w:space="0" w:color="auto"/>
        <w:left w:val="single" w:sz="4" w:space="0" w:color="auto"/>
        <w:bottom w:val="single" w:sz="4" w:space="0" w:color="auto"/>
        <w:right w:val="single" w:sz="4" w:space="0" w:color="auto"/>
      </w:pBdr>
      <w:shd w:val="clear" w:color="FFFFCC" w:fill="FCD5B4"/>
      <w:spacing w:before="100" w:beforeAutospacing="1" w:after="100" w:afterAutospacing="1"/>
      <w:textAlignment w:val="center"/>
    </w:pPr>
    <w:rPr>
      <w:b/>
      <w:bCs/>
    </w:rPr>
  </w:style>
  <w:style w:type="paragraph" w:customStyle="1" w:styleId="xl191">
    <w:name w:val="xl191"/>
    <w:basedOn w:val="Normal"/>
    <w:rsid w:val="006522CC"/>
    <w:pPr>
      <w:pBdr>
        <w:top w:val="single" w:sz="4" w:space="0" w:color="auto"/>
        <w:left w:val="single" w:sz="4" w:space="0" w:color="auto"/>
        <w:bottom w:val="single" w:sz="4" w:space="0" w:color="auto"/>
        <w:right w:val="single" w:sz="4" w:space="0" w:color="auto"/>
      </w:pBdr>
      <w:shd w:val="clear" w:color="FFFFCC" w:fill="FFFF00"/>
      <w:spacing w:before="100" w:beforeAutospacing="1" w:after="100" w:afterAutospacing="1"/>
      <w:textAlignment w:val="center"/>
    </w:pPr>
    <w:rPr>
      <w:b/>
      <w:bCs/>
      <w:i/>
      <w:iCs/>
      <w:color w:val="FF0000"/>
    </w:rPr>
  </w:style>
  <w:style w:type="paragraph" w:customStyle="1" w:styleId="xl192">
    <w:name w:val="xl192"/>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93">
    <w:name w:val="xl193"/>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94">
    <w:name w:val="xl194"/>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95">
    <w:name w:val="xl195"/>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96">
    <w:name w:val="xl196"/>
    <w:basedOn w:val="Normal"/>
    <w:rsid w:val="006522C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i/>
      <w:iCs/>
      <w:color w:val="FF0000"/>
    </w:rPr>
  </w:style>
  <w:style w:type="paragraph" w:customStyle="1" w:styleId="xl197">
    <w:name w:val="xl197"/>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98">
    <w:name w:val="xl198"/>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rPr>
  </w:style>
  <w:style w:type="paragraph" w:customStyle="1" w:styleId="xl199">
    <w:name w:val="xl199"/>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i/>
      <w:iCs/>
    </w:rPr>
  </w:style>
  <w:style w:type="paragraph" w:customStyle="1" w:styleId="xl200">
    <w:name w:val="xl200"/>
    <w:basedOn w:val="Normal"/>
    <w:rsid w:val="006522CC"/>
    <w:pPr>
      <w:pBdr>
        <w:top w:val="single" w:sz="4" w:space="0" w:color="auto"/>
        <w:left w:val="single" w:sz="4" w:space="0" w:color="auto"/>
        <w:bottom w:val="single" w:sz="4" w:space="0" w:color="auto"/>
        <w:right w:val="single" w:sz="4" w:space="0" w:color="auto"/>
      </w:pBdr>
      <w:shd w:val="clear" w:color="FFFFCC" w:fill="D9D9D9"/>
      <w:spacing w:before="100" w:beforeAutospacing="1" w:after="100" w:afterAutospacing="1"/>
      <w:jc w:val="center"/>
      <w:textAlignment w:val="center"/>
    </w:pPr>
    <w:rPr>
      <w:b/>
      <w:bCs/>
    </w:rPr>
  </w:style>
  <w:style w:type="paragraph" w:customStyle="1" w:styleId="xl201">
    <w:name w:val="xl201"/>
    <w:basedOn w:val="Normal"/>
    <w:rsid w:val="006522C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202">
    <w:name w:val="xl202"/>
    <w:basedOn w:val="Normal"/>
    <w:rsid w:val="006522C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textAlignment w:val="center"/>
    </w:pPr>
    <w:rPr>
      <w:i/>
      <w:iCs/>
    </w:rPr>
  </w:style>
  <w:style w:type="paragraph" w:customStyle="1" w:styleId="xl203">
    <w:name w:val="xl203"/>
    <w:basedOn w:val="Normal"/>
    <w:rsid w:val="006522C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textAlignment w:val="center"/>
    </w:pPr>
    <w:rPr>
      <w:color w:val="FF0000"/>
    </w:rPr>
  </w:style>
  <w:style w:type="paragraph" w:customStyle="1" w:styleId="xl204">
    <w:name w:val="xl204"/>
    <w:basedOn w:val="Normal"/>
    <w:rsid w:val="006522C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textAlignment w:val="center"/>
    </w:pPr>
  </w:style>
  <w:style w:type="paragraph" w:customStyle="1" w:styleId="xl205">
    <w:name w:val="xl205"/>
    <w:basedOn w:val="Normal"/>
    <w:rsid w:val="006522CC"/>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jc w:val="center"/>
      <w:textAlignment w:val="center"/>
    </w:pPr>
    <w:rPr>
      <w:b/>
      <w:bCs/>
    </w:rPr>
  </w:style>
  <w:style w:type="paragraph" w:customStyle="1" w:styleId="xl206">
    <w:name w:val="xl206"/>
    <w:basedOn w:val="Normal"/>
    <w:rsid w:val="006522CC"/>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jc w:val="center"/>
      <w:textAlignment w:val="center"/>
    </w:pPr>
    <w:rPr>
      <w:b/>
      <w:bCs/>
    </w:rPr>
  </w:style>
  <w:style w:type="paragraph" w:customStyle="1" w:styleId="xl207">
    <w:name w:val="xl207"/>
    <w:basedOn w:val="Normal"/>
    <w:rsid w:val="006522CC"/>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textAlignment w:val="center"/>
    </w:pPr>
  </w:style>
  <w:style w:type="paragraph" w:customStyle="1" w:styleId="xl208">
    <w:name w:val="xl208"/>
    <w:basedOn w:val="Normal"/>
    <w:rsid w:val="006522CC"/>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textAlignment w:val="center"/>
    </w:pPr>
    <w:rPr>
      <w:b/>
      <w:bCs/>
    </w:rPr>
  </w:style>
  <w:style w:type="paragraph" w:customStyle="1" w:styleId="xl209">
    <w:name w:val="xl209"/>
    <w:basedOn w:val="Normal"/>
    <w:rsid w:val="006522CC"/>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jc w:val="center"/>
      <w:textAlignment w:val="center"/>
    </w:pPr>
  </w:style>
  <w:style w:type="paragraph" w:customStyle="1" w:styleId="xl210">
    <w:name w:val="xl210"/>
    <w:basedOn w:val="Normal"/>
    <w:rsid w:val="006522CC"/>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jc w:val="center"/>
      <w:textAlignment w:val="center"/>
    </w:pPr>
    <w:rPr>
      <w:i/>
      <w:iCs/>
    </w:rPr>
  </w:style>
  <w:style w:type="paragraph" w:customStyle="1" w:styleId="xl211">
    <w:name w:val="xl211"/>
    <w:basedOn w:val="Normal"/>
    <w:rsid w:val="006522CC"/>
    <w:pPr>
      <w:pBdr>
        <w:top w:val="single" w:sz="4" w:space="0" w:color="auto"/>
        <w:left w:val="single" w:sz="4" w:space="0" w:color="auto"/>
        <w:right w:val="single" w:sz="4" w:space="0" w:color="auto"/>
      </w:pBdr>
      <w:shd w:val="clear" w:color="000000" w:fill="B7DEE8"/>
      <w:spacing w:before="100" w:beforeAutospacing="1" w:after="100" w:afterAutospacing="1"/>
      <w:jc w:val="center"/>
      <w:textAlignment w:val="center"/>
    </w:pPr>
    <w:rPr>
      <w:i/>
      <w:iCs/>
    </w:rPr>
  </w:style>
  <w:style w:type="paragraph" w:customStyle="1" w:styleId="xl212">
    <w:name w:val="xl212"/>
    <w:basedOn w:val="Normal"/>
    <w:rsid w:val="006522CC"/>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textAlignment w:val="center"/>
    </w:pPr>
    <w:rPr>
      <w:i/>
      <w:iCs/>
      <w:color w:val="FF0000"/>
    </w:rPr>
  </w:style>
  <w:style w:type="paragraph" w:customStyle="1" w:styleId="xl213">
    <w:name w:val="xl213"/>
    <w:basedOn w:val="Normal"/>
    <w:rsid w:val="006522CC"/>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textAlignment w:val="center"/>
    </w:pPr>
    <w:rPr>
      <w:b/>
      <w:bCs/>
      <w:i/>
      <w:iCs/>
      <w:color w:val="FF0000"/>
    </w:rPr>
  </w:style>
  <w:style w:type="paragraph" w:customStyle="1" w:styleId="xl214">
    <w:name w:val="xl214"/>
    <w:basedOn w:val="Normal"/>
    <w:rsid w:val="006522CC"/>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textAlignment w:val="center"/>
    </w:pPr>
  </w:style>
  <w:style w:type="paragraph" w:customStyle="1" w:styleId="xl215">
    <w:name w:val="xl215"/>
    <w:basedOn w:val="Normal"/>
    <w:rsid w:val="006522CC"/>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jc w:val="center"/>
      <w:textAlignment w:val="center"/>
    </w:pPr>
  </w:style>
  <w:style w:type="paragraph" w:customStyle="1" w:styleId="xl216">
    <w:name w:val="xl216"/>
    <w:basedOn w:val="Normal"/>
    <w:rsid w:val="006522CC"/>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jc w:val="center"/>
      <w:textAlignment w:val="center"/>
    </w:pPr>
    <w:rPr>
      <w:color w:val="000000"/>
    </w:rPr>
  </w:style>
  <w:style w:type="paragraph" w:customStyle="1" w:styleId="xl217">
    <w:name w:val="xl217"/>
    <w:basedOn w:val="Normal"/>
    <w:rsid w:val="006522CC"/>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jc w:val="center"/>
      <w:textAlignment w:val="center"/>
    </w:pPr>
    <w:rPr>
      <w:b/>
      <w:bCs/>
      <w:i/>
      <w:iCs/>
    </w:rPr>
  </w:style>
  <w:style w:type="paragraph" w:customStyle="1" w:styleId="xl218">
    <w:name w:val="xl218"/>
    <w:basedOn w:val="Normal"/>
    <w:rsid w:val="006522CC"/>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jc w:val="center"/>
      <w:textAlignment w:val="center"/>
    </w:pPr>
    <w:rPr>
      <w:b/>
      <w:bCs/>
    </w:rPr>
  </w:style>
  <w:style w:type="paragraph" w:customStyle="1" w:styleId="xl219">
    <w:name w:val="xl219"/>
    <w:basedOn w:val="Normal"/>
    <w:rsid w:val="006522CC"/>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jc w:val="center"/>
      <w:textAlignment w:val="center"/>
    </w:pPr>
  </w:style>
  <w:style w:type="paragraph" w:customStyle="1" w:styleId="xl220">
    <w:name w:val="xl220"/>
    <w:basedOn w:val="Normal"/>
    <w:rsid w:val="006522CC"/>
    <w:pPr>
      <w:pBdr>
        <w:top w:val="single" w:sz="4" w:space="0" w:color="auto"/>
        <w:left w:val="single" w:sz="4" w:space="0" w:color="auto"/>
        <w:bottom w:val="single" w:sz="4" w:space="0" w:color="auto"/>
        <w:right w:val="single" w:sz="4" w:space="0" w:color="auto"/>
      </w:pBdr>
      <w:shd w:val="clear" w:color="FFFFCC" w:fill="B7DEE8"/>
      <w:spacing w:before="100" w:beforeAutospacing="1" w:after="100" w:afterAutospacing="1"/>
      <w:textAlignment w:val="center"/>
    </w:pPr>
  </w:style>
  <w:style w:type="paragraph" w:customStyle="1" w:styleId="xl221">
    <w:name w:val="xl221"/>
    <w:basedOn w:val="Normal"/>
    <w:rsid w:val="006522CC"/>
    <w:pPr>
      <w:pBdr>
        <w:top w:val="single" w:sz="4" w:space="0" w:color="auto"/>
        <w:left w:val="single" w:sz="4" w:space="0" w:color="auto"/>
        <w:bottom w:val="single" w:sz="4" w:space="0" w:color="auto"/>
        <w:right w:val="single" w:sz="4" w:space="0" w:color="auto"/>
      </w:pBdr>
      <w:shd w:val="clear" w:color="FFFFCC" w:fill="B7DEE8"/>
      <w:spacing w:before="100" w:beforeAutospacing="1" w:after="100" w:afterAutospacing="1"/>
      <w:textAlignment w:val="center"/>
    </w:pPr>
    <w:rPr>
      <w:b/>
      <w:bCs/>
    </w:rPr>
  </w:style>
  <w:style w:type="paragraph" w:customStyle="1" w:styleId="xl222">
    <w:name w:val="xl222"/>
    <w:basedOn w:val="Normal"/>
    <w:rsid w:val="006522CC"/>
    <w:pPr>
      <w:shd w:val="clear" w:color="000000" w:fill="B7DEE8"/>
      <w:spacing w:before="100" w:beforeAutospacing="1" w:after="100" w:afterAutospacing="1"/>
      <w:jc w:val="center"/>
      <w:textAlignment w:val="center"/>
    </w:pPr>
  </w:style>
  <w:style w:type="paragraph" w:customStyle="1" w:styleId="xl223">
    <w:name w:val="xl223"/>
    <w:basedOn w:val="Normal"/>
    <w:rsid w:val="006522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224">
    <w:name w:val="xl224"/>
    <w:basedOn w:val="Normal"/>
    <w:rsid w:val="006522CC"/>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b/>
      <w:bCs/>
    </w:rPr>
  </w:style>
  <w:style w:type="paragraph" w:customStyle="1" w:styleId="font9">
    <w:name w:val="font9"/>
    <w:basedOn w:val="Normal"/>
    <w:rsid w:val="00544731"/>
    <w:pPr>
      <w:spacing w:before="100" w:beforeAutospacing="1" w:after="100" w:afterAutospacing="1"/>
    </w:pPr>
    <w:rPr>
      <w:rFonts w:ascii="Arial" w:hAnsi="Arial" w:cs="Arial"/>
      <w:color w:val="FF0000"/>
    </w:rPr>
  </w:style>
  <w:style w:type="paragraph" w:customStyle="1" w:styleId="font10">
    <w:name w:val="font10"/>
    <w:basedOn w:val="Normal"/>
    <w:rsid w:val="00544731"/>
    <w:pPr>
      <w:spacing w:before="100" w:beforeAutospacing="1" w:after="100" w:afterAutospacing="1"/>
    </w:pPr>
    <w:rPr>
      <w:color w:val="FF0000"/>
    </w:rPr>
  </w:style>
  <w:style w:type="paragraph" w:customStyle="1" w:styleId="xl225">
    <w:name w:val="xl225"/>
    <w:basedOn w:val="Normal"/>
    <w:rsid w:val="00544731"/>
    <w:pPr>
      <w:pBdr>
        <w:top w:val="single" w:sz="4" w:space="0" w:color="auto"/>
        <w:left w:val="single" w:sz="4" w:space="0" w:color="auto"/>
        <w:bottom w:val="single" w:sz="4" w:space="0" w:color="auto"/>
        <w:right w:val="single" w:sz="4" w:space="0" w:color="auto"/>
      </w:pBdr>
      <w:shd w:val="clear" w:color="000000" w:fill="E6B8B7"/>
      <w:spacing w:before="100" w:beforeAutospacing="1" w:after="100" w:afterAutospacing="1"/>
      <w:jc w:val="center"/>
      <w:textAlignment w:val="center"/>
    </w:pPr>
    <w:rPr>
      <w:rFonts w:ascii="Arial" w:hAnsi="Arial" w:cs="Arial"/>
      <w:color w:val="FF0000"/>
    </w:rPr>
  </w:style>
  <w:style w:type="paragraph" w:customStyle="1" w:styleId="xl226">
    <w:name w:val="xl226"/>
    <w:basedOn w:val="Normal"/>
    <w:rsid w:val="00544731"/>
    <w:pPr>
      <w:pBdr>
        <w:top w:val="single" w:sz="4" w:space="0" w:color="auto"/>
        <w:left w:val="single" w:sz="4" w:space="0" w:color="auto"/>
        <w:bottom w:val="single" w:sz="4" w:space="0" w:color="auto"/>
        <w:right w:val="single" w:sz="4" w:space="0" w:color="auto"/>
      </w:pBdr>
      <w:shd w:val="clear" w:color="000000" w:fill="E6B8B7"/>
      <w:spacing w:before="100" w:beforeAutospacing="1" w:after="100" w:afterAutospacing="1"/>
      <w:jc w:val="center"/>
      <w:textAlignment w:val="center"/>
    </w:pPr>
    <w:rPr>
      <w:rFonts w:ascii="Arial" w:hAnsi="Arial" w:cs="Arial"/>
      <w:b/>
      <w:bCs/>
      <w:color w:val="FF0000"/>
    </w:rPr>
  </w:style>
  <w:style w:type="paragraph" w:customStyle="1" w:styleId="xl227">
    <w:name w:val="xl227"/>
    <w:basedOn w:val="Normal"/>
    <w:rsid w:val="00544731"/>
    <w:pPr>
      <w:pBdr>
        <w:top w:val="single" w:sz="4" w:space="0" w:color="auto"/>
        <w:left w:val="single" w:sz="4" w:space="0" w:color="auto"/>
        <w:bottom w:val="single" w:sz="4" w:space="0" w:color="auto"/>
        <w:right w:val="single" w:sz="4" w:space="0" w:color="auto"/>
      </w:pBdr>
      <w:shd w:val="clear" w:color="000000" w:fill="E6B8B7"/>
      <w:spacing w:before="100" w:beforeAutospacing="1" w:after="100" w:afterAutospacing="1"/>
      <w:jc w:val="center"/>
      <w:textAlignment w:val="center"/>
    </w:pPr>
    <w:rPr>
      <w:rFonts w:ascii="Arial" w:hAnsi="Arial" w:cs="Arial"/>
      <w:b/>
      <w:bCs/>
      <w:color w:val="FF0000"/>
    </w:rPr>
  </w:style>
  <w:style w:type="paragraph" w:customStyle="1" w:styleId="xl228">
    <w:name w:val="xl228"/>
    <w:basedOn w:val="Normal"/>
    <w:rsid w:val="00544731"/>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rFonts w:ascii="Arial" w:hAnsi="Arial" w:cs="Arial"/>
      <w:b/>
      <w:bCs/>
    </w:rPr>
  </w:style>
  <w:style w:type="paragraph" w:customStyle="1" w:styleId="xl229">
    <w:name w:val="xl229"/>
    <w:basedOn w:val="Normal"/>
    <w:rsid w:val="00544731"/>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rFonts w:ascii="Arial" w:hAnsi="Arial" w:cs="Arial"/>
      <w:b/>
      <w:bCs/>
    </w:rPr>
  </w:style>
  <w:style w:type="paragraph" w:customStyle="1" w:styleId="xl230">
    <w:name w:val="xl230"/>
    <w:basedOn w:val="Normal"/>
    <w:rsid w:val="00544731"/>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rFonts w:ascii="Arial" w:hAnsi="Arial" w:cs="Arial"/>
      <w:b/>
      <w:bCs/>
    </w:rPr>
  </w:style>
  <w:style w:type="paragraph" w:customStyle="1" w:styleId="xl231">
    <w:name w:val="xl231"/>
    <w:basedOn w:val="Normal"/>
    <w:rsid w:val="00544731"/>
    <w:pPr>
      <w:pBdr>
        <w:top w:val="single" w:sz="4" w:space="0" w:color="auto"/>
        <w:left w:val="single" w:sz="4" w:space="0" w:color="auto"/>
      </w:pBdr>
      <w:shd w:val="clear" w:color="000000" w:fill="FFFF00"/>
      <w:spacing w:before="100" w:beforeAutospacing="1" w:after="100" w:afterAutospacing="1"/>
      <w:jc w:val="center"/>
      <w:textAlignment w:val="center"/>
    </w:pPr>
    <w:rPr>
      <w:rFonts w:ascii="Arial" w:hAnsi="Arial" w:cs="Arial"/>
      <w:b/>
      <w:bCs/>
    </w:rPr>
  </w:style>
  <w:style w:type="paragraph" w:customStyle="1" w:styleId="xl232">
    <w:name w:val="xl232"/>
    <w:basedOn w:val="Normal"/>
    <w:rsid w:val="00544731"/>
    <w:pPr>
      <w:pBdr>
        <w:top w:val="single" w:sz="4" w:space="0" w:color="auto"/>
      </w:pBdr>
      <w:shd w:val="clear" w:color="000000" w:fill="FFFF00"/>
      <w:spacing w:before="100" w:beforeAutospacing="1" w:after="100" w:afterAutospacing="1"/>
      <w:jc w:val="center"/>
      <w:textAlignment w:val="center"/>
    </w:pPr>
    <w:rPr>
      <w:rFonts w:ascii="Arial" w:hAnsi="Arial" w:cs="Arial"/>
      <w:b/>
      <w:bCs/>
    </w:rPr>
  </w:style>
  <w:style w:type="paragraph" w:customStyle="1" w:styleId="xl233">
    <w:name w:val="xl233"/>
    <w:basedOn w:val="Normal"/>
    <w:rsid w:val="00544731"/>
    <w:pPr>
      <w:pBdr>
        <w:left w:val="single" w:sz="4" w:space="0" w:color="auto"/>
        <w:bottom w:val="single" w:sz="4" w:space="0" w:color="auto"/>
      </w:pBdr>
      <w:shd w:val="clear" w:color="000000" w:fill="FFFF00"/>
      <w:spacing w:before="100" w:beforeAutospacing="1" w:after="100" w:afterAutospacing="1"/>
      <w:jc w:val="center"/>
      <w:textAlignment w:val="center"/>
    </w:pPr>
    <w:rPr>
      <w:rFonts w:ascii="Arial" w:hAnsi="Arial" w:cs="Arial"/>
      <w:b/>
      <w:bCs/>
    </w:rPr>
  </w:style>
  <w:style w:type="paragraph" w:customStyle="1" w:styleId="xl234">
    <w:name w:val="xl234"/>
    <w:basedOn w:val="Normal"/>
    <w:rsid w:val="00544731"/>
    <w:pPr>
      <w:pBdr>
        <w:bottom w:val="single" w:sz="4" w:space="0" w:color="auto"/>
      </w:pBdr>
      <w:shd w:val="clear" w:color="000000" w:fill="FFFF00"/>
      <w:spacing w:before="100" w:beforeAutospacing="1" w:after="100" w:afterAutospacing="1"/>
      <w:jc w:val="center"/>
      <w:textAlignment w:val="center"/>
    </w:pPr>
    <w:rPr>
      <w:rFonts w:ascii="Arial" w:hAnsi="Arial" w:cs="Arial"/>
      <w:b/>
      <w:bCs/>
    </w:rPr>
  </w:style>
  <w:style w:type="paragraph" w:customStyle="1" w:styleId="xl235">
    <w:name w:val="xl235"/>
    <w:basedOn w:val="Normal"/>
    <w:rsid w:val="00544731"/>
    <w:pPr>
      <w:pBdr>
        <w:top w:val="single" w:sz="4" w:space="0" w:color="auto"/>
        <w:left w:val="single" w:sz="4" w:space="0" w:color="auto"/>
      </w:pBdr>
      <w:shd w:val="clear" w:color="000000" w:fill="538DD5"/>
      <w:spacing w:before="100" w:beforeAutospacing="1" w:after="100" w:afterAutospacing="1"/>
      <w:jc w:val="center"/>
      <w:textAlignment w:val="center"/>
    </w:pPr>
    <w:rPr>
      <w:rFonts w:ascii="Arial" w:hAnsi="Arial" w:cs="Arial"/>
      <w:b/>
      <w:bCs/>
    </w:rPr>
  </w:style>
  <w:style w:type="paragraph" w:customStyle="1" w:styleId="xl236">
    <w:name w:val="xl236"/>
    <w:basedOn w:val="Normal"/>
    <w:rsid w:val="00544731"/>
    <w:pPr>
      <w:pBdr>
        <w:top w:val="single" w:sz="4" w:space="0" w:color="auto"/>
      </w:pBdr>
      <w:shd w:val="clear" w:color="000000" w:fill="538DD5"/>
      <w:spacing w:before="100" w:beforeAutospacing="1" w:after="100" w:afterAutospacing="1"/>
      <w:jc w:val="center"/>
      <w:textAlignment w:val="center"/>
    </w:pPr>
    <w:rPr>
      <w:rFonts w:ascii="Arial" w:hAnsi="Arial" w:cs="Arial"/>
      <w:b/>
      <w:bCs/>
    </w:rPr>
  </w:style>
  <w:style w:type="paragraph" w:customStyle="1" w:styleId="xl237">
    <w:name w:val="xl237"/>
    <w:basedOn w:val="Normal"/>
    <w:rsid w:val="00544731"/>
    <w:pPr>
      <w:pBdr>
        <w:top w:val="single" w:sz="4" w:space="0" w:color="auto"/>
        <w:right w:val="single" w:sz="4" w:space="0" w:color="auto"/>
      </w:pBdr>
      <w:shd w:val="clear" w:color="000000" w:fill="538DD5"/>
      <w:spacing w:before="100" w:beforeAutospacing="1" w:after="100" w:afterAutospacing="1"/>
      <w:jc w:val="center"/>
      <w:textAlignment w:val="center"/>
    </w:pPr>
    <w:rPr>
      <w:rFonts w:ascii="Arial" w:hAnsi="Arial" w:cs="Arial"/>
      <w:b/>
      <w:bCs/>
    </w:rPr>
  </w:style>
  <w:style w:type="paragraph" w:customStyle="1" w:styleId="xl238">
    <w:name w:val="xl238"/>
    <w:basedOn w:val="Normal"/>
    <w:rsid w:val="00544731"/>
    <w:pPr>
      <w:pBdr>
        <w:left w:val="single" w:sz="4" w:space="0" w:color="auto"/>
        <w:bottom w:val="single" w:sz="4" w:space="0" w:color="auto"/>
      </w:pBdr>
      <w:shd w:val="clear" w:color="000000" w:fill="538DD5"/>
      <w:spacing w:before="100" w:beforeAutospacing="1" w:after="100" w:afterAutospacing="1"/>
      <w:jc w:val="center"/>
      <w:textAlignment w:val="center"/>
    </w:pPr>
    <w:rPr>
      <w:rFonts w:ascii="Arial" w:hAnsi="Arial" w:cs="Arial"/>
      <w:b/>
      <w:bCs/>
    </w:rPr>
  </w:style>
  <w:style w:type="paragraph" w:customStyle="1" w:styleId="xl239">
    <w:name w:val="xl239"/>
    <w:basedOn w:val="Normal"/>
    <w:rsid w:val="00544731"/>
    <w:pPr>
      <w:pBdr>
        <w:bottom w:val="single" w:sz="4" w:space="0" w:color="auto"/>
      </w:pBdr>
      <w:shd w:val="clear" w:color="000000" w:fill="538DD5"/>
      <w:spacing w:before="100" w:beforeAutospacing="1" w:after="100" w:afterAutospacing="1"/>
      <w:jc w:val="center"/>
      <w:textAlignment w:val="center"/>
    </w:pPr>
    <w:rPr>
      <w:rFonts w:ascii="Arial" w:hAnsi="Arial" w:cs="Arial"/>
      <w:b/>
      <w:bCs/>
    </w:rPr>
  </w:style>
  <w:style w:type="paragraph" w:customStyle="1" w:styleId="xl240">
    <w:name w:val="xl240"/>
    <w:basedOn w:val="Normal"/>
    <w:rsid w:val="00544731"/>
    <w:pPr>
      <w:pBdr>
        <w:bottom w:val="single" w:sz="4" w:space="0" w:color="auto"/>
        <w:right w:val="single" w:sz="4" w:space="0" w:color="auto"/>
      </w:pBdr>
      <w:shd w:val="clear" w:color="000000" w:fill="538DD5"/>
      <w:spacing w:before="100" w:beforeAutospacing="1" w:after="100" w:afterAutospacing="1"/>
      <w:jc w:val="center"/>
      <w:textAlignment w:val="center"/>
    </w:pPr>
    <w:rPr>
      <w:rFonts w:ascii="Arial" w:hAnsi="Arial" w:cs="Arial"/>
      <w:b/>
      <w:bCs/>
    </w:rPr>
  </w:style>
  <w:style w:type="paragraph" w:customStyle="1" w:styleId="xl241">
    <w:name w:val="xl241"/>
    <w:basedOn w:val="Normal"/>
    <w:rsid w:val="00544731"/>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rFonts w:ascii="Arial" w:hAnsi="Arial" w:cs="Arial"/>
      <w:b/>
      <w:bCs/>
    </w:rPr>
  </w:style>
  <w:style w:type="paragraph" w:customStyle="1" w:styleId="xl242">
    <w:name w:val="xl242"/>
    <w:basedOn w:val="Normal"/>
    <w:rsid w:val="00544731"/>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rFonts w:ascii="Arial" w:hAnsi="Arial" w:cs="Arial"/>
      <w:b/>
      <w:bCs/>
    </w:rPr>
  </w:style>
  <w:style w:type="paragraph" w:customStyle="1" w:styleId="xl243">
    <w:name w:val="xl243"/>
    <w:basedOn w:val="Normal"/>
    <w:rsid w:val="00544731"/>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rFonts w:ascii="Arial" w:hAnsi="Arial" w:cs="Arial"/>
      <w:b/>
      <w:bCs/>
    </w:rPr>
  </w:style>
  <w:style w:type="paragraph" w:customStyle="1" w:styleId="xl244">
    <w:name w:val="xl244"/>
    <w:basedOn w:val="Normal"/>
    <w:rsid w:val="00544731"/>
    <w:pPr>
      <w:pBdr>
        <w:top w:val="single" w:sz="4" w:space="0" w:color="auto"/>
        <w:left w:val="single" w:sz="4" w:space="0" w:color="auto"/>
      </w:pBdr>
      <w:shd w:val="clear" w:color="000000" w:fill="FFFF00"/>
      <w:spacing w:before="100" w:beforeAutospacing="1" w:after="100" w:afterAutospacing="1"/>
      <w:textAlignment w:val="center"/>
    </w:pPr>
    <w:rPr>
      <w:rFonts w:ascii="Arial" w:hAnsi="Arial" w:cs="Arial"/>
      <w:b/>
      <w:bCs/>
      <w:color w:val="FF0000"/>
    </w:rPr>
  </w:style>
  <w:style w:type="paragraph" w:customStyle="1" w:styleId="xl245">
    <w:name w:val="xl245"/>
    <w:basedOn w:val="Normal"/>
    <w:rsid w:val="00544731"/>
    <w:pPr>
      <w:pBdr>
        <w:top w:val="single" w:sz="4" w:space="0" w:color="auto"/>
      </w:pBdr>
      <w:shd w:val="clear" w:color="000000" w:fill="FFFF00"/>
      <w:spacing w:before="100" w:beforeAutospacing="1" w:after="100" w:afterAutospacing="1"/>
      <w:textAlignment w:val="center"/>
    </w:pPr>
    <w:rPr>
      <w:rFonts w:ascii="Arial" w:hAnsi="Arial" w:cs="Arial"/>
      <w:b/>
      <w:bCs/>
      <w:color w:val="FF0000"/>
    </w:rPr>
  </w:style>
  <w:style w:type="paragraph" w:customStyle="1" w:styleId="xl246">
    <w:name w:val="xl246"/>
    <w:basedOn w:val="Normal"/>
    <w:rsid w:val="00544731"/>
    <w:pPr>
      <w:pBdr>
        <w:left w:val="single" w:sz="4" w:space="0" w:color="auto"/>
        <w:bottom w:val="single" w:sz="4" w:space="0" w:color="auto"/>
      </w:pBdr>
      <w:shd w:val="clear" w:color="000000" w:fill="FFFF00"/>
      <w:spacing w:before="100" w:beforeAutospacing="1" w:after="100" w:afterAutospacing="1"/>
      <w:textAlignment w:val="center"/>
    </w:pPr>
    <w:rPr>
      <w:rFonts w:ascii="Arial" w:hAnsi="Arial" w:cs="Arial"/>
      <w:b/>
      <w:bCs/>
      <w:color w:val="FF0000"/>
    </w:rPr>
  </w:style>
  <w:style w:type="paragraph" w:customStyle="1" w:styleId="xl247">
    <w:name w:val="xl247"/>
    <w:basedOn w:val="Normal"/>
    <w:rsid w:val="00544731"/>
    <w:pPr>
      <w:pBdr>
        <w:bottom w:val="single" w:sz="4" w:space="0" w:color="auto"/>
      </w:pBdr>
      <w:shd w:val="clear" w:color="000000" w:fill="FFFF00"/>
      <w:spacing w:before="100" w:beforeAutospacing="1" w:after="100" w:afterAutospacing="1"/>
      <w:textAlignment w:val="center"/>
    </w:pPr>
    <w:rPr>
      <w:rFonts w:ascii="Arial" w:hAnsi="Arial" w:cs="Arial"/>
      <w:b/>
      <w:bCs/>
      <w:color w:val="FF0000"/>
    </w:rPr>
  </w:style>
  <w:style w:type="paragraph" w:customStyle="1" w:styleId="font11">
    <w:name w:val="font11"/>
    <w:basedOn w:val="Normal"/>
    <w:rsid w:val="00273AC5"/>
    <w:pPr>
      <w:spacing w:before="100" w:beforeAutospacing="1" w:after="100" w:afterAutospacing="1"/>
    </w:pPr>
    <w:rPr>
      <w:i/>
      <w:iCs/>
      <w:sz w:val="22"/>
      <w:szCs w:val="22"/>
    </w:rPr>
  </w:style>
  <w:style w:type="paragraph" w:customStyle="1" w:styleId="font12">
    <w:name w:val="font12"/>
    <w:basedOn w:val="Normal"/>
    <w:rsid w:val="00273AC5"/>
    <w:pPr>
      <w:spacing w:before="100" w:beforeAutospacing="1" w:after="100" w:afterAutospacing="1"/>
    </w:pPr>
    <w:rPr>
      <w:i/>
      <w:iCs/>
      <w:color w:val="1F497D"/>
      <w:sz w:val="22"/>
      <w:szCs w:val="22"/>
    </w:rPr>
  </w:style>
  <w:style w:type="paragraph" w:customStyle="1" w:styleId="xl291">
    <w:name w:val="xl291"/>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FF"/>
    </w:rPr>
  </w:style>
  <w:style w:type="paragraph" w:customStyle="1" w:styleId="xl292">
    <w:name w:val="xl292"/>
    <w:basedOn w:val="Normal"/>
    <w:rsid w:val="00273AC5"/>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b/>
      <w:bCs/>
      <w:color w:val="0000FF"/>
    </w:rPr>
  </w:style>
  <w:style w:type="paragraph" w:customStyle="1" w:styleId="xl293">
    <w:name w:val="xl293"/>
    <w:basedOn w:val="Normal"/>
    <w:rsid w:val="00273AC5"/>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b/>
      <w:bCs/>
      <w:color w:val="0000FF"/>
    </w:rPr>
  </w:style>
  <w:style w:type="paragraph" w:customStyle="1" w:styleId="xl294">
    <w:name w:val="xl294"/>
    <w:basedOn w:val="Normal"/>
    <w:rsid w:val="00273AC5"/>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b/>
      <w:bCs/>
      <w:color w:val="0000FF"/>
    </w:rPr>
  </w:style>
  <w:style w:type="paragraph" w:customStyle="1" w:styleId="xl295">
    <w:name w:val="xl295"/>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296">
    <w:name w:val="xl296"/>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97">
    <w:name w:val="xl297"/>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98">
    <w:name w:val="xl298"/>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299">
    <w:name w:val="xl299"/>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300">
    <w:name w:val="xl300"/>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301">
    <w:name w:val="xl301"/>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7030A0"/>
    </w:rPr>
  </w:style>
  <w:style w:type="paragraph" w:customStyle="1" w:styleId="xl302">
    <w:name w:val="xl302"/>
    <w:basedOn w:val="Normal"/>
    <w:rsid w:val="00273AC5"/>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textAlignment w:val="center"/>
    </w:pPr>
    <w:rPr>
      <w:b/>
      <w:bCs/>
      <w:color w:val="0000FF"/>
    </w:rPr>
  </w:style>
  <w:style w:type="paragraph" w:customStyle="1" w:styleId="xl303">
    <w:name w:val="xl303"/>
    <w:basedOn w:val="Normal"/>
    <w:rsid w:val="00273AC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color w:val="0000FF"/>
    </w:rPr>
  </w:style>
  <w:style w:type="paragraph" w:customStyle="1" w:styleId="xl304">
    <w:name w:val="xl304"/>
    <w:basedOn w:val="Normal"/>
    <w:rsid w:val="00273AC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color w:val="0000FF"/>
    </w:rPr>
  </w:style>
  <w:style w:type="paragraph" w:customStyle="1" w:styleId="xl305">
    <w:name w:val="xl305"/>
    <w:basedOn w:val="Normal"/>
    <w:rsid w:val="00273AC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color w:val="0000FF"/>
    </w:rPr>
  </w:style>
  <w:style w:type="paragraph" w:customStyle="1" w:styleId="xl306">
    <w:name w:val="xl306"/>
    <w:basedOn w:val="Normal"/>
    <w:rsid w:val="00273AC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right"/>
      <w:textAlignment w:val="center"/>
    </w:pPr>
    <w:rPr>
      <w:color w:val="0000FF"/>
    </w:rPr>
  </w:style>
  <w:style w:type="paragraph" w:customStyle="1" w:styleId="xl307">
    <w:name w:val="xl307"/>
    <w:basedOn w:val="Normal"/>
    <w:rsid w:val="00273AC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color w:val="0000FF"/>
    </w:rPr>
  </w:style>
  <w:style w:type="paragraph" w:customStyle="1" w:styleId="xl308">
    <w:name w:val="xl308"/>
    <w:basedOn w:val="Normal"/>
    <w:rsid w:val="00273AC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right"/>
      <w:textAlignment w:val="center"/>
    </w:pPr>
    <w:rPr>
      <w:b/>
      <w:bCs/>
      <w:color w:val="0000FF"/>
    </w:rPr>
  </w:style>
  <w:style w:type="paragraph" w:customStyle="1" w:styleId="xl309">
    <w:name w:val="xl309"/>
    <w:basedOn w:val="Normal"/>
    <w:rsid w:val="00273AC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right"/>
      <w:textAlignment w:val="center"/>
    </w:pPr>
    <w:rPr>
      <w:color w:val="0000FF"/>
    </w:rPr>
  </w:style>
  <w:style w:type="paragraph" w:customStyle="1" w:styleId="xl310">
    <w:name w:val="xl310"/>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FF"/>
    </w:rPr>
  </w:style>
  <w:style w:type="paragraph" w:customStyle="1" w:styleId="xl311">
    <w:name w:val="xl311"/>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rPr>
  </w:style>
  <w:style w:type="paragraph" w:customStyle="1" w:styleId="xl312">
    <w:name w:val="xl312"/>
    <w:basedOn w:val="Normal"/>
    <w:rsid w:val="00273AC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color w:val="0000FF"/>
    </w:rPr>
  </w:style>
  <w:style w:type="paragraph" w:customStyle="1" w:styleId="xl313">
    <w:name w:val="xl313"/>
    <w:basedOn w:val="Normal"/>
    <w:rsid w:val="00273AC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b/>
      <w:bCs/>
      <w:color w:val="0000FF"/>
    </w:rPr>
  </w:style>
  <w:style w:type="paragraph" w:customStyle="1" w:styleId="xl314">
    <w:name w:val="xl314"/>
    <w:basedOn w:val="Normal"/>
    <w:rsid w:val="00273AC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color w:val="0000FF"/>
    </w:rPr>
  </w:style>
  <w:style w:type="paragraph" w:customStyle="1" w:styleId="xl315">
    <w:name w:val="xl315"/>
    <w:basedOn w:val="Normal"/>
    <w:rsid w:val="00273AC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color w:val="0000FF"/>
    </w:rPr>
  </w:style>
  <w:style w:type="paragraph" w:customStyle="1" w:styleId="xl316">
    <w:name w:val="xl316"/>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4F81BD"/>
    </w:rPr>
  </w:style>
  <w:style w:type="paragraph" w:customStyle="1" w:styleId="xl317">
    <w:name w:val="xl317"/>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4F81BD"/>
    </w:rPr>
  </w:style>
  <w:style w:type="paragraph" w:customStyle="1" w:styleId="xl318">
    <w:name w:val="xl318"/>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319">
    <w:name w:val="xl319"/>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FF0000"/>
    </w:rPr>
  </w:style>
  <w:style w:type="paragraph" w:customStyle="1" w:styleId="xl320">
    <w:name w:val="xl320"/>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FF0000"/>
    </w:rPr>
  </w:style>
  <w:style w:type="paragraph" w:customStyle="1" w:styleId="xl321">
    <w:name w:val="xl321"/>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322">
    <w:name w:val="xl322"/>
    <w:basedOn w:val="Normal"/>
    <w:rsid w:val="00273AC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323">
    <w:name w:val="xl323"/>
    <w:basedOn w:val="Normal"/>
    <w:rsid w:val="00273AC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324">
    <w:name w:val="xl324"/>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325">
    <w:name w:val="xl325"/>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4F81BD"/>
    </w:rPr>
  </w:style>
  <w:style w:type="paragraph" w:customStyle="1" w:styleId="xl326">
    <w:name w:val="xl326"/>
    <w:basedOn w:val="Normal"/>
    <w:rsid w:val="00273AC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327">
    <w:name w:val="xl327"/>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328">
    <w:name w:val="xl328"/>
    <w:basedOn w:val="Normal"/>
    <w:rsid w:val="00273AC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right"/>
      <w:textAlignment w:val="center"/>
    </w:pPr>
    <w:rPr>
      <w:color w:val="0000FF"/>
    </w:rPr>
  </w:style>
  <w:style w:type="paragraph" w:customStyle="1" w:styleId="xl329">
    <w:name w:val="xl329"/>
    <w:basedOn w:val="Normal"/>
    <w:rsid w:val="00273AC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right"/>
      <w:textAlignment w:val="center"/>
    </w:pPr>
    <w:rPr>
      <w:color w:val="0000FF"/>
    </w:rPr>
  </w:style>
  <w:style w:type="paragraph" w:customStyle="1" w:styleId="xl330">
    <w:name w:val="xl330"/>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331">
    <w:name w:val="xl331"/>
    <w:basedOn w:val="Normal"/>
    <w:rsid w:val="00273AC5"/>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b/>
      <w:bCs/>
      <w:color w:val="0000FF"/>
    </w:rPr>
  </w:style>
  <w:style w:type="paragraph" w:customStyle="1" w:styleId="xl332">
    <w:name w:val="xl332"/>
    <w:basedOn w:val="Normal"/>
    <w:rsid w:val="00273AC5"/>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textAlignment w:val="center"/>
    </w:pPr>
    <w:rPr>
      <w:b/>
      <w:bCs/>
      <w:color w:val="0000FF"/>
    </w:rPr>
  </w:style>
  <w:style w:type="paragraph" w:customStyle="1" w:styleId="xl333">
    <w:name w:val="xl333"/>
    <w:basedOn w:val="Normal"/>
    <w:rsid w:val="00273AC5"/>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b/>
      <w:bCs/>
      <w:color w:val="0000FF"/>
    </w:rPr>
  </w:style>
  <w:style w:type="paragraph" w:customStyle="1" w:styleId="xl334">
    <w:name w:val="xl334"/>
    <w:basedOn w:val="Normal"/>
    <w:rsid w:val="00273AC5"/>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b/>
      <w:bCs/>
      <w:color w:val="0000FF"/>
    </w:rPr>
  </w:style>
  <w:style w:type="paragraph" w:customStyle="1" w:styleId="xl335">
    <w:name w:val="xl335"/>
    <w:basedOn w:val="Normal"/>
    <w:rsid w:val="00273AC5"/>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style>
  <w:style w:type="paragraph" w:customStyle="1" w:styleId="xl336">
    <w:name w:val="xl336"/>
    <w:basedOn w:val="Normal"/>
    <w:rsid w:val="00273AC5"/>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right"/>
      <w:textAlignment w:val="center"/>
    </w:pPr>
  </w:style>
  <w:style w:type="paragraph" w:customStyle="1" w:styleId="xl337">
    <w:name w:val="xl337"/>
    <w:basedOn w:val="Normal"/>
    <w:rsid w:val="00273AC5"/>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color w:val="FF0000"/>
    </w:rPr>
  </w:style>
  <w:style w:type="paragraph" w:customStyle="1" w:styleId="xl338">
    <w:name w:val="xl338"/>
    <w:basedOn w:val="Normal"/>
    <w:rsid w:val="00273AC5"/>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style>
  <w:style w:type="paragraph" w:customStyle="1" w:styleId="xl339">
    <w:name w:val="xl339"/>
    <w:basedOn w:val="Normal"/>
    <w:rsid w:val="00273AC5"/>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pPr>
  </w:style>
  <w:style w:type="paragraph" w:customStyle="1" w:styleId="xl340">
    <w:name w:val="xl340"/>
    <w:basedOn w:val="Normal"/>
    <w:rsid w:val="00273AC5"/>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right"/>
      <w:textAlignment w:val="center"/>
    </w:pPr>
    <w:rPr>
      <w:b/>
      <w:bCs/>
    </w:rPr>
  </w:style>
  <w:style w:type="paragraph" w:customStyle="1" w:styleId="xl341">
    <w:name w:val="xl341"/>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342">
    <w:name w:val="xl342"/>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343">
    <w:name w:val="xl343"/>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70C0"/>
    </w:rPr>
  </w:style>
  <w:style w:type="paragraph" w:customStyle="1" w:styleId="xl344">
    <w:name w:val="xl344"/>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0070C0"/>
    </w:rPr>
  </w:style>
  <w:style w:type="paragraph" w:customStyle="1" w:styleId="xl345">
    <w:name w:val="xl345"/>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1F497D"/>
    </w:rPr>
  </w:style>
  <w:style w:type="paragraph" w:customStyle="1" w:styleId="xl346">
    <w:name w:val="xl346"/>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1F497D"/>
    </w:rPr>
  </w:style>
  <w:style w:type="paragraph" w:customStyle="1" w:styleId="xl347">
    <w:name w:val="xl347"/>
    <w:basedOn w:val="Normal"/>
    <w:rsid w:val="00273AC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i/>
      <w:iCs/>
    </w:rPr>
  </w:style>
  <w:style w:type="paragraph" w:customStyle="1" w:styleId="xl348">
    <w:name w:val="xl348"/>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rPr>
  </w:style>
  <w:style w:type="paragraph" w:customStyle="1" w:styleId="xl349">
    <w:name w:val="xl349"/>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1F497D"/>
    </w:rPr>
  </w:style>
  <w:style w:type="paragraph" w:customStyle="1" w:styleId="xl350">
    <w:name w:val="xl350"/>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pPr>
    <w:rPr>
      <w:color w:val="1F497D"/>
    </w:rPr>
  </w:style>
  <w:style w:type="paragraph" w:customStyle="1" w:styleId="xl351">
    <w:name w:val="xl351"/>
    <w:basedOn w:val="Normal"/>
    <w:rsid w:val="00273AC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FF"/>
    </w:rPr>
  </w:style>
  <w:style w:type="paragraph" w:customStyle="1" w:styleId="xl352">
    <w:name w:val="xl352"/>
    <w:basedOn w:val="Normal"/>
    <w:rsid w:val="00273AC5"/>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0000FF"/>
    </w:rPr>
  </w:style>
  <w:style w:type="paragraph" w:customStyle="1" w:styleId="xl353">
    <w:name w:val="xl353"/>
    <w:basedOn w:val="Normal"/>
    <w:rsid w:val="00273AC5"/>
    <w:pPr>
      <w:pBdr>
        <w:left w:val="single" w:sz="4" w:space="0" w:color="auto"/>
        <w:bottom w:val="single" w:sz="4" w:space="0" w:color="auto"/>
        <w:right w:val="single" w:sz="4" w:space="0" w:color="auto"/>
      </w:pBdr>
      <w:spacing w:before="100" w:beforeAutospacing="1" w:after="100" w:afterAutospacing="1"/>
      <w:jc w:val="center"/>
      <w:textAlignment w:val="center"/>
    </w:pPr>
    <w:rPr>
      <w:b/>
      <w:bCs/>
      <w:color w:val="0000FF"/>
    </w:rPr>
  </w:style>
  <w:style w:type="paragraph" w:customStyle="1" w:styleId="font13">
    <w:name w:val="font13"/>
    <w:basedOn w:val="Normal"/>
    <w:rsid w:val="00E75EA8"/>
    <w:pPr>
      <w:spacing w:before="100" w:beforeAutospacing="1" w:after="100" w:afterAutospacing="1"/>
    </w:pPr>
    <w:rPr>
      <w:i/>
      <w:iCs/>
      <w:color w:val="1F497D"/>
    </w:rPr>
  </w:style>
  <w:style w:type="paragraph" w:customStyle="1" w:styleId="font14">
    <w:name w:val="font14"/>
    <w:basedOn w:val="Normal"/>
    <w:rsid w:val="00E75EA8"/>
    <w:pPr>
      <w:spacing w:before="100" w:beforeAutospacing="1" w:after="100" w:afterAutospacing="1"/>
    </w:pPr>
    <w:rPr>
      <w:b/>
      <w:bCs/>
      <w:i/>
      <w:iCs/>
    </w:rPr>
  </w:style>
  <w:style w:type="paragraph" w:customStyle="1" w:styleId="font15">
    <w:name w:val="font15"/>
    <w:basedOn w:val="Normal"/>
    <w:rsid w:val="00E75EA8"/>
    <w:pPr>
      <w:spacing w:before="100" w:beforeAutospacing="1" w:after="100" w:afterAutospacing="1"/>
    </w:pPr>
    <w:rPr>
      <w:rFonts w:ascii="Calibri" w:hAnsi="Calibri" w:cs="Calibri"/>
    </w:rPr>
  </w:style>
  <w:style w:type="paragraph" w:customStyle="1" w:styleId="xl354">
    <w:name w:val="xl354"/>
    <w:basedOn w:val="Normal"/>
    <w:rsid w:val="00E75EA8"/>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right"/>
      <w:textAlignment w:val="center"/>
    </w:pPr>
    <w:rPr>
      <w:b/>
      <w:bCs/>
      <w:color w:val="0000FF"/>
    </w:rPr>
  </w:style>
  <w:style w:type="paragraph" w:customStyle="1" w:styleId="xl355">
    <w:name w:val="xl355"/>
    <w:basedOn w:val="Normal"/>
    <w:rsid w:val="00E75EA8"/>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right"/>
      <w:textAlignment w:val="center"/>
    </w:pPr>
    <w:rPr>
      <w:color w:val="0000FF"/>
    </w:rPr>
  </w:style>
  <w:style w:type="paragraph" w:customStyle="1" w:styleId="xl356">
    <w:name w:val="xl356"/>
    <w:basedOn w:val="Normal"/>
    <w:rsid w:val="00E75EA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357">
    <w:name w:val="xl357"/>
    <w:basedOn w:val="Normal"/>
    <w:rsid w:val="00E75EA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0070C0"/>
    </w:rPr>
  </w:style>
  <w:style w:type="paragraph" w:customStyle="1" w:styleId="xl358">
    <w:name w:val="xl358"/>
    <w:basedOn w:val="Normal"/>
    <w:rsid w:val="00E75EA8"/>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textAlignment w:val="center"/>
    </w:pPr>
    <w:rPr>
      <w:b/>
      <w:bCs/>
      <w:color w:val="0070C0"/>
    </w:rPr>
  </w:style>
  <w:style w:type="paragraph" w:customStyle="1" w:styleId="xl359">
    <w:name w:val="xl359"/>
    <w:basedOn w:val="Normal"/>
    <w:rsid w:val="00E75EA8"/>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color w:val="0070C0"/>
    </w:rPr>
  </w:style>
  <w:style w:type="paragraph" w:customStyle="1" w:styleId="xl360">
    <w:name w:val="xl360"/>
    <w:basedOn w:val="Normal"/>
    <w:rsid w:val="00E75EA8"/>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b/>
      <w:bCs/>
      <w:color w:val="0070C0"/>
    </w:rPr>
  </w:style>
  <w:style w:type="paragraph" w:customStyle="1" w:styleId="xl361">
    <w:name w:val="xl361"/>
    <w:basedOn w:val="Normal"/>
    <w:rsid w:val="00E75EA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0070C0"/>
    </w:rPr>
  </w:style>
  <w:style w:type="paragraph" w:customStyle="1" w:styleId="xl362">
    <w:name w:val="xl362"/>
    <w:basedOn w:val="Normal"/>
    <w:rsid w:val="00E75EA8"/>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textAlignment w:val="center"/>
    </w:pPr>
    <w:rPr>
      <w:b/>
      <w:bCs/>
    </w:rPr>
  </w:style>
  <w:style w:type="paragraph" w:customStyle="1" w:styleId="xl363">
    <w:name w:val="xl363"/>
    <w:basedOn w:val="Normal"/>
    <w:rsid w:val="00E75EA8"/>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b/>
      <w:bCs/>
    </w:rPr>
  </w:style>
  <w:style w:type="paragraph" w:customStyle="1" w:styleId="xl364">
    <w:name w:val="xl364"/>
    <w:basedOn w:val="Normal"/>
    <w:rsid w:val="00E75EA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FF0000"/>
    </w:rPr>
  </w:style>
  <w:style w:type="paragraph" w:customStyle="1" w:styleId="xl365">
    <w:name w:val="xl365"/>
    <w:basedOn w:val="Normal"/>
    <w:rsid w:val="00E75EA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FF0000"/>
    </w:rPr>
  </w:style>
  <w:style w:type="paragraph" w:customStyle="1" w:styleId="xl366">
    <w:name w:val="xl366"/>
    <w:basedOn w:val="Normal"/>
    <w:rsid w:val="00E75EA8"/>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style>
  <w:style w:type="paragraph" w:customStyle="1" w:styleId="xl367">
    <w:name w:val="xl367"/>
    <w:basedOn w:val="Normal"/>
    <w:rsid w:val="00E75EA8"/>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style>
  <w:style w:type="paragraph" w:customStyle="1" w:styleId="xl368">
    <w:name w:val="xl368"/>
    <w:basedOn w:val="Normal"/>
    <w:rsid w:val="00E75E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rPr>
  </w:style>
  <w:style w:type="paragraph" w:customStyle="1" w:styleId="xl369">
    <w:name w:val="xl369"/>
    <w:basedOn w:val="Normal"/>
    <w:rsid w:val="00E75EA8"/>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0000FF"/>
    </w:rPr>
  </w:style>
  <w:style w:type="paragraph" w:customStyle="1" w:styleId="xl370">
    <w:name w:val="xl370"/>
    <w:basedOn w:val="Normal"/>
    <w:rsid w:val="00E75EA8"/>
    <w:pPr>
      <w:pBdr>
        <w:left w:val="single" w:sz="4" w:space="0" w:color="auto"/>
        <w:right w:val="single" w:sz="4" w:space="0" w:color="auto"/>
      </w:pBdr>
      <w:spacing w:before="100" w:beforeAutospacing="1" w:after="100" w:afterAutospacing="1"/>
      <w:jc w:val="center"/>
      <w:textAlignment w:val="center"/>
    </w:pPr>
    <w:rPr>
      <w:b/>
      <w:bCs/>
      <w:color w:val="0000FF"/>
    </w:rPr>
  </w:style>
  <w:style w:type="paragraph" w:customStyle="1" w:styleId="xl371">
    <w:name w:val="xl371"/>
    <w:basedOn w:val="Normal"/>
    <w:rsid w:val="00E75E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FF"/>
    </w:rPr>
  </w:style>
  <w:style w:type="paragraph" w:customStyle="1" w:styleId="msonormal0">
    <w:name w:val="msonormal"/>
    <w:basedOn w:val="Normal"/>
    <w:rsid w:val="00EC25B5"/>
    <w:pPr>
      <w:spacing w:before="100" w:beforeAutospacing="1" w:after="100" w:afterAutospacing="1"/>
    </w:pPr>
    <w:rPr>
      <w:lang w:val="vi-VN" w:eastAsia="vi-VN"/>
    </w:rPr>
  </w:style>
  <w:style w:type="paragraph" w:customStyle="1" w:styleId="xl69">
    <w:name w:val="xl69"/>
    <w:basedOn w:val="Normal"/>
    <w:rsid w:val="00EC25B5"/>
    <w:pPr>
      <w:spacing w:before="100" w:beforeAutospacing="1" w:after="100" w:afterAutospacing="1"/>
      <w:jc w:val="center"/>
      <w:textAlignment w:val="center"/>
    </w:pPr>
    <w:rPr>
      <w:b/>
      <w:bCs/>
      <w:lang w:val="vi-VN" w:eastAsia="vi-VN"/>
    </w:rPr>
  </w:style>
  <w:style w:type="paragraph" w:customStyle="1" w:styleId="xl70">
    <w:name w:val="xl70"/>
    <w:basedOn w:val="Normal"/>
    <w:rsid w:val="00EC25B5"/>
    <w:pPr>
      <w:spacing w:before="100" w:beforeAutospacing="1" w:after="100" w:afterAutospacing="1"/>
    </w:pPr>
    <w:rPr>
      <w:lang w:val="vi-VN" w:eastAsia="vi-VN"/>
    </w:rPr>
  </w:style>
  <w:style w:type="paragraph" w:customStyle="1" w:styleId="xl71">
    <w:name w:val="xl71"/>
    <w:basedOn w:val="Normal"/>
    <w:rsid w:val="00EC25B5"/>
    <w:pPr>
      <w:shd w:val="clear" w:color="000000" w:fill="DBDBDB"/>
      <w:spacing w:before="100" w:beforeAutospacing="1" w:after="100" w:afterAutospacing="1"/>
      <w:jc w:val="center"/>
      <w:textAlignment w:val="center"/>
    </w:pPr>
    <w:rPr>
      <w:b/>
      <w:bCs/>
      <w:lang w:val="vi-VN" w:eastAsia="vi-VN"/>
    </w:rPr>
  </w:style>
  <w:style w:type="paragraph" w:customStyle="1" w:styleId="xl72">
    <w:name w:val="xl72"/>
    <w:basedOn w:val="Normal"/>
    <w:rsid w:val="00EC25B5"/>
    <w:pPr>
      <w:spacing w:before="100" w:beforeAutospacing="1" w:after="100" w:afterAutospacing="1"/>
      <w:jc w:val="center"/>
      <w:textAlignment w:val="center"/>
    </w:pPr>
    <w:rPr>
      <w:b/>
      <w:bCs/>
      <w:i/>
      <w:iCs/>
      <w:lang w:val="vi-VN" w:eastAsia="vi-VN"/>
    </w:rPr>
  </w:style>
  <w:style w:type="paragraph" w:customStyle="1" w:styleId="xl73">
    <w:name w:val="xl73"/>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lang w:val="vi-VN" w:eastAsia="vi-VN"/>
    </w:rPr>
  </w:style>
  <w:style w:type="paragraph" w:customStyle="1" w:styleId="xl74">
    <w:name w:val="xl74"/>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vi-VN" w:eastAsia="vi-VN"/>
    </w:rPr>
  </w:style>
  <w:style w:type="paragraph" w:customStyle="1" w:styleId="xl75">
    <w:name w:val="xl75"/>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vi-VN" w:eastAsia="vi-VN"/>
    </w:rPr>
  </w:style>
  <w:style w:type="paragraph" w:customStyle="1" w:styleId="xl76">
    <w:name w:val="xl76"/>
    <w:basedOn w:val="Normal"/>
    <w:rsid w:val="00EC25B5"/>
    <w:pPr>
      <w:spacing w:before="100" w:beforeAutospacing="1" w:after="100" w:afterAutospacing="1"/>
      <w:jc w:val="center"/>
      <w:textAlignment w:val="center"/>
    </w:pPr>
    <w:rPr>
      <w:i/>
      <w:iCs/>
      <w:lang w:val="vi-VN" w:eastAsia="vi-VN"/>
    </w:rPr>
  </w:style>
  <w:style w:type="paragraph" w:customStyle="1" w:styleId="xl77">
    <w:name w:val="xl77"/>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vi-VN" w:eastAsia="vi-VN"/>
    </w:rPr>
  </w:style>
  <w:style w:type="paragraph" w:customStyle="1" w:styleId="xl78">
    <w:name w:val="xl78"/>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vi-VN" w:eastAsia="vi-VN"/>
    </w:rPr>
  </w:style>
  <w:style w:type="paragraph" w:customStyle="1" w:styleId="xl79">
    <w:name w:val="xl79"/>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vi-VN" w:eastAsia="vi-VN"/>
    </w:rPr>
  </w:style>
  <w:style w:type="paragraph" w:customStyle="1" w:styleId="xl80">
    <w:name w:val="xl80"/>
    <w:basedOn w:val="Normal"/>
    <w:rsid w:val="00EC25B5"/>
    <w:pPr>
      <w:pBdr>
        <w:top w:val="single" w:sz="4" w:space="0" w:color="auto"/>
        <w:left w:val="single" w:sz="4" w:space="0" w:color="auto"/>
        <w:right w:val="single" w:sz="4" w:space="0" w:color="auto"/>
      </w:pBdr>
      <w:spacing w:before="100" w:beforeAutospacing="1" w:after="100" w:afterAutospacing="1"/>
      <w:jc w:val="center"/>
      <w:textAlignment w:val="center"/>
    </w:pPr>
    <w:rPr>
      <w:lang w:val="vi-VN" w:eastAsia="vi-VN"/>
    </w:rPr>
  </w:style>
  <w:style w:type="paragraph" w:customStyle="1" w:styleId="xl81">
    <w:name w:val="xl81"/>
    <w:basedOn w:val="Normal"/>
    <w:rsid w:val="00EC25B5"/>
    <w:pPr>
      <w:pBdr>
        <w:top w:val="single" w:sz="4" w:space="0" w:color="auto"/>
        <w:left w:val="single" w:sz="4" w:space="0" w:color="auto"/>
        <w:right w:val="single" w:sz="4" w:space="0" w:color="auto"/>
      </w:pBdr>
      <w:spacing w:before="100" w:beforeAutospacing="1" w:after="100" w:afterAutospacing="1"/>
      <w:textAlignment w:val="center"/>
    </w:pPr>
    <w:rPr>
      <w:lang w:val="vi-VN" w:eastAsia="vi-VN"/>
    </w:rPr>
  </w:style>
  <w:style w:type="paragraph" w:customStyle="1" w:styleId="xl82">
    <w:name w:val="xl82"/>
    <w:basedOn w:val="Normal"/>
    <w:rsid w:val="00EC25B5"/>
    <w:pPr>
      <w:pBdr>
        <w:top w:val="single" w:sz="4" w:space="0" w:color="auto"/>
        <w:left w:val="single" w:sz="4" w:space="0" w:color="auto"/>
        <w:right w:val="single" w:sz="4" w:space="0" w:color="auto"/>
      </w:pBdr>
      <w:spacing w:before="100" w:beforeAutospacing="1" w:after="100" w:afterAutospacing="1"/>
      <w:textAlignment w:val="center"/>
    </w:pPr>
    <w:rPr>
      <w:lang w:val="vi-VN" w:eastAsia="vi-VN"/>
    </w:rPr>
  </w:style>
  <w:style w:type="paragraph" w:customStyle="1" w:styleId="xl83">
    <w:name w:val="xl83"/>
    <w:basedOn w:val="Normal"/>
    <w:rsid w:val="00EC25B5"/>
    <w:pPr>
      <w:pBdr>
        <w:top w:val="single" w:sz="4" w:space="0" w:color="auto"/>
        <w:left w:val="single" w:sz="4" w:space="0" w:color="auto"/>
        <w:right w:val="single" w:sz="4" w:space="0" w:color="auto"/>
      </w:pBdr>
      <w:spacing w:before="100" w:beforeAutospacing="1" w:after="100" w:afterAutospacing="1"/>
      <w:jc w:val="center"/>
      <w:textAlignment w:val="center"/>
    </w:pPr>
    <w:rPr>
      <w:i/>
      <w:iCs/>
      <w:lang w:val="vi-VN" w:eastAsia="vi-VN"/>
    </w:rPr>
  </w:style>
  <w:style w:type="paragraph" w:customStyle="1" w:styleId="xl84">
    <w:name w:val="xl84"/>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vi-VN" w:eastAsia="vi-VN"/>
    </w:rPr>
  </w:style>
  <w:style w:type="paragraph" w:customStyle="1" w:styleId="xl85">
    <w:name w:val="xl85"/>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vi-VN" w:eastAsia="vi-VN"/>
    </w:rPr>
  </w:style>
  <w:style w:type="paragraph" w:customStyle="1" w:styleId="xl86">
    <w:name w:val="xl86"/>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vi-VN" w:eastAsia="vi-VN"/>
    </w:rPr>
  </w:style>
  <w:style w:type="paragraph" w:customStyle="1" w:styleId="xl87">
    <w:name w:val="xl87"/>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vi-VN" w:eastAsia="vi-VN"/>
    </w:rPr>
  </w:style>
  <w:style w:type="paragraph" w:customStyle="1" w:styleId="xl88">
    <w:name w:val="xl88"/>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vi-VN" w:eastAsia="vi-VN"/>
    </w:rPr>
  </w:style>
  <w:style w:type="paragraph" w:customStyle="1" w:styleId="xl89">
    <w:name w:val="xl89"/>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vi-VN" w:eastAsia="vi-VN"/>
    </w:rPr>
  </w:style>
  <w:style w:type="paragraph" w:customStyle="1" w:styleId="xl90">
    <w:name w:val="xl90"/>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vi-VN" w:eastAsia="vi-VN"/>
    </w:rPr>
  </w:style>
  <w:style w:type="paragraph" w:customStyle="1" w:styleId="xl91">
    <w:name w:val="xl91"/>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vi-VN" w:eastAsia="vi-VN"/>
    </w:rPr>
  </w:style>
  <w:style w:type="paragraph" w:customStyle="1" w:styleId="xl92">
    <w:name w:val="xl92"/>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vi-VN" w:eastAsia="vi-VN"/>
    </w:rPr>
  </w:style>
  <w:style w:type="paragraph" w:customStyle="1" w:styleId="xl93">
    <w:name w:val="xl93"/>
    <w:basedOn w:val="Normal"/>
    <w:rsid w:val="00EC25B5"/>
    <w:pPr>
      <w:spacing w:before="100" w:beforeAutospacing="1" w:after="100" w:afterAutospacing="1"/>
    </w:pPr>
    <w:rPr>
      <w:lang w:val="vi-VN" w:eastAsia="vi-VN"/>
    </w:rPr>
  </w:style>
  <w:style w:type="paragraph" w:customStyle="1" w:styleId="xl94">
    <w:name w:val="xl94"/>
    <w:basedOn w:val="Normal"/>
    <w:rsid w:val="00EC25B5"/>
    <w:pPr>
      <w:spacing w:before="100" w:beforeAutospacing="1" w:after="100" w:afterAutospacing="1"/>
      <w:jc w:val="center"/>
      <w:textAlignment w:val="center"/>
    </w:pPr>
    <w:rPr>
      <w:lang w:val="vi-VN" w:eastAsia="vi-VN"/>
    </w:rPr>
  </w:style>
  <w:style w:type="paragraph" w:customStyle="1" w:styleId="xl95">
    <w:name w:val="xl95"/>
    <w:basedOn w:val="Normal"/>
    <w:rsid w:val="00EC25B5"/>
    <w:pPr>
      <w:spacing w:before="100" w:beforeAutospacing="1" w:after="100" w:afterAutospacing="1"/>
      <w:jc w:val="center"/>
      <w:textAlignment w:val="center"/>
    </w:pPr>
    <w:rPr>
      <w:lang w:val="vi-VN" w:eastAsia="vi-VN"/>
    </w:rPr>
  </w:style>
  <w:style w:type="paragraph" w:customStyle="1" w:styleId="xl96">
    <w:name w:val="xl96"/>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lang w:val="vi-VN" w:eastAsia="vi-VN"/>
    </w:rPr>
  </w:style>
  <w:style w:type="paragraph" w:customStyle="1" w:styleId="xl97">
    <w:name w:val="xl97"/>
    <w:basedOn w:val="Normal"/>
    <w:rsid w:val="00EC25B5"/>
    <w:pPr>
      <w:pBdr>
        <w:top w:val="single" w:sz="4" w:space="0" w:color="auto"/>
        <w:left w:val="single" w:sz="4" w:space="0" w:color="auto"/>
        <w:right w:val="single" w:sz="4" w:space="0" w:color="auto"/>
      </w:pBdr>
      <w:spacing w:before="100" w:beforeAutospacing="1" w:after="100" w:afterAutospacing="1"/>
      <w:jc w:val="center"/>
      <w:textAlignment w:val="center"/>
    </w:pPr>
    <w:rPr>
      <w:b/>
      <w:bCs/>
      <w:lang w:val="vi-VN" w:eastAsia="vi-VN"/>
    </w:rPr>
  </w:style>
  <w:style w:type="paragraph" w:customStyle="1" w:styleId="xl98">
    <w:name w:val="xl98"/>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lang w:val="vi-VN" w:eastAsia="vi-VN"/>
    </w:rPr>
  </w:style>
  <w:style w:type="paragraph" w:customStyle="1" w:styleId="xl99">
    <w:name w:val="xl99"/>
    <w:basedOn w:val="Normal"/>
    <w:rsid w:val="00EC25B5"/>
    <w:pPr>
      <w:pBdr>
        <w:top w:val="single" w:sz="4" w:space="0" w:color="auto"/>
        <w:left w:val="single" w:sz="4" w:space="0" w:color="auto"/>
        <w:bottom w:val="single" w:sz="4" w:space="0" w:color="auto"/>
      </w:pBdr>
      <w:spacing w:before="100" w:beforeAutospacing="1" w:after="100" w:afterAutospacing="1"/>
      <w:jc w:val="center"/>
      <w:textAlignment w:val="center"/>
    </w:pPr>
    <w:rPr>
      <w:b/>
      <w:bCs/>
      <w:lang w:val="vi-VN" w:eastAsia="vi-VN"/>
    </w:rPr>
  </w:style>
  <w:style w:type="paragraph" w:customStyle="1" w:styleId="xl100">
    <w:name w:val="xl100"/>
    <w:basedOn w:val="Normal"/>
    <w:rsid w:val="00EC25B5"/>
    <w:pPr>
      <w:pBdr>
        <w:top w:val="single" w:sz="4" w:space="0" w:color="auto"/>
        <w:bottom w:val="single" w:sz="4" w:space="0" w:color="auto"/>
      </w:pBdr>
      <w:spacing w:before="100" w:beforeAutospacing="1" w:after="100" w:afterAutospacing="1"/>
      <w:jc w:val="center"/>
      <w:textAlignment w:val="center"/>
    </w:pPr>
    <w:rPr>
      <w:b/>
      <w:bCs/>
      <w:lang w:val="vi-VN" w:eastAsia="vi-VN"/>
    </w:rPr>
  </w:style>
  <w:style w:type="paragraph" w:customStyle="1" w:styleId="xl101">
    <w:name w:val="xl101"/>
    <w:basedOn w:val="Normal"/>
    <w:rsid w:val="00EC25B5"/>
    <w:pPr>
      <w:pBdr>
        <w:top w:val="single" w:sz="4" w:space="0" w:color="auto"/>
        <w:bottom w:val="single" w:sz="4" w:space="0" w:color="auto"/>
        <w:right w:val="single" w:sz="4" w:space="0" w:color="auto"/>
      </w:pBdr>
      <w:spacing w:before="100" w:beforeAutospacing="1" w:after="100" w:afterAutospacing="1"/>
      <w:jc w:val="center"/>
      <w:textAlignment w:val="center"/>
    </w:pPr>
    <w:rPr>
      <w:b/>
      <w:bCs/>
      <w:lang w:val="vi-VN" w:eastAsia="vi-VN"/>
    </w:rPr>
  </w:style>
  <w:style w:type="paragraph" w:customStyle="1" w:styleId="xl102">
    <w:name w:val="xl102"/>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lang w:val="vi-VN" w:eastAsia="vi-VN"/>
    </w:rPr>
  </w:style>
  <w:style w:type="paragraph" w:customStyle="1" w:styleId="xl103">
    <w:name w:val="xl103"/>
    <w:basedOn w:val="Normal"/>
    <w:rsid w:val="00EC25B5"/>
    <w:pPr>
      <w:pBdr>
        <w:top w:val="single" w:sz="4" w:space="0" w:color="auto"/>
        <w:left w:val="single" w:sz="4" w:space="0" w:color="auto"/>
        <w:bottom w:val="single" w:sz="4" w:space="0" w:color="auto"/>
      </w:pBdr>
      <w:spacing w:before="100" w:beforeAutospacing="1" w:after="100" w:afterAutospacing="1"/>
      <w:jc w:val="center"/>
      <w:textAlignment w:val="center"/>
    </w:pPr>
    <w:rPr>
      <w:b/>
      <w:bCs/>
      <w:lang w:val="vi-VN" w:eastAsia="vi-VN"/>
    </w:rPr>
  </w:style>
  <w:style w:type="paragraph" w:customStyle="1" w:styleId="xl104">
    <w:name w:val="xl104"/>
    <w:basedOn w:val="Normal"/>
    <w:rsid w:val="00EC25B5"/>
    <w:pPr>
      <w:pBdr>
        <w:top w:val="single" w:sz="4" w:space="0" w:color="auto"/>
        <w:bottom w:val="single" w:sz="4" w:space="0" w:color="auto"/>
      </w:pBdr>
      <w:spacing w:before="100" w:beforeAutospacing="1" w:after="100" w:afterAutospacing="1"/>
      <w:jc w:val="center"/>
      <w:textAlignment w:val="center"/>
    </w:pPr>
    <w:rPr>
      <w:b/>
      <w:bCs/>
      <w:lang w:val="vi-VN" w:eastAsia="vi-VN"/>
    </w:rPr>
  </w:style>
  <w:style w:type="paragraph" w:customStyle="1" w:styleId="xl105">
    <w:name w:val="xl105"/>
    <w:basedOn w:val="Normal"/>
    <w:rsid w:val="00EC25B5"/>
    <w:pPr>
      <w:pBdr>
        <w:top w:val="single" w:sz="4" w:space="0" w:color="auto"/>
        <w:bottom w:val="single" w:sz="4" w:space="0" w:color="auto"/>
        <w:right w:val="single" w:sz="4" w:space="0" w:color="auto"/>
      </w:pBdr>
      <w:spacing w:before="100" w:beforeAutospacing="1" w:after="100" w:afterAutospacing="1"/>
      <w:jc w:val="center"/>
      <w:textAlignment w:val="center"/>
    </w:pPr>
    <w:rPr>
      <w:b/>
      <w:bCs/>
      <w:lang w:val="vi-VN" w:eastAsia="vi-VN"/>
    </w:rPr>
  </w:style>
  <w:style w:type="paragraph" w:customStyle="1" w:styleId="xl106">
    <w:name w:val="xl106"/>
    <w:basedOn w:val="Normal"/>
    <w:rsid w:val="00EC25B5"/>
    <w:pPr>
      <w:pBdr>
        <w:left w:val="single" w:sz="4" w:space="0" w:color="auto"/>
        <w:bottom w:val="single" w:sz="4" w:space="0" w:color="auto"/>
        <w:right w:val="single" w:sz="4" w:space="0" w:color="auto"/>
      </w:pBdr>
      <w:spacing w:before="100" w:beforeAutospacing="1" w:after="100" w:afterAutospacing="1"/>
      <w:jc w:val="center"/>
      <w:textAlignment w:val="center"/>
    </w:pPr>
    <w:rPr>
      <w:b/>
      <w:bCs/>
      <w:lang w:val="vi-VN" w:eastAsia="vi-VN"/>
    </w:rPr>
  </w:style>
  <w:style w:type="paragraph" w:customStyle="1" w:styleId="xl107">
    <w:name w:val="xl107"/>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lang w:val="vi-VN" w:eastAsia="vi-VN"/>
    </w:rPr>
  </w:style>
  <w:style w:type="paragraph" w:customStyle="1" w:styleId="xl108">
    <w:name w:val="xl108"/>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lang w:val="vi-VN" w:eastAsia="vi-VN"/>
    </w:rPr>
  </w:style>
  <w:style w:type="paragraph" w:customStyle="1" w:styleId="xl109">
    <w:name w:val="xl109"/>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lang w:val="vi-VN" w:eastAsia="vi-VN"/>
    </w:rPr>
  </w:style>
  <w:style w:type="paragraph" w:customStyle="1" w:styleId="xl110">
    <w:name w:val="xl110"/>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lang w:val="vi-VN" w:eastAsia="vi-VN"/>
    </w:rPr>
  </w:style>
  <w:style w:type="paragraph" w:customStyle="1" w:styleId="xl111">
    <w:name w:val="xl111"/>
    <w:basedOn w:val="Normal"/>
    <w:rsid w:val="00EC25B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0748">
      <w:bodyDiv w:val="1"/>
      <w:marLeft w:val="0"/>
      <w:marRight w:val="0"/>
      <w:marTop w:val="0"/>
      <w:marBottom w:val="0"/>
      <w:divBdr>
        <w:top w:val="none" w:sz="0" w:space="0" w:color="auto"/>
        <w:left w:val="none" w:sz="0" w:space="0" w:color="auto"/>
        <w:bottom w:val="none" w:sz="0" w:space="0" w:color="auto"/>
        <w:right w:val="none" w:sz="0" w:space="0" w:color="auto"/>
      </w:divBdr>
    </w:div>
    <w:div w:id="28533662">
      <w:bodyDiv w:val="1"/>
      <w:marLeft w:val="0"/>
      <w:marRight w:val="0"/>
      <w:marTop w:val="0"/>
      <w:marBottom w:val="0"/>
      <w:divBdr>
        <w:top w:val="none" w:sz="0" w:space="0" w:color="auto"/>
        <w:left w:val="none" w:sz="0" w:space="0" w:color="auto"/>
        <w:bottom w:val="none" w:sz="0" w:space="0" w:color="auto"/>
        <w:right w:val="none" w:sz="0" w:space="0" w:color="auto"/>
      </w:divBdr>
    </w:div>
    <w:div w:id="41176671">
      <w:bodyDiv w:val="1"/>
      <w:marLeft w:val="0"/>
      <w:marRight w:val="0"/>
      <w:marTop w:val="0"/>
      <w:marBottom w:val="0"/>
      <w:divBdr>
        <w:top w:val="none" w:sz="0" w:space="0" w:color="auto"/>
        <w:left w:val="none" w:sz="0" w:space="0" w:color="auto"/>
        <w:bottom w:val="none" w:sz="0" w:space="0" w:color="auto"/>
        <w:right w:val="none" w:sz="0" w:space="0" w:color="auto"/>
      </w:divBdr>
    </w:div>
    <w:div w:id="78412781">
      <w:bodyDiv w:val="1"/>
      <w:marLeft w:val="0"/>
      <w:marRight w:val="0"/>
      <w:marTop w:val="0"/>
      <w:marBottom w:val="0"/>
      <w:divBdr>
        <w:top w:val="none" w:sz="0" w:space="0" w:color="auto"/>
        <w:left w:val="none" w:sz="0" w:space="0" w:color="auto"/>
        <w:bottom w:val="none" w:sz="0" w:space="0" w:color="auto"/>
        <w:right w:val="none" w:sz="0" w:space="0" w:color="auto"/>
      </w:divBdr>
    </w:div>
    <w:div w:id="227033998">
      <w:bodyDiv w:val="1"/>
      <w:marLeft w:val="0"/>
      <w:marRight w:val="0"/>
      <w:marTop w:val="0"/>
      <w:marBottom w:val="0"/>
      <w:divBdr>
        <w:top w:val="none" w:sz="0" w:space="0" w:color="auto"/>
        <w:left w:val="none" w:sz="0" w:space="0" w:color="auto"/>
        <w:bottom w:val="none" w:sz="0" w:space="0" w:color="auto"/>
        <w:right w:val="none" w:sz="0" w:space="0" w:color="auto"/>
      </w:divBdr>
    </w:div>
    <w:div w:id="243806907">
      <w:bodyDiv w:val="1"/>
      <w:marLeft w:val="0"/>
      <w:marRight w:val="0"/>
      <w:marTop w:val="0"/>
      <w:marBottom w:val="0"/>
      <w:divBdr>
        <w:top w:val="none" w:sz="0" w:space="0" w:color="auto"/>
        <w:left w:val="none" w:sz="0" w:space="0" w:color="auto"/>
        <w:bottom w:val="none" w:sz="0" w:space="0" w:color="auto"/>
        <w:right w:val="none" w:sz="0" w:space="0" w:color="auto"/>
      </w:divBdr>
    </w:div>
    <w:div w:id="247270097">
      <w:bodyDiv w:val="1"/>
      <w:marLeft w:val="0"/>
      <w:marRight w:val="0"/>
      <w:marTop w:val="0"/>
      <w:marBottom w:val="0"/>
      <w:divBdr>
        <w:top w:val="none" w:sz="0" w:space="0" w:color="auto"/>
        <w:left w:val="none" w:sz="0" w:space="0" w:color="auto"/>
        <w:bottom w:val="none" w:sz="0" w:space="0" w:color="auto"/>
        <w:right w:val="none" w:sz="0" w:space="0" w:color="auto"/>
      </w:divBdr>
    </w:div>
    <w:div w:id="247346435">
      <w:bodyDiv w:val="1"/>
      <w:marLeft w:val="0"/>
      <w:marRight w:val="0"/>
      <w:marTop w:val="0"/>
      <w:marBottom w:val="0"/>
      <w:divBdr>
        <w:top w:val="none" w:sz="0" w:space="0" w:color="auto"/>
        <w:left w:val="none" w:sz="0" w:space="0" w:color="auto"/>
        <w:bottom w:val="none" w:sz="0" w:space="0" w:color="auto"/>
        <w:right w:val="none" w:sz="0" w:space="0" w:color="auto"/>
      </w:divBdr>
    </w:div>
    <w:div w:id="319846699">
      <w:bodyDiv w:val="1"/>
      <w:marLeft w:val="0"/>
      <w:marRight w:val="0"/>
      <w:marTop w:val="0"/>
      <w:marBottom w:val="0"/>
      <w:divBdr>
        <w:top w:val="none" w:sz="0" w:space="0" w:color="auto"/>
        <w:left w:val="none" w:sz="0" w:space="0" w:color="auto"/>
        <w:bottom w:val="none" w:sz="0" w:space="0" w:color="auto"/>
        <w:right w:val="none" w:sz="0" w:space="0" w:color="auto"/>
      </w:divBdr>
    </w:div>
    <w:div w:id="346833666">
      <w:bodyDiv w:val="1"/>
      <w:marLeft w:val="0"/>
      <w:marRight w:val="0"/>
      <w:marTop w:val="0"/>
      <w:marBottom w:val="0"/>
      <w:divBdr>
        <w:top w:val="none" w:sz="0" w:space="0" w:color="auto"/>
        <w:left w:val="none" w:sz="0" w:space="0" w:color="auto"/>
        <w:bottom w:val="none" w:sz="0" w:space="0" w:color="auto"/>
        <w:right w:val="none" w:sz="0" w:space="0" w:color="auto"/>
      </w:divBdr>
    </w:div>
    <w:div w:id="390151777">
      <w:bodyDiv w:val="1"/>
      <w:marLeft w:val="0"/>
      <w:marRight w:val="0"/>
      <w:marTop w:val="0"/>
      <w:marBottom w:val="0"/>
      <w:divBdr>
        <w:top w:val="none" w:sz="0" w:space="0" w:color="auto"/>
        <w:left w:val="none" w:sz="0" w:space="0" w:color="auto"/>
        <w:bottom w:val="none" w:sz="0" w:space="0" w:color="auto"/>
        <w:right w:val="none" w:sz="0" w:space="0" w:color="auto"/>
      </w:divBdr>
    </w:div>
    <w:div w:id="424960789">
      <w:bodyDiv w:val="1"/>
      <w:marLeft w:val="0"/>
      <w:marRight w:val="0"/>
      <w:marTop w:val="0"/>
      <w:marBottom w:val="0"/>
      <w:divBdr>
        <w:top w:val="none" w:sz="0" w:space="0" w:color="auto"/>
        <w:left w:val="none" w:sz="0" w:space="0" w:color="auto"/>
        <w:bottom w:val="none" w:sz="0" w:space="0" w:color="auto"/>
        <w:right w:val="none" w:sz="0" w:space="0" w:color="auto"/>
      </w:divBdr>
    </w:div>
    <w:div w:id="456725846">
      <w:bodyDiv w:val="1"/>
      <w:marLeft w:val="0"/>
      <w:marRight w:val="0"/>
      <w:marTop w:val="0"/>
      <w:marBottom w:val="0"/>
      <w:divBdr>
        <w:top w:val="none" w:sz="0" w:space="0" w:color="auto"/>
        <w:left w:val="none" w:sz="0" w:space="0" w:color="auto"/>
        <w:bottom w:val="none" w:sz="0" w:space="0" w:color="auto"/>
        <w:right w:val="none" w:sz="0" w:space="0" w:color="auto"/>
      </w:divBdr>
    </w:div>
    <w:div w:id="473716934">
      <w:bodyDiv w:val="1"/>
      <w:marLeft w:val="0"/>
      <w:marRight w:val="0"/>
      <w:marTop w:val="0"/>
      <w:marBottom w:val="0"/>
      <w:divBdr>
        <w:top w:val="none" w:sz="0" w:space="0" w:color="auto"/>
        <w:left w:val="none" w:sz="0" w:space="0" w:color="auto"/>
        <w:bottom w:val="none" w:sz="0" w:space="0" w:color="auto"/>
        <w:right w:val="none" w:sz="0" w:space="0" w:color="auto"/>
      </w:divBdr>
    </w:div>
    <w:div w:id="489102908">
      <w:bodyDiv w:val="1"/>
      <w:marLeft w:val="0"/>
      <w:marRight w:val="0"/>
      <w:marTop w:val="0"/>
      <w:marBottom w:val="0"/>
      <w:divBdr>
        <w:top w:val="none" w:sz="0" w:space="0" w:color="auto"/>
        <w:left w:val="none" w:sz="0" w:space="0" w:color="auto"/>
        <w:bottom w:val="none" w:sz="0" w:space="0" w:color="auto"/>
        <w:right w:val="none" w:sz="0" w:space="0" w:color="auto"/>
      </w:divBdr>
    </w:div>
    <w:div w:id="512302685">
      <w:bodyDiv w:val="1"/>
      <w:marLeft w:val="0"/>
      <w:marRight w:val="0"/>
      <w:marTop w:val="0"/>
      <w:marBottom w:val="0"/>
      <w:divBdr>
        <w:top w:val="none" w:sz="0" w:space="0" w:color="auto"/>
        <w:left w:val="none" w:sz="0" w:space="0" w:color="auto"/>
        <w:bottom w:val="none" w:sz="0" w:space="0" w:color="auto"/>
        <w:right w:val="none" w:sz="0" w:space="0" w:color="auto"/>
      </w:divBdr>
    </w:div>
    <w:div w:id="530995541">
      <w:bodyDiv w:val="1"/>
      <w:marLeft w:val="0"/>
      <w:marRight w:val="0"/>
      <w:marTop w:val="0"/>
      <w:marBottom w:val="0"/>
      <w:divBdr>
        <w:top w:val="none" w:sz="0" w:space="0" w:color="auto"/>
        <w:left w:val="none" w:sz="0" w:space="0" w:color="auto"/>
        <w:bottom w:val="none" w:sz="0" w:space="0" w:color="auto"/>
        <w:right w:val="none" w:sz="0" w:space="0" w:color="auto"/>
      </w:divBdr>
    </w:div>
    <w:div w:id="560673459">
      <w:bodyDiv w:val="1"/>
      <w:marLeft w:val="0"/>
      <w:marRight w:val="0"/>
      <w:marTop w:val="0"/>
      <w:marBottom w:val="0"/>
      <w:divBdr>
        <w:top w:val="none" w:sz="0" w:space="0" w:color="auto"/>
        <w:left w:val="none" w:sz="0" w:space="0" w:color="auto"/>
        <w:bottom w:val="none" w:sz="0" w:space="0" w:color="auto"/>
        <w:right w:val="none" w:sz="0" w:space="0" w:color="auto"/>
      </w:divBdr>
    </w:div>
    <w:div w:id="605846155">
      <w:bodyDiv w:val="1"/>
      <w:marLeft w:val="0"/>
      <w:marRight w:val="0"/>
      <w:marTop w:val="0"/>
      <w:marBottom w:val="0"/>
      <w:divBdr>
        <w:top w:val="none" w:sz="0" w:space="0" w:color="auto"/>
        <w:left w:val="none" w:sz="0" w:space="0" w:color="auto"/>
        <w:bottom w:val="none" w:sz="0" w:space="0" w:color="auto"/>
        <w:right w:val="none" w:sz="0" w:space="0" w:color="auto"/>
      </w:divBdr>
    </w:div>
    <w:div w:id="664942145">
      <w:bodyDiv w:val="1"/>
      <w:marLeft w:val="0"/>
      <w:marRight w:val="0"/>
      <w:marTop w:val="0"/>
      <w:marBottom w:val="0"/>
      <w:divBdr>
        <w:top w:val="none" w:sz="0" w:space="0" w:color="auto"/>
        <w:left w:val="none" w:sz="0" w:space="0" w:color="auto"/>
        <w:bottom w:val="none" w:sz="0" w:space="0" w:color="auto"/>
        <w:right w:val="none" w:sz="0" w:space="0" w:color="auto"/>
      </w:divBdr>
    </w:div>
    <w:div w:id="694159930">
      <w:bodyDiv w:val="1"/>
      <w:marLeft w:val="0"/>
      <w:marRight w:val="0"/>
      <w:marTop w:val="0"/>
      <w:marBottom w:val="0"/>
      <w:divBdr>
        <w:top w:val="none" w:sz="0" w:space="0" w:color="auto"/>
        <w:left w:val="none" w:sz="0" w:space="0" w:color="auto"/>
        <w:bottom w:val="none" w:sz="0" w:space="0" w:color="auto"/>
        <w:right w:val="none" w:sz="0" w:space="0" w:color="auto"/>
      </w:divBdr>
    </w:div>
    <w:div w:id="740256744">
      <w:bodyDiv w:val="1"/>
      <w:marLeft w:val="0"/>
      <w:marRight w:val="0"/>
      <w:marTop w:val="0"/>
      <w:marBottom w:val="0"/>
      <w:divBdr>
        <w:top w:val="none" w:sz="0" w:space="0" w:color="auto"/>
        <w:left w:val="none" w:sz="0" w:space="0" w:color="auto"/>
        <w:bottom w:val="none" w:sz="0" w:space="0" w:color="auto"/>
        <w:right w:val="none" w:sz="0" w:space="0" w:color="auto"/>
      </w:divBdr>
    </w:div>
    <w:div w:id="759451963">
      <w:bodyDiv w:val="1"/>
      <w:marLeft w:val="0"/>
      <w:marRight w:val="0"/>
      <w:marTop w:val="0"/>
      <w:marBottom w:val="0"/>
      <w:divBdr>
        <w:top w:val="none" w:sz="0" w:space="0" w:color="auto"/>
        <w:left w:val="none" w:sz="0" w:space="0" w:color="auto"/>
        <w:bottom w:val="none" w:sz="0" w:space="0" w:color="auto"/>
        <w:right w:val="none" w:sz="0" w:space="0" w:color="auto"/>
      </w:divBdr>
    </w:div>
    <w:div w:id="769012911">
      <w:bodyDiv w:val="1"/>
      <w:marLeft w:val="0"/>
      <w:marRight w:val="0"/>
      <w:marTop w:val="0"/>
      <w:marBottom w:val="0"/>
      <w:divBdr>
        <w:top w:val="none" w:sz="0" w:space="0" w:color="auto"/>
        <w:left w:val="none" w:sz="0" w:space="0" w:color="auto"/>
        <w:bottom w:val="none" w:sz="0" w:space="0" w:color="auto"/>
        <w:right w:val="none" w:sz="0" w:space="0" w:color="auto"/>
      </w:divBdr>
    </w:div>
    <w:div w:id="802312276">
      <w:bodyDiv w:val="1"/>
      <w:marLeft w:val="0"/>
      <w:marRight w:val="0"/>
      <w:marTop w:val="0"/>
      <w:marBottom w:val="0"/>
      <w:divBdr>
        <w:top w:val="none" w:sz="0" w:space="0" w:color="auto"/>
        <w:left w:val="none" w:sz="0" w:space="0" w:color="auto"/>
        <w:bottom w:val="none" w:sz="0" w:space="0" w:color="auto"/>
        <w:right w:val="none" w:sz="0" w:space="0" w:color="auto"/>
      </w:divBdr>
    </w:div>
    <w:div w:id="825827045">
      <w:bodyDiv w:val="1"/>
      <w:marLeft w:val="0"/>
      <w:marRight w:val="0"/>
      <w:marTop w:val="0"/>
      <w:marBottom w:val="0"/>
      <w:divBdr>
        <w:top w:val="none" w:sz="0" w:space="0" w:color="auto"/>
        <w:left w:val="none" w:sz="0" w:space="0" w:color="auto"/>
        <w:bottom w:val="none" w:sz="0" w:space="0" w:color="auto"/>
        <w:right w:val="none" w:sz="0" w:space="0" w:color="auto"/>
      </w:divBdr>
    </w:div>
    <w:div w:id="950667378">
      <w:bodyDiv w:val="1"/>
      <w:marLeft w:val="0"/>
      <w:marRight w:val="0"/>
      <w:marTop w:val="0"/>
      <w:marBottom w:val="0"/>
      <w:divBdr>
        <w:top w:val="none" w:sz="0" w:space="0" w:color="auto"/>
        <w:left w:val="none" w:sz="0" w:space="0" w:color="auto"/>
        <w:bottom w:val="none" w:sz="0" w:space="0" w:color="auto"/>
        <w:right w:val="none" w:sz="0" w:space="0" w:color="auto"/>
      </w:divBdr>
    </w:div>
    <w:div w:id="961613988">
      <w:bodyDiv w:val="1"/>
      <w:marLeft w:val="0"/>
      <w:marRight w:val="0"/>
      <w:marTop w:val="0"/>
      <w:marBottom w:val="0"/>
      <w:divBdr>
        <w:top w:val="none" w:sz="0" w:space="0" w:color="auto"/>
        <w:left w:val="none" w:sz="0" w:space="0" w:color="auto"/>
        <w:bottom w:val="none" w:sz="0" w:space="0" w:color="auto"/>
        <w:right w:val="none" w:sz="0" w:space="0" w:color="auto"/>
      </w:divBdr>
    </w:div>
    <w:div w:id="983508334">
      <w:bodyDiv w:val="1"/>
      <w:marLeft w:val="0"/>
      <w:marRight w:val="0"/>
      <w:marTop w:val="0"/>
      <w:marBottom w:val="0"/>
      <w:divBdr>
        <w:top w:val="none" w:sz="0" w:space="0" w:color="auto"/>
        <w:left w:val="none" w:sz="0" w:space="0" w:color="auto"/>
        <w:bottom w:val="none" w:sz="0" w:space="0" w:color="auto"/>
        <w:right w:val="none" w:sz="0" w:space="0" w:color="auto"/>
      </w:divBdr>
    </w:div>
    <w:div w:id="1001851301">
      <w:bodyDiv w:val="1"/>
      <w:marLeft w:val="0"/>
      <w:marRight w:val="0"/>
      <w:marTop w:val="0"/>
      <w:marBottom w:val="0"/>
      <w:divBdr>
        <w:top w:val="none" w:sz="0" w:space="0" w:color="auto"/>
        <w:left w:val="none" w:sz="0" w:space="0" w:color="auto"/>
        <w:bottom w:val="none" w:sz="0" w:space="0" w:color="auto"/>
        <w:right w:val="none" w:sz="0" w:space="0" w:color="auto"/>
      </w:divBdr>
    </w:div>
    <w:div w:id="1060513982">
      <w:bodyDiv w:val="1"/>
      <w:marLeft w:val="0"/>
      <w:marRight w:val="0"/>
      <w:marTop w:val="0"/>
      <w:marBottom w:val="0"/>
      <w:divBdr>
        <w:top w:val="none" w:sz="0" w:space="0" w:color="auto"/>
        <w:left w:val="none" w:sz="0" w:space="0" w:color="auto"/>
        <w:bottom w:val="none" w:sz="0" w:space="0" w:color="auto"/>
        <w:right w:val="none" w:sz="0" w:space="0" w:color="auto"/>
      </w:divBdr>
    </w:div>
    <w:div w:id="1172142037">
      <w:bodyDiv w:val="1"/>
      <w:marLeft w:val="0"/>
      <w:marRight w:val="0"/>
      <w:marTop w:val="0"/>
      <w:marBottom w:val="0"/>
      <w:divBdr>
        <w:top w:val="none" w:sz="0" w:space="0" w:color="auto"/>
        <w:left w:val="none" w:sz="0" w:space="0" w:color="auto"/>
        <w:bottom w:val="none" w:sz="0" w:space="0" w:color="auto"/>
        <w:right w:val="none" w:sz="0" w:space="0" w:color="auto"/>
      </w:divBdr>
    </w:div>
    <w:div w:id="1174954926">
      <w:bodyDiv w:val="1"/>
      <w:marLeft w:val="0"/>
      <w:marRight w:val="0"/>
      <w:marTop w:val="0"/>
      <w:marBottom w:val="0"/>
      <w:divBdr>
        <w:top w:val="none" w:sz="0" w:space="0" w:color="auto"/>
        <w:left w:val="none" w:sz="0" w:space="0" w:color="auto"/>
        <w:bottom w:val="none" w:sz="0" w:space="0" w:color="auto"/>
        <w:right w:val="none" w:sz="0" w:space="0" w:color="auto"/>
      </w:divBdr>
    </w:div>
    <w:div w:id="1179001689">
      <w:bodyDiv w:val="1"/>
      <w:marLeft w:val="0"/>
      <w:marRight w:val="0"/>
      <w:marTop w:val="0"/>
      <w:marBottom w:val="0"/>
      <w:divBdr>
        <w:top w:val="none" w:sz="0" w:space="0" w:color="auto"/>
        <w:left w:val="none" w:sz="0" w:space="0" w:color="auto"/>
        <w:bottom w:val="none" w:sz="0" w:space="0" w:color="auto"/>
        <w:right w:val="none" w:sz="0" w:space="0" w:color="auto"/>
      </w:divBdr>
    </w:div>
    <w:div w:id="1196849172">
      <w:bodyDiv w:val="1"/>
      <w:marLeft w:val="0"/>
      <w:marRight w:val="0"/>
      <w:marTop w:val="0"/>
      <w:marBottom w:val="0"/>
      <w:divBdr>
        <w:top w:val="none" w:sz="0" w:space="0" w:color="auto"/>
        <w:left w:val="none" w:sz="0" w:space="0" w:color="auto"/>
        <w:bottom w:val="none" w:sz="0" w:space="0" w:color="auto"/>
        <w:right w:val="none" w:sz="0" w:space="0" w:color="auto"/>
      </w:divBdr>
    </w:div>
    <w:div w:id="1211725625">
      <w:bodyDiv w:val="1"/>
      <w:marLeft w:val="0"/>
      <w:marRight w:val="0"/>
      <w:marTop w:val="0"/>
      <w:marBottom w:val="0"/>
      <w:divBdr>
        <w:top w:val="none" w:sz="0" w:space="0" w:color="auto"/>
        <w:left w:val="none" w:sz="0" w:space="0" w:color="auto"/>
        <w:bottom w:val="none" w:sz="0" w:space="0" w:color="auto"/>
        <w:right w:val="none" w:sz="0" w:space="0" w:color="auto"/>
      </w:divBdr>
    </w:div>
    <w:div w:id="1216891367">
      <w:bodyDiv w:val="1"/>
      <w:marLeft w:val="0"/>
      <w:marRight w:val="0"/>
      <w:marTop w:val="0"/>
      <w:marBottom w:val="0"/>
      <w:divBdr>
        <w:top w:val="none" w:sz="0" w:space="0" w:color="auto"/>
        <w:left w:val="none" w:sz="0" w:space="0" w:color="auto"/>
        <w:bottom w:val="none" w:sz="0" w:space="0" w:color="auto"/>
        <w:right w:val="none" w:sz="0" w:space="0" w:color="auto"/>
      </w:divBdr>
    </w:div>
    <w:div w:id="1228687800">
      <w:bodyDiv w:val="1"/>
      <w:marLeft w:val="0"/>
      <w:marRight w:val="0"/>
      <w:marTop w:val="0"/>
      <w:marBottom w:val="0"/>
      <w:divBdr>
        <w:top w:val="none" w:sz="0" w:space="0" w:color="auto"/>
        <w:left w:val="none" w:sz="0" w:space="0" w:color="auto"/>
        <w:bottom w:val="none" w:sz="0" w:space="0" w:color="auto"/>
        <w:right w:val="none" w:sz="0" w:space="0" w:color="auto"/>
      </w:divBdr>
    </w:div>
    <w:div w:id="1269851649">
      <w:bodyDiv w:val="1"/>
      <w:marLeft w:val="0"/>
      <w:marRight w:val="0"/>
      <w:marTop w:val="0"/>
      <w:marBottom w:val="0"/>
      <w:divBdr>
        <w:top w:val="none" w:sz="0" w:space="0" w:color="auto"/>
        <w:left w:val="none" w:sz="0" w:space="0" w:color="auto"/>
        <w:bottom w:val="none" w:sz="0" w:space="0" w:color="auto"/>
        <w:right w:val="none" w:sz="0" w:space="0" w:color="auto"/>
      </w:divBdr>
    </w:div>
    <w:div w:id="1289124265">
      <w:bodyDiv w:val="1"/>
      <w:marLeft w:val="0"/>
      <w:marRight w:val="0"/>
      <w:marTop w:val="0"/>
      <w:marBottom w:val="0"/>
      <w:divBdr>
        <w:top w:val="none" w:sz="0" w:space="0" w:color="auto"/>
        <w:left w:val="none" w:sz="0" w:space="0" w:color="auto"/>
        <w:bottom w:val="none" w:sz="0" w:space="0" w:color="auto"/>
        <w:right w:val="none" w:sz="0" w:space="0" w:color="auto"/>
      </w:divBdr>
    </w:div>
    <w:div w:id="1308511386">
      <w:bodyDiv w:val="1"/>
      <w:marLeft w:val="0"/>
      <w:marRight w:val="0"/>
      <w:marTop w:val="0"/>
      <w:marBottom w:val="0"/>
      <w:divBdr>
        <w:top w:val="none" w:sz="0" w:space="0" w:color="auto"/>
        <w:left w:val="none" w:sz="0" w:space="0" w:color="auto"/>
        <w:bottom w:val="none" w:sz="0" w:space="0" w:color="auto"/>
        <w:right w:val="none" w:sz="0" w:space="0" w:color="auto"/>
      </w:divBdr>
    </w:div>
    <w:div w:id="1338728070">
      <w:bodyDiv w:val="1"/>
      <w:marLeft w:val="0"/>
      <w:marRight w:val="0"/>
      <w:marTop w:val="0"/>
      <w:marBottom w:val="0"/>
      <w:divBdr>
        <w:top w:val="none" w:sz="0" w:space="0" w:color="auto"/>
        <w:left w:val="none" w:sz="0" w:space="0" w:color="auto"/>
        <w:bottom w:val="none" w:sz="0" w:space="0" w:color="auto"/>
        <w:right w:val="none" w:sz="0" w:space="0" w:color="auto"/>
      </w:divBdr>
    </w:div>
    <w:div w:id="1370378545">
      <w:bodyDiv w:val="1"/>
      <w:marLeft w:val="0"/>
      <w:marRight w:val="0"/>
      <w:marTop w:val="0"/>
      <w:marBottom w:val="0"/>
      <w:divBdr>
        <w:top w:val="none" w:sz="0" w:space="0" w:color="auto"/>
        <w:left w:val="none" w:sz="0" w:space="0" w:color="auto"/>
        <w:bottom w:val="none" w:sz="0" w:space="0" w:color="auto"/>
        <w:right w:val="none" w:sz="0" w:space="0" w:color="auto"/>
      </w:divBdr>
    </w:div>
    <w:div w:id="1391877472">
      <w:bodyDiv w:val="1"/>
      <w:marLeft w:val="0"/>
      <w:marRight w:val="0"/>
      <w:marTop w:val="0"/>
      <w:marBottom w:val="0"/>
      <w:divBdr>
        <w:top w:val="none" w:sz="0" w:space="0" w:color="auto"/>
        <w:left w:val="none" w:sz="0" w:space="0" w:color="auto"/>
        <w:bottom w:val="none" w:sz="0" w:space="0" w:color="auto"/>
        <w:right w:val="none" w:sz="0" w:space="0" w:color="auto"/>
      </w:divBdr>
    </w:div>
    <w:div w:id="1422407345">
      <w:bodyDiv w:val="1"/>
      <w:marLeft w:val="0"/>
      <w:marRight w:val="0"/>
      <w:marTop w:val="0"/>
      <w:marBottom w:val="0"/>
      <w:divBdr>
        <w:top w:val="none" w:sz="0" w:space="0" w:color="auto"/>
        <w:left w:val="none" w:sz="0" w:space="0" w:color="auto"/>
        <w:bottom w:val="none" w:sz="0" w:space="0" w:color="auto"/>
        <w:right w:val="none" w:sz="0" w:space="0" w:color="auto"/>
      </w:divBdr>
    </w:div>
    <w:div w:id="1430857769">
      <w:bodyDiv w:val="1"/>
      <w:marLeft w:val="0"/>
      <w:marRight w:val="0"/>
      <w:marTop w:val="0"/>
      <w:marBottom w:val="0"/>
      <w:divBdr>
        <w:top w:val="none" w:sz="0" w:space="0" w:color="auto"/>
        <w:left w:val="none" w:sz="0" w:space="0" w:color="auto"/>
        <w:bottom w:val="none" w:sz="0" w:space="0" w:color="auto"/>
        <w:right w:val="none" w:sz="0" w:space="0" w:color="auto"/>
      </w:divBdr>
    </w:div>
    <w:div w:id="1505702857">
      <w:bodyDiv w:val="1"/>
      <w:marLeft w:val="0"/>
      <w:marRight w:val="0"/>
      <w:marTop w:val="0"/>
      <w:marBottom w:val="0"/>
      <w:divBdr>
        <w:top w:val="none" w:sz="0" w:space="0" w:color="auto"/>
        <w:left w:val="none" w:sz="0" w:space="0" w:color="auto"/>
        <w:bottom w:val="none" w:sz="0" w:space="0" w:color="auto"/>
        <w:right w:val="none" w:sz="0" w:space="0" w:color="auto"/>
      </w:divBdr>
    </w:div>
    <w:div w:id="1508860031">
      <w:bodyDiv w:val="1"/>
      <w:marLeft w:val="0"/>
      <w:marRight w:val="0"/>
      <w:marTop w:val="0"/>
      <w:marBottom w:val="0"/>
      <w:divBdr>
        <w:top w:val="none" w:sz="0" w:space="0" w:color="auto"/>
        <w:left w:val="none" w:sz="0" w:space="0" w:color="auto"/>
        <w:bottom w:val="none" w:sz="0" w:space="0" w:color="auto"/>
        <w:right w:val="none" w:sz="0" w:space="0" w:color="auto"/>
      </w:divBdr>
    </w:div>
    <w:div w:id="1602103528">
      <w:bodyDiv w:val="1"/>
      <w:marLeft w:val="0"/>
      <w:marRight w:val="0"/>
      <w:marTop w:val="0"/>
      <w:marBottom w:val="0"/>
      <w:divBdr>
        <w:top w:val="none" w:sz="0" w:space="0" w:color="auto"/>
        <w:left w:val="none" w:sz="0" w:space="0" w:color="auto"/>
        <w:bottom w:val="none" w:sz="0" w:space="0" w:color="auto"/>
        <w:right w:val="none" w:sz="0" w:space="0" w:color="auto"/>
      </w:divBdr>
    </w:div>
    <w:div w:id="1608805861">
      <w:bodyDiv w:val="1"/>
      <w:marLeft w:val="0"/>
      <w:marRight w:val="0"/>
      <w:marTop w:val="0"/>
      <w:marBottom w:val="0"/>
      <w:divBdr>
        <w:top w:val="none" w:sz="0" w:space="0" w:color="auto"/>
        <w:left w:val="none" w:sz="0" w:space="0" w:color="auto"/>
        <w:bottom w:val="none" w:sz="0" w:space="0" w:color="auto"/>
        <w:right w:val="none" w:sz="0" w:space="0" w:color="auto"/>
      </w:divBdr>
    </w:div>
    <w:div w:id="1643803003">
      <w:bodyDiv w:val="1"/>
      <w:marLeft w:val="0"/>
      <w:marRight w:val="0"/>
      <w:marTop w:val="0"/>
      <w:marBottom w:val="0"/>
      <w:divBdr>
        <w:top w:val="none" w:sz="0" w:space="0" w:color="auto"/>
        <w:left w:val="none" w:sz="0" w:space="0" w:color="auto"/>
        <w:bottom w:val="none" w:sz="0" w:space="0" w:color="auto"/>
        <w:right w:val="none" w:sz="0" w:space="0" w:color="auto"/>
      </w:divBdr>
    </w:div>
    <w:div w:id="1652711425">
      <w:bodyDiv w:val="1"/>
      <w:marLeft w:val="0"/>
      <w:marRight w:val="0"/>
      <w:marTop w:val="0"/>
      <w:marBottom w:val="0"/>
      <w:divBdr>
        <w:top w:val="none" w:sz="0" w:space="0" w:color="auto"/>
        <w:left w:val="none" w:sz="0" w:space="0" w:color="auto"/>
        <w:bottom w:val="none" w:sz="0" w:space="0" w:color="auto"/>
        <w:right w:val="none" w:sz="0" w:space="0" w:color="auto"/>
      </w:divBdr>
    </w:div>
    <w:div w:id="1667636336">
      <w:bodyDiv w:val="1"/>
      <w:marLeft w:val="0"/>
      <w:marRight w:val="0"/>
      <w:marTop w:val="0"/>
      <w:marBottom w:val="0"/>
      <w:divBdr>
        <w:top w:val="none" w:sz="0" w:space="0" w:color="auto"/>
        <w:left w:val="none" w:sz="0" w:space="0" w:color="auto"/>
        <w:bottom w:val="none" w:sz="0" w:space="0" w:color="auto"/>
        <w:right w:val="none" w:sz="0" w:space="0" w:color="auto"/>
      </w:divBdr>
    </w:div>
    <w:div w:id="1683896612">
      <w:bodyDiv w:val="1"/>
      <w:marLeft w:val="0"/>
      <w:marRight w:val="0"/>
      <w:marTop w:val="0"/>
      <w:marBottom w:val="0"/>
      <w:divBdr>
        <w:top w:val="none" w:sz="0" w:space="0" w:color="auto"/>
        <w:left w:val="none" w:sz="0" w:space="0" w:color="auto"/>
        <w:bottom w:val="none" w:sz="0" w:space="0" w:color="auto"/>
        <w:right w:val="none" w:sz="0" w:space="0" w:color="auto"/>
      </w:divBdr>
    </w:div>
    <w:div w:id="1685201652">
      <w:bodyDiv w:val="1"/>
      <w:marLeft w:val="0"/>
      <w:marRight w:val="0"/>
      <w:marTop w:val="0"/>
      <w:marBottom w:val="0"/>
      <w:divBdr>
        <w:top w:val="none" w:sz="0" w:space="0" w:color="auto"/>
        <w:left w:val="none" w:sz="0" w:space="0" w:color="auto"/>
        <w:bottom w:val="none" w:sz="0" w:space="0" w:color="auto"/>
        <w:right w:val="none" w:sz="0" w:space="0" w:color="auto"/>
      </w:divBdr>
    </w:div>
    <w:div w:id="1744524989">
      <w:bodyDiv w:val="1"/>
      <w:marLeft w:val="0"/>
      <w:marRight w:val="0"/>
      <w:marTop w:val="0"/>
      <w:marBottom w:val="0"/>
      <w:divBdr>
        <w:top w:val="none" w:sz="0" w:space="0" w:color="auto"/>
        <w:left w:val="none" w:sz="0" w:space="0" w:color="auto"/>
        <w:bottom w:val="none" w:sz="0" w:space="0" w:color="auto"/>
        <w:right w:val="none" w:sz="0" w:space="0" w:color="auto"/>
      </w:divBdr>
    </w:div>
    <w:div w:id="1904559546">
      <w:bodyDiv w:val="1"/>
      <w:marLeft w:val="0"/>
      <w:marRight w:val="0"/>
      <w:marTop w:val="0"/>
      <w:marBottom w:val="0"/>
      <w:divBdr>
        <w:top w:val="none" w:sz="0" w:space="0" w:color="auto"/>
        <w:left w:val="none" w:sz="0" w:space="0" w:color="auto"/>
        <w:bottom w:val="none" w:sz="0" w:space="0" w:color="auto"/>
        <w:right w:val="none" w:sz="0" w:space="0" w:color="auto"/>
      </w:divBdr>
    </w:div>
    <w:div w:id="1918325409">
      <w:bodyDiv w:val="1"/>
      <w:marLeft w:val="0"/>
      <w:marRight w:val="0"/>
      <w:marTop w:val="0"/>
      <w:marBottom w:val="0"/>
      <w:divBdr>
        <w:top w:val="none" w:sz="0" w:space="0" w:color="auto"/>
        <w:left w:val="none" w:sz="0" w:space="0" w:color="auto"/>
        <w:bottom w:val="none" w:sz="0" w:space="0" w:color="auto"/>
        <w:right w:val="none" w:sz="0" w:space="0" w:color="auto"/>
      </w:divBdr>
    </w:div>
    <w:div w:id="1927759857">
      <w:bodyDiv w:val="1"/>
      <w:marLeft w:val="0"/>
      <w:marRight w:val="0"/>
      <w:marTop w:val="0"/>
      <w:marBottom w:val="0"/>
      <w:divBdr>
        <w:top w:val="none" w:sz="0" w:space="0" w:color="auto"/>
        <w:left w:val="none" w:sz="0" w:space="0" w:color="auto"/>
        <w:bottom w:val="none" w:sz="0" w:space="0" w:color="auto"/>
        <w:right w:val="none" w:sz="0" w:space="0" w:color="auto"/>
      </w:divBdr>
    </w:div>
    <w:div w:id="2015909650">
      <w:bodyDiv w:val="1"/>
      <w:marLeft w:val="0"/>
      <w:marRight w:val="0"/>
      <w:marTop w:val="0"/>
      <w:marBottom w:val="0"/>
      <w:divBdr>
        <w:top w:val="none" w:sz="0" w:space="0" w:color="auto"/>
        <w:left w:val="none" w:sz="0" w:space="0" w:color="auto"/>
        <w:bottom w:val="none" w:sz="0" w:space="0" w:color="auto"/>
        <w:right w:val="none" w:sz="0" w:space="0" w:color="auto"/>
      </w:divBdr>
    </w:div>
    <w:div w:id="205149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C3BDDB-042B-4725-991C-1D97C86AF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17</Pages>
  <Words>3070</Words>
  <Characters>13702</Characters>
  <Application>Microsoft Office Word</Application>
  <DocSecurity>0</DocSecurity>
  <Lines>114</Lines>
  <Paragraphs>33</Paragraphs>
  <ScaleCrop>false</ScaleCrop>
  <HeadingPairs>
    <vt:vector size="2" baseType="variant">
      <vt:variant>
        <vt:lpstr>Title</vt:lpstr>
      </vt:variant>
      <vt:variant>
        <vt:i4>1</vt:i4>
      </vt:variant>
    </vt:vector>
  </HeadingPairs>
  <TitlesOfParts>
    <vt:vector size="1" baseType="lpstr">
      <vt:lpstr>Hung Bui</vt:lpstr>
    </vt:vector>
  </TitlesOfParts>
  <Company>VinaBiz</Company>
  <LinksUpToDate>false</LinksUpToDate>
  <CharactersWithSpaces>16739</CharactersWithSpaces>
  <SharedDoc>false</SharedDoc>
  <HLinks>
    <vt:vector size="6" baseType="variant">
      <vt:variant>
        <vt:i4>1310773</vt:i4>
      </vt:variant>
      <vt:variant>
        <vt:i4>0</vt:i4>
      </vt:variant>
      <vt:variant>
        <vt:i4>0</vt:i4>
      </vt:variant>
      <vt:variant>
        <vt:i4>5</vt:i4>
      </vt:variant>
      <vt:variant>
        <vt:lpwstr>mailto:bpc.tuvan@sungroup.com.vn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Hung Bui</dc:title>
  <dc:subject>Nha thau nuoc ngoai</dc:subject>
  <dc:creator>nhadt@tanminhnhan.com.vn</dc:creator>
  <cp:keywords/>
  <cp:lastModifiedBy>Đinh Thượng Nha</cp:lastModifiedBy>
  <cp:revision>4</cp:revision>
  <cp:lastPrinted>2022-11-03T01:26:00Z</cp:lastPrinted>
  <dcterms:created xsi:type="dcterms:W3CDTF">2023-04-11T10:22:00Z</dcterms:created>
  <dcterms:modified xsi:type="dcterms:W3CDTF">2023-04-11T10:56:00Z</dcterms:modified>
  <cp:category>Quy trinh quan tri cong ty</cp:category>
</cp:coreProperties>
</file>