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Challenge 2: Customer Engagement Scores</w:t>
      </w:r>
    </w:p>
    <w:p w:rsidR="00000000" w:rsidDel="00000000" w:rsidP="00000000" w:rsidRDefault="00000000" w:rsidRPr="00000000" w14:paraId="000000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tiêu nghiên cứu</w:t>
      </w:r>
    </w:p>
    <w:p w:rsidR="00000000" w:rsidDel="00000000" w:rsidP="00000000" w:rsidRDefault="00000000" w:rsidRPr="00000000" w14:paraId="0000000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xây dựng hệ thống Customer Engagement Score (0-100) cho 1.000.528 khách hàng tại ngày chốt 05/06/2025 nhằm đánh giá mức độ gắn bó của khách hàng đối với công ty dựa trên các thông tin được quan sát.</w:t>
      </w:r>
    </w:p>
    <w:p w:rsidR="00000000" w:rsidDel="00000000" w:rsidP="00000000" w:rsidRDefault="00000000" w:rsidRPr="00000000" w14:paraId="0000000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vấn đề cần được quan tâm:</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Định nghĩa của nhóm về sự gắn bó của khách hàng.</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Những yếu tố ảnh hưởng đến định nghĩa về sự gắn bó của khách hàng.</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tích 5 yếu tố được đề xuất: định nghĩa, mức độ quan trọng và ý nghĩa đối với việc xây dựng phương pháp đánh giá điểm số.</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phương pháp đánh giá điểm số gắn bó của khách hàng dựa trên các đặc trưng được trích xuất. </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Ngưỡng để phân tách nhóm dựa trên điểm số được tính ở trên.</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tích những đặc trưng của từng nhóm.</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Liệu điểm tương tác của từng nhóm có ảnh hưởng đến hiệu suất doanh nghiệp hay không?</w:t>
      </w:r>
    </w:p>
    <w:p w:rsidR="00000000" w:rsidDel="00000000" w:rsidP="00000000" w:rsidRDefault="00000000" w:rsidRPr="00000000" w14:paraId="000000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dùng để phân tích: CONTRACT_clean.csv, CALL_clean.csv, LEADS_clean.csv, PAST_BEHAVIOR_clean.csv và CUSTOMER_clean.csv (đây là file sau khi đã được làm sạch).</w:t>
      </w:r>
    </w:p>
    <w:p w:rsidR="00000000" w:rsidDel="00000000" w:rsidP="00000000" w:rsidRDefault="00000000" w:rsidRPr="00000000" w14:paraId="0000000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 </w:t>
      </w:r>
      <w:r w:rsidDel="00000000" w:rsidR="00000000" w:rsidRPr="00000000">
        <w:rPr>
          <w:rFonts w:ascii="Times New Roman" w:cs="Times New Roman" w:eastAsia="Times New Roman" w:hAnsi="Times New Roman"/>
          <w:sz w:val="28"/>
          <w:szCs w:val="28"/>
          <w:rtl w:val="0"/>
        </w:rPr>
        <w:t xml:space="preserve">engagement_s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cores.csv đã được tính toán điểm số của từng khách hàng và những điểm số riêng của 5 yếu tố.</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 notebook phân tích, xây dựng phương pháp tính chỉ số và chứa các biểu đồ liên quan.</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 readme.docx để giải thích ý tưởng phương pháp và workflow của nhóm.</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Định nghĩa và ý tưởng của nhóm </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Như thế nào là sự gắn bó của khách hàng?</w:t>
      </w:r>
    </w:p>
    <w:p w:rsidR="00000000" w:rsidDel="00000000" w:rsidP="00000000" w:rsidRDefault="00000000" w:rsidRPr="00000000" w14:paraId="0000001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khách hàng được đánh giá là gắn bó với công ty khi công ty liên hệ và giới thiệu sản phẩm cho khách đều đặn, và khách tự chủ động phản hồi, thể hiện qua việc xin vay gần đây và thời gian nói chuyện khi được gọi. Vì vậy điểm được tách thành hai điểm con: Tiếp cận (tối đa 60, phụ thuộc cách công ty chọn liên hệ) và phản hồi (tối đa 40, là hành động của khách). Bên cạnh đó, thước đo kinh doanh được sử dụng để đánh giá khách có mức độ gắn bó hơn khi có khả năng quay lại và giúp giá trị công ty đi lên. </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Phương pháp</w:t>
      </w:r>
    </w:p>
    <w:p w:rsidR="00000000" w:rsidDel="00000000" w:rsidP="00000000" w:rsidRDefault="00000000" w:rsidRPr="00000000" w14:paraId="0000001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phương pháp cộng dồn điểm, mỗi khía cạnh chia 3-4 mức, các mức được chia đều điểm từ 0-20, điểm tổng là tổng 5 khía cạnh. Ngưỡng chia mức được chọn bằng một quy tắc chung trên dữ liệu mốc.  </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Nh</w:t>
      </w:r>
      <w:r w:rsidDel="00000000" w:rsidR="00000000" w:rsidRPr="00000000">
        <w:rPr>
          <w:rFonts w:ascii="Cambria" w:cs="Cambria" w:eastAsia="Cambria" w:hAnsi="Cambria"/>
          <w:b w:val="0"/>
          <w:bCs w:val="0"/>
          <w:i w:val="0"/>
          <w:iCs w:val="0"/>
          <w:smallCaps w:val="0"/>
          <w:strike w:val="0"/>
          <w:color w:val="000000"/>
          <w:sz w:val="28"/>
          <w:szCs w:val="28"/>
          <w:u w:val="single"/>
          <w:shd w:fill="auto" w:val="clear"/>
          <w:vertAlign w:val="baseline"/>
          <w:rtl w:val="0"/>
        </w:rPr>
        <w:t xml:space="preserve">ư nào là recency?</w:t>
      </w:r>
      <w:r w:rsidDel="00000000" w:rsidR="00000000" w:rsidRPr="00000000">
        <w:rPr>
          <w:rtl w:val="0"/>
        </w:rPr>
      </w:r>
    </w:p>
    <w:p w:rsidR="00000000" w:rsidDel="00000000" w:rsidP="00000000" w:rsidRDefault="00000000" w:rsidRPr="00000000" w14:paraId="00000017">
      <w:pPr>
        <w:jc w:val="both"/>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Recency là khoảng th</w:t>
      </w:r>
      <w:r w:rsidDel="00000000" w:rsidR="00000000" w:rsidRPr="00000000">
        <w:rPr>
          <w:rFonts w:ascii="Cambria" w:cs="Cambria" w:eastAsia="Cambria" w:hAnsi="Cambria"/>
          <w:sz w:val="28"/>
          <w:szCs w:val="28"/>
          <w:rtl w:val="0"/>
        </w:rPr>
        <w:t xml:space="preserve">ời gian từ lần gần nhất khách có hoạt động đến ngày chốt được tính % theo 6 cách đo:</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Lần nộp hồ sơ gần nhất</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Lần có lead gần nhất</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Lần được chấm điểm tín dụng gần nhất khi khách xin vay</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Lần được gọi gần nhất</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Lần gần nhất khách phản hồi cuộc gọi</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Lần gần nhất khách xin vay</w:t>
      </w:r>
    </w:p>
    <w:p w:rsidR="00000000" w:rsidDel="00000000" w:rsidP="00000000" w:rsidRDefault="00000000" w:rsidRPr="00000000" w14:paraId="0000001E">
      <w:pPr>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Thời gian xét: 90 ngày. </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Kết luận: phần lớn khách đã nộp hồ sơ trong đợt cuối năm 2024 – đầu năm 2025, nhưng chỉ khoảng 21% còn tự xin vay hoặc phản hồi cuộc gọi </w:t>
      </w:r>
      <w:r w:rsidDel="00000000" w:rsidR="00000000" w:rsidRPr="00000000">
        <w:rPr>
          <w:rFonts w:ascii="Cambria" w:cs="Cambria" w:eastAsia="Cambria" w:hAnsi="Cambria"/>
          <w:sz w:val="28"/>
          <w:szCs w:val="28"/>
          <w:rtl w:val="0"/>
        </w:rPr>
        <w:t xml:space="preserve">trong</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90 ngày gần nhất.</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Cambria" w:cs="Cambria" w:eastAsia="Cambria" w:hAnsi="Cambria"/>
          <w:b w:val="0"/>
          <w:bCs w:val="0"/>
          <w:i w:val="0"/>
          <w:iCs w:val="0"/>
          <w:smallCaps w:val="0"/>
          <w:strike w:val="0"/>
          <w:color w:val="000000"/>
          <w:sz w:val="28"/>
          <w:szCs w:val="28"/>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single"/>
          <w:shd w:fill="auto" w:val="clear"/>
          <w:vertAlign w:val="baseline"/>
          <w:rtl w:val="0"/>
        </w:rPr>
        <w:t xml:space="preserve">Như nào là frequency?</w:t>
      </w:r>
    </w:p>
    <w:p w:rsidR="00000000" w:rsidDel="00000000" w:rsidP="00000000" w:rsidRDefault="00000000" w:rsidRPr="00000000" w14:paraId="00000021">
      <w:pPr>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Frequency là khách được liên hệ hoặc tự hoạt động thường xuyên đến đâu với 2 cách đo:</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Số cuộc gọi với khách được tính trong 90 ngày trước ngày chốt.</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Số tháng </w:t>
      </w:r>
      <w:r w:rsidDel="00000000" w:rsidR="00000000" w:rsidRPr="00000000">
        <w:rPr>
          <w:rFonts w:ascii="Cambria" w:cs="Cambria" w:eastAsia="Cambria" w:hAnsi="Cambria"/>
          <w:sz w:val="28"/>
          <w:szCs w:val="28"/>
          <w:rtl w:val="0"/>
        </w:rPr>
        <w:t xml:space="preserve">khác</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nhau khách có lần xin vay trong 6 tháng gần nhất.</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Kết luận: trong 90 ngày, công ty chỉ gọi cho khoảng 1 phần tư số khách và thường chỉ 1 – 3 lần.</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Cambria" w:cs="Cambria" w:eastAsia="Cambria" w:hAnsi="Cambria"/>
          <w:b w:val="0"/>
          <w:bCs w:val="0"/>
          <w:i w:val="0"/>
          <w:iCs w:val="0"/>
          <w:smallCaps w:val="0"/>
          <w:strike w:val="0"/>
          <w:color w:val="000000"/>
          <w:sz w:val="28"/>
          <w:szCs w:val="28"/>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single"/>
          <w:shd w:fill="auto" w:val="clear"/>
          <w:vertAlign w:val="baseline"/>
          <w:rtl w:val="0"/>
        </w:rPr>
        <w:t xml:space="preserve">Như thế nào là hành vi tương tác?</w:t>
      </w:r>
    </w:p>
    <w:p w:rsidR="00000000" w:rsidDel="00000000" w:rsidP="00000000" w:rsidRDefault="00000000" w:rsidRPr="00000000" w14:paraId="00000026">
      <w:pPr>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Hành vi tương tác là khách phản hồi như thế nào khi được liên hệ với các đặc tính: không trả lời, có trả lời, từ chối,... dựa trên việc khách có nghe máy không, có tự gọi đến không, tổng thời gian nói chuyện và có từ chối hay không. </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Kết luận: được gọi không có nghĩa là khách tương tác, gần ba phần tư số khách  được gọi chưa phản hồi lần nào, chỉ khoảng 7 ghìn khách dưới 1% toàn bộ khách nói chuyện với công ty hơn 1 phút trong 90 ngày.</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Cambria" w:cs="Cambria" w:eastAsia="Cambria" w:hAnsi="Cambria"/>
          <w:b w:val="0"/>
          <w:bCs w:val="0"/>
          <w:i w:val="0"/>
          <w:iCs w:val="0"/>
          <w:smallCaps w:val="0"/>
          <w:strike w:val="0"/>
          <w:color w:val="000000"/>
          <w:sz w:val="28"/>
          <w:szCs w:val="28"/>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single"/>
          <w:shd w:fill="auto" w:val="clear"/>
          <w:vertAlign w:val="baseline"/>
          <w:rtl w:val="0"/>
        </w:rPr>
        <w:t xml:space="preserve">Hoạt động lead</w:t>
      </w:r>
    </w:p>
    <w:p w:rsidR="00000000" w:rsidDel="00000000" w:rsidP="00000000" w:rsidRDefault="00000000" w:rsidRPr="00000000" w14:paraId="00000029">
      <w:pPr>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Cho biết khách có bao nhiêu lead, lead đến từ nguồn nào và kết quả ra sao. Có 2 cách đếm mức độ khách có lead: </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Đếm số lead </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Đếm số tháng khác nhau có lead </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Công ty giới thiệu sản phẩm cho gần 2 phần 3 số khách, chủ yếu qua nguồn RA và SA, nhưng chưa đến 3% lead thành giao dịch.</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Cambria" w:cs="Cambria" w:eastAsia="Cambria" w:hAnsi="Cambria"/>
          <w:b w:val="0"/>
          <w:bCs w:val="0"/>
          <w:i w:val="0"/>
          <w:iCs w:val="0"/>
          <w:smallCaps w:val="0"/>
          <w:strike w:val="0"/>
          <w:color w:val="000000"/>
          <w:sz w:val="28"/>
          <w:szCs w:val="28"/>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single"/>
          <w:shd w:fill="auto" w:val="clear"/>
          <w:vertAlign w:val="baseline"/>
          <w:rtl w:val="0"/>
        </w:rPr>
        <w:t xml:space="preserve">Tương tác sản phẩm</w:t>
      </w:r>
    </w:p>
    <w:p w:rsidR="00000000" w:rsidDel="00000000" w:rsidP="00000000" w:rsidRDefault="00000000" w:rsidRPr="00000000" w14:paraId="0000002E">
      <w:pPr>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Nhóm quan tâm đến hai loại thông tin về sản phẩm:</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Sản phẩm được giới thiệu cho khách</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Sản phẩm khách đã ký (contract)</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Kết luận: Công tỷ chủ yếu giới thiệu sản phẩm cho khách đã có hợp đồng.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Workflow phân tích </w:t>
      </w:r>
    </w:p>
    <w:p w:rsidR="00000000" w:rsidDel="00000000" w:rsidP="00000000" w:rsidRDefault="00000000" w:rsidRPr="00000000" w14:paraId="0000003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bảng CALL trước khi tiến hành featuring:</w:t>
      </w:r>
    </w:p>
    <w:p w:rsidR="00000000" w:rsidDel="00000000" w:rsidP="00000000" w:rsidRDefault="00000000" w:rsidRPr="00000000" w14:paraId="00000034">
      <w:pPr>
        <w:jc w:val="both"/>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Th</w:t>
      </w:r>
      <w:r w:rsidDel="00000000" w:rsidR="00000000" w:rsidRPr="00000000">
        <w:rPr>
          <w:rFonts w:ascii="Cambria" w:cs="Cambria" w:eastAsia="Cambria" w:hAnsi="Cambria"/>
          <w:sz w:val="28"/>
          <w:szCs w:val="28"/>
          <w:rtl w:val="0"/>
        </w:rPr>
        <w:t xml:space="preserve">ời gian chốt ngày là 05/06/2025 (tức là 1-2 ngày sau ngày nộp hồ sơ,...) nên 74,4% cuộc gọi nằm sau ngày chốt không được dùng.</w:t>
      </w:r>
    </w:p>
    <w:p w:rsidR="00000000" w:rsidDel="00000000" w:rsidP="00000000" w:rsidRDefault="00000000" w:rsidRPr="00000000" w14:paraId="0000003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những type phản ánh mức độ tương tác giữa công ty và khách hàng (vì một số cuộc gọi dùng để nhắc hẹn trả nợ thay vì sales). Những mã cuộc gọi bắt đầu bằng OWN là những cuộc gọi liên quan đến những khách hàng đang trả góp thay vì những khách hàng tiềm năng (chiếm 4,3%). Vì vậy những mã cuộc gọi bắt đầu bằng OWN được loại khỏi dữ liệu để phân tích khách hàng tiềm năng. </w:t>
      </w:r>
    </w:p>
    <w:p w:rsidR="00000000" w:rsidDel="00000000" w:rsidP="00000000" w:rsidRDefault="00000000" w:rsidRPr="00000000" w14:paraId="00000036">
      <w:pPr>
        <w:jc w:val="both"/>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Kiểm tra trùng lặp mã cuộc gọi bằng CALL_ID, phát hiện 12.022 mã ID xuất hiện </w:t>
      </w:r>
      <w:r w:rsidDel="00000000" w:rsidR="00000000" w:rsidRPr="00000000">
        <w:rPr>
          <w:rFonts w:ascii="Cambria" w:cs="Cambria" w:eastAsia="Cambria" w:hAnsi="Cambria"/>
          <w:sz w:val="28"/>
          <w:szCs w:val="28"/>
          <w:rtl w:val="0"/>
        </w:rPr>
        <w:t xml:space="preserve">ở 24.549 dòng (tức là 0.31% dữ liệu trùng lặp). Tuy nhiên, không mã nào có các dùng cùng một thời điểm, phân tích thấy dữ liệu giống quy trình ký hợp đồng nhưng ở thời điểm khác nhau. Dựa vào mô tả dữ liệu của StructureTable, CALL_ID được tính là một cuộc gọi nên nhóm gộp thời lượng của các dòng mã cuộc gọi. </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Tạo các feature để phân tích</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CALL</w:t>
      </w:r>
    </w:p>
    <w:p w:rsidR="00000000" w:rsidDel="00000000" w:rsidP="00000000" w:rsidRDefault="00000000" w:rsidRPr="00000000" w14:paraId="0000003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quan tâm đến số lượng cuộc gọi, số lượng cuộc gọi được trả lời, số lượng cuộc gọi đến từ khách hàng, thời gian của mỗi cuộc gọi, những cuộc gọi bị từ chối, số sản phẩm khác nhau và chỉ xét những cuộc gọi trước ngày T</w:t>
      </w:r>
      <w:r w:rsidDel="00000000" w:rsidR="00000000" w:rsidRPr="00000000">
        <w:rPr>
          <w:rFonts w:ascii="Times New Roman" w:cs="Times New Roman" w:eastAsia="Times New Roman" w:hAnsi="Times New Roman"/>
          <w:sz w:val="28"/>
          <w:szCs w:val="28"/>
          <w:vertAlign w:val="superscript"/>
        </w:rPr>
        <w:footnoteReference w:customMarkFollows="0" w:id="0"/>
      </w:r>
      <w:r w:rsidDel="00000000" w:rsidR="00000000" w:rsidRPr="00000000">
        <w:rPr>
          <w:rFonts w:ascii="Times New Roman" w:cs="Times New Roman" w:eastAsia="Times New Roman" w:hAnsi="Times New Roman"/>
          <w:sz w:val="28"/>
          <w:szCs w:val="28"/>
          <w:rtl w:val="0"/>
        </w:rPr>
        <w:t xml:space="preserve"> (chỉ dùng để kiểm tra lại dữ liệu có hợp lệ),…</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Feature: số lượng cuộc gọi, số lượng cuộc gọi được trả lời, số lượng cuộc gọi đến, thời gian mỗi cuộc gọi, những cuộc gọi bị từ chối và danh sách sản phẩm được nhắc đến.</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LEADS</w:t>
      </w:r>
    </w:p>
    <w:p w:rsidR="00000000" w:rsidDel="00000000" w:rsidP="00000000" w:rsidRDefault="00000000" w:rsidRPr="00000000" w14:paraId="000000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quan tâm đến nguồn của lead, số sản phẩm khác nhau của mỗi lead, số tháng có lead được tạo, số ngày từ lead được tạo gần nhất đến T</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Feature: nguồn của lead, số sản phẩm khác nhau của mỗi lead, số tháng có lead được tạo, số ngày từ lead được tạo gần nhất đến T </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hợp 2 bảng, ta quan tâm thêm sản phẩm xuất hiện trong lead và trong cuộc gọi</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PAST_BEHAVIOR</w:t>
      </w:r>
    </w:p>
    <w:p w:rsidR="00000000" w:rsidDel="00000000" w:rsidP="00000000" w:rsidRDefault="00000000" w:rsidRPr="00000000" w14:paraId="0000004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quan tâm số ngày từ lần chấm điểm gần nhất đến T, cố tháng khác nhau có lần chấm điểm trong 180 ngày trước T</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CONTRACT</w:t>
      </w:r>
    </w:p>
    <w:p w:rsidR="00000000" w:rsidDel="00000000" w:rsidP="00000000" w:rsidRDefault="00000000" w:rsidRPr="00000000" w14:paraId="0000004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quan tâm đến số sản phẩm khác nhau của các hợp đồng đã ký, số hợp đồng đã ký mà ngày nộp cộng số kỳ trả, nhóm sản phẩm của hợp đồng ký gần nhất, số phiên dùng app trung bình mỗi tuần năm 2025.</w:t>
      </w:r>
    </w:p>
    <w:p w:rsidR="00000000" w:rsidDel="00000000" w:rsidP="00000000" w:rsidRDefault="00000000" w:rsidRPr="00000000" w14:paraId="00000043">
      <w:pPr>
        <w:jc w:val="both"/>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*Note: đ</w:t>
      </w:r>
      <w:r w:rsidDel="00000000" w:rsidR="00000000" w:rsidRPr="00000000">
        <w:rPr>
          <w:rFonts w:ascii="Cambria" w:cs="Cambria" w:eastAsia="Cambria" w:hAnsi="Cambria"/>
          <w:sz w:val="28"/>
          <w:szCs w:val="28"/>
          <w:rtl w:val="0"/>
        </w:rPr>
        <w:t xml:space="preserve">ược mô tả chi tiết trường dữ liệu, source trong file notebook. Nhóm sử dụng độ đo tương quan để chọn các chỉ số ý nghĩa trong số các chỉ số được tính. Thực hiện xếp khách theo từng chỉ số rồi xem hai thứ tự giống nhau đến đâu, tương quan gần 1 nghĩa là 2 chỉ số không mang lại thông tin khác nhau -&gt; chỉ cần chọn 1 trong 2 là đủ.</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Kiểm tra dữ liệu sau khi gộp và tính feature</w:t>
      </w:r>
    </w:p>
    <w:p w:rsidR="00000000" w:rsidDel="00000000" w:rsidP="00000000" w:rsidRDefault="00000000" w:rsidRPr="00000000" w14:paraId="0000004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sau khi gộp thỏa mãn.</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Tạo chỉ số theo khách</w:t>
      </w:r>
    </w:p>
    <w:p w:rsidR="00000000" w:rsidDel="00000000" w:rsidP="00000000" w:rsidRDefault="00000000" w:rsidRPr="00000000" w14:paraId="0000004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Hàm tinh_chi_so(T, ten_bang) gộp mỗi bảng  về một dòng cho mỗi khách, chỉ dùng sự kiện trước ngày T (trừ CALL). Và mô tả hành vi theo 5 khía cạnh: recency, frequency, hành vi tương tác, hoạt động lead, tương tác sản phẩm. </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Recency: số ngày gần nhất khách xin vay hoặc phản hồi cuộc gọi vì nó là chỉ số gộp hai việc khách t</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ự làm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Nó v</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ừa có khách xin vay mà không phản hồi cuộc gọi, vừa có những khách vừa phản hồi cuộc gọi mà không xin vay.</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Frequency: số cuộc gọi với khách (CALL) thể hiện mức độ liên lạc thường xuyên của công ty </w:t>
      </w:r>
      <w:r w:rsidDel="00000000" w:rsidR="00000000" w:rsidRPr="00000000">
        <w:rPr>
          <w:rFonts w:ascii="Times New Roman" w:cs="Times New Roman" w:eastAsia="Times New Roman" w:hAnsi="Times New Roman"/>
          <w:sz w:val="28"/>
          <w:szCs w:val="28"/>
          <w:rtl w:val="0"/>
        </w:rPr>
        <w:t xml:space="preserve">đối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với khách hàng trong 90 ngày. </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Hành vi tương tác: Khách có phản hồi cuộc gọi hay không.</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Hoạt động lead: số tháng khác nhau có lead (LEADS) vì những yếu tố khác có sự trùng lặp thông tin và có mức độ tương quan cao -&gt; không mang nhiều ý nghĩa thông tin khi đã sử dụng các yếu tố khác. </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Tương tác với sản phẩm: số nhóm sản phẩm khác nhau được giới thiệu qua lead hoặc cuộc gọi.</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Xây dựng phương pháp tính điểm</w:t>
      </w:r>
    </w:p>
    <w:p w:rsidR="00000000" w:rsidDel="00000000" w:rsidP="00000000" w:rsidRDefault="00000000" w:rsidRPr="00000000" w14:paraId="0000004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phương pháp cộng dồn điểm theo các ngưỡng đo. Vì không có kết quả để đối chiều mức độ gắn bó của khách hàng, nhóm đã định nghĩa mức độ gắn bó của khách hàng như trên. Việc xem thước đo kinh doanh là mốc đánh giá và đối chiếu cần các điều kiện:</w:t>
      </w:r>
    </w:p>
    <w:p w:rsidR="00000000" w:rsidDel="00000000" w:rsidP="00000000" w:rsidRDefault="00000000" w:rsidRPr="00000000" w14:paraId="0000004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1. là việc khách chủ động làm, không phải việc công ty làm;</w:t>
        <w:tab/>
      </w:r>
    </w:p>
    <w:p w:rsidR="00000000" w:rsidDel="00000000" w:rsidP="00000000" w:rsidRDefault="00000000" w:rsidRPr="00000000" w14:paraId="0000005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 có ngày đáng tin, để biết nó xảy ra sau ngày tính điểm;</w:t>
      </w:r>
    </w:p>
    <w:p w:rsidR="00000000" w:rsidDel="00000000" w:rsidP="00000000" w:rsidRDefault="00000000" w:rsidRPr="00000000" w14:paraId="0000005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3. có giá trị kinh doanh;</w:t>
      </w:r>
    </w:p>
    <w:p w:rsidR="00000000" w:rsidDel="00000000" w:rsidP="00000000" w:rsidRDefault="00000000" w:rsidRPr="00000000" w14:paraId="0000005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4. đủ nhiều trường hợp để tỷ lệ của từng nhóm khách ổn định;</w:t>
      </w:r>
    </w:p>
    <w:p w:rsidR="00000000" w:rsidDel="00000000" w:rsidP="00000000" w:rsidRDefault="00000000" w:rsidRPr="00000000" w14:paraId="0000005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5. áp dụng được cho mọi khách.</w:t>
      </w:r>
    </w:p>
    <w:p w:rsidR="00000000" w:rsidDel="00000000" w:rsidP="00000000" w:rsidRDefault="00000000" w:rsidRPr="00000000" w14:paraId="0000005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dùng trường dữ liệu: ký hợp đồng mới, nộp hồ sơ mới với mốc thời gian là 01/05/2025.</w:t>
      </w:r>
    </w:p>
    <w:p w:rsidR="00000000" w:rsidDel="00000000" w:rsidP="00000000" w:rsidRDefault="00000000" w:rsidRPr="00000000" w14:paraId="0000005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Khoảng 33 nghìn khách mỗi tháng (3,3–3,4%), ngày nộp hồ sơ đáng tin (mục 0), và là khoản vay thật mang lại doanh thu. Điểm yếu là kết quả còn phụ thuộc việc công ty duyệt: chỉ 67,3% khách nộp hồ sơ tháng 05/2025 được ký. Đây là thước đo chính. Khoảng 50 nghìn khách (5,0%) đo ý định vay của khách bất kể hồ sơ có được duyệt hay không, nên bù cho điểm yếu trên. Đây là thước đo phụ.</w:t>
      </w:r>
    </w:p>
    <w:p w:rsidR="00000000" w:rsidDel="00000000" w:rsidP="00000000" w:rsidRDefault="00000000" w:rsidRPr="00000000" w14:paraId="0000005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Ký hợp đồng mới không phải là sự gắn kết, mà là một việc thường xảy ra khi khách gắn kết. Có khách tương tác nhiều nhưng không ký vì tháng đó không cần vay hoặc bị từ chối, và có khách ít tương tác nhưng vẫn ký. Vì vậy điểm không thể khớp hoàn toàn với việc ký.</w:t>
      </w:r>
    </w:p>
    <w:p w:rsidR="00000000" w:rsidDel="00000000" w:rsidP="00000000" w:rsidRDefault="00000000" w:rsidRPr="00000000" w14:paraId="0000005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khách điểm cao ký mới nhiều hơn, điều đó cho thấy điểm giúp chọn đúng khách cần ưu tiên. Nhưng điều đó chưa cho thấy tăng tương tác sẽ làm khách ký. Ví dụ, khách nhiều cuộc gọi ký nhiều hơn có thể vì cuộc gọi thuyết phục được khách, cũng có thể vì công ty gọi nhiều hơn cho những khách vốn đã sắp vay.</w:t>
      </w:r>
    </w:p>
    <w:p w:rsidR="00000000" w:rsidDel="00000000" w:rsidP="00000000" w:rsidRDefault="00000000" w:rsidRPr="00000000" w14:paraId="0000005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Mốc 01/05/2025: 1000528 khách, tỷ  lệ ký mới tháng 05/2025 = 3.39 %</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Xây dựng ngưỡng để phân nhóm tính điểm </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Recency: ngưỡng 30-90-365 tương ứng với 1 tháng, 1 quý và 1 năm</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Frequency: ngưỡng 0 – 10 - 16 - &gt;17 cuộc gọi</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Hành vi tương tác: 0 – 30 - &gt;31 giây nói chuyện</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Hoạt động lead: 0 - 1 - 2- &gt;3: số lead 1 tháng</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Tương tác sản phẩm: 0 – 1 – 2 – 3-5 nhóm sản phẩm</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Đổi các mức trên thành số điểm tương ứng, với số điểm cao nhất của mỗi nhóm là 20.</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Phân nhóm khách hàng dựa trên thang điểm</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Ngủ yên - không tương tác:  &lt;20</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Tương tác thấp: 20 – 40</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Tương tác trung bình: 40 – 60 </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Tương tác cao: &gt; 60</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Tương tác cao: 11.8% khách hàng với điểm trung bình là 72.3</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Tương tác trung bình: 18.8% với điểm trung bình là 46.9</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Tương tác thấp: 31.1% với điểm trung bình là 26.6</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Ngủ yên – không tương tác: 38,3% với điểm trung bình là 4.7</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Yếu tố nào làm tăng hoặc giảm tương tác </w:t>
      </w:r>
    </w:p>
    <w:p w:rsidR="00000000" w:rsidDel="00000000" w:rsidP="00000000" w:rsidRDefault="00000000" w:rsidRPr="00000000" w14:paraId="0000006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Nguồn lead gần nhất: khách có lead gần nhất từ nguồn TLS (nhiều khả năng là telesales) có điểm cao nhất (46.5; 28.4% thuộc nhóm Tương tác cao) và Phản hồi cao nhất (17.5). RA có nhiều khách nhất (346 nghìn) và điểm Tiếp cận gần bằng SA (27.5 so với 30.0), nhưng Phản hồi chỉ 7.5 so với 11.8: khách từ nguồn RA được liên hệ nhiều nhưng ít phản hồi. 355 nghìn khách chưa có lead nào có điểm trung bình 8.0</w:t>
      </w:r>
    </w:p>
    <w:p w:rsidR="00000000" w:rsidDel="00000000" w:rsidP="00000000" w:rsidRDefault="00000000" w:rsidRPr="00000000" w14:paraId="0000006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Sản phẩm của hợp đồng ký gần nhất: khách có hợp đồng gần nhất là thẻ tín dụng (CC) hoặc vay tiền mặt (CL) có điểm 46.4 và 44.2, khoảng một phần ba thuộc nhóm Tương tác cao, và Phản hồi khoảng 18. Khách vay mua hàng (CD 29.7; BNPL 30.9; TW 30.9) có Phản hồi chỉ 7,0–12,3. CD là sản phẩm gần nhất của 503 nghìn khách, nhưng chỉ 11,1% trong số đó thuộc nhóm Tương tác cao. </w:t>
      </w:r>
    </w:p>
    <w:p w:rsidR="00000000" w:rsidDel="00000000" w:rsidP="00000000" w:rsidRDefault="00000000" w:rsidRPr="00000000" w14:paraId="0000006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Số nhóm sản phẩm đã ký: điểm tăng từ 4.7 ở khách chưa ký lên 46.5 ở khách ký từ 3 nhóm (29,8% thuộc nhóm Tương tác cao), tăng ở cả Tiếp cận lẫn Phản hồi. Công ty liên hệ nhiều hơn với khách đã vay nhiều, và những khách này cũng tự phản hồi nhiều hơn.</w:t>
      </w:r>
    </w:p>
    <w:p w:rsidR="00000000" w:rsidDel="00000000" w:rsidP="00000000" w:rsidRDefault="00000000" w:rsidRPr="00000000" w14:paraId="0000006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Kênh của lần xin vay gần nhất: 527 nghìn khách không có lần xin vay nào trong bảng PAST_BEHAVIOR có điểm 19,2 và Phản hồi chỉ 2,8. Trong 5 kênh có từ 40 nghìn khách: khách xin vay gần nhất qua TLS (43,5 điểm) và SA (40,7) có điểm cao nhất, chủ yếu nhờ Tiếp cận (28,4 và 26,2); khách xin vay qua app có Phản hồi cao nhất (15,7) nhưng Tiếp cận chỉ 19,9, tức tự tìm đến nhưng ít được công ty liên hệ; khách qua web có điểm thấp nhất (27,6).</w:t>
      </w:r>
    </w:p>
    <w:p w:rsidR="00000000" w:rsidDel="00000000" w:rsidP="00000000" w:rsidRDefault="00000000" w:rsidRPr="00000000" w14:paraId="0000006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Mức dùng app năm 2025: khách dùng app từ 1 lần mỗi tuần có điểm 41,6 và Phản hồi 14,9, so với 26,8 và 8,1 ở khách không dùng app. Số phiên app là trung bình của cả năm 2025, gồm cả các tháng sau ngày chốt, nên chỉ dùng để mô tả ở đây, không dùng trong điểm (mục 2).</w:t>
      </w:r>
    </w:p>
    <w:p w:rsidR="00000000" w:rsidDel="00000000" w:rsidP="00000000" w:rsidRDefault="00000000" w:rsidRPr="00000000" w14:paraId="0000007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Tuổi: chênh lệch nhỏ. Khách dưới 25 tuổi có điểm thấp nhất (22,1), chủ yếu vì được tiếp cận ít (Tiếp cận 13.7); khách 25–34 tuổi cao nhất (29.9). Tuổi không được dùng trong điểm.</w:t>
      </w:r>
    </w:p>
    <w:p w:rsidR="00000000" w:rsidDel="00000000" w:rsidP="00000000" w:rsidRDefault="00000000" w:rsidRPr="00000000" w14:paraId="0000007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chênh lệch trên là tương quan. Ví dụ, khách vay tiền mặt tương tác nhiều hơn không có nghĩa là bán khoản vay tiền mặt sẽ làm khách tương tác nhiều hơn.</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Kiểm định lại kết quả</w:t>
      </w:r>
    </w:p>
    <w:p w:rsidR="00000000" w:rsidDel="00000000" w:rsidP="00000000" w:rsidRDefault="00000000" w:rsidRPr="00000000" w14:paraId="0000007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 xây chỉ bằng dữ liệu đến hết tháng 04 xếp đúng thứ tự ký mới của tháng 05: nhóm Tương tác cao 6,63%, nhóm Ngủ yên 1,43%, AUC 0,670. Nhóm Tương tác cao chiếm 12% khách nhưng 30% giá trị hợp đồng mới ký. Hồi quy logistic chỉ hơn 0,676 nên bảng điểm đơn giản không mất nhiều độ chính xác. </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Giải</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thích file output và hướng dẫn tái lập</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File engagement_score.csv</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7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Cột</w:t>
            </w:r>
          </w:p>
        </w:tc>
        <w:tc>
          <w:tcPr/>
          <w:p w:rsidR="00000000" w:rsidDel="00000000" w:rsidP="00000000" w:rsidRDefault="00000000" w:rsidRPr="00000000" w14:paraId="0000007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w:t>
            </w:r>
          </w:p>
        </w:tc>
      </w:tr>
      <w:tr>
        <w:trPr>
          <w:cantSplit w:val="0"/>
          <w:tblHeader w:val="0"/>
        </w:trPr>
        <w:tc>
          <w:tcPr/>
          <w:p w:rsidR="00000000" w:rsidDel="00000000" w:rsidP="00000000" w:rsidRDefault="00000000" w:rsidRPr="00000000" w14:paraId="0000007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SKP_CLIENT</w:t>
            </w:r>
          </w:p>
        </w:tc>
        <w:tc>
          <w:tcPr/>
          <w:p w:rsidR="00000000" w:rsidDel="00000000" w:rsidP="00000000" w:rsidRDefault="00000000" w:rsidRPr="00000000" w14:paraId="0000007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khách</w:t>
            </w:r>
          </w:p>
        </w:tc>
      </w:tr>
      <w:tr>
        <w:trPr>
          <w:cantSplit w:val="0"/>
          <w:tblHeader w:val="0"/>
        </w:trPr>
        <w:tc>
          <w:tcPr/>
          <w:p w:rsidR="00000000" w:rsidDel="00000000" w:rsidP="00000000" w:rsidRDefault="00000000" w:rsidRPr="00000000" w14:paraId="0000007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ENG_SCORE</w:t>
            </w:r>
          </w:p>
        </w:tc>
        <w:tc>
          <w:tcPr/>
          <w:p w:rsidR="00000000" w:rsidDel="00000000" w:rsidP="00000000" w:rsidRDefault="00000000" w:rsidRPr="00000000" w14:paraId="0000007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điểm engagement, 0 – 100</w:t>
            </w:r>
          </w:p>
        </w:tc>
      </w:tr>
      <w:tr>
        <w:trPr>
          <w:cantSplit w:val="0"/>
          <w:tblHeader w:val="0"/>
        </w:trPr>
        <w:tc>
          <w:tcPr/>
          <w:p w:rsidR="00000000" w:rsidDel="00000000" w:rsidP="00000000" w:rsidRDefault="00000000" w:rsidRPr="00000000" w14:paraId="0000007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ENG_GROUP</w:t>
            </w:r>
          </w:p>
        </w:tc>
        <w:tc>
          <w:tcPr/>
          <w:p w:rsidR="00000000" w:rsidDel="00000000" w:rsidP="00000000" w:rsidRDefault="00000000" w:rsidRPr="00000000" w14:paraId="0000007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1: Tương tác cao, 2: Tương tác tủng bình, 3: Tương tác thấp, 4: Ngủ yên</w:t>
            </w:r>
          </w:p>
        </w:tc>
      </w:tr>
      <w:tr>
        <w:trPr>
          <w:cantSplit w:val="0"/>
          <w:tblHeader w:val="0"/>
        </w:trPr>
        <w:tc>
          <w:tcPr/>
          <w:p w:rsidR="00000000" w:rsidDel="00000000" w:rsidP="00000000" w:rsidRDefault="00000000" w:rsidRPr="00000000" w14:paraId="0000007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ENG_REACH, ENG_RESPONSE</w:t>
            </w:r>
          </w:p>
        </w:tc>
        <w:tc>
          <w:tcPr/>
          <w:p w:rsidR="00000000" w:rsidDel="00000000" w:rsidP="00000000" w:rsidRDefault="00000000" w:rsidRPr="00000000" w14:paraId="0000007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con tiếp cận (tối đa 60) và phản hồi (tối đa 40)</w:t>
            </w:r>
          </w:p>
        </w:tc>
      </w:tr>
      <w:tr>
        <w:trPr>
          <w:cantSplit w:val="0"/>
          <w:tblHeader w:val="0"/>
        </w:trPr>
        <w:tc>
          <w:tcPr/>
          <w:p w:rsidR="00000000" w:rsidDel="00000000" w:rsidP="00000000" w:rsidRDefault="00000000" w:rsidRPr="00000000" w14:paraId="0000008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ENG_RECENCY, ENG_FREQUENCY, ENG_INTERACTION, ENG_LEAD, ENG_PRODUCT</w:t>
            </w:r>
          </w:p>
        </w:tc>
        <w:tc>
          <w:tcPr/>
          <w:p w:rsidR="00000000" w:rsidDel="00000000" w:rsidP="00000000" w:rsidRDefault="00000000" w:rsidRPr="00000000" w14:paraId="0000008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của khách ở 5 khía cạnh</w:t>
            </w:r>
          </w:p>
        </w:tc>
      </w:tr>
      <w:tr>
        <w:trPr>
          <w:cantSplit w:val="0"/>
          <w:tblHeader w:val="0"/>
        </w:trPr>
        <w:tc>
          <w:tcPr/>
          <w:p w:rsidR="00000000" w:rsidDel="00000000" w:rsidP="00000000" w:rsidRDefault="00000000" w:rsidRPr="00000000" w14:paraId="0000008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ENG_*_PTS</w:t>
            </w:r>
          </w:p>
        </w:tc>
        <w:tc>
          <w:tcPr/>
          <w:p w:rsidR="00000000" w:rsidDel="00000000" w:rsidP="00000000" w:rsidRDefault="00000000" w:rsidRPr="00000000" w14:paraId="0000008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của khách ở từng khía cạnh (tối đa 20)</w:t>
            </w:r>
          </w:p>
        </w:tc>
      </w:tr>
      <w:tr>
        <w:trPr>
          <w:cantSplit w:val="0"/>
          <w:tblHeader w:val="0"/>
        </w:trPr>
        <w:tc>
          <w:tcPr/>
          <w:p w:rsidR="00000000" w:rsidDel="00000000" w:rsidP="00000000" w:rsidRDefault="00000000" w:rsidRPr="00000000" w14:paraId="0000008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ENG_REASON</w:t>
            </w:r>
          </w:p>
        </w:tc>
        <w:tc>
          <w:tcPr/>
          <w:p w:rsidR="00000000" w:rsidDel="00000000" w:rsidP="00000000" w:rsidRDefault="00000000" w:rsidRPr="00000000" w14:paraId="0000008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khía cạnh còn thiếu điểm, xếp từ thiếu nhiều nhất</w:t>
            </w:r>
          </w:p>
        </w:tc>
      </w:tr>
    </w:tbl>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Hướng dẫn tái lập</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notebook và và thư mục clean_data/ cùng một thư mục. </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Mở notebook và chạy tuần tự từ ô đầu đến ô cuối (Run All).</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các file trong clean_data/ được tạo lại, đặt TAI_LAI_TAI_LIEU=True ở ô đầu để nạp và tính lại. </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nằm trong output/engagement_score.csv và engagement_points.csv</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Hạn chế</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1f1f1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
          <w:szCs w:val="28"/>
          <w:u w:val="none"/>
          <w:shd w:fill="auto" w:val="clear"/>
          <w:vertAlign w:val="baseline"/>
          <w:rtl w:val="0"/>
        </w:rPr>
        <w:t xml:space="preserve">Bảng CALL chỉ có dữ liệu từ 01/01/2025, nên chỉ số từ cuộc gọi chỉ tính trong 90 ngày. 74% khách không có cuộc gọi trong 90 ngày nên nhận 0 điểm ở cả hai khía cạnh cuộc gọi.</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1f1f1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
          <w:szCs w:val="28"/>
          <w:u w:val="none"/>
          <w:shd w:fill="auto" w:val="clear"/>
          <w:vertAlign w:val="baseline"/>
          <w:rtl w:val="0"/>
        </w:rPr>
        <w:t xml:space="preserve">Trong những khách được gọi, việc phản hồi hay không chỉ chênh ít về tỷ lệ ký mới (mục 3.3), nên khía cạnh hành vi tương tác đóng góp ít vào khả năng dự báo của điểm.</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1f1f1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
          <w:szCs w:val="28"/>
          <w:u w:val="none"/>
          <w:shd w:fill="auto" w:val="clear"/>
          <w:vertAlign w:val="baseline"/>
          <w:rtl w:val="0"/>
        </w:rPr>
        <w:t xml:space="preserve">Điểm Tiếp cận phụ thuộc vào việc công ty chọn liên hệ với ai, nên đo cả mức độ công ty đang tiếp cận khách chứ không chỉ hành vi của khách. Vì vậy điểm được tách thành hai phần.</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1f1f1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
          <w:szCs w:val="28"/>
          <w:u w:val="none"/>
          <w:shd w:fill="auto" w:val="clear"/>
          <w:vertAlign w:val="baseline"/>
          <w:rtl w:val="0"/>
        </w:rPr>
        <w:t xml:space="preserve">Số phiên dùng app không được dùng trong điểm vì là số trung bình của cả năm 2025, gồm cả thời gian sau ngày chốt.</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1f1f1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
          <w:szCs w:val="28"/>
          <w:u w:val="none"/>
          <w:shd w:fill="auto" w:val="clear"/>
          <w:vertAlign w:val="baseline"/>
          <w:rtl w:val="0"/>
        </w:rPr>
        <w:t xml:space="preserve">Số nhóm sản phẩm được chào trùng nhiều với số tháng có lead (tương quan 0,85).</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1f1f1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
          <w:szCs w:val="28"/>
          <w:u w:val="none"/>
          <w:shd w:fill="auto" w:val="clear"/>
          <w:vertAlign w:val="baseline"/>
          <w:rtl w:val="0"/>
        </w:rPr>
        <w:t xml:space="preserve">Hai lựa chọn của nhóm trong quy tắc chọn ngưỡng là số mức tối đa (4) và tỷ lệ khách tối thiểu mỗi mức (5%).</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1f1f1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
          <w:szCs w:val="28"/>
          <w:u w:val="none"/>
          <w:shd w:fill="auto" w:val="clear"/>
          <w:vertAlign w:val="baseline"/>
          <w:rtl w:val="0"/>
        </w:rPr>
        <w:t xml:space="preserve">Kết quả kinh doanh đo trong 1 tháng sau mốc. </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1f1f1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
          <w:szCs w:val="28"/>
          <w:u w:val="none"/>
          <w:shd w:fill="auto" w:val="clear"/>
          <w:vertAlign w:val="baseline"/>
          <w:rtl w:val="0"/>
        </w:rPr>
        <w:t xml:space="preserve">Không còn tháng nào sau 05/2025, nên bản điểm dùng thật không được kiểm tra trực tiếp.</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80" w:before="0" w:line="240" w:lineRule="auto"/>
        <w:ind w:left="720" w:right="0" w:hanging="360"/>
        <w:jc w:val="both"/>
        <w:rPr>
          <w:b w:val="0"/>
          <w:bCs w:val="0"/>
          <w:i w:val="0"/>
          <w:iCs w:val="0"/>
          <w:smallCaps w:val="0"/>
          <w:strike w:val="0"/>
          <w:color w:val="1f1f1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
          <w:szCs w:val="28"/>
          <w:u w:val="none"/>
          <w:shd w:fill="auto" w:val="clear"/>
          <w:vertAlign w:val="baseline"/>
          <w:rtl w:val="0"/>
        </w:rPr>
        <w:t xml:space="preserve">Quan hệ giữa điểm và việc ký mới là tương quan, không phải nhân quả. Điểm dùng được để chọn khách cần ưu tiên, nhưng chưa cho biết liên hệ thêm có làm khách ký hay không.</w:t>
      </w:r>
    </w:p>
    <w:p w:rsidR="00000000" w:rsidDel="00000000" w:rsidP="00000000" w:rsidRDefault="00000000" w:rsidRPr="00000000" w14:paraId="00000095">
      <w:pPr>
        <w:jc w:val="both"/>
        <w:rPr>
          <w:rFonts w:ascii="Times New Roman" w:cs="Times New Roman" w:eastAsia="Times New Roman" w:hAnsi="Times New Roman"/>
          <w:b w:val="1"/>
          <w:bCs w:val="1"/>
          <w:sz w:val="28"/>
          <w:szCs w:val="28"/>
        </w:rPr>
      </w:pPr>
      <w:r w:rsidDel="00000000" w:rsidR="00000000" w:rsidRPr="00000000">
        <w:rPr>
          <w:rtl w:val="0"/>
        </w:rPr>
      </w:r>
    </w:p>
    <w:sectPr>
      <w:headerReference r:id="rId8" w:type="default"/>
      <w:headerReference r:id="rId9" w:type="even"/>
      <w:footerReference r:id="rId10" w:type="default"/>
      <w:footerReference r:id="rId11" w:type="even"/>
      <w:pgSz w:h="15840" w:w="12240" w:orient="portrait"/>
      <w:pgMar w:bottom="1440" w:top="1440" w:left="1440" w:right="1440" w:header="720.0000000000001"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center"/>
      <w:rPr>
        <w:rFonts w:ascii="Cambria Math" w:cs="Cambria Math" w:eastAsia="Cambria Math" w:hAnsi="Cambria Math"/>
        <w:sz w:val="20"/>
        <w:szCs w:val="20"/>
      </w:rPr>
    </w:pPr>
    <w:r w:rsidDel="00000000" w:rsidR="00000000" w:rsidRPr="00000000">
      <w:rPr>
        <w:rFonts w:ascii="Cambria Math" w:cs="Cambria Math" w:eastAsia="Cambria Math" w:hAnsi="Cambria Math"/>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Ngày T: SnapShot được xem là 1 ngày sau ngày cuối cùng ghi nhận có cuộc gọi cuối, từ đây, snapshot được viết tắt là 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rFonts w:ascii="Cambria Math" w:cs="Cambria Math" w:eastAsia="Cambria Math" w:hAnsi="Cambria Math"/>
        <w:sz w:val="20"/>
        <w:szCs w:val="20"/>
      </w:rPr>
    </w:pPr>
    <w:r w:rsidDel="00000000" w:rsidR="00000000" w:rsidRPr="00000000">
      <w:rPr>
        <w:rFonts w:ascii="Cambria Math" w:cs="Cambria Math" w:eastAsia="Cambria Math" w:hAnsi="Cambria Math"/>
        <w:sz w:val="20"/>
        <w:szCs w:val="20"/>
        <w:rtl w:val="0"/>
      </w:rPr>
      <w:t xml:space="preserve">Challenge 2: Customer Engagement Scores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3"/>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A1CA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A1CA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A1CA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numbering" w:styleId="QG" w:customStyle="1">
    <w:name w:val="QG"/>
    <w:uiPriority w:val="99"/>
    <w:rsid w:val="00D226C7"/>
    <w:pPr>
      <w:numPr>
        <w:numId w:val="1"/>
      </w:numPr>
    </w:pPr>
  </w:style>
  <w:style w:type="numbering" w:styleId="Style1" w:customStyle="1">
    <w:name w:val="Style1"/>
    <w:uiPriority w:val="99"/>
    <w:rsid w:val="008535B9"/>
    <w:pPr>
      <w:numPr>
        <w:numId w:val="2"/>
      </w:numPr>
    </w:pPr>
  </w:style>
  <w:style w:type="character" w:styleId="Heading1Char" w:customStyle="1">
    <w:name w:val="Heading 1 Char"/>
    <w:basedOn w:val="DefaultParagraphFont"/>
    <w:link w:val="Heading1"/>
    <w:uiPriority w:val="9"/>
    <w:rsid w:val="008A1CA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A1CA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A1CA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A1CA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A1CA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A1CA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A1CA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A1CA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A1CA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A1CA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A1CA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A1CA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A1CAF"/>
    <w:rPr>
      <w:i w:val="1"/>
      <w:iCs w:val="1"/>
      <w:color w:val="404040" w:themeColor="text1" w:themeTint="0000BF"/>
    </w:rPr>
  </w:style>
  <w:style w:type="paragraph" w:styleId="ListParagraph">
    <w:name w:val="List Paragraph"/>
    <w:basedOn w:val="Normal"/>
    <w:uiPriority w:val="34"/>
    <w:qFormat w:val="1"/>
    <w:rsid w:val="008A1CAF"/>
    <w:pPr>
      <w:ind w:left="720"/>
      <w:contextualSpacing w:val="1"/>
    </w:pPr>
  </w:style>
  <w:style w:type="character" w:styleId="IntenseEmphasis">
    <w:name w:val="Intense Emphasis"/>
    <w:basedOn w:val="DefaultParagraphFont"/>
    <w:uiPriority w:val="21"/>
    <w:qFormat w:val="1"/>
    <w:rsid w:val="008A1CAF"/>
    <w:rPr>
      <w:i w:val="1"/>
      <w:iCs w:val="1"/>
      <w:color w:val="0f4761" w:themeColor="accent1" w:themeShade="0000BF"/>
    </w:rPr>
  </w:style>
  <w:style w:type="paragraph" w:styleId="IntenseQuote">
    <w:name w:val="Intense Quote"/>
    <w:basedOn w:val="Normal"/>
    <w:next w:val="Normal"/>
    <w:link w:val="IntenseQuoteChar"/>
    <w:uiPriority w:val="30"/>
    <w:qFormat w:val="1"/>
    <w:rsid w:val="008A1CA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A1CAF"/>
    <w:rPr>
      <w:i w:val="1"/>
      <w:iCs w:val="1"/>
      <w:color w:val="0f4761" w:themeColor="accent1" w:themeShade="0000BF"/>
    </w:rPr>
  </w:style>
  <w:style w:type="character" w:styleId="IntenseReference">
    <w:name w:val="Intense Reference"/>
    <w:basedOn w:val="DefaultParagraphFont"/>
    <w:uiPriority w:val="32"/>
    <w:qFormat w:val="1"/>
    <w:rsid w:val="008A1CAF"/>
    <w:rPr>
      <w:b w:val="1"/>
      <w:bCs w:val="1"/>
      <w:smallCaps w:val="1"/>
      <w:color w:val="0f4761" w:themeColor="accent1" w:themeShade="0000BF"/>
      <w:spacing w:val="5"/>
    </w:rPr>
  </w:style>
  <w:style w:type="paragraph" w:styleId="FootnoteText">
    <w:name w:val="footnote text"/>
    <w:basedOn w:val="Normal"/>
    <w:link w:val="FootnoteTextChar"/>
    <w:uiPriority w:val="99"/>
    <w:semiHidden w:val="1"/>
    <w:unhideWhenUsed w:val="1"/>
    <w:rsid w:val="008A1CAF"/>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8A1CAF"/>
    <w:rPr>
      <w:sz w:val="20"/>
      <w:szCs w:val="20"/>
    </w:rPr>
  </w:style>
  <w:style w:type="character" w:styleId="FootnoteReference">
    <w:name w:val="footnote reference"/>
    <w:basedOn w:val="DefaultParagraphFont"/>
    <w:uiPriority w:val="99"/>
    <w:semiHidden w:val="1"/>
    <w:unhideWhenUsed w:val="1"/>
    <w:rsid w:val="008A1CAF"/>
    <w:rPr>
      <w:vertAlign w:val="superscript"/>
    </w:rPr>
  </w:style>
  <w:style w:type="table" w:styleId="TableGrid">
    <w:name w:val="Table Grid"/>
    <w:basedOn w:val="TableNormal"/>
    <w:uiPriority w:val="39"/>
    <w:rsid w:val="0007712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UmKo+4HHiR41qONOH6rLOVXbiQ==">CgMxLjA4AHIhMXhEbmhuUENPZkhDS1lWMTJhS2Q1d183YjZLeW1vS1pm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2026-10-18T01:46:00Z</dcterms:created>
  <dc:creator>TRƯƠNG THỊ QUỲNH GIANG</dc:creator>
</cp:coreProperties>
</file>