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5924" w:rsidRDefault="003B036E">
      <w:pPr>
        <w:pStyle w:val="Heading1"/>
      </w:pPr>
      <w:r>
        <w:t>Improvement-Focused Recommendations Report</w:t>
      </w:r>
    </w:p>
    <w:p w:rsidR="00E95924" w:rsidRDefault="003B036E">
      <w:pPr>
        <w:pStyle w:val="Heading2"/>
      </w:pPr>
      <w:r>
        <w:t>1. Product &amp; Category Issues</w:t>
      </w:r>
    </w:p>
    <w:p w:rsidR="00E95924" w:rsidRDefault="003B036E">
      <w:r>
        <w:t>Issue 1 — Underperforming Categories:</w:t>
      </w:r>
      <w:r>
        <w:br/>
        <w:t>Charts show categories such as Books, Souvenirs, and Home &amp; Lifestyle generating significantly lower revenue and profit than Clothing, Shoes, and</w:t>
      </w:r>
      <w:r>
        <w:t xml:space="preserve"> Technology.</w:t>
      </w:r>
      <w:r>
        <w:br/>
      </w:r>
      <w:r>
        <w:br/>
        <w:t>Recommendation:</w:t>
      </w:r>
      <w:r>
        <w:br/>
        <w:t>• Reduce marketing and inventory on low-performing categories.</w:t>
      </w:r>
      <w:r>
        <w:br/>
        <w:t>• Test targeted promotions to validate if demand can be improved.</w:t>
      </w:r>
      <w:r>
        <w:br/>
        <w:t>• Phase out consistently unprofitable categories and reallocate budget to top performers.</w:t>
      </w:r>
      <w:r>
        <w:br/>
      </w:r>
    </w:p>
    <w:p w:rsidR="00E95924" w:rsidRDefault="003B036E">
      <w:pPr>
        <w:pStyle w:val="Heading2"/>
      </w:pPr>
      <w:r>
        <w:t>2. Reg</w:t>
      </w:r>
      <w:r>
        <w:t>ional &amp; State Performance Issues</w:t>
      </w:r>
    </w:p>
    <w:p w:rsidR="00E95924" w:rsidRDefault="003B036E">
      <w:r>
        <w:t>Issue 2 — Low Profit Margin States:</w:t>
      </w:r>
      <w:r>
        <w:br/>
        <w:t>Profit Margin by State highlights weak profitability in specific states despite acceptable revenue levels.</w:t>
      </w:r>
      <w:r>
        <w:br/>
      </w:r>
      <w:r>
        <w:br/>
        <w:t>Recommendation:</w:t>
      </w:r>
      <w:r>
        <w:br/>
        <w:t>• Audit operational costs, pricing, and stock issues in low-mar</w:t>
      </w:r>
      <w:r>
        <w:t>gin states.</w:t>
      </w:r>
      <w:r>
        <w:br/>
        <w:t>• Adjust pricing per region rather than using uniform pricing.</w:t>
      </w:r>
      <w:r>
        <w:br/>
        <w:t>• Boost marketing and availability in weaker-performing states.</w:t>
      </w:r>
      <w:r>
        <w:br/>
      </w:r>
      <w:r>
        <w:br/>
        <w:t>Issue 3 — Regional Revenue Imbalance:</w:t>
      </w:r>
      <w:r>
        <w:br/>
        <w:t>Revenue by Region shows a heavy concentration of revenue in a few regions, whi</w:t>
      </w:r>
      <w:r>
        <w:t>le others lag significantly.</w:t>
      </w:r>
      <w:r>
        <w:br/>
      </w:r>
      <w:r>
        <w:br/>
        <w:t>Recommendation:</w:t>
      </w:r>
      <w:r>
        <w:br/>
        <w:t>• Focus inventory and staffing on strong regions.</w:t>
      </w:r>
      <w:r>
        <w:br/>
        <w:t>• Improve regional campaigns and product assortments for weaker regions.</w:t>
      </w:r>
      <w:r>
        <w:br/>
        <w:t>• Review low-performing malls or store locations within those regions.</w:t>
      </w:r>
      <w:r>
        <w:br/>
      </w:r>
    </w:p>
    <w:p w:rsidR="00E95924" w:rsidRDefault="003B036E">
      <w:pPr>
        <w:pStyle w:val="Heading2"/>
      </w:pPr>
      <w:r>
        <w:t>3. Shopping Mal</w:t>
      </w:r>
      <w:r>
        <w:t>l Performance Issues</w:t>
      </w:r>
    </w:p>
    <w:p w:rsidR="00E95924" w:rsidRDefault="003B036E">
      <w:r>
        <w:t>Issue 4 — Low Revenue Malls:</w:t>
      </w:r>
      <w:r>
        <w:br/>
        <w:t>Shopping mall performance charts show uneven revenue distribution across malls.</w:t>
      </w:r>
      <w:r>
        <w:br/>
      </w:r>
      <w:r>
        <w:br/>
        <w:t>Recommendation:</w:t>
      </w:r>
      <w:r>
        <w:br/>
        <w:t>• Reallocate promotional budgets toward low-performing malls.</w:t>
      </w:r>
      <w:r>
        <w:br/>
        <w:t>• Audit foot traffic, store layout, and custome</w:t>
      </w:r>
      <w:r>
        <w:t>r flow.</w:t>
      </w:r>
      <w:r>
        <w:br/>
        <w:t>• Shift high-demand products to weaker mall locations.</w:t>
      </w:r>
      <w:r>
        <w:br/>
      </w:r>
    </w:p>
    <w:p w:rsidR="00E95924" w:rsidRDefault="003B036E">
      <w:pPr>
        <w:pStyle w:val="Heading2"/>
      </w:pPr>
      <w:r>
        <w:lastRenderedPageBreak/>
        <w:t>4. Customer Behavior &amp; Segmentation Issues</w:t>
      </w:r>
    </w:p>
    <w:p w:rsidR="00E95924" w:rsidRDefault="003B036E">
      <w:r>
        <w:t>I</w:t>
      </w:r>
      <w:r>
        <w:t>ssue 5 — Uneven Revenue Across Age Groups:</w:t>
      </w:r>
      <w:r>
        <w:br/>
        <w:t>25–35 age group dominates revenue; younger and older customers show low contribution.</w:t>
      </w:r>
      <w:r>
        <w:br/>
      </w:r>
      <w:r>
        <w:br/>
        <w:t>Recommendation:</w:t>
      </w:r>
      <w:r>
        <w:br/>
        <w:t xml:space="preserve">• </w:t>
      </w:r>
      <w:r>
        <w:t>Launch age-specific offers for &lt;25 and &gt;50 groups.</w:t>
      </w:r>
      <w:r>
        <w:br/>
        <w:t>• Create bundles targeting different age profiles.</w:t>
      </w:r>
      <w:r>
        <w:br/>
        <w:t>• Adapt marketing messages to each demographic.</w:t>
      </w:r>
      <w:r>
        <w:br/>
      </w:r>
      <w:r>
        <w:br/>
        <w:t>Issue 6 — Gender Revenue Imbalance:</w:t>
      </w:r>
      <w:r>
        <w:br/>
        <w:t>One gender contributes significantly more revenue based on the dashbo</w:t>
      </w:r>
      <w:r>
        <w:t>ard.</w:t>
      </w:r>
      <w:r>
        <w:br/>
      </w:r>
      <w:r>
        <w:br/>
        <w:t>Recommendation:</w:t>
      </w:r>
      <w:r>
        <w:br/>
        <w:t>• Create gender-targeted promotions.</w:t>
      </w:r>
      <w:r>
        <w:br/>
        <w:t>• Optimize product assortment based on gender purchasing behavior.</w:t>
      </w:r>
      <w:r>
        <w:br/>
        <w:t>• Adjust marketing creatives and channels to engage the underperforming gender segment.</w:t>
      </w:r>
      <w:r>
        <w:br/>
      </w:r>
    </w:p>
    <w:p w:rsidR="00E95924" w:rsidRDefault="003B036E">
      <w:pPr>
        <w:pStyle w:val="Heading2"/>
      </w:pPr>
      <w:r>
        <w:t>5. Sales Efficiency Issues</w:t>
      </w:r>
    </w:p>
    <w:p w:rsidR="00E95924" w:rsidRDefault="003B036E" w:rsidP="00A03901">
      <w:r>
        <w:t>Issue 7 — High</w:t>
      </w:r>
      <w:r>
        <w:t xml:space="preserve"> Quantity </w:t>
      </w:r>
      <w:proofErr w:type="gramStart"/>
      <w:r>
        <w:t>But</w:t>
      </w:r>
      <w:proofErr w:type="gramEnd"/>
      <w:r>
        <w:t xml:space="preserve"> Low Profit Categories:</w:t>
      </w:r>
      <w:r>
        <w:br/>
        <w:t>Charts indicate certain categories sell high volume but return low profit.</w:t>
      </w:r>
      <w:r>
        <w:br/>
      </w:r>
      <w:r>
        <w:br/>
        <w:t>Recommendation:</w:t>
      </w:r>
      <w:r>
        <w:br/>
        <w:t>• Re-evaluate selling price and cost per unit.</w:t>
      </w:r>
      <w:r>
        <w:br/>
        <w:t>• Increase markup or renegotiate with suppliers.</w:t>
      </w:r>
      <w:r>
        <w:br/>
        <w:t xml:space="preserve">• Reduce discounting frequency </w:t>
      </w:r>
      <w:r>
        <w:t>for low-margin high-volume categories.</w:t>
      </w:r>
      <w:r>
        <w:br/>
      </w:r>
    </w:p>
    <w:p w:rsidR="00E95924" w:rsidRDefault="00A03901">
      <w:pPr>
        <w:pStyle w:val="Heading2"/>
      </w:pPr>
      <w:r>
        <w:t>6</w:t>
      </w:r>
      <w:r w:rsidR="003B036E">
        <w:t>. Customer Retention Issues</w:t>
      </w:r>
    </w:p>
    <w:p w:rsidR="00E95924" w:rsidRDefault="003B036E">
      <w:r>
        <w:t xml:space="preserve">Issue 9 — </w:t>
      </w:r>
      <w:r w:rsidR="00A03901">
        <w:t>No</w:t>
      </w:r>
      <w:r>
        <w:t xml:space="preserve"> Repeat</w:t>
      </w:r>
      <w:r w:rsidR="00A03901">
        <w:t>ed</w:t>
      </w:r>
      <w:r>
        <w:t xml:space="preserve"> Customer</w:t>
      </w:r>
      <w:r w:rsidR="00A03901">
        <w:t>s</w:t>
      </w:r>
      <w:r>
        <w:t>:</w:t>
      </w:r>
      <w:r>
        <w:br/>
        <w:t>Dashboard KPIs indicate limited repeat buyers.</w:t>
      </w:r>
      <w:r>
        <w:br/>
      </w:r>
      <w:r>
        <w:br/>
        <w:t>Recommendation:</w:t>
      </w:r>
      <w:r>
        <w:br/>
        <w:t xml:space="preserve">• Launch customer </w:t>
      </w:r>
      <w:r>
        <w:t>loyalty programs.</w:t>
      </w:r>
      <w:r>
        <w:br/>
        <w:t>• Personalize offers based on customer purchase history.</w:t>
      </w:r>
      <w:r>
        <w:br/>
        <w:t>• Use reminders (SMS/email) to encourage repeat transactions.</w:t>
      </w:r>
      <w:bookmarkStart w:id="0" w:name="_GoBack"/>
      <w:bookmarkEnd w:id="0"/>
    </w:p>
    <w:p w:rsidR="00E95924" w:rsidRDefault="003B036E">
      <w:pPr>
        <w:pStyle w:val="Heading2"/>
      </w:pPr>
      <w:r>
        <w:t>Summary</w:t>
      </w:r>
    </w:p>
    <w:p w:rsidR="00E95924" w:rsidRDefault="003B036E">
      <w:r>
        <w:t>This report focuses strictly on issues seen in the two dashboards and provides direct, targeted recommendation</w:t>
      </w:r>
      <w:r>
        <w:t>s. These improvement areas relate to category performance, regional efficiency, customer segmentation, pricing inconsistencies, and mall-level revenue variation.</w:t>
      </w:r>
      <w:r>
        <w:br/>
      </w:r>
    </w:p>
    <w:sectPr w:rsidR="00E959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036E"/>
    <w:rsid w:val="008B0DE8"/>
    <w:rsid w:val="00A03901"/>
    <w:rsid w:val="00AA1D8D"/>
    <w:rsid w:val="00B47730"/>
    <w:rsid w:val="00CB0664"/>
    <w:rsid w:val="00E9592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E30034"/>
  <w14:defaultImageDpi w14:val="300"/>
  <w15:docId w15:val="{C7FA8454-6E93-4AAC-AC89-FD6ADDC4E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5FBA62-46FD-4A0E-81E1-14DB86F4DC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2025-11-15T14:22:00Z</dcterms:created>
  <dcterms:modified xsi:type="dcterms:W3CDTF">2025-11-15T14:22:00Z</dcterms:modified>
  <cp:category/>
</cp:coreProperties>
</file>