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59AF" w14:textId="27999EFD" w:rsidR="001E7B2B" w:rsidRDefault="001E7B2B" w:rsidP="001E7B2B">
      <w:pPr>
        <w:pStyle w:val="Heading1"/>
        <w:rPr>
          <w:b/>
          <w:bCs/>
        </w:rPr>
      </w:pPr>
      <w:r>
        <w:rPr>
          <w:b/>
          <w:bCs/>
        </w:rPr>
        <w:t>1</w:t>
      </w:r>
      <w:r w:rsidRPr="001E7B2B">
        <w:rPr>
          <w:b/>
          <w:bCs/>
        </w:rPr>
        <w:t>. Problem Statement &amp; Objectives</w:t>
      </w:r>
    </w:p>
    <w:p w14:paraId="49B3E1E9" w14:textId="77777777" w:rsidR="00535EB7" w:rsidRPr="00535EB7" w:rsidRDefault="00535EB7" w:rsidP="00535EB7">
      <w:pPr>
        <w:rPr>
          <w:sz w:val="28"/>
          <w:szCs w:val="28"/>
        </w:rPr>
      </w:pPr>
      <w:r w:rsidRPr="00535EB7">
        <w:rPr>
          <w:sz w:val="28"/>
          <w:szCs w:val="28"/>
        </w:rPr>
        <w:t>Businesses face significant revenue loss due to customer churn, often without early warning signals.</w:t>
      </w:r>
      <w:r w:rsidRPr="00535EB7">
        <w:rPr>
          <w:sz w:val="28"/>
          <w:szCs w:val="28"/>
        </w:rPr>
        <w:br/>
        <w:t>Traditional methods rely on reactive strategies, identifying churn only after it occurs.</w:t>
      </w:r>
      <w:r w:rsidRPr="00535EB7">
        <w:rPr>
          <w:sz w:val="28"/>
          <w:szCs w:val="28"/>
        </w:rPr>
        <w:br/>
        <w:t>Large volumes of customer data make it difficult to manually detect churn patterns.</w:t>
      </w:r>
      <w:r w:rsidRPr="00535EB7">
        <w:rPr>
          <w:sz w:val="28"/>
          <w:szCs w:val="28"/>
        </w:rPr>
        <w:br/>
        <w:t>Lack of real-time insights prevents timely intervention for at-risk customers.</w:t>
      </w:r>
      <w:r w:rsidRPr="00535EB7">
        <w:rPr>
          <w:sz w:val="28"/>
          <w:szCs w:val="28"/>
        </w:rPr>
        <w:br/>
        <w:t>Model performance degrades over time due to changing customer behavior (data drift).</w:t>
      </w:r>
      <w:r w:rsidRPr="00535EB7">
        <w:rPr>
          <w:sz w:val="28"/>
          <w:szCs w:val="28"/>
        </w:rPr>
        <w:br/>
        <w:t>There is a need for an automated, scalable system to predict churn and maintain accuracy continuously.</w:t>
      </w:r>
    </w:p>
    <w:p w14:paraId="14EE7127" w14:textId="545D4FB1" w:rsidR="00535EB7" w:rsidRPr="00535EB7" w:rsidRDefault="00535EB7" w:rsidP="00535EB7">
      <w:pPr>
        <w:pStyle w:val="Heading1"/>
        <w:rPr>
          <w:b/>
          <w:bCs/>
        </w:rPr>
      </w:pPr>
      <w:r>
        <w:rPr>
          <w:b/>
          <w:bCs/>
        </w:rPr>
        <w:t>Solution</w:t>
      </w:r>
      <w:r w:rsidRPr="00535EB7">
        <w:br/>
      </w:r>
      <w:r w:rsidRPr="00535EB7">
        <w:rPr>
          <w:sz w:val="28"/>
          <w:szCs w:val="28"/>
        </w:rPr>
        <w:t>Develop a machine learning-based system that predicts customer churn probability using historical and behavioral data.</w:t>
      </w:r>
      <w:r w:rsidRPr="00535EB7">
        <w:rPr>
          <w:sz w:val="28"/>
          <w:szCs w:val="28"/>
        </w:rPr>
        <w:br/>
        <w:t>Provide actionable insights, dashboards, and alerts to help businesses take proactive retention actions.</w:t>
      </w:r>
      <w:r w:rsidRPr="00535EB7">
        <w:rPr>
          <w:sz w:val="28"/>
          <w:szCs w:val="28"/>
        </w:rPr>
        <w:br/>
        <w:t>Implement automated monitoring and retraining to ensure sustained model performance over time.</w:t>
      </w:r>
    </w:p>
    <w:p w14:paraId="0D83A78B" w14:textId="77777777" w:rsidR="00535EB7" w:rsidRDefault="00535EB7" w:rsidP="00535EB7"/>
    <w:p w14:paraId="6657664F" w14:textId="77777777" w:rsidR="00535EB7" w:rsidRDefault="00535EB7" w:rsidP="00535EB7"/>
    <w:p w14:paraId="18BBFF15" w14:textId="77777777" w:rsidR="00535EB7" w:rsidRDefault="00535EB7" w:rsidP="00535EB7"/>
    <w:p w14:paraId="22380ED7" w14:textId="77777777" w:rsidR="005E10A9" w:rsidRDefault="005E10A9" w:rsidP="00535EB7"/>
    <w:p w14:paraId="27670D00" w14:textId="77777777" w:rsidR="005E10A9" w:rsidRDefault="005E10A9" w:rsidP="00535EB7"/>
    <w:p w14:paraId="0CEF5209" w14:textId="77777777" w:rsidR="005E10A9" w:rsidRDefault="005E10A9" w:rsidP="00535EB7"/>
    <w:p w14:paraId="0A2F928E" w14:textId="77777777" w:rsidR="005E10A9" w:rsidRDefault="005E10A9" w:rsidP="00535EB7"/>
    <w:p w14:paraId="22248150" w14:textId="7CEB0811" w:rsidR="005E10A9" w:rsidRDefault="00AB5A5B" w:rsidP="005E10A9">
      <w:pPr>
        <w:pStyle w:val="Heading1"/>
      </w:pPr>
      <w:r>
        <w:lastRenderedPageBreak/>
        <w:t>1</w:t>
      </w:r>
      <w:r w:rsidR="005E10A9">
        <w:t>.</w:t>
      </w:r>
      <w:r w:rsidR="0008683C">
        <w:t>1.</w:t>
      </w:r>
      <w:r w:rsidR="005E10A9">
        <w:t xml:space="preserve">  </w:t>
      </w:r>
      <w:proofErr w:type="gramStart"/>
      <w:r w:rsidR="005E10A9">
        <w:t>Functional</w:t>
      </w:r>
      <w:proofErr w:type="gramEnd"/>
      <w:r w:rsidR="005E10A9">
        <w:t xml:space="preserve"> Requirements</w:t>
      </w:r>
    </w:p>
    <w:p w14:paraId="6D81AB95" w14:textId="77777777" w:rsidR="005E10A9" w:rsidRDefault="005E10A9" w:rsidP="005E10A9">
      <w:pPr>
        <w:pBdr>
          <w:bottom w:val="single" w:sz="8" w:space="1" w:color="2E75B6"/>
        </w:pBdr>
      </w:pPr>
    </w:p>
    <w:p w14:paraId="22A064F2" w14:textId="10EC9D92" w:rsidR="005E10A9" w:rsidRDefault="005E10A9" w:rsidP="005E10A9">
      <w:r>
        <w:t xml:space="preserve">Functional requirements define what the system must do — the specific features and </w:t>
      </w:r>
      <w:r w:rsidR="001A395A">
        <w:t>behaviors</w:t>
      </w:r>
      <w:r>
        <w:t xml:space="preserve"> it must provide to its users.</w:t>
      </w:r>
    </w:p>
    <w:p w14:paraId="7E4D6E74" w14:textId="77777777" w:rsidR="005E10A9" w:rsidRDefault="005E10A9" w:rsidP="005E10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"/>
        <w:gridCol w:w="2593"/>
        <w:gridCol w:w="2749"/>
        <w:gridCol w:w="3385"/>
      </w:tblGrid>
      <w:tr w:rsidR="005E10A9" w14:paraId="00118B19" w14:textId="77777777" w:rsidTr="00F86160">
        <w:tc>
          <w:tcPr>
            <w:tcW w:w="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35079" w14:textId="77777777" w:rsidR="005E10A9" w:rsidRDefault="005E10A9" w:rsidP="00F86160"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2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3275E" w14:textId="77777777" w:rsidR="005E10A9" w:rsidRDefault="005E10A9" w:rsidP="00F86160">
            <w:r>
              <w:rPr>
                <w:b/>
                <w:bCs/>
                <w:color w:val="1F3864"/>
              </w:rPr>
              <w:t>Requirement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A3345" w14:textId="77777777" w:rsidR="005E10A9" w:rsidRDefault="005E10A9" w:rsidP="00F86160">
            <w:r>
              <w:rPr>
                <w:b/>
                <w:bCs/>
                <w:color w:val="1F3864"/>
              </w:rPr>
              <w:t>Description</w:t>
            </w:r>
          </w:p>
        </w:tc>
        <w:tc>
          <w:tcPr>
            <w:tcW w:w="34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D83AE" w14:textId="77777777" w:rsidR="005E10A9" w:rsidRDefault="005E10A9" w:rsidP="00F86160">
            <w:r>
              <w:rPr>
                <w:b/>
                <w:bCs/>
                <w:color w:val="1F3864"/>
              </w:rPr>
              <w:t>Example</w:t>
            </w:r>
          </w:p>
        </w:tc>
      </w:tr>
      <w:tr w:rsidR="005E10A9" w14:paraId="53FE9A58" w14:textId="77777777" w:rsidTr="00F86160">
        <w:tc>
          <w:tcPr>
            <w:tcW w:w="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1EC3D" w14:textId="77777777" w:rsidR="005E10A9" w:rsidRDefault="005E10A9" w:rsidP="00F86160">
            <w:r>
              <w:t>FR-01</w:t>
            </w:r>
          </w:p>
        </w:tc>
        <w:tc>
          <w:tcPr>
            <w:tcW w:w="2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0B5CF" w14:textId="77777777" w:rsidR="005E10A9" w:rsidRDefault="005E10A9" w:rsidP="00F86160">
            <w:r>
              <w:rPr>
                <w:b/>
                <w:bCs/>
              </w:rPr>
              <w:t>Data Input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B788D" w14:textId="77777777" w:rsidR="005E10A9" w:rsidRDefault="005E10A9" w:rsidP="00F86160">
            <w:r>
              <w:t>The system must support loading customer data from multiple sources including CSV files and databases.</w:t>
            </w:r>
          </w:p>
        </w:tc>
        <w:tc>
          <w:tcPr>
            <w:tcW w:w="34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C9575" w14:textId="77777777" w:rsidR="005E10A9" w:rsidRDefault="005E10A9" w:rsidP="00F86160">
            <w:r>
              <w:t>A user uploads a CSV file containing customer age, usage behavior, and complaint history.</w:t>
            </w:r>
          </w:p>
        </w:tc>
      </w:tr>
      <w:tr w:rsidR="005E10A9" w14:paraId="0624187E" w14:textId="77777777" w:rsidTr="00F86160">
        <w:tc>
          <w:tcPr>
            <w:tcW w:w="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41116" w14:textId="77777777" w:rsidR="005E10A9" w:rsidRDefault="005E10A9" w:rsidP="00F86160">
            <w:r>
              <w:t>FR-02</w:t>
            </w:r>
          </w:p>
        </w:tc>
        <w:tc>
          <w:tcPr>
            <w:tcW w:w="2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06125" w14:textId="77777777" w:rsidR="005E10A9" w:rsidRDefault="005E10A9" w:rsidP="00F86160">
            <w:r>
              <w:rPr>
                <w:b/>
                <w:bCs/>
              </w:rPr>
              <w:t>Data Processing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B8E5B" w14:textId="77777777" w:rsidR="005E10A9" w:rsidRDefault="005E10A9" w:rsidP="00F86160">
            <w:r>
              <w:t>The system must automatically clean and prepare data before model execution, including handling missing values and encoding categorical variables.</w:t>
            </w:r>
          </w:p>
        </w:tc>
        <w:tc>
          <w:tcPr>
            <w:tcW w:w="34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0D83A" w14:textId="77777777" w:rsidR="005E10A9" w:rsidRDefault="005E10A9" w:rsidP="00F86160">
            <w:r>
              <w:t>A column with missing values is filled using the median; text categories are converted to numeric format.</w:t>
            </w:r>
          </w:p>
        </w:tc>
      </w:tr>
      <w:tr w:rsidR="005E10A9" w14:paraId="153F07C5" w14:textId="77777777" w:rsidTr="00F86160">
        <w:tc>
          <w:tcPr>
            <w:tcW w:w="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C5112" w14:textId="77777777" w:rsidR="005E10A9" w:rsidRDefault="005E10A9" w:rsidP="00F86160">
            <w:r>
              <w:t>FR-03</w:t>
            </w:r>
          </w:p>
        </w:tc>
        <w:tc>
          <w:tcPr>
            <w:tcW w:w="2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EFB54" w14:textId="77777777" w:rsidR="005E10A9" w:rsidRDefault="005E10A9" w:rsidP="00F86160">
            <w:r>
              <w:rPr>
                <w:b/>
                <w:bCs/>
              </w:rPr>
              <w:t>Model Prediction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C8C8D" w14:textId="77777777" w:rsidR="005E10A9" w:rsidRDefault="005E10A9" w:rsidP="00F86160">
            <w:r>
              <w:t>The system must run a machine learning model to generate a churn probability score for each customer.</w:t>
            </w:r>
          </w:p>
        </w:tc>
        <w:tc>
          <w:tcPr>
            <w:tcW w:w="34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8B831" w14:textId="77777777" w:rsidR="005E10A9" w:rsidRDefault="005E10A9" w:rsidP="00F86160">
            <w:r>
              <w:t>Customer ID 456 receives a churn probability score of 0.82, indicating high risk.</w:t>
            </w:r>
          </w:p>
        </w:tc>
      </w:tr>
      <w:tr w:rsidR="005E10A9" w14:paraId="7347C92B" w14:textId="77777777" w:rsidTr="00F86160">
        <w:tc>
          <w:tcPr>
            <w:tcW w:w="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9CD7C" w14:textId="77777777" w:rsidR="005E10A9" w:rsidRDefault="005E10A9" w:rsidP="00F86160">
            <w:r>
              <w:t>FR-04</w:t>
            </w:r>
          </w:p>
        </w:tc>
        <w:tc>
          <w:tcPr>
            <w:tcW w:w="2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CDB60" w14:textId="77777777" w:rsidR="005E10A9" w:rsidRDefault="005E10A9" w:rsidP="00F86160">
            <w:r>
              <w:rPr>
                <w:b/>
                <w:bCs/>
              </w:rPr>
              <w:t>Dashboard &amp; Visualization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8B6BC" w14:textId="77777777" w:rsidR="005E10A9" w:rsidRDefault="005E10A9" w:rsidP="00F86160">
            <w:r>
              <w:t xml:space="preserve">The system must present prediction results in a visual and easy-to-read dashboard, including </w:t>
            </w:r>
            <w:r>
              <w:lastRenderedPageBreak/>
              <w:t>charts and ranked customer lists.</w:t>
            </w:r>
          </w:p>
        </w:tc>
        <w:tc>
          <w:tcPr>
            <w:tcW w:w="34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7215E" w14:textId="77777777" w:rsidR="005E10A9" w:rsidRDefault="005E10A9" w:rsidP="00F86160">
            <w:r>
              <w:lastRenderedPageBreak/>
              <w:t>A bar chart displays the monthly churn rate alongside a sorted list of the top 20 high-risk customers.</w:t>
            </w:r>
          </w:p>
        </w:tc>
      </w:tr>
      <w:tr w:rsidR="005E10A9" w14:paraId="0B0139F4" w14:textId="77777777" w:rsidTr="00F86160">
        <w:tc>
          <w:tcPr>
            <w:tcW w:w="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D7567" w14:textId="77777777" w:rsidR="005E10A9" w:rsidRDefault="005E10A9" w:rsidP="00F86160">
            <w:r>
              <w:t>FR-05</w:t>
            </w:r>
          </w:p>
        </w:tc>
        <w:tc>
          <w:tcPr>
            <w:tcW w:w="2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DB0C8" w14:textId="77777777" w:rsidR="005E10A9" w:rsidRDefault="005E10A9" w:rsidP="00F86160">
            <w:r>
              <w:rPr>
                <w:b/>
                <w:bCs/>
              </w:rPr>
              <w:t>Alerts System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3C39E" w14:textId="77777777" w:rsidR="005E10A9" w:rsidRDefault="005E10A9" w:rsidP="00F86160">
            <w:r>
              <w:t>The system must automatically generate alerts when a customer's churn probability exceeds a defined threshold.</w:t>
            </w:r>
          </w:p>
        </w:tc>
        <w:tc>
          <w:tcPr>
            <w:tcW w:w="34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471DF" w14:textId="77777777" w:rsidR="005E10A9" w:rsidRDefault="005E10A9" w:rsidP="00F86160">
            <w:r>
              <w:t>An alert is triggered: "Customer ID 123 has a churn probability of 85%. Immediate action recommended."</w:t>
            </w:r>
          </w:p>
        </w:tc>
      </w:tr>
      <w:tr w:rsidR="005E10A9" w14:paraId="4A6F74AC" w14:textId="77777777" w:rsidTr="00F86160">
        <w:tc>
          <w:tcPr>
            <w:tcW w:w="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8F31F" w14:textId="77777777" w:rsidR="005E10A9" w:rsidRDefault="005E10A9" w:rsidP="00F86160">
            <w:r>
              <w:t>FR-06</w:t>
            </w:r>
          </w:p>
        </w:tc>
        <w:tc>
          <w:tcPr>
            <w:tcW w:w="2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3CFEA" w14:textId="77777777" w:rsidR="005E10A9" w:rsidRDefault="005E10A9" w:rsidP="00F86160">
            <w:r>
              <w:rPr>
                <w:b/>
                <w:bCs/>
              </w:rPr>
              <w:t>Export Results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C342D" w14:textId="77777777" w:rsidR="005E10A9" w:rsidRDefault="005E10A9" w:rsidP="00F86160">
            <w:r>
              <w:t>The system must allow users to export prediction results and reports in standard formats.</w:t>
            </w:r>
          </w:p>
        </w:tc>
        <w:tc>
          <w:tcPr>
            <w:tcW w:w="34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A78F6" w14:textId="77777777" w:rsidR="005E10A9" w:rsidRDefault="005E10A9" w:rsidP="00F86160">
            <w:r>
              <w:t>A marketing analyst exports the high-risk customer list as a CSV file to use in a campaign tool.</w:t>
            </w:r>
          </w:p>
        </w:tc>
      </w:tr>
      <w:tr w:rsidR="005E10A9" w14:paraId="3DF79988" w14:textId="77777777" w:rsidTr="00F86160">
        <w:tc>
          <w:tcPr>
            <w:tcW w:w="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BB557" w14:textId="77777777" w:rsidR="005E10A9" w:rsidRDefault="005E10A9" w:rsidP="00F86160">
            <w:r>
              <w:t>FR-07</w:t>
            </w:r>
          </w:p>
        </w:tc>
        <w:tc>
          <w:tcPr>
            <w:tcW w:w="2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88FB0" w14:textId="77777777" w:rsidR="005E10A9" w:rsidRDefault="005E10A9" w:rsidP="00F86160">
            <w:r>
              <w:rPr>
                <w:b/>
                <w:bCs/>
              </w:rPr>
              <w:t>Prediction Explainability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D3EE8" w14:textId="77777777" w:rsidR="005E10A9" w:rsidRDefault="005E10A9" w:rsidP="00F86160">
            <w:r>
              <w:t>Each prediction must include the top contributing factors that influenced the churn score.</w:t>
            </w:r>
          </w:p>
        </w:tc>
        <w:tc>
          <w:tcPr>
            <w:tcW w:w="34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340BF" w14:textId="77777777" w:rsidR="005E10A9" w:rsidRDefault="005E10A9" w:rsidP="00F86160">
            <w:r>
              <w:t>The system displays: "Risk Factors: No login in 40 days, 3 unresolved complaints, downgraded plan."</w:t>
            </w:r>
          </w:p>
        </w:tc>
      </w:tr>
      <w:tr w:rsidR="005E10A9" w14:paraId="262F5A26" w14:textId="77777777" w:rsidTr="00F86160">
        <w:tc>
          <w:tcPr>
            <w:tcW w:w="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9CE72" w14:textId="77777777" w:rsidR="005E10A9" w:rsidRDefault="005E10A9" w:rsidP="00F86160">
            <w:r>
              <w:t>FR-08</w:t>
            </w:r>
          </w:p>
        </w:tc>
        <w:tc>
          <w:tcPr>
            <w:tcW w:w="2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1D5A9" w14:textId="77777777" w:rsidR="005E10A9" w:rsidRDefault="005E10A9" w:rsidP="00F86160">
            <w:r>
              <w:rPr>
                <w:b/>
                <w:bCs/>
              </w:rPr>
              <w:t>User Authentication &amp; Access Control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EA3F7" w14:textId="77777777" w:rsidR="005E10A9" w:rsidRDefault="005E10A9" w:rsidP="00F86160">
            <w:r>
              <w:t>The system must support secure login with role-based access control to restrict data visibility by user type.</w:t>
            </w:r>
          </w:p>
        </w:tc>
        <w:tc>
          <w:tcPr>
            <w:tcW w:w="34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5000B" w14:textId="77777777" w:rsidR="005E10A9" w:rsidRDefault="005E10A9" w:rsidP="00F86160">
            <w:r>
              <w:t>A marketing analyst can view predictions and export results but cannot access raw customer records or modify the model.</w:t>
            </w:r>
          </w:p>
        </w:tc>
      </w:tr>
    </w:tbl>
    <w:p w14:paraId="01A22778" w14:textId="77777777" w:rsidR="005E10A9" w:rsidRDefault="005E10A9" w:rsidP="005E10A9">
      <w:pPr>
        <w:spacing w:before="200"/>
      </w:pPr>
    </w:p>
    <w:p w14:paraId="0D292FDC" w14:textId="77777777" w:rsidR="005E10A9" w:rsidRDefault="005E10A9" w:rsidP="005E10A9">
      <w:pPr>
        <w:spacing w:before="200"/>
      </w:pPr>
    </w:p>
    <w:p w14:paraId="10C1F95C" w14:textId="77777777" w:rsidR="005E10A9" w:rsidRDefault="005E10A9" w:rsidP="005E10A9">
      <w:pPr>
        <w:spacing w:before="200"/>
      </w:pPr>
    </w:p>
    <w:p w14:paraId="05918D85" w14:textId="77777777" w:rsidR="005E10A9" w:rsidRDefault="005E10A9" w:rsidP="005E10A9">
      <w:pPr>
        <w:spacing w:before="200"/>
      </w:pPr>
    </w:p>
    <w:p w14:paraId="580F8F9A" w14:textId="77777777" w:rsidR="005E10A9" w:rsidRDefault="005E10A9" w:rsidP="005E10A9">
      <w:pPr>
        <w:spacing w:before="200"/>
      </w:pPr>
    </w:p>
    <w:p w14:paraId="44D0DAE5" w14:textId="102F2D56" w:rsidR="005E10A9" w:rsidRDefault="0008683C" w:rsidP="005E10A9">
      <w:pPr>
        <w:pStyle w:val="Heading1"/>
      </w:pPr>
      <w:r>
        <w:lastRenderedPageBreak/>
        <w:t>1.</w:t>
      </w:r>
      <w:r w:rsidR="00AB5A5B">
        <w:t>2</w:t>
      </w:r>
      <w:r>
        <w:t>.</w:t>
      </w:r>
      <w:r w:rsidR="00076F0F">
        <w:t xml:space="preserve"> Non</w:t>
      </w:r>
      <w:r w:rsidR="005E10A9">
        <w:t>-Functional Requirements</w:t>
      </w:r>
    </w:p>
    <w:p w14:paraId="1B6A54CB" w14:textId="77777777" w:rsidR="005E10A9" w:rsidRDefault="005E10A9" w:rsidP="005E10A9">
      <w:pPr>
        <w:pBdr>
          <w:bottom w:val="single" w:sz="8" w:space="1" w:color="2E75B6"/>
        </w:pBdr>
      </w:pPr>
    </w:p>
    <w:p w14:paraId="5943A744" w14:textId="77777777" w:rsidR="005E10A9" w:rsidRDefault="005E10A9" w:rsidP="005E10A9">
      <w:r>
        <w:t>Non-functional requirements define how well the system must perform. They cover quality standards such as speed, security, ease of use, and availability.</w:t>
      </w:r>
    </w:p>
    <w:p w14:paraId="1374CC66" w14:textId="77777777" w:rsidR="005E10A9" w:rsidRDefault="005E10A9" w:rsidP="005E10A9">
      <w:pPr>
        <w:spacing w:before="12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80"/>
        <w:gridCol w:w="3480"/>
      </w:tblGrid>
      <w:tr w:rsidR="005E10A9" w14:paraId="5C2820B9" w14:textId="77777777" w:rsidTr="00F86160"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21FBA" w14:textId="77777777" w:rsidR="005E10A9" w:rsidRDefault="005E10A9" w:rsidP="00F86160">
            <w:r>
              <w:rPr>
                <w:b/>
                <w:bCs/>
                <w:color w:val="1F3864"/>
              </w:rPr>
              <w:t>Category</w:t>
            </w:r>
          </w:p>
        </w:tc>
        <w:tc>
          <w:tcPr>
            <w:tcW w:w="38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7DEA9" w14:textId="77777777" w:rsidR="005E10A9" w:rsidRDefault="005E10A9" w:rsidP="00F86160">
            <w:r>
              <w:rPr>
                <w:b/>
                <w:bCs/>
                <w:color w:val="1F3864"/>
              </w:rPr>
              <w:t>Requirement</w:t>
            </w:r>
          </w:p>
        </w:tc>
        <w:tc>
          <w:tcPr>
            <w:tcW w:w="34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5ED28" w14:textId="77777777" w:rsidR="005E10A9" w:rsidRDefault="005E10A9" w:rsidP="00F86160">
            <w:r>
              <w:rPr>
                <w:b/>
                <w:bCs/>
                <w:color w:val="1F3864"/>
              </w:rPr>
              <w:t>Measure / Standard</w:t>
            </w:r>
          </w:p>
        </w:tc>
      </w:tr>
      <w:tr w:rsidR="005E10A9" w14:paraId="12CD97AB" w14:textId="77777777" w:rsidTr="00F86160"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C4987" w14:textId="77777777" w:rsidR="005E10A9" w:rsidRDefault="005E10A9" w:rsidP="00F86160">
            <w:r>
              <w:rPr>
                <w:b/>
                <w:bCs/>
              </w:rPr>
              <w:t>Performance</w:t>
            </w:r>
          </w:p>
        </w:tc>
        <w:tc>
          <w:tcPr>
            <w:tcW w:w="38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D7E3B" w14:textId="77777777" w:rsidR="005E10A9" w:rsidRDefault="005E10A9" w:rsidP="00F86160">
            <w:r>
              <w:t>The system must handle large datasets efficiently, supporting 100,000+ customer records without significant degradation in response time.</w:t>
            </w:r>
          </w:p>
        </w:tc>
        <w:tc>
          <w:tcPr>
            <w:tcW w:w="34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0947E" w14:textId="77777777" w:rsidR="005E10A9" w:rsidRDefault="005E10A9" w:rsidP="00F86160">
            <w:r>
              <w:t>Batch predictions for 100k records completed within 5 minutes; on-demand queries return in under 3 seconds.</w:t>
            </w:r>
          </w:p>
        </w:tc>
      </w:tr>
      <w:tr w:rsidR="005E10A9" w14:paraId="7245760F" w14:textId="77777777" w:rsidTr="00F86160"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03231" w14:textId="77777777" w:rsidR="005E10A9" w:rsidRDefault="005E10A9" w:rsidP="00F86160">
            <w:r>
              <w:rPr>
                <w:b/>
                <w:bCs/>
              </w:rPr>
              <w:t>Security</w:t>
            </w:r>
          </w:p>
        </w:tc>
        <w:tc>
          <w:tcPr>
            <w:tcW w:w="38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26F0B" w14:textId="77777777" w:rsidR="005E10A9" w:rsidRDefault="005E10A9" w:rsidP="00F86160">
            <w:r>
              <w:t>All customer data must be securely handled using encryption at rest and in transit. Access must be restricted to authorized users only.</w:t>
            </w:r>
          </w:p>
        </w:tc>
        <w:tc>
          <w:tcPr>
            <w:tcW w:w="34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AF2E7" w14:textId="77777777" w:rsidR="005E10A9" w:rsidRDefault="005E10A9" w:rsidP="00F86160">
            <w:r>
              <w:t>AES-256 encryption at rest; TLS 1.3 in transit; authentication via Cloud Identity Service.</w:t>
            </w:r>
          </w:p>
        </w:tc>
      </w:tr>
      <w:tr w:rsidR="005E10A9" w14:paraId="17B41340" w14:textId="77777777" w:rsidTr="00F86160"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F1E40" w14:textId="77777777" w:rsidR="005E10A9" w:rsidRDefault="005E10A9" w:rsidP="00F86160">
            <w:r>
              <w:rPr>
                <w:b/>
                <w:bCs/>
              </w:rPr>
              <w:t>Usability</w:t>
            </w:r>
          </w:p>
        </w:tc>
        <w:tc>
          <w:tcPr>
            <w:tcW w:w="38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86061" w14:textId="77777777" w:rsidR="005E10A9" w:rsidRDefault="005E10A9" w:rsidP="00F86160">
            <w:r>
              <w:t>The dashboard must be simple and intuitive, allowing non-technical users to interpret results without any specialized training.</w:t>
            </w:r>
          </w:p>
        </w:tc>
        <w:tc>
          <w:tcPr>
            <w:tcW w:w="34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64F11" w14:textId="77777777" w:rsidR="005E10A9" w:rsidRDefault="005E10A9" w:rsidP="00F86160">
            <w:r>
              <w:t>Business managers and support agents can navigate core features within 30 minutes of first use.</w:t>
            </w:r>
          </w:p>
        </w:tc>
      </w:tr>
      <w:tr w:rsidR="005E10A9" w14:paraId="748C8F9F" w14:textId="77777777" w:rsidTr="00F86160"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32A15" w14:textId="77777777" w:rsidR="005E10A9" w:rsidRDefault="005E10A9" w:rsidP="00F86160">
            <w:r>
              <w:rPr>
                <w:b/>
                <w:bCs/>
              </w:rPr>
              <w:t>Reliability</w:t>
            </w:r>
          </w:p>
        </w:tc>
        <w:tc>
          <w:tcPr>
            <w:tcW w:w="38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24B6E" w14:textId="77777777" w:rsidR="005E10A9" w:rsidRDefault="005E10A9" w:rsidP="00F86160">
            <w:r>
              <w:t>The system must maintain high availability to ensure predictions and services are consistently accessible.</w:t>
            </w:r>
          </w:p>
        </w:tc>
        <w:tc>
          <w:tcPr>
            <w:tcW w:w="34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4B911" w14:textId="77777777" w:rsidR="005E10A9" w:rsidRDefault="005E10A9" w:rsidP="00F86160">
            <w:r>
              <w:t>Minimum 99.9% uptime; automatic failover in the event of a primary server failure.</w:t>
            </w:r>
          </w:p>
        </w:tc>
      </w:tr>
    </w:tbl>
    <w:p w14:paraId="5B3BD9EF" w14:textId="77777777" w:rsidR="005E10A9" w:rsidRDefault="005E10A9" w:rsidP="00535EB7"/>
    <w:p w14:paraId="44370ED7" w14:textId="77777777" w:rsidR="00535EB7" w:rsidRDefault="00535EB7" w:rsidP="00535EB7"/>
    <w:p w14:paraId="50D749E6" w14:textId="77777777" w:rsidR="00535EB7" w:rsidRDefault="00535EB7" w:rsidP="00535EB7"/>
    <w:p w14:paraId="60A784BA" w14:textId="77777777" w:rsidR="00535EB7" w:rsidRDefault="00535EB7" w:rsidP="00535EB7"/>
    <w:p w14:paraId="54337FCB" w14:textId="77777777" w:rsidR="00535EB7" w:rsidRPr="00535EB7" w:rsidRDefault="00535EB7" w:rsidP="00535EB7"/>
    <w:p w14:paraId="4E307FAC" w14:textId="6D8ACA43" w:rsidR="00F110D1" w:rsidRDefault="001C662A" w:rsidP="00AB5A5B">
      <w:pPr>
        <w:pStyle w:val="Heading1"/>
      </w:pPr>
      <w:r>
        <w:lastRenderedPageBreak/>
        <w:t>Use Case</w:t>
      </w:r>
      <w:r w:rsidR="00AB5A5B">
        <w:t xml:space="preserve"> Diagram</w:t>
      </w:r>
    </w:p>
    <w:p w14:paraId="47CA3BD5" w14:textId="34662E60" w:rsidR="0008683C" w:rsidRDefault="00BE2839" w:rsidP="0008683C">
      <w:pPr>
        <w:ind w:left="360"/>
        <w:rPr>
          <w:rtl/>
          <w:lang w:bidi="ar-EG"/>
        </w:rPr>
      </w:pPr>
      <w:r>
        <w:rPr>
          <w:noProof/>
        </w:rPr>
        <w:drawing>
          <wp:inline distT="0" distB="0" distL="0" distR="0" wp14:anchorId="70FBEC87" wp14:editId="457934ED">
            <wp:extent cx="5866835" cy="7183582"/>
            <wp:effectExtent l="0" t="0" r="0" b="0"/>
            <wp:docPr id="2111968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085" cy="719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3A22" w14:textId="6A00A27F" w:rsidR="0029320D" w:rsidRPr="0008683C" w:rsidRDefault="00A425FC" w:rsidP="0008683C">
      <w:pPr>
        <w:pStyle w:val="Heading1"/>
        <w:spacing w:before="200" w:after="0"/>
        <w:rPr>
          <w:rtl/>
        </w:rPr>
      </w:pPr>
      <w:r>
        <w:lastRenderedPageBreak/>
        <w:t>Software Architecture</w:t>
      </w:r>
    </w:p>
    <w:p w14:paraId="38750AEC" w14:textId="49AD76F7" w:rsidR="0029320D" w:rsidRDefault="002346D9" w:rsidP="0029320D">
      <w:r>
        <w:rPr>
          <w:noProof/>
        </w:rPr>
        <w:drawing>
          <wp:inline distT="0" distB="0" distL="0" distR="0" wp14:anchorId="0AD1A518" wp14:editId="1EB9BF05">
            <wp:extent cx="5943600" cy="7397496"/>
            <wp:effectExtent l="0" t="0" r="0" b="0"/>
            <wp:docPr id="80865086" name="Picture 80865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9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5F7E" w14:textId="14C622BB" w:rsidR="001E7B2B" w:rsidRDefault="0008683C" w:rsidP="001E7B2B">
      <w:pPr>
        <w:pStyle w:val="Heading1"/>
      </w:pPr>
      <w:r>
        <w:rPr>
          <w:b/>
          <w:bCs/>
        </w:rPr>
        <w:lastRenderedPageBreak/>
        <w:t>2.</w:t>
      </w:r>
      <w:r w:rsidR="001E7B2B" w:rsidRPr="001E7B2B">
        <w:rPr>
          <w:b/>
          <w:bCs/>
        </w:rPr>
        <w:t xml:space="preserve"> Data Flow &amp; System Behavior</w:t>
      </w:r>
    </w:p>
    <w:p w14:paraId="2CEE31A0" w14:textId="0BD1666E" w:rsidR="003F3E84" w:rsidRDefault="003F3E84" w:rsidP="003F3E84">
      <w:pPr>
        <w:pStyle w:val="ListParagraph"/>
        <w:numPr>
          <w:ilvl w:val="0"/>
          <w:numId w:val="1"/>
        </w:numPr>
      </w:pPr>
      <w:r w:rsidRPr="003F3E84">
        <w:t>DFD (Data Flow Diagram)</w:t>
      </w:r>
    </w:p>
    <w:p w14:paraId="41943871" w14:textId="64F1AB1B" w:rsidR="003F3E84" w:rsidRDefault="003F3E84" w:rsidP="003F3E84">
      <w:pPr>
        <w:ind w:left="360"/>
        <w:jc w:val="center"/>
      </w:pPr>
      <w:r>
        <w:t>DFD Level 0</w:t>
      </w:r>
    </w:p>
    <w:p w14:paraId="683990B7" w14:textId="5C6F101E" w:rsidR="003F3E84" w:rsidRDefault="003F3E84" w:rsidP="003F3E84">
      <w:pPr>
        <w:ind w:left="360"/>
      </w:pPr>
      <w:r>
        <w:rPr>
          <w:noProof/>
        </w:rPr>
        <w:drawing>
          <wp:inline distT="0" distB="0" distL="0" distR="0" wp14:anchorId="553DCE3C" wp14:editId="7528A3AD">
            <wp:extent cx="5943600" cy="1252855"/>
            <wp:effectExtent l="0" t="0" r="0" b="0"/>
            <wp:docPr id="135262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04ED" w14:textId="5CF0A703" w:rsidR="003F3E84" w:rsidRDefault="003F3E84" w:rsidP="003F3E84">
      <w:pPr>
        <w:ind w:left="360"/>
        <w:jc w:val="center"/>
      </w:pPr>
      <w:r>
        <w:t>DFD level 1</w:t>
      </w:r>
    </w:p>
    <w:p w14:paraId="258B3722" w14:textId="2311A9E4" w:rsidR="003F3E84" w:rsidRDefault="00AD6723" w:rsidP="003F3E84">
      <w:pPr>
        <w:ind w:left="360"/>
        <w:jc w:val="center"/>
        <w:rPr>
          <w:rtl/>
        </w:rPr>
      </w:pPr>
      <w:r>
        <w:rPr>
          <w:noProof/>
        </w:rPr>
        <w:drawing>
          <wp:inline distT="0" distB="0" distL="0" distR="0" wp14:anchorId="43B35179" wp14:editId="0970AC5A">
            <wp:extent cx="6535934" cy="4280478"/>
            <wp:effectExtent l="0" t="0" r="0" b="6350"/>
            <wp:docPr id="45867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420" cy="42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5EB6" w14:textId="77777777" w:rsidR="00BE2839" w:rsidRDefault="00BE2839" w:rsidP="003F3E84">
      <w:pPr>
        <w:ind w:left="360"/>
        <w:jc w:val="center"/>
        <w:rPr>
          <w:rtl/>
        </w:rPr>
      </w:pPr>
    </w:p>
    <w:p w14:paraId="7A323A52" w14:textId="77777777" w:rsidR="00BE2839" w:rsidRDefault="00BE2839" w:rsidP="003F3E84">
      <w:pPr>
        <w:ind w:left="360"/>
        <w:jc w:val="center"/>
        <w:rPr>
          <w:rtl/>
        </w:rPr>
      </w:pPr>
    </w:p>
    <w:p w14:paraId="6D0E3365" w14:textId="77777777" w:rsidR="00BE2839" w:rsidRDefault="00BE2839" w:rsidP="00535EB7">
      <w:pPr>
        <w:rPr>
          <w:rtl/>
        </w:rPr>
      </w:pPr>
    </w:p>
    <w:p w14:paraId="4A8864A1" w14:textId="77777777" w:rsidR="00BE2839" w:rsidRDefault="00BE2839" w:rsidP="003F3E84">
      <w:pPr>
        <w:ind w:left="360"/>
        <w:jc w:val="center"/>
        <w:rPr>
          <w:rtl/>
        </w:rPr>
      </w:pPr>
    </w:p>
    <w:p w14:paraId="494C4A24" w14:textId="77777777" w:rsidR="00BE2839" w:rsidRDefault="00BE2839" w:rsidP="003F3E84">
      <w:pPr>
        <w:ind w:left="360"/>
        <w:jc w:val="center"/>
      </w:pPr>
    </w:p>
    <w:p w14:paraId="1D792585" w14:textId="7C1B109A" w:rsidR="00D22506" w:rsidRDefault="00D22506" w:rsidP="0008683C">
      <w:pPr>
        <w:pStyle w:val="Heading1"/>
        <w:spacing w:before="200" w:after="0"/>
      </w:pPr>
      <w:r w:rsidRPr="00D22506">
        <w:t>Sequence Diagrams</w:t>
      </w:r>
    </w:p>
    <w:p w14:paraId="72A7DC22" w14:textId="45CF0309" w:rsidR="00D22506" w:rsidRDefault="00D22506" w:rsidP="00D22506"/>
    <w:p w14:paraId="46F97A1B" w14:textId="1DBA5EC7" w:rsidR="00D22506" w:rsidRDefault="0008683C" w:rsidP="0008683C">
      <w:pPr>
        <w:ind w:left="360"/>
      </w:pPr>
      <w:r>
        <w:rPr>
          <w:noProof/>
        </w:rPr>
        <w:drawing>
          <wp:inline distT="0" distB="0" distL="0" distR="0" wp14:anchorId="11D2CAF1" wp14:editId="7E9C5F89">
            <wp:extent cx="5943600" cy="3304540"/>
            <wp:effectExtent l="0" t="0" r="0" b="0"/>
            <wp:docPr id="89152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0265">
        <w:rPr>
          <w:noProof/>
        </w:rPr>
        <w:drawing>
          <wp:inline distT="0" distB="0" distL="0" distR="0" wp14:anchorId="1FA03447" wp14:editId="1CD03EF1">
            <wp:extent cx="5362575" cy="3457575"/>
            <wp:effectExtent l="0" t="0" r="0" b="0"/>
            <wp:docPr id="1955633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C909" w14:textId="4E0B0FED" w:rsidR="0008683C" w:rsidRDefault="0008683C" w:rsidP="00D22506"/>
    <w:p w14:paraId="5FA45F36" w14:textId="726EC552" w:rsidR="00D22506" w:rsidRDefault="0008683C" w:rsidP="0008683C">
      <w:pPr>
        <w:pStyle w:val="Heading1"/>
        <w:spacing w:before="200" w:after="0"/>
      </w:pPr>
      <w:r>
        <w:t>Alerts system</w:t>
      </w:r>
      <w:r w:rsidR="00F426D7">
        <w:rPr>
          <w:noProof/>
        </w:rPr>
        <w:drawing>
          <wp:inline distT="0" distB="0" distL="0" distR="0" wp14:anchorId="6E47E041" wp14:editId="4B7FF8A4">
            <wp:extent cx="5943600" cy="3196590"/>
            <wp:effectExtent l="0" t="0" r="0" b="0"/>
            <wp:docPr id="1189723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D814" w14:textId="77777777" w:rsidR="00D22506" w:rsidRDefault="00D22506" w:rsidP="0008683C">
      <w:pPr>
        <w:pStyle w:val="Heading1"/>
        <w:spacing w:before="200" w:after="0"/>
      </w:pPr>
    </w:p>
    <w:p w14:paraId="522E9315" w14:textId="69A0ED95" w:rsidR="00D22506" w:rsidRDefault="00BE2839" w:rsidP="0008683C">
      <w:pPr>
        <w:pStyle w:val="Heading1"/>
        <w:spacing w:before="200" w:after="0"/>
      </w:pPr>
      <w:r w:rsidRPr="00BE2839">
        <w:t xml:space="preserve"> </w:t>
      </w:r>
      <w:r w:rsidR="0008683C">
        <w:t>Automated Retraining Diagram</w:t>
      </w:r>
      <w:r>
        <w:rPr>
          <w:noProof/>
        </w:rPr>
        <w:drawing>
          <wp:inline distT="0" distB="0" distL="0" distR="0" wp14:anchorId="3B9EF77D" wp14:editId="0EC52DF5">
            <wp:extent cx="5943600" cy="1769110"/>
            <wp:effectExtent l="0" t="0" r="0" b="2540"/>
            <wp:docPr id="424577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E6D2" w14:textId="77777777" w:rsidR="00490BFE" w:rsidRDefault="00490BFE" w:rsidP="00F426D7"/>
    <w:p w14:paraId="3BB23FBB" w14:textId="77777777" w:rsidR="00490BFE" w:rsidRDefault="00490BFE" w:rsidP="00F426D7"/>
    <w:p w14:paraId="0185C3C3" w14:textId="77777777" w:rsidR="00490BFE" w:rsidRDefault="00490BFE" w:rsidP="00F426D7"/>
    <w:p w14:paraId="54F77D3D" w14:textId="77777777" w:rsidR="00AD6723" w:rsidRDefault="00AD6723" w:rsidP="00F426D7"/>
    <w:p w14:paraId="6A910C0B" w14:textId="77777777" w:rsidR="00AD6723" w:rsidRDefault="00AD6723" w:rsidP="00F426D7"/>
    <w:p w14:paraId="07D88500" w14:textId="77777777" w:rsidR="001A395A" w:rsidRDefault="001A395A" w:rsidP="00F426D7"/>
    <w:p w14:paraId="22D74669" w14:textId="77777777" w:rsidR="00490BFE" w:rsidRDefault="00490BFE" w:rsidP="00F426D7"/>
    <w:p w14:paraId="62752E20" w14:textId="1CA7C14D" w:rsidR="002A2963" w:rsidRDefault="00D22506" w:rsidP="0008683C">
      <w:pPr>
        <w:pStyle w:val="Heading1"/>
        <w:spacing w:before="200" w:after="0"/>
      </w:pPr>
      <w:r w:rsidRPr="00D22506">
        <w:t>Activity Diagram</w:t>
      </w:r>
    </w:p>
    <w:p w14:paraId="70BF0A45" w14:textId="177DDCF4" w:rsidR="00490BFE" w:rsidRDefault="001A395A" w:rsidP="00490BFE">
      <w:pPr>
        <w:ind w:left="360"/>
      </w:pPr>
      <w:r>
        <w:rPr>
          <w:noProof/>
        </w:rPr>
        <w:drawing>
          <wp:inline distT="0" distB="0" distL="0" distR="0" wp14:anchorId="1D23B0B1" wp14:editId="444C7FE9">
            <wp:extent cx="6183086" cy="5410200"/>
            <wp:effectExtent l="0" t="0" r="8255" b="0"/>
            <wp:docPr id="14345709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525" cy="542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67DB" w14:textId="77777777" w:rsidR="00AD6723" w:rsidRDefault="00AD6723" w:rsidP="00490BFE">
      <w:pPr>
        <w:ind w:left="360"/>
      </w:pPr>
    </w:p>
    <w:p w14:paraId="6C44DEA6" w14:textId="77777777" w:rsidR="001A395A" w:rsidRDefault="001A395A" w:rsidP="00490BFE">
      <w:pPr>
        <w:ind w:left="360"/>
      </w:pPr>
    </w:p>
    <w:p w14:paraId="118E4CD3" w14:textId="77777777" w:rsidR="001A395A" w:rsidRDefault="001A395A" w:rsidP="00490BFE">
      <w:pPr>
        <w:ind w:left="360"/>
      </w:pPr>
    </w:p>
    <w:p w14:paraId="19249A0D" w14:textId="77777777" w:rsidR="001A395A" w:rsidRDefault="001A395A" w:rsidP="00490BFE">
      <w:pPr>
        <w:ind w:left="360"/>
      </w:pPr>
    </w:p>
    <w:p w14:paraId="4742B9A3" w14:textId="77777777" w:rsidR="001A395A" w:rsidRDefault="001A395A" w:rsidP="00490BFE">
      <w:pPr>
        <w:ind w:left="360"/>
      </w:pPr>
    </w:p>
    <w:p w14:paraId="3C94DCD6" w14:textId="77777777" w:rsidR="001A395A" w:rsidRDefault="001A395A" w:rsidP="00490BFE">
      <w:pPr>
        <w:ind w:left="360"/>
      </w:pPr>
    </w:p>
    <w:p w14:paraId="40D9DE58" w14:textId="77777777" w:rsidR="001A395A" w:rsidRDefault="001A395A" w:rsidP="00490BFE">
      <w:pPr>
        <w:ind w:left="360"/>
        <w:rPr>
          <w:rtl/>
        </w:rPr>
      </w:pPr>
    </w:p>
    <w:p w14:paraId="227E9E3A" w14:textId="1AF500DC" w:rsidR="00AD6723" w:rsidRDefault="00E80AB9" w:rsidP="0008683C">
      <w:pPr>
        <w:pStyle w:val="Heading1"/>
        <w:spacing w:before="200" w:after="0"/>
      </w:pPr>
      <w:r>
        <w:t>State Diagram</w:t>
      </w:r>
    </w:p>
    <w:p w14:paraId="49314AEB" w14:textId="67663D81" w:rsidR="00E80AB9" w:rsidRDefault="00AD6723" w:rsidP="001A395A">
      <w:pPr>
        <w:pStyle w:val="ListParagraph"/>
        <w:ind w:left="-142" w:hanging="425"/>
      </w:pPr>
      <w:r>
        <w:rPr>
          <w:noProof/>
        </w:rPr>
        <w:drawing>
          <wp:inline distT="0" distB="0" distL="0" distR="0" wp14:anchorId="0C6C7C52" wp14:editId="31495B2D">
            <wp:extent cx="7626710" cy="6477000"/>
            <wp:effectExtent l="0" t="0" r="0" b="0"/>
            <wp:docPr id="736581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71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BDB7" w14:textId="77777777" w:rsidR="0041421A" w:rsidRDefault="0041421A" w:rsidP="002A2963">
      <w:pPr>
        <w:pStyle w:val="ListParagraph"/>
        <w:rPr>
          <w:rtl/>
        </w:rPr>
      </w:pPr>
    </w:p>
    <w:p w14:paraId="281A5B82" w14:textId="77777777" w:rsidR="0041421A" w:rsidRDefault="0041421A" w:rsidP="002A2963">
      <w:pPr>
        <w:pStyle w:val="ListParagraph"/>
        <w:rPr>
          <w:rtl/>
        </w:rPr>
      </w:pPr>
    </w:p>
    <w:p w14:paraId="557CE1D3" w14:textId="77777777" w:rsidR="0041421A" w:rsidRDefault="0041421A" w:rsidP="001E7B2B"/>
    <w:p w14:paraId="11C8083C" w14:textId="09859D9C" w:rsidR="00490BFE" w:rsidRPr="00330442" w:rsidRDefault="00490BFE" w:rsidP="00330442">
      <w:pPr>
        <w:pStyle w:val="Heading1"/>
        <w:numPr>
          <w:ilvl w:val="0"/>
          <w:numId w:val="1"/>
        </w:numPr>
        <w:rPr>
          <w:b/>
          <w:bCs/>
        </w:rPr>
      </w:pPr>
      <w:r w:rsidRPr="00490BFE">
        <w:rPr>
          <w:b/>
          <w:bCs/>
        </w:rPr>
        <w:lastRenderedPageBreak/>
        <w:t>Wirefra</w:t>
      </w:r>
      <w:r w:rsidR="00102254">
        <w:rPr>
          <w:b/>
          <w:bCs/>
        </w:rPr>
        <w:t>me</w:t>
      </w:r>
      <w:r w:rsidR="00330442" w:rsidRPr="00490BFE">
        <w:rPr>
          <w:noProof/>
        </w:rPr>
        <w:drawing>
          <wp:inline distT="0" distB="0" distL="0" distR="0" wp14:anchorId="4B80BA79" wp14:editId="73BC8F31">
            <wp:extent cx="5943600" cy="3626485"/>
            <wp:effectExtent l="0" t="0" r="0" b="0"/>
            <wp:docPr id="24770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00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BFE">
        <w:rPr>
          <w:noProof/>
        </w:rPr>
        <w:drawing>
          <wp:inline distT="0" distB="0" distL="0" distR="0" wp14:anchorId="61A980E3" wp14:editId="3196055B">
            <wp:extent cx="5943600" cy="3627120"/>
            <wp:effectExtent l="0" t="0" r="0" b="0"/>
            <wp:docPr id="2290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72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9C78" w14:textId="35198586" w:rsidR="00490BFE" w:rsidRDefault="00330442" w:rsidP="001A395A">
      <w:r w:rsidRPr="00490BFE">
        <w:rPr>
          <w:noProof/>
        </w:rPr>
        <w:lastRenderedPageBreak/>
        <w:drawing>
          <wp:inline distT="0" distB="0" distL="0" distR="0" wp14:anchorId="2F2447E9" wp14:editId="3EB3B4A8">
            <wp:extent cx="5943600" cy="3630930"/>
            <wp:effectExtent l="0" t="0" r="0" b="7620"/>
            <wp:docPr id="59937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2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BFE" w:rsidRPr="00490BFE">
        <w:rPr>
          <w:noProof/>
        </w:rPr>
        <w:drawing>
          <wp:inline distT="0" distB="0" distL="0" distR="0" wp14:anchorId="6B100E9D" wp14:editId="334DA7A1">
            <wp:extent cx="5943600" cy="3622040"/>
            <wp:effectExtent l="0" t="0" r="0" b="0"/>
            <wp:docPr id="61984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9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F7B6" w14:textId="42667E6D" w:rsidR="00490BFE" w:rsidRDefault="00490BFE" w:rsidP="001E7B2B">
      <w:r>
        <w:rPr>
          <w:noProof/>
        </w:rPr>
        <w:lastRenderedPageBreak/>
        <w:drawing>
          <wp:inline distT="0" distB="0" distL="0" distR="0" wp14:anchorId="2B43FE83" wp14:editId="6F1971A2">
            <wp:extent cx="5943600" cy="3632200"/>
            <wp:effectExtent l="0" t="0" r="0" b="6350"/>
            <wp:docPr id="86122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7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0E4E6" wp14:editId="49D4129A">
            <wp:extent cx="5943600" cy="3618230"/>
            <wp:effectExtent l="0" t="0" r="0" b="1270"/>
            <wp:docPr id="1671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C9A12" wp14:editId="5664C660">
            <wp:extent cx="5943600" cy="3619500"/>
            <wp:effectExtent l="0" t="0" r="0" b="0"/>
            <wp:docPr id="136899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98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9A8F09" wp14:editId="6508D3B0">
            <wp:extent cx="5943600" cy="3628390"/>
            <wp:effectExtent l="0" t="0" r="0" b="0"/>
            <wp:docPr id="212494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41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BFE">
        <w:rPr>
          <w:noProof/>
        </w:rPr>
        <w:lastRenderedPageBreak/>
        <w:drawing>
          <wp:inline distT="0" distB="0" distL="0" distR="0" wp14:anchorId="240174EB" wp14:editId="00ED8D3D">
            <wp:extent cx="5943600" cy="3632200"/>
            <wp:effectExtent l="0" t="0" r="0" b="6350"/>
            <wp:docPr id="192492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236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BFE">
        <w:rPr>
          <w:noProof/>
        </w:rPr>
        <w:drawing>
          <wp:inline distT="0" distB="0" distL="0" distR="0" wp14:anchorId="7C114B0A" wp14:editId="04B9480D">
            <wp:extent cx="5943600" cy="3628390"/>
            <wp:effectExtent l="0" t="0" r="0" b="0"/>
            <wp:docPr id="72802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219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BFE">
        <w:rPr>
          <w:noProof/>
        </w:rPr>
        <w:lastRenderedPageBreak/>
        <w:drawing>
          <wp:inline distT="0" distB="0" distL="0" distR="0" wp14:anchorId="6368AD59" wp14:editId="2FC2F605">
            <wp:extent cx="5943600" cy="3633470"/>
            <wp:effectExtent l="0" t="0" r="0" b="5080"/>
            <wp:docPr id="18344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55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0538" w14:textId="77777777" w:rsidR="00330442" w:rsidRDefault="00330442" w:rsidP="001E7B2B">
      <w:pPr>
        <w:pStyle w:val="Heading1"/>
        <w:rPr>
          <w:b/>
          <w:bCs/>
        </w:rPr>
      </w:pPr>
    </w:p>
    <w:p w14:paraId="3B8D4863" w14:textId="77777777" w:rsidR="00330442" w:rsidRDefault="00330442" w:rsidP="00330442"/>
    <w:p w14:paraId="58104E18" w14:textId="77777777" w:rsidR="00330442" w:rsidRDefault="00330442" w:rsidP="00330442"/>
    <w:p w14:paraId="42341E92" w14:textId="77777777" w:rsidR="00330442" w:rsidRDefault="00330442" w:rsidP="00330442"/>
    <w:p w14:paraId="726BCC96" w14:textId="77777777" w:rsidR="00330442" w:rsidRDefault="00330442" w:rsidP="00330442"/>
    <w:p w14:paraId="56D6F0EB" w14:textId="77777777" w:rsidR="00330442" w:rsidRDefault="00330442" w:rsidP="00330442"/>
    <w:p w14:paraId="0AC474A6" w14:textId="77777777" w:rsidR="00330442" w:rsidRDefault="00330442" w:rsidP="00330442"/>
    <w:p w14:paraId="1504EB27" w14:textId="77777777" w:rsidR="00330442" w:rsidRDefault="00330442" w:rsidP="00330442"/>
    <w:p w14:paraId="27D9F962" w14:textId="77777777" w:rsidR="00330442" w:rsidRDefault="00330442" w:rsidP="00330442"/>
    <w:p w14:paraId="5D975FFA" w14:textId="77777777" w:rsidR="001A395A" w:rsidRPr="00490BFE" w:rsidRDefault="001A395A" w:rsidP="001A395A">
      <w:pPr>
        <w:pStyle w:val="Heading1"/>
        <w:rPr>
          <w:b/>
          <w:bCs/>
        </w:rPr>
      </w:pPr>
      <w:r>
        <w:rPr>
          <w:b/>
          <w:bCs/>
        </w:rPr>
        <w:lastRenderedPageBreak/>
        <w:t>3</w:t>
      </w:r>
      <w:r w:rsidRPr="001E7B2B">
        <w:rPr>
          <w:b/>
          <w:bCs/>
        </w:rPr>
        <w:t>. UI/UX Design &amp; Prototyping</w:t>
      </w:r>
    </w:p>
    <w:p w14:paraId="1349D1A4" w14:textId="77777777" w:rsidR="001A395A" w:rsidRDefault="001A395A" w:rsidP="001A395A">
      <w:pPr>
        <w:rPr>
          <w:rtl/>
        </w:rPr>
      </w:pPr>
      <w:r w:rsidRPr="00536DA6">
        <w:rPr>
          <w:noProof/>
        </w:rPr>
        <w:drawing>
          <wp:inline distT="0" distB="0" distL="0" distR="0" wp14:anchorId="6D43761D" wp14:editId="5017152B">
            <wp:extent cx="5943600" cy="3620135"/>
            <wp:effectExtent l="0" t="0" r="0" b="0"/>
            <wp:docPr id="17008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0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2F90" w14:textId="77777777" w:rsidR="001A395A" w:rsidRDefault="001A395A" w:rsidP="001A395A">
      <w:pPr>
        <w:pStyle w:val="ListParagraph"/>
        <w:rPr>
          <w:rtl/>
        </w:rPr>
      </w:pPr>
      <w:r w:rsidRPr="00536DA6">
        <w:rPr>
          <w:noProof/>
        </w:rPr>
        <w:drawing>
          <wp:inline distT="0" distB="0" distL="0" distR="0" wp14:anchorId="2093FC59" wp14:editId="6844A11F">
            <wp:extent cx="5943600" cy="3629660"/>
            <wp:effectExtent l="0" t="0" r="0" b="8890"/>
            <wp:docPr id="12023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5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5685" w14:textId="77777777" w:rsidR="001A395A" w:rsidRDefault="001A395A" w:rsidP="001A395A">
      <w:pPr>
        <w:pStyle w:val="ListParagraph"/>
        <w:rPr>
          <w:rtl/>
        </w:rPr>
      </w:pPr>
    </w:p>
    <w:p w14:paraId="6B38F06D" w14:textId="77777777" w:rsidR="001A395A" w:rsidRDefault="001A395A" w:rsidP="001A395A">
      <w:pPr>
        <w:pStyle w:val="ListParagraph"/>
        <w:rPr>
          <w:rtl/>
        </w:rPr>
      </w:pPr>
    </w:p>
    <w:p w14:paraId="026C63B6" w14:textId="77777777" w:rsidR="001A395A" w:rsidRDefault="001A395A" w:rsidP="001A395A">
      <w:pPr>
        <w:pStyle w:val="ListParagraph"/>
        <w:rPr>
          <w:rtl/>
        </w:rPr>
      </w:pPr>
      <w:r w:rsidRPr="00536DA6">
        <w:rPr>
          <w:noProof/>
        </w:rPr>
        <w:lastRenderedPageBreak/>
        <w:drawing>
          <wp:inline distT="0" distB="0" distL="0" distR="0" wp14:anchorId="2BE60458" wp14:editId="324174E4">
            <wp:extent cx="5943600" cy="3622675"/>
            <wp:effectExtent l="0" t="0" r="0" b="0"/>
            <wp:docPr id="117484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418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F5FE" w14:textId="77777777" w:rsidR="001A395A" w:rsidRDefault="001A395A" w:rsidP="001A395A">
      <w:pPr>
        <w:pStyle w:val="ListParagraph"/>
        <w:rPr>
          <w:rtl/>
        </w:rPr>
      </w:pPr>
    </w:p>
    <w:p w14:paraId="319EBF95" w14:textId="77777777" w:rsidR="001A395A" w:rsidRDefault="001A395A" w:rsidP="001A395A">
      <w:pPr>
        <w:pStyle w:val="ListParagraph"/>
        <w:rPr>
          <w:rtl/>
        </w:rPr>
      </w:pPr>
      <w:r>
        <w:rPr>
          <w:noProof/>
        </w:rPr>
        <w:drawing>
          <wp:inline distT="0" distB="0" distL="0" distR="0" wp14:anchorId="142E2F44" wp14:editId="4AD7EE69">
            <wp:extent cx="5943600" cy="3627120"/>
            <wp:effectExtent l="0" t="0" r="0" b="0"/>
            <wp:docPr id="104543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6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8B59" w14:textId="77777777" w:rsidR="001A395A" w:rsidRDefault="001A395A" w:rsidP="001A395A">
      <w:pPr>
        <w:pStyle w:val="ListParagraph"/>
        <w:rPr>
          <w:rtl/>
        </w:rPr>
      </w:pPr>
    </w:p>
    <w:p w14:paraId="5876B577" w14:textId="77777777" w:rsidR="001A395A" w:rsidRDefault="001A395A" w:rsidP="001A395A">
      <w:pPr>
        <w:pStyle w:val="ListParagraph"/>
        <w:rPr>
          <w:rtl/>
        </w:rPr>
      </w:pPr>
      <w:r w:rsidRPr="00536DA6">
        <w:rPr>
          <w:noProof/>
        </w:rPr>
        <w:lastRenderedPageBreak/>
        <w:drawing>
          <wp:inline distT="0" distB="0" distL="0" distR="0" wp14:anchorId="58E22083" wp14:editId="760630C8">
            <wp:extent cx="5943600" cy="3615690"/>
            <wp:effectExtent l="0" t="0" r="0" b="3810"/>
            <wp:docPr id="129461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30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71CB" w14:textId="77777777" w:rsidR="001A395A" w:rsidRDefault="001A395A" w:rsidP="001A395A">
      <w:pPr>
        <w:pStyle w:val="ListParagraph"/>
        <w:rPr>
          <w:rtl/>
        </w:rPr>
      </w:pPr>
    </w:p>
    <w:p w14:paraId="2746513D" w14:textId="77777777" w:rsidR="001A395A" w:rsidRDefault="001A395A" w:rsidP="001A395A">
      <w:pPr>
        <w:pStyle w:val="ListParagraph"/>
        <w:rPr>
          <w:rtl/>
        </w:rPr>
      </w:pPr>
    </w:p>
    <w:p w14:paraId="4FA7587E" w14:textId="77777777" w:rsidR="001A395A" w:rsidRDefault="001A395A" w:rsidP="00A425FC">
      <w:pPr>
        <w:pStyle w:val="ListParagraph"/>
        <w:tabs>
          <w:tab w:val="left" w:pos="720"/>
        </w:tabs>
        <w:rPr>
          <w:rtl/>
        </w:rPr>
      </w:pPr>
      <w:r w:rsidRPr="00536DA6">
        <w:rPr>
          <w:noProof/>
        </w:rPr>
        <w:drawing>
          <wp:inline distT="0" distB="0" distL="0" distR="0" wp14:anchorId="668A57C6" wp14:editId="64562F27">
            <wp:extent cx="5943600" cy="3623310"/>
            <wp:effectExtent l="0" t="0" r="0" b="0"/>
            <wp:docPr id="210831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108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B09D" w14:textId="77777777" w:rsidR="001A395A" w:rsidRDefault="001A395A" w:rsidP="001A395A">
      <w:pPr>
        <w:pStyle w:val="ListParagraph"/>
        <w:rPr>
          <w:rtl/>
        </w:rPr>
      </w:pPr>
    </w:p>
    <w:p w14:paraId="695664E1" w14:textId="77777777" w:rsidR="001A395A" w:rsidRDefault="001A395A" w:rsidP="001A395A">
      <w:pPr>
        <w:pStyle w:val="ListParagraph"/>
        <w:rPr>
          <w:rtl/>
        </w:rPr>
      </w:pPr>
      <w:r w:rsidRPr="00536DA6">
        <w:rPr>
          <w:noProof/>
        </w:rPr>
        <w:lastRenderedPageBreak/>
        <w:drawing>
          <wp:inline distT="0" distB="0" distL="0" distR="0" wp14:anchorId="595BDE68" wp14:editId="3470238F">
            <wp:extent cx="5943600" cy="3630295"/>
            <wp:effectExtent l="0" t="0" r="0" b="8255"/>
            <wp:docPr id="160620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08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F085" w14:textId="77777777" w:rsidR="001A395A" w:rsidRDefault="001A395A" w:rsidP="001A395A">
      <w:pPr>
        <w:pStyle w:val="ListParagraph"/>
        <w:rPr>
          <w:rtl/>
        </w:rPr>
      </w:pPr>
      <w:r w:rsidRPr="001E7B2B">
        <w:rPr>
          <w:noProof/>
        </w:rPr>
        <w:drawing>
          <wp:inline distT="0" distB="0" distL="0" distR="0" wp14:anchorId="4D10EE61" wp14:editId="1D95D961">
            <wp:extent cx="5943600" cy="3628390"/>
            <wp:effectExtent l="0" t="0" r="0" b="0"/>
            <wp:docPr id="5812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00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DD8D" w14:textId="77777777" w:rsidR="001A395A" w:rsidRDefault="001A395A" w:rsidP="001A395A">
      <w:pPr>
        <w:pStyle w:val="ListParagraph"/>
        <w:rPr>
          <w:rtl/>
        </w:rPr>
      </w:pPr>
    </w:p>
    <w:p w14:paraId="0715163F" w14:textId="77777777" w:rsidR="00330442" w:rsidRPr="00330442" w:rsidRDefault="00330442" w:rsidP="00330442"/>
    <w:p w14:paraId="5FB72E92" w14:textId="792D267B" w:rsidR="001E7B2B" w:rsidRDefault="001E7B2B" w:rsidP="001E7B2B">
      <w:pPr>
        <w:pStyle w:val="Heading1"/>
      </w:pPr>
      <w:r>
        <w:rPr>
          <w:b/>
          <w:bCs/>
        </w:rPr>
        <w:lastRenderedPageBreak/>
        <w:t>4</w:t>
      </w:r>
      <w:r w:rsidRPr="001E7B2B">
        <w:rPr>
          <w:b/>
          <w:bCs/>
        </w:rPr>
        <w:t xml:space="preserve">. </w:t>
      </w:r>
      <w:proofErr w:type="gramStart"/>
      <w:r w:rsidRPr="001E7B2B">
        <w:rPr>
          <w:b/>
          <w:bCs/>
        </w:rPr>
        <w:t>System Deployment</w:t>
      </w:r>
      <w:proofErr w:type="gramEnd"/>
      <w:r w:rsidRPr="001E7B2B">
        <w:rPr>
          <w:b/>
          <w:bCs/>
        </w:rPr>
        <w:t xml:space="preserve"> &amp; Integration</w:t>
      </w:r>
    </w:p>
    <w:p w14:paraId="56494876" w14:textId="4E95B114" w:rsidR="0041421A" w:rsidRDefault="0041421A" w:rsidP="0041421A">
      <w:pPr>
        <w:pStyle w:val="Heading1"/>
      </w:pPr>
      <w:r>
        <w:t>Technology Stack Outline</w:t>
      </w:r>
    </w:p>
    <w:p w14:paraId="546DC011" w14:textId="77777777" w:rsidR="0041421A" w:rsidRDefault="0041421A" w:rsidP="0041421A">
      <w:pPr>
        <w:rPr>
          <w:rFonts w:ascii="Arial" w:eastAsia="Arial" w:hAnsi="Arial" w:cs="Arial"/>
          <w:i/>
          <w:iCs/>
          <w:color w:val="6B7280"/>
          <w:sz w:val="22"/>
          <w:szCs w:val="22"/>
        </w:rPr>
      </w:pPr>
      <w:r>
        <w:rPr>
          <w:rFonts w:ascii="Arial" w:eastAsia="Arial" w:hAnsi="Arial" w:cs="Arial"/>
          <w:i/>
          <w:iCs/>
          <w:color w:val="6B7280"/>
          <w:sz w:val="22"/>
          <w:szCs w:val="22"/>
        </w:rPr>
        <w:t xml:space="preserve">Churn Prediction </w:t>
      </w:r>
      <w:proofErr w:type="spellStart"/>
      <w:r>
        <w:rPr>
          <w:rFonts w:ascii="Arial" w:eastAsia="Arial" w:hAnsi="Arial" w:cs="Arial"/>
          <w:i/>
          <w:iCs/>
          <w:color w:val="6B7280"/>
          <w:sz w:val="22"/>
          <w:szCs w:val="22"/>
        </w:rPr>
        <w:t>MLOps</w:t>
      </w:r>
      <w:proofErr w:type="spellEnd"/>
      <w:r>
        <w:rPr>
          <w:rFonts w:ascii="Arial" w:eastAsia="Arial" w:hAnsi="Arial" w:cs="Arial"/>
          <w:i/>
          <w:iCs/>
          <w:color w:val="6B728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6B7280"/>
          <w:sz w:val="22"/>
          <w:szCs w:val="22"/>
        </w:rPr>
        <w:t>System  ·</w:t>
      </w:r>
      <w:proofErr w:type="gramEnd"/>
      <w:r>
        <w:rPr>
          <w:rFonts w:ascii="Arial" w:eastAsia="Arial" w:hAnsi="Arial" w:cs="Arial"/>
          <w:i/>
          <w:iCs/>
          <w:color w:val="6B7280"/>
          <w:sz w:val="22"/>
          <w:szCs w:val="22"/>
        </w:rPr>
        <w:t xml:space="preserve">  Telecom Dataset</w:t>
      </w:r>
    </w:p>
    <w:p w14:paraId="116E26EB" w14:textId="4774C31E" w:rsidR="0041421A" w:rsidRDefault="007553FD" w:rsidP="007553FD">
      <w:r>
        <w:rPr>
          <w:noProof/>
        </w:rPr>
        <w:drawing>
          <wp:inline distT="0" distB="0" distL="0" distR="0" wp14:anchorId="679876EB" wp14:editId="53DB634E">
            <wp:extent cx="5943600" cy="6688455"/>
            <wp:effectExtent l="0" t="0" r="0" b="0"/>
            <wp:docPr id="15379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B793" w14:textId="77777777" w:rsidR="0041421A" w:rsidRDefault="0041421A" w:rsidP="0041421A">
      <w:pPr>
        <w:pStyle w:val="Heading2"/>
      </w:pPr>
      <w:r>
        <w:lastRenderedPageBreak/>
        <w:t>A · Data Layer</w:t>
      </w:r>
    </w:p>
    <w:p w14:paraId="73AA50B3" w14:textId="216C2B73" w:rsidR="0041421A" w:rsidRDefault="005E10A9" w:rsidP="0041421A">
      <w:pPr>
        <w:spacing w:after="120"/>
      </w:pPr>
      <w:r>
        <w:rPr>
          <w:rFonts w:ascii="Arial" w:eastAsia="Arial" w:hAnsi="Arial" w:cs="Arial"/>
          <w:sz w:val="22"/>
          <w:szCs w:val="22"/>
        </w:rPr>
        <w:t>Ingest</w:t>
      </w:r>
      <w:r w:rsidR="0041421A">
        <w:rPr>
          <w:rFonts w:ascii="Arial" w:eastAsia="Arial" w:hAnsi="Arial" w:cs="Arial"/>
          <w:sz w:val="22"/>
          <w:szCs w:val="22"/>
        </w:rPr>
        <w:t xml:space="preserve"> the Telecom Customer Churn Dataset from Kaggle. Raw and processed data resides in Azure Data Lake. Apache Spark handles batch feature engineering </w:t>
      </w:r>
      <w:proofErr w:type="gramStart"/>
      <w:r w:rsidR="0041421A">
        <w:rPr>
          <w:rFonts w:ascii="Arial" w:eastAsia="Arial" w:hAnsi="Arial" w:cs="Arial"/>
          <w:sz w:val="22"/>
          <w:szCs w:val="22"/>
        </w:rPr>
        <w:t>at</w:t>
      </w:r>
      <w:proofErr w:type="gramEnd"/>
      <w:r w:rsidR="0041421A">
        <w:rPr>
          <w:rFonts w:ascii="Arial" w:eastAsia="Arial" w:hAnsi="Arial" w:cs="Arial"/>
          <w:sz w:val="22"/>
          <w:szCs w:val="22"/>
        </w:rPr>
        <w:t xml:space="preserve"> scale; Apache Kafka (optional) supports near-real-time event ingestion.</w:t>
      </w:r>
    </w:p>
    <w:p w14:paraId="67E6DC1C" w14:textId="77777777" w:rsidR="0041421A" w:rsidRDefault="0041421A" w:rsidP="0041421A">
      <w:pPr>
        <w:pStyle w:val="Heading2"/>
      </w:pPr>
      <w:r>
        <w:t>B · Machine Learning Layer</w:t>
      </w:r>
    </w:p>
    <w:p w14:paraId="1E970C65" w14:textId="77777777" w:rsidR="0041421A" w:rsidRDefault="0041421A" w:rsidP="0041421A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Models are developed in Python using scikit-learn and </w:t>
      </w:r>
      <w:proofErr w:type="spellStart"/>
      <w:r>
        <w:rPr>
          <w:rFonts w:ascii="Arial" w:eastAsia="Arial" w:hAnsi="Arial" w:cs="Arial"/>
          <w:sz w:val="22"/>
          <w:szCs w:val="22"/>
        </w:rPr>
        <w:t>XGBoost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as primary learners, with TensorFlow available for deep-learning experiments. </w:t>
      </w:r>
      <w:proofErr w:type="spellStart"/>
      <w:r>
        <w:rPr>
          <w:rFonts w:ascii="Arial" w:eastAsia="Arial" w:hAnsi="Arial" w:cs="Arial"/>
          <w:sz w:val="22"/>
          <w:szCs w:val="22"/>
        </w:rPr>
        <w:t>MLflow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tracks experiments, parameters, and model artifacts. Feast serves as the </w:t>
      </w:r>
      <w:proofErr w:type="spellStart"/>
      <w:r>
        <w:rPr>
          <w:rFonts w:ascii="Arial" w:eastAsia="Arial" w:hAnsi="Arial" w:cs="Arial"/>
          <w:sz w:val="22"/>
          <w:szCs w:val="22"/>
        </w:rPr>
        <w:t>centralised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feature store, decoupling feature computation from serving.</w:t>
      </w:r>
    </w:p>
    <w:p w14:paraId="23C33996" w14:textId="77777777" w:rsidR="0041421A" w:rsidRDefault="0041421A" w:rsidP="0041421A">
      <w:pPr>
        <w:pStyle w:val="Heading2"/>
      </w:pPr>
      <w:r>
        <w:t>C · Backend / API Layer</w:t>
      </w:r>
    </w:p>
    <w:p w14:paraId="1385007E" w14:textId="77777777" w:rsidR="0041421A" w:rsidRDefault="0041421A" w:rsidP="0041421A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FastAPI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exposes REST endpoints for real-time churn scoring. The business logic layer translates raw model </w:t>
      </w:r>
      <w:proofErr w:type="gramStart"/>
      <w:r>
        <w:rPr>
          <w:rFonts w:ascii="Arial" w:eastAsia="Arial" w:hAnsi="Arial" w:cs="Arial"/>
          <w:sz w:val="22"/>
          <w:szCs w:val="22"/>
        </w:rPr>
        <w:t>outputs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into risk tiers and fires downstream alert triggers for customer retention workflows.</w:t>
      </w:r>
    </w:p>
    <w:p w14:paraId="7070A2CF" w14:textId="77777777" w:rsidR="0041421A" w:rsidRDefault="0041421A" w:rsidP="0041421A">
      <w:pPr>
        <w:pStyle w:val="Heading2"/>
      </w:pPr>
      <w:r>
        <w:t xml:space="preserve">D · </w:t>
      </w:r>
      <w:proofErr w:type="spellStart"/>
      <w:r>
        <w:t>MLOps</w:t>
      </w:r>
      <w:proofErr w:type="spellEnd"/>
      <w:r>
        <w:t xml:space="preserve"> &amp; Automation</w:t>
      </w:r>
    </w:p>
    <w:p w14:paraId="2C22D284" w14:textId="77777777" w:rsidR="0041421A" w:rsidRDefault="0041421A" w:rsidP="0041421A">
      <w:pPr>
        <w:spacing w:after="120"/>
      </w:pPr>
      <w:r>
        <w:rPr>
          <w:rFonts w:ascii="Arial" w:eastAsia="Arial" w:hAnsi="Arial" w:cs="Arial"/>
          <w:sz w:val="22"/>
          <w:szCs w:val="22"/>
        </w:rPr>
        <w:t>Apache Airflow orchestrates the end-to-end pipeline — from data ingestion and feature refresh to model retraining and promotion. GitHub Actions handles CI/CD, running automated tests and deploying updated model artifacts on each merge.</w:t>
      </w:r>
    </w:p>
    <w:p w14:paraId="4EF2DA68" w14:textId="77777777" w:rsidR="0041421A" w:rsidRDefault="0041421A" w:rsidP="0041421A">
      <w:pPr>
        <w:pStyle w:val="Heading2"/>
      </w:pPr>
      <w:r>
        <w:t>E · Deployment &amp; Infrastructure</w:t>
      </w:r>
    </w:p>
    <w:p w14:paraId="55B1BA6C" w14:textId="77777777" w:rsidR="0041421A" w:rsidRDefault="0041421A" w:rsidP="0041421A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Docker containers package all services for reproducible, portable deployments. All services are deployed on Microsoft Azure, leveraging managed services for </w:t>
      </w:r>
      <w:proofErr w:type="gramStart"/>
      <w:r>
        <w:rPr>
          <w:rFonts w:ascii="Arial" w:eastAsia="Arial" w:hAnsi="Arial" w:cs="Arial"/>
          <w:sz w:val="22"/>
          <w:szCs w:val="22"/>
        </w:rPr>
        <w:t>compute</w:t>
      </w:r>
      <w:proofErr w:type="gramEnd"/>
      <w:r>
        <w:rPr>
          <w:rFonts w:ascii="Arial" w:eastAsia="Arial" w:hAnsi="Arial" w:cs="Arial"/>
          <w:sz w:val="22"/>
          <w:szCs w:val="22"/>
        </w:rPr>
        <w:t>, storage, and networking.</w:t>
      </w:r>
    </w:p>
    <w:p w14:paraId="1E4997A1" w14:textId="77777777" w:rsidR="0041421A" w:rsidRDefault="0041421A" w:rsidP="0041421A">
      <w:pPr>
        <w:spacing w:before="480"/>
        <w:rPr>
          <w:i/>
          <w:iCs/>
          <w:color w:val="9CA3AF"/>
          <w:sz w:val="18"/>
          <w:szCs w:val="18"/>
          <w:rtl/>
        </w:rPr>
      </w:pPr>
      <w:r>
        <w:rPr>
          <w:rFonts w:ascii="Arial" w:eastAsia="Arial" w:hAnsi="Arial" w:cs="Arial"/>
          <w:i/>
          <w:iCs/>
          <w:color w:val="9CA3AF"/>
          <w:sz w:val="18"/>
          <w:szCs w:val="18"/>
        </w:rPr>
        <w:t>Note: Azure Data Lake inclusion is provisional and most appropriate when the Kafka/Spark streaming path is active. For batch-only workloads, simpler blob storage may suffice.</w:t>
      </w:r>
    </w:p>
    <w:p w14:paraId="084ABF87" w14:textId="77777777" w:rsidR="0041421A" w:rsidRDefault="0041421A" w:rsidP="0041421A">
      <w:pPr>
        <w:spacing w:before="480"/>
        <w:rPr>
          <w:i/>
          <w:iCs/>
          <w:color w:val="9CA3AF"/>
          <w:sz w:val="18"/>
          <w:szCs w:val="18"/>
          <w:rtl/>
        </w:rPr>
      </w:pPr>
    </w:p>
    <w:p w14:paraId="36A24ED2" w14:textId="77777777" w:rsidR="0041421A" w:rsidRDefault="0041421A" w:rsidP="0041421A">
      <w:pPr>
        <w:spacing w:before="480"/>
        <w:rPr>
          <w:i/>
          <w:iCs/>
          <w:color w:val="9CA3AF"/>
          <w:sz w:val="18"/>
          <w:szCs w:val="18"/>
          <w:rtl/>
        </w:rPr>
      </w:pPr>
    </w:p>
    <w:p w14:paraId="0BB6B1A6" w14:textId="77777777" w:rsidR="0041421A" w:rsidRDefault="0041421A" w:rsidP="0041421A">
      <w:pPr>
        <w:spacing w:before="480"/>
        <w:rPr>
          <w:i/>
          <w:iCs/>
          <w:color w:val="9CA3AF"/>
          <w:sz w:val="18"/>
          <w:szCs w:val="18"/>
          <w:rtl/>
        </w:rPr>
      </w:pPr>
    </w:p>
    <w:p w14:paraId="7AC9DB3C" w14:textId="77777777" w:rsidR="0041421A" w:rsidRDefault="0041421A" w:rsidP="0041421A">
      <w:pPr>
        <w:spacing w:before="480"/>
        <w:rPr>
          <w:i/>
          <w:iCs/>
          <w:color w:val="9CA3AF"/>
          <w:sz w:val="18"/>
          <w:szCs w:val="18"/>
          <w:rtl/>
        </w:rPr>
      </w:pPr>
    </w:p>
    <w:p w14:paraId="72555993" w14:textId="77777777" w:rsidR="0041421A" w:rsidRDefault="0041421A" w:rsidP="0041421A">
      <w:pPr>
        <w:spacing w:before="480"/>
        <w:rPr>
          <w:i/>
          <w:iCs/>
          <w:color w:val="9CA3AF"/>
          <w:sz w:val="18"/>
          <w:szCs w:val="18"/>
          <w:rtl/>
        </w:rPr>
      </w:pPr>
    </w:p>
    <w:p w14:paraId="4F5A5509" w14:textId="77777777" w:rsidR="0041421A" w:rsidRDefault="0041421A" w:rsidP="0041421A">
      <w:pPr>
        <w:spacing w:before="560"/>
        <w:jc w:val="center"/>
      </w:pPr>
      <w:r>
        <w:rPr>
          <w:b/>
          <w:bCs/>
          <w:color w:val="1F3864"/>
          <w:sz w:val="52"/>
          <w:szCs w:val="52"/>
        </w:rPr>
        <w:lastRenderedPageBreak/>
        <w:t>Telecom Customer Churn Prediction</w:t>
      </w:r>
    </w:p>
    <w:p w14:paraId="577D2531" w14:textId="77777777" w:rsidR="0041421A" w:rsidRDefault="0041421A" w:rsidP="0041421A">
      <w:pPr>
        <w:jc w:val="center"/>
      </w:pPr>
      <w:r>
        <w:rPr>
          <w:b/>
          <w:bCs/>
          <w:color w:val="2E5FAC"/>
          <w:sz w:val="32"/>
          <w:szCs w:val="32"/>
        </w:rPr>
        <w:t>Deployment Architecture &amp; CI/CD Pipeline</w:t>
      </w:r>
    </w:p>
    <w:p w14:paraId="7708AA5B" w14:textId="77777777" w:rsidR="0041421A" w:rsidRDefault="0041421A" w:rsidP="0041421A">
      <w:pPr>
        <w:spacing w:after="600"/>
        <w:jc w:val="center"/>
      </w:pPr>
      <w:r>
        <w:rPr>
          <w:i/>
          <w:iCs/>
          <w:color w:val="666666"/>
        </w:rPr>
        <w:t>Based on the Kaggle Telecom Customer Churn Dataset</w:t>
      </w:r>
    </w:p>
    <w:p w14:paraId="227C51EE" w14:textId="77777777" w:rsidR="0041421A" w:rsidRDefault="0041421A" w:rsidP="0041421A">
      <w:pPr>
        <w:pBdr>
          <w:bottom w:val="single" w:sz="6" w:space="1" w:color="1F3864"/>
        </w:pBdr>
        <w:spacing w:after="480"/>
        <w:jc w:val="center"/>
        <w:rPr>
          <w:rtl/>
          <w:lang w:bidi="ar-EG"/>
        </w:rPr>
      </w:pPr>
    </w:p>
    <w:p w14:paraId="165FEE75" w14:textId="77777777" w:rsidR="0041421A" w:rsidRDefault="0041421A" w:rsidP="0041421A">
      <w:pPr>
        <w:pStyle w:val="Heading1"/>
        <w:pBdr>
          <w:bottom w:val="single" w:sz="4" w:space="6" w:color="1F3864"/>
        </w:pBdr>
      </w:pPr>
      <w:r>
        <w:t>1. Project Overview</w:t>
      </w:r>
    </w:p>
    <w:p w14:paraId="794BAD8E" w14:textId="77777777" w:rsidR="0041421A" w:rsidRDefault="0041421A" w:rsidP="0041421A">
      <w:pPr>
        <w:spacing w:before="80" w:after="80"/>
        <w:jc w:val="both"/>
      </w:pPr>
      <w:r>
        <w:t>This document describes the end-to-end machine learning system built to predict customer churn for a telecommunications provider. The underlying dataset is the Telecom Customer Churn Dataset published on Kaggle, which contains subscriber-level features such as contract type, monthly charges, tenure, internet service tier, and support tickets. A churn label (binary: churned / retained) allows training of a supervised classifier.</w:t>
      </w:r>
    </w:p>
    <w:p w14:paraId="674E237C" w14:textId="77777777" w:rsidR="0041421A" w:rsidRDefault="0041421A" w:rsidP="0041421A">
      <w:pPr>
        <w:spacing w:before="80" w:after="80"/>
        <w:jc w:val="both"/>
      </w:pPr>
      <w:r>
        <w:t>The system is deployed entirely on Microsoft Azure, using an AKS (Azure Kubernetes Service) cluster to host all runtime components as Docker containers. A REST API exposes real-time churn scores to CRM and downstream applications, while an automated retraining loop ensures the model adapts to distribution shifts over time.</w:t>
      </w:r>
    </w:p>
    <w:p w14:paraId="3BB43279" w14:textId="77777777" w:rsidR="0041421A" w:rsidRDefault="0041421A" w:rsidP="0041421A">
      <w:pPr>
        <w:spacing w:before="80" w:after="80"/>
      </w:pPr>
    </w:p>
    <w:p w14:paraId="1A1A4FBC" w14:textId="77777777" w:rsidR="00A425FC" w:rsidRDefault="00A425FC" w:rsidP="0041421A">
      <w:pPr>
        <w:spacing w:before="80" w:after="80"/>
      </w:pPr>
    </w:p>
    <w:p w14:paraId="66046881" w14:textId="77777777" w:rsidR="00A425FC" w:rsidRDefault="00A425FC" w:rsidP="0041421A">
      <w:pPr>
        <w:spacing w:before="80" w:after="80"/>
      </w:pPr>
    </w:p>
    <w:p w14:paraId="332E77EB" w14:textId="77777777" w:rsidR="00A425FC" w:rsidRDefault="00A425FC" w:rsidP="0041421A">
      <w:pPr>
        <w:spacing w:before="80" w:after="80"/>
      </w:pPr>
    </w:p>
    <w:p w14:paraId="655EBA2A" w14:textId="77777777" w:rsidR="00A425FC" w:rsidRDefault="00A425FC" w:rsidP="0041421A">
      <w:pPr>
        <w:spacing w:before="80" w:after="80"/>
      </w:pPr>
    </w:p>
    <w:p w14:paraId="1984DA18" w14:textId="77777777" w:rsidR="00A425FC" w:rsidRDefault="00A425FC" w:rsidP="0041421A">
      <w:pPr>
        <w:spacing w:before="80" w:after="80"/>
      </w:pPr>
    </w:p>
    <w:p w14:paraId="23CD64B2" w14:textId="77777777" w:rsidR="00A425FC" w:rsidRDefault="00A425FC" w:rsidP="0041421A">
      <w:pPr>
        <w:spacing w:before="80" w:after="80"/>
      </w:pPr>
    </w:p>
    <w:p w14:paraId="2CAECFA1" w14:textId="77777777" w:rsidR="00A425FC" w:rsidRDefault="00A425FC" w:rsidP="0041421A">
      <w:pPr>
        <w:spacing w:before="80" w:after="80"/>
      </w:pPr>
    </w:p>
    <w:p w14:paraId="0847D1BF" w14:textId="77777777" w:rsidR="00A425FC" w:rsidRDefault="00A425FC" w:rsidP="0041421A">
      <w:pPr>
        <w:spacing w:before="80" w:after="80"/>
      </w:pPr>
    </w:p>
    <w:p w14:paraId="0E8BA44A" w14:textId="77777777" w:rsidR="00A425FC" w:rsidRDefault="00A425FC" w:rsidP="0041421A">
      <w:pPr>
        <w:spacing w:before="80" w:after="80"/>
      </w:pPr>
    </w:p>
    <w:p w14:paraId="5CA627BF" w14:textId="77777777" w:rsidR="00A425FC" w:rsidRDefault="00A425FC" w:rsidP="0041421A">
      <w:pPr>
        <w:spacing w:before="80" w:after="80"/>
      </w:pPr>
    </w:p>
    <w:p w14:paraId="0B01316A" w14:textId="77777777" w:rsidR="0041421A" w:rsidRDefault="0041421A" w:rsidP="0041421A">
      <w:pPr>
        <w:pStyle w:val="Heading1"/>
        <w:pBdr>
          <w:bottom w:val="single" w:sz="4" w:space="6" w:color="1F3864"/>
        </w:pBdr>
      </w:pPr>
      <w:r>
        <w:lastRenderedPageBreak/>
        <w:t>2. Infrastructure Architecture</w:t>
      </w:r>
    </w:p>
    <w:p w14:paraId="47D160BC" w14:textId="3566C5DE" w:rsidR="0041421A" w:rsidRDefault="0041421A" w:rsidP="00A425FC">
      <w:pPr>
        <w:spacing w:before="80" w:after="80"/>
        <w:jc w:val="both"/>
      </w:pPr>
      <w:r>
        <w:t xml:space="preserve">The diagram below shows the full Azure-hosted architecture. The system is divided into three </w:t>
      </w:r>
    </w:p>
    <w:p w14:paraId="4678F319" w14:textId="77777777" w:rsidR="0041421A" w:rsidRDefault="0041421A" w:rsidP="0041421A">
      <w:pPr>
        <w:spacing w:before="80" w:after="80"/>
        <w:rPr>
          <w:rtl/>
          <w:lang w:bidi="ar-EG"/>
        </w:rPr>
      </w:pPr>
    </w:p>
    <w:p w14:paraId="2912E804" w14:textId="5C184386" w:rsidR="0041421A" w:rsidRDefault="006626E2" w:rsidP="0041421A">
      <w:pPr>
        <w:spacing w:before="120" w:after="60"/>
        <w:jc w:val="center"/>
      </w:pPr>
      <w:r>
        <w:rPr>
          <w:noProof/>
        </w:rPr>
        <w:drawing>
          <wp:inline distT="0" distB="0" distL="0" distR="0" wp14:anchorId="18386785" wp14:editId="007E5432">
            <wp:extent cx="5943600" cy="4186555"/>
            <wp:effectExtent l="0" t="0" r="0" b="4445"/>
            <wp:docPr id="13454752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A470" w14:textId="77777777" w:rsidR="0041421A" w:rsidRDefault="0041421A" w:rsidP="0041421A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1 — Azure deployment architecture (AKS cluster, Data Lake, Model Registry, and monitoring)</w:t>
      </w:r>
    </w:p>
    <w:p w14:paraId="37C0455D" w14:textId="77777777" w:rsidR="0041421A" w:rsidRDefault="0041421A" w:rsidP="0041421A">
      <w:pPr>
        <w:pStyle w:val="Heading2"/>
      </w:pPr>
      <w:proofErr w:type="gramStart"/>
      <w:r>
        <w:t>2.1  AKS</w:t>
      </w:r>
      <w:proofErr w:type="gramEnd"/>
      <w:r>
        <w:t xml:space="preserve"> Cluster — Runtime Components</w:t>
      </w:r>
    </w:p>
    <w:p w14:paraId="6631D11B" w14:textId="77777777" w:rsidR="0041421A" w:rsidRDefault="0041421A" w:rsidP="0041421A">
      <w:pPr>
        <w:spacing w:before="80" w:after="80"/>
        <w:jc w:val="both"/>
      </w:pPr>
      <w:r>
        <w:t xml:space="preserve">All runtime services run </w:t>
      </w:r>
      <w:proofErr w:type="gramStart"/>
      <w:r>
        <w:t>as</w:t>
      </w:r>
      <w:proofErr w:type="gramEnd"/>
      <w:r>
        <w:t xml:space="preserve"> Docker containers orchestrated by AKS:</w:t>
      </w:r>
    </w:p>
    <w:p w14:paraId="202FEE39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proofErr w:type="spellStart"/>
      <w:r>
        <w:t>FastAPI</w:t>
      </w:r>
      <w:proofErr w:type="spellEnd"/>
      <w:r>
        <w:t xml:space="preserve"> — exposes the churn scoring endpoint over REST. </w:t>
      </w:r>
      <w:proofErr w:type="gramStart"/>
      <w:r>
        <w:t>The CRM</w:t>
      </w:r>
      <w:proofErr w:type="gramEnd"/>
      <w:r>
        <w:t xml:space="preserve"> and other API consumers call this service synchronously to receive a churn probability for a given subscriber.</w:t>
      </w:r>
    </w:p>
    <w:p w14:paraId="69D2CC62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proofErr w:type="spellStart"/>
      <w:r>
        <w:t>MLflow</w:t>
      </w:r>
      <w:proofErr w:type="spellEnd"/>
      <w:r>
        <w:t xml:space="preserve"> — tracks all training experiments, including hyperparameter sets, evaluation metrics, and model artifacts. Every retrain run is logged here before promotion.</w:t>
      </w:r>
    </w:p>
    <w:p w14:paraId="56F7B6F9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t>Airflow — orchestrates the retraining pipeline as a DAG (Directed Acyclic Graph). It is triggered either on a schedule or automatically when Azure Monitor detects model drift.</w:t>
      </w:r>
    </w:p>
    <w:p w14:paraId="78335375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lastRenderedPageBreak/>
        <w:t xml:space="preserve">Model Container — houses the active </w:t>
      </w:r>
      <w:proofErr w:type="spellStart"/>
      <w:r>
        <w:t>XGBoost</w:t>
      </w:r>
      <w:proofErr w:type="spellEnd"/>
      <w:r>
        <w:t xml:space="preserve"> / scikit-learn model. The container is replaced via a rolling update whenever a newly retrained model is promoted from the registry.</w:t>
      </w:r>
    </w:p>
    <w:p w14:paraId="6415AA03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t xml:space="preserve">Kafka Consumer (optional, streaming </w:t>
      </w:r>
      <w:proofErr w:type="gramStart"/>
      <w:r>
        <w:t>path) —</w:t>
      </w:r>
      <w:proofErr w:type="gramEnd"/>
      <w:r>
        <w:t xml:space="preserve"> listens to a live event stream and triggers retraining when event volume reaches a configurable threshold. This path is activated only when near-real-time adaptation is required.</w:t>
      </w:r>
    </w:p>
    <w:p w14:paraId="2E280E55" w14:textId="77777777" w:rsidR="0041421A" w:rsidRDefault="0041421A" w:rsidP="0041421A">
      <w:pPr>
        <w:spacing w:before="80" w:after="80"/>
      </w:pPr>
    </w:p>
    <w:p w14:paraId="51BA932B" w14:textId="77777777" w:rsidR="0041421A" w:rsidRDefault="0041421A" w:rsidP="0041421A">
      <w:pPr>
        <w:spacing w:before="80" w:after="80"/>
      </w:pPr>
    </w:p>
    <w:p w14:paraId="7DACAC9D" w14:textId="77777777" w:rsidR="0041421A" w:rsidRDefault="0041421A" w:rsidP="0041421A">
      <w:pPr>
        <w:pStyle w:val="Heading2"/>
      </w:pPr>
      <w:proofErr w:type="gramStart"/>
      <w:r>
        <w:t>2.2  Azure</w:t>
      </w:r>
      <w:proofErr w:type="gramEnd"/>
      <w:r>
        <w:t xml:space="preserve"> Data Lake</w:t>
      </w:r>
    </w:p>
    <w:p w14:paraId="6466F4A0" w14:textId="77777777" w:rsidR="0041421A" w:rsidRDefault="0041421A" w:rsidP="0041421A">
      <w:pPr>
        <w:spacing w:before="80" w:after="80"/>
        <w:jc w:val="both"/>
      </w:pPr>
      <w:proofErr w:type="gramStart"/>
      <w:r>
        <w:t>The Data</w:t>
      </w:r>
      <w:proofErr w:type="gramEnd"/>
      <w:r>
        <w:t xml:space="preserve"> Lake serves as the single source of truth for all data assets. It stores raw ingested records from the telecom data source, processed and feature-engineered snapshots, and versioned training datasets that Airflow uses when launching a retrain run.</w:t>
      </w:r>
    </w:p>
    <w:p w14:paraId="5CC3860D" w14:textId="77777777" w:rsidR="0041421A" w:rsidRDefault="0041421A" w:rsidP="0041421A">
      <w:pPr>
        <w:pStyle w:val="Heading2"/>
      </w:pPr>
      <w:proofErr w:type="gramStart"/>
      <w:r>
        <w:t>2.3  Model</w:t>
      </w:r>
      <w:proofErr w:type="gramEnd"/>
      <w:r>
        <w:t xml:space="preserve"> Registry (</w:t>
      </w:r>
      <w:proofErr w:type="spellStart"/>
      <w:r>
        <w:t>MLflow</w:t>
      </w:r>
      <w:proofErr w:type="spellEnd"/>
      <w:r>
        <w:t xml:space="preserve"> Artifact Store)</w:t>
      </w:r>
    </w:p>
    <w:p w14:paraId="53FA7817" w14:textId="77777777" w:rsidR="0041421A" w:rsidRDefault="0041421A" w:rsidP="0041421A">
      <w:pPr>
        <w:spacing w:before="80" w:after="80"/>
        <w:jc w:val="both"/>
      </w:pPr>
      <w:r>
        <w:t xml:space="preserve">Every model trained by the pipeline is versioned in the </w:t>
      </w:r>
      <w:proofErr w:type="spellStart"/>
      <w:r>
        <w:t>MLflow</w:t>
      </w:r>
      <w:proofErr w:type="spellEnd"/>
      <w:r>
        <w:t>-backed model registry. Promotion gates enforce quality checks (e.g., AUC threshold, data-drift score) before a candidate model is allowed to replace the production container. This prevents degraded models from reaching the scoring endpoint even if a retraining DAG completes successfully.</w:t>
      </w:r>
    </w:p>
    <w:p w14:paraId="4ADDDC40" w14:textId="77777777" w:rsidR="0041421A" w:rsidRDefault="0041421A" w:rsidP="0041421A">
      <w:pPr>
        <w:pStyle w:val="Heading2"/>
      </w:pPr>
      <w:proofErr w:type="gramStart"/>
      <w:r>
        <w:t>2.4  Azure</w:t>
      </w:r>
      <w:proofErr w:type="gramEnd"/>
      <w:r>
        <w:t xml:space="preserve"> Monitor + Application Insights</w:t>
      </w:r>
    </w:p>
    <w:p w14:paraId="3C57718C" w14:textId="0FDE731F" w:rsidR="0041421A" w:rsidRDefault="0041421A" w:rsidP="0041421A">
      <w:pPr>
        <w:spacing w:before="80" w:after="80"/>
        <w:jc w:val="both"/>
      </w:pPr>
      <w:r>
        <w:t xml:space="preserve">Observability is </w:t>
      </w:r>
      <w:r w:rsidR="0048511C">
        <w:t>centralized</w:t>
      </w:r>
      <w:r>
        <w:t xml:space="preserve"> in Azure Monitor with Application Insights. Key signals monitored include:</w:t>
      </w:r>
    </w:p>
    <w:p w14:paraId="01ABC9BA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t>Model drift — statistical divergence between the training feature distribution and the live inference distribution.</w:t>
      </w:r>
    </w:p>
    <w:p w14:paraId="36668B16" w14:textId="3A7A3DB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t xml:space="preserve">API latency — p50/p95/p99 response times for the </w:t>
      </w:r>
      <w:r w:rsidR="0048511C">
        <w:t>Fast API</w:t>
      </w:r>
      <w:r>
        <w:t xml:space="preserve"> scoring endpoint.</w:t>
      </w:r>
    </w:p>
    <w:p w14:paraId="16F28C69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t>Container health — CPU, memory, and restart counts for all AKS pods.</w:t>
      </w:r>
    </w:p>
    <w:p w14:paraId="37BBD90E" w14:textId="583B2AE1" w:rsidR="0041421A" w:rsidRDefault="0041421A" w:rsidP="0041421A">
      <w:pPr>
        <w:spacing w:before="80" w:after="80"/>
        <w:jc w:val="both"/>
      </w:pPr>
      <w:r>
        <w:t>When drift exceeds a configurable threshold, Azure Monitor publishes an alert to the Alerts channel (email / PagerDuty) and automatically triggers the Airflow retraining DAG, closing the feedback loop without manual intervention.</w:t>
      </w:r>
    </w:p>
    <w:p w14:paraId="3C82B63E" w14:textId="77777777" w:rsidR="0041421A" w:rsidRDefault="0041421A" w:rsidP="0041421A">
      <w:pPr>
        <w:pStyle w:val="Heading1"/>
        <w:pBdr>
          <w:bottom w:val="single" w:sz="4" w:space="6" w:color="1F3864"/>
        </w:pBdr>
      </w:pPr>
      <w:r>
        <w:t>3. CI/CD Pipeline</w:t>
      </w:r>
    </w:p>
    <w:p w14:paraId="0806E0C3" w14:textId="70E8E9D4" w:rsidR="0041421A" w:rsidRDefault="0041421A" w:rsidP="0041421A">
      <w:pPr>
        <w:spacing w:before="80" w:after="80"/>
        <w:jc w:val="both"/>
      </w:pPr>
      <w:r>
        <w:t>The diagram below illustrates the four-stage pipeline that governs every code change from a developer commit through to a live deployment.</w:t>
      </w:r>
    </w:p>
    <w:p w14:paraId="51F115A7" w14:textId="77777777" w:rsidR="00A425FC" w:rsidRDefault="00A425FC" w:rsidP="0041421A">
      <w:pPr>
        <w:spacing w:before="120" w:after="60"/>
        <w:jc w:val="center"/>
        <w:rPr>
          <w:noProof/>
        </w:rPr>
      </w:pPr>
    </w:p>
    <w:p w14:paraId="0AE95B74" w14:textId="2ABA8E47" w:rsidR="0041421A" w:rsidRDefault="0041421A" w:rsidP="00A425FC">
      <w:pPr>
        <w:spacing w:before="120" w:after="60"/>
        <w:ind w:left="-1440"/>
        <w:jc w:val="center"/>
      </w:pPr>
      <w:r>
        <w:rPr>
          <w:noProof/>
        </w:rPr>
        <w:lastRenderedPageBreak/>
        <w:drawing>
          <wp:inline distT="0" distB="0" distL="0" distR="0" wp14:anchorId="4D0BEF1D" wp14:editId="3985D69F">
            <wp:extent cx="6134100" cy="1447800"/>
            <wp:effectExtent l="0" t="0" r="0" b="0"/>
            <wp:docPr id="1891818221" name="Picture 1891818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9"/>
                    <a:srcRect l="-22774" t="-1754" r="22774" b="1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636FA" w14:textId="77777777" w:rsidR="0041421A" w:rsidRDefault="0041421A" w:rsidP="0041421A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2 — CI/CD pipeline: Git push → GitHub Actions → Docker build → AKS deploy</w:t>
      </w:r>
    </w:p>
    <w:p w14:paraId="2D57D363" w14:textId="77777777" w:rsidR="0041421A" w:rsidRDefault="0041421A" w:rsidP="0041421A">
      <w:pPr>
        <w:pStyle w:val="Heading2"/>
      </w:pPr>
      <w:proofErr w:type="gramStart"/>
      <w:r>
        <w:t>3.1  Stage</w:t>
      </w:r>
      <w:proofErr w:type="gramEnd"/>
      <w:r>
        <w:t xml:space="preserve"> 1 — Trigger (Git Push)</w:t>
      </w:r>
    </w:p>
    <w:p w14:paraId="1D554A25" w14:textId="77777777" w:rsidR="0041421A" w:rsidRDefault="0041421A" w:rsidP="0041421A">
      <w:pPr>
        <w:spacing w:before="80" w:after="80"/>
        <w:jc w:val="both"/>
      </w:pPr>
      <w:r>
        <w:t>A push to the main branch on GitHub initiates the pipeline. Feature branches are not deployed directly; they must be merged via a pull request, which itself is blocked if the CI stage reports a failure.</w:t>
      </w:r>
    </w:p>
    <w:p w14:paraId="6C0A245D" w14:textId="77777777" w:rsidR="0041421A" w:rsidRDefault="0041421A" w:rsidP="0041421A">
      <w:pPr>
        <w:spacing w:before="80" w:after="80"/>
        <w:jc w:val="both"/>
      </w:pPr>
    </w:p>
    <w:p w14:paraId="5C21E318" w14:textId="77777777" w:rsidR="0041421A" w:rsidRDefault="0041421A" w:rsidP="0041421A">
      <w:pPr>
        <w:spacing w:before="80" w:after="80"/>
        <w:jc w:val="both"/>
      </w:pPr>
    </w:p>
    <w:p w14:paraId="1B11EB5C" w14:textId="77777777" w:rsidR="0041421A" w:rsidRDefault="0041421A" w:rsidP="0041421A">
      <w:pPr>
        <w:pStyle w:val="Heading2"/>
      </w:pPr>
      <w:proofErr w:type="gramStart"/>
      <w:r>
        <w:t>3.2  Stage</w:t>
      </w:r>
      <w:proofErr w:type="gramEnd"/>
      <w:r>
        <w:t xml:space="preserve"> 2 — CI (GitHub Actions)</w:t>
      </w:r>
    </w:p>
    <w:p w14:paraId="197EE185" w14:textId="77777777" w:rsidR="0041421A" w:rsidRDefault="0041421A" w:rsidP="0041421A">
      <w:pPr>
        <w:spacing w:before="80" w:after="80"/>
        <w:jc w:val="both"/>
      </w:pPr>
      <w:r>
        <w:t>GitHub Actions runs three sequential checks: linting (code style and static analysis), unit and integration tests, and a build verification step. A test failure stops the pipeline immediately and blocks the merge, ensuring that only passing code progresses.</w:t>
      </w:r>
    </w:p>
    <w:p w14:paraId="339E6E87" w14:textId="77777777" w:rsidR="0041421A" w:rsidRDefault="0041421A" w:rsidP="0041421A">
      <w:pPr>
        <w:pStyle w:val="Heading2"/>
      </w:pPr>
      <w:proofErr w:type="gramStart"/>
      <w:r>
        <w:t>3.3  Stage</w:t>
      </w:r>
      <w:proofErr w:type="gramEnd"/>
      <w:r>
        <w:t xml:space="preserve"> 3 — Package (Docker Build)</w:t>
      </w:r>
    </w:p>
    <w:p w14:paraId="60030842" w14:textId="77777777" w:rsidR="0041421A" w:rsidRDefault="0041421A" w:rsidP="0041421A">
      <w:pPr>
        <w:spacing w:before="80" w:after="80"/>
        <w:jc w:val="both"/>
      </w:pPr>
      <w:r>
        <w:t>On a successful CI run, the application is packaged into a Docker image and pushed to Azure Container Registry (ACR). Each image is tagged with the Git commit SHA for full traceability between a running container and the source revision that produced it.</w:t>
      </w:r>
    </w:p>
    <w:p w14:paraId="6F60B64C" w14:textId="77777777" w:rsidR="0041421A" w:rsidRDefault="0041421A" w:rsidP="0041421A">
      <w:pPr>
        <w:pStyle w:val="Heading2"/>
      </w:pPr>
      <w:proofErr w:type="gramStart"/>
      <w:r>
        <w:t>3.4  Stage</w:t>
      </w:r>
      <w:proofErr w:type="gramEnd"/>
      <w:r>
        <w:t xml:space="preserve"> 4 — Deploy (AKS Rolling Update)</w:t>
      </w:r>
    </w:p>
    <w:p w14:paraId="6C3E7825" w14:textId="77777777" w:rsidR="0041421A" w:rsidRDefault="0041421A" w:rsidP="0041421A">
      <w:pPr>
        <w:spacing w:before="80" w:after="80"/>
        <w:jc w:val="both"/>
      </w:pPr>
      <w:r>
        <w:t xml:space="preserve">Airflow coordinates the final deployment step. It instructs AKS to perform a rolling update, incrementally replacing old pods with the new image while preserving availability. If the new pods fail their readiness probe, the rollout is automatically </w:t>
      </w:r>
      <w:proofErr w:type="gramStart"/>
      <w:r>
        <w:t>halted</w:t>
      </w:r>
      <w:proofErr w:type="gramEnd"/>
      <w:r>
        <w:t xml:space="preserve"> and the previous version remains active.</w:t>
      </w:r>
    </w:p>
    <w:p w14:paraId="33940B11" w14:textId="77777777" w:rsidR="0041421A" w:rsidRDefault="0041421A" w:rsidP="0041421A">
      <w:pPr>
        <w:spacing w:before="80" w:after="80"/>
      </w:pPr>
    </w:p>
    <w:p w14:paraId="51796D1B" w14:textId="77777777" w:rsidR="0041421A" w:rsidRDefault="0041421A" w:rsidP="0041421A">
      <w:pPr>
        <w:pStyle w:val="Heading1"/>
        <w:pBdr>
          <w:bottom w:val="single" w:sz="4" w:space="6" w:color="1F3864"/>
        </w:pBdr>
      </w:pPr>
      <w:r>
        <w:t>4. End-to-End Data Flow</w:t>
      </w:r>
    </w:p>
    <w:p w14:paraId="3A5B8E29" w14:textId="6598B8A2" w:rsidR="0041421A" w:rsidRDefault="0041421A" w:rsidP="0041421A">
      <w:pPr>
        <w:spacing w:before="80" w:after="80"/>
        <w:jc w:val="both"/>
      </w:pPr>
      <w:r>
        <w:t xml:space="preserve">The following </w:t>
      </w:r>
      <w:r w:rsidR="0048511C">
        <w:t>summarizes</w:t>
      </w:r>
      <w:r>
        <w:t xml:space="preserve"> how data moves through the system from ingestion to a live prediction:</w:t>
      </w:r>
    </w:p>
    <w:p w14:paraId="65697D34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lastRenderedPageBreak/>
        <w:t>Raw subscriber data is ingested from the Telecom data source into the Azure Data Lake.</w:t>
      </w:r>
    </w:p>
    <w:p w14:paraId="1AF52A94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t xml:space="preserve">Airflow DAGs read from </w:t>
      </w:r>
      <w:proofErr w:type="gramStart"/>
      <w:r>
        <w:t>the Data</w:t>
      </w:r>
      <w:proofErr w:type="gramEnd"/>
      <w:r>
        <w:t xml:space="preserve"> Lake, apply feature engineering, and write processed snapshots back to the lake.</w:t>
      </w:r>
    </w:p>
    <w:p w14:paraId="4A6F3ED1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t xml:space="preserve">The Model Container is trained </w:t>
      </w:r>
      <w:proofErr w:type="gramStart"/>
      <w:r>
        <w:t>on</w:t>
      </w:r>
      <w:proofErr w:type="gramEnd"/>
      <w:r>
        <w:t xml:space="preserve"> the processed dataset. </w:t>
      </w:r>
      <w:proofErr w:type="spellStart"/>
      <w:r>
        <w:t>MLflow</w:t>
      </w:r>
      <w:proofErr w:type="spellEnd"/>
      <w:r>
        <w:t xml:space="preserve"> logs the run; the model is pushed to the registry if it passes promotion gates.</w:t>
      </w:r>
    </w:p>
    <w:p w14:paraId="28C9A39B" w14:textId="262028FC" w:rsidR="0041421A" w:rsidRDefault="0048511C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t>Fast API</w:t>
      </w:r>
      <w:r w:rsidR="0041421A">
        <w:t xml:space="preserve"> serves the promoted model. CRM systems query the endpoint via REST to receive churn probabilities in real time.</w:t>
      </w:r>
    </w:p>
    <w:p w14:paraId="5A963651" w14:textId="77777777" w:rsidR="0041421A" w:rsidRDefault="0041421A" w:rsidP="0041421A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</w:pPr>
      <w:r>
        <w:t>Azure Monitor continuously watches for drift and latency anomalies, triggering automatic retraining via Airflow when thresholds are breached.</w:t>
      </w:r>
    </w:p>
    <w:p w14:paraId="4FAEA66E" w14:textId="77777777" w:rsidR="0041421A" w:rsidRDefault="0041421A" w:rsidP="0041421A">
      <w:pPr>
        <w:spacing w:before="80" w:after="80"/>
      </w:pPr>
    </w:p>
    <w:p w14:paraId="7A339E1A" w14:textId="77777777" w:rsidR="0041421A" w:rsidRDefault="0041421A" w:rsidP="0041421A">
      <w:pPr>
        <w:pStyle w:val="Heading1"/>
        <w:pBdr>
          <w:bottom w:val="single" w:sz="4" w:space="6" w:color="1F3864"/>
        </w:pBdr>
      </w:pPr>
      <w:r>
        <w:t>5. Key Design Decisions</w:t>
      </w:r>
    </w:p>
    <w:p w14:paraId="29454AFA" w14:textId="77777777" w:rsidR="0041421A" w:rsidRDefault="0041421A" w:rsidP="0041421A">
      <w:pPr>
        <w:pStyle w:val="Heading2"/>
      </w:pPr>
      <w:r>
        <w:t>Drift-triggered retraining</w:t>
      </w:r>
    </w:p>
    <w:p w14:paraId="625A124A" w14:textId="04017F3C" w:rsidR="0041421A" w:rsidRDefault="0041421A" w:rsidP="0041421A">
      <w:pPr>
        <w:spacing w:before="80" w:after="80"/>
        <w:jc w:val="both"/>
      </w:pPr>
      <w:r>
        <w:t xml:space="preserve">Rather than retraining on a fixed schedule, the system retrains reactively when statistical drift is detected in production traffic. This reduces unnecessary </w:t>
      </w:r>
      <w:proofErr w:type="gramStart"/>
      <w:r>
        <w:t>compute</w:t>
      </w:r>
      <w:proofErr w:type="gramEnd"/>
      <w:r>
        <w:t xml:space="preserve"> while ensuring the model responds quickly to real </w:t>
      </w:r>
      <w:r w:rsidR="0048511C">
        <w:t>behavioral</w:t>
      </w:r>
      <w:r>
        <w:t xml:space="preserve"> shifts in the subscriber population.</w:t>
      </w:r>
    </w:p>
    <w:p w14:paraId="347C86F0" w14:textId="77777777" w:rsidR="0041421A" w:rsidRDefault="0041421A" w:rsidP="0041421A">
      <w:pPr>
        <w:pStyle w:val="Heading2"/>
      </w:pPr>
      <w:r>
        <w:t>Promotion gates in the model registry</w:t>
      </w:r>
    </w:p>
    <w:p w14:paraId="285167CD" w14:textId="77777777" w:rsidR="0041421A" w:rsidRDefault="0041421A" w:rsidP="0041421A">
      <w:pPr>
        <w:spacing w:before="80" w:after="80"/>
        <w:jc w:val="both"/>
      </w:pPr>
      <w:r>
        <w:t xml:space="preserve">Automated quality gates prevent degraded models from entering production even when a retraining run completes. This decouples the </w:t>
      </w:r>
      <w:proofErr w:type="gramStart"/>
      <w:r>
        <w:t>retraining cadence</w:t>
      </w:r>
      <w:proofErr w:type="gramEnd"/>
      <w:r>
        <w:t xml:space="preserve"> from the deployment cadence, allowing frequent experimentation without risk to live predictions.</w:t>
      </w:r>
    </w:p>
    <w:p w14:paraId="5607E94E" w14:textId="77777777" w:rsidR="0041421A" w:rsidRDefault="0041421A" w:rsidP="0041421A">
      <w:pPr>
        <w:spacing w:before="80" w:after="80"/>
        <w:jc w:val="both"/>
      </w:pPr>
    </w:p>
    <w:p w14:paraId="088E3A45" w14:textId="77777777" w:rsidR="0041421A" w:rsidRDefault="0041421A" w:rsidP="0041421A">
      <w:pPr>
        <w:pStyle w:val="Heading2"/>
      </w:pPr>
      <w:r>
        <w:t>Optional Kafka streaming path</w:t>
      </w:r>
    </w:p>
    <w:p w14:paraId="535E0FE1" w14:textId="6A76EBE0" w:rsidR="0041421A" w:rsidRDefault="0041421A" w:rsidP="0041421A">
      <w:pPr>
        <w:spacing w:before="80" w:after="80"/>
        <w:jc w:val="both"/>
      </w:pPr>
      <w:r>
        <w:t xml:space="preserve">The Kafka consumer is architecturally optional. Deployments that do not require near-real-time event-driven retraining can omit this component, </w:t>
      </w:r>
      <w:proofErr w:type="gramStart"/>
      <w:r>
        <w:t>reducing</w:t>
      </w:r>
      <w:proofErr w:type="gramEnd"/>
      <w:r>
        <w:t xml:space="preserve"> operational complexity while retaining the capability to enable it when subscriber be</w:t>
      </w:r>
      <w:r>
        <w:rPr>
          <w:rFonts w:hint="cs"/>
          <w:rtl/>
        </w:rPr>
        <w:t>س</w:t>
      </w:r>
      <w:r>
        <w:t>haviour is highly dynamic.</w:t>
      </w:r>
    </w:p>
    <w:p w14:paraId="5A940806" w14:textId="77777777" w:rsidR="0041421A" w:rsidRDefault="0041421A" w:rsidP="0041421A">
      <w:pPr>
        <w:pStyle w:val="Heading2"/>
      </w:pPr>
      <w:r>
        <w:t>Rolling deployments via Airflow</w:t>
      </w:r>
    </w:p>
    <w:p w14:paraId="7C04AD7C" w14:textId="77777777" w:rsidR="0041421A" w:rsidRDefault="0041421A" w:rsidP="0041421A">
      <w:pPr>
        <w:spacing w:before="80" w:after="80"/>
        <w:jc w:val="both"/>
      </w:pPr>
      <w:r>
        <w:t>Using Airflow as the deployment coordinator means the same orchestration tool that manages data pipelines also governs model rollouts. This simplifies the operational footprint and allows pipeline-aware deployment logic, such as blocking a rollout if a retraining DAG is still running.</w:t>
      </w:r>
    </w:p>
    <w:p w14:paraId="4CB89E39" w14:textId="77777777" w:rsidR="00535EB7" w:rsidRDefault="00535EB7" w:rsidP="0041421A">
      <w:pPr>
        <w:spacing w:before="80" w:after="80"/>
        <w:jc w:val="both"/>
      </w:pPr>
    </w:p>
    <w:p w14:paraId="0884A39D" w14:textId="77777777" w:rsidR="00535EB7" w:rsidRDefault="00535EB7" w:rsidP="0041421A">
      <w:pPr>
        <w:spacing w:before="80" w:after="80"/>
        <w:jc w:val="both"/>
      </w:pPr>
    </w:p>
    <w:p w14:paraId="143D7F49" w14:textId="77777777" w:rsidR="00535EB7" w:rsidRDefault="00535EB7" w:rsidP="0041421A">
      <w:pPr>
        <w:spacing w:before="80" w:after="80"/>
        <w:jc w:val="both"/>
      </w:pPr>
    </w:p>
    <w:p w14:paraId="0473AEDE" w14:textId="77777777" w:rsidR="00535EB7" w:rsidRDefault="00535EB7" w:rsidP="0041421A">
      <w:pPr>
        <w:spacing w:before="80" w:after="80"/>
        <w:jc w:val="both"/>
      </w:pPr>
    </w:p>
    <w:p w14:paraId="0728E46E" w14:textId="77777777" w:rsidR="00535EB7" w:rsidRDefault="00535EB7" w:rsidP="0041421A">
      <w:pPr>
        <w:spacing w:before="80" w:after="80"/>
        <w:jc w:val="both"/>
      </w:pPr>
    </w:p>
    <w:p w14:paraId="55E42D45" w14:textId="6564DF74" w:rsidR="00A33676" w:rsidRDefault="00A33676" w:rsidP="00490BFE">
      <w:pPr>
        <w:pStyle w:val="Heading1"/>
        <w:pBdr>
          <w:bottom w:val="single" w:sz="4" w:space="6" w:color="1F3864"/>
        </w:pBdr>
      </w:pPr>
      <w:r>
        <w:t>5. Testing &amp; Validation</w:t>
      </w:r>
    </w:p>
    <w:p w14:paraId="34D6EC0F" w14:textId="05F9FED8" w:rsidR="002A2963" w:rsidRDefault="005E10A9" w:rsidP="00076F0F">
      <w:pPr>
        <w:pStyle w:val="ListParagraph"/>
        <w:tabs>
          <w:tab w:val="left" w:pos="284"/>
        </w:tabs>
        <w:ind w:left="142" w:hanging="1418"/>
      </w:pPr>
      <w:r>
        <w:rPr>
          <w:noProof/>
        </w:rPr>
        <w:drawing>
          <wp:inline distT="0" distB="0" distL="0" distR="0" wp14:anchorId="51ED1A2C" wp14:editId="2B4FBC77">
            <wp:extent cx="7467600" cy="6128970"/>
            <wp:effectExtent l="0" t="0" r="0" b="5715"/>
            <wp:docPr id="13494741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0709" cy="616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2963" w:rsidSect="002B1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EA428" w14:textId="77777777" w:rsidR="00C02171" w:rsidRDefault="00C02171" w:rsidP="00F700DE">
      <w:pPr>
        <w:spacing w:after="0" w:line="240" w:lineRule="auto"/>
      </w:pPr>
      <w:r>
        <w:separator/>
      </w:r>
    </w:p>
  </w:endnote>
  <w:endnote w:type="continuationSeparator" w:id="0">
    <w:p w14:paraId="40AC9D02" w14:textId="77777777" w:rsidR="00C02171" w:rsidRDefault="00C02171" w:rsidP="00F70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DC5A5" w14:textId="77777777" w:rsidR="00C02171" w:rsidRDefault="00C02171" w:rsidP="00F700DE">
      <w:pPr>
        <w:spacing w:after="0" w:line="240" w:lineRule="auto"/>
      </w:pPr>
      <w:r>
        <w:separator/>
      </w:r>
    </w:p>
  </w:footnote>
  <w:footnote w:type="continuationSeparator" w:id="0">
    <w:p w14:paraId="7ED9FB3D" w14:textId="77777777" w:rsidR="00C02171" w:rsidRDefault="00C02171" w:rsidP="00F70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6D1"/>
    <w:multiLevelType w:val="hybridMultilevel"/>
    <w:tmpl w:val="22BA8A72"/>
    <w:lvl w:ilvl="0" w:tplc="9A789B44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54669"/>
    <w:multiLevelType w:val="hybridMultilevel"/>
    <w:tmpl w:val="A45E1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66983"/>
    <w:multiLevelType w:val="hybridMultilevel"/>
    <w:tmpl w:val="1794FAE8"/>
    <w:lvl w:ilvl="0" w:tplc="246E07E6">
      <w:start w:val="1"/>
      <w:numFmt w:val="bullet"/>
      <w:lvlText w:val="•"/>
      <w:lvlJc w:val="left"/>
      <w:pPr>
        <w:ind w:left="720" w:hanging="360"/>
      </w:pPr>
    </w:lvl>
    <w:lvl w:ilvl="1" w:tplc="4EEAF54A">
      <w:numFmt w:val="decimal"/>
      <w:lvlText w:val=""/>
      <w:lvlJc w:val="left"/>
    </w:lvl>
    <w:lvl w:ilvl="2" w:tplc="DF3CBFEC">
      <w:numFmt w:val="decimal"/>
      <w:lvlText w:val=""/>
      <w:lvlJc w:val="left"/>
    </w:lvl>
    <w:lvl w:ilvl="3" w:tplc="52EEE8AA">
      <w:numFmt w:val="decimal"/>
      <w:lvlText w:val=""/>
      <w:lvlJc w:val="left"/>
    </w:lvl>
    <w:lvl w:ilvl="4" w:tplc="529CC166">
      <w:numFmt w:val="decimal"/>
      <w:lvlText w:val=""/>
      <w:lvlJc w:val="left"/>
    </w:lvl>
    <w:lvl w:ilvl="5" w:tplc="EB022CEE">
      <w:numFmt w:val="decimal"/>
      <w:lvlText w:val=""/>
      <w:lvlJc w:val="left"/>
    </w:lvl>
    <w:lvl w:ilvl="6" w:tplc="F5B234AE">
      <w:numFmt w:val="decimal"/>
      <w:lvlText w:val=""/>
      <w:lvlJc w:val="left"/>
    </w:lvl>
    <w:lvl w:ilvl="7" w:tplc="680C2CF0">
      <w:numFmt w:val="decimal"/>
      <w:lvlText w:val=""/>
      <w:lvlJc w:val="left"/>
    </w:lvl>
    <w:lvl w:ilvl="8" w:tplc="4546E614">
      <w:numFmt w:val="decimal"/>
      <w:lvlText w:val=""/>
      <w:lvlJc w:val="left"/>
    </w:lvl>
  </w:abstractNum>
  <w:abstractNum w:abstractNumId="3" w15:restartNumberingAfterBreak="0">
    <w:nsid w:val="23970F32"/>
    <w:multiLevelType w:val="multilevel"/>
    <w:tmpl w:val="2D7C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66532"/>
    <w:multiLevelType w:val="multilevel"/>
    <w:tmpl w:val="146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A4779"/>
    <w:multiLevelType w:val="multilevel"/>
    <w:tmpl w:val="67F4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53884"/>
    <w:multiLevelType w:val="multilevel"/>
    <w:tmpl w:val="B0F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44C76"/>
    <w:multiLevelType w:val="hybridMultilevel"/>
    <w:tmpl w:val="E7C05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F5222"/>
    <w:multiLevelType w:val="multilevel"/>
    <w:tmpl w:val="426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A1254"/>
    <w:multiLevelType w:val="multilevel"/>
    <w:tmpl w:val="CA8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93F65"/>
    <w:multiLevelType w:val="multilevel"/>
    <w:tmpl w:val="A11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07EC0"/>
    <w:multiLevelType w:val="multilevel"/>
    <w:tmpl w:val="B6B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466B3"/>
    <w:multiLevelType w:val="multilevel"/>
    <w:tmpl w:val="80F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188687">
    <w:abstractNumId w:val="7"/>
  </w:num>
  <w:num w:numId="2" w16cid:durableId="417022877">
    <w:abstractNumId w:val="2"/>
    <w:lvlOverride w:ilvl="0">
      <w:startOverride w:val="1"/>
    </w:lvlOverride>
  </w:num>
  <w:num w:numId="3" w16cid:durableId="1083375850">
    <w:abstractNumId w:val="0"/>
  </w:num>
  <w:num w:numId="4" w16cid:durableId="860164980">
    <w:abstractNumId w:val="1"/>
  </w:num>
  <w:num w:numId="5" w16cid:durableId="1047872809">
    <w:abstractNumId w:val="5"/>
  </w:num>
  <w:num w:numId="6" w16cid:durableId="2070615168">
    <w:abstractNumId w:val="10"/>
  </w:num>
  <w:num w:numId="7" w16cid:durableId="938568066">
    <w:abstractNumId w:val="3"/>
  </w:num>
  <w:num w:numId="8" w16cid:durableId="844128013">
    <w:abstractNumId w:val="6"/>
  </w:num>
  <w:num w:numId="9" w16cid:durableId="573781788">
    <w:abstractNumId w:val="4"/>
  </w:num>
  <w:num w:numId="10" w16cid:durableId="520969564">
    <w:abstractNumId w:val="9"/>
  </w:num>
  <w:num w:numId="11" w16cid:durableId="1873808007">
    <w:abstractNumId w:val="8"/>
  </w:num>
  <w:num w:numId="12" w16cid:durableId="51972162">
    <w:abstractNumId w:val="12"/>
  </w:num>
  <w:num w:numId="13" w16cid:durableId="9586058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88"/>
    <w:rsid w:val="00076F0F"/>
    <w:rsid w:val="0008683C"/>
    <w:rsid w:val="00102254"/>
    <w:rsid w:val="00130615"/>
    <w:rsid w:val="001A395A"/>
    <w:rsid w:val="001C662A"/>
    <w:rsid w:val="001E7B2B"/>
    <w:rsid w:val="002346D9"/>
    <w:rsid w:val="0029320D"/>
    <w:rsid w:val="002A2963"/>
    <w:rsid w:val="002B134D"/>
    <w:rsid w:val="00330442"/>
    <w:rsid w:val="00394E55"/>
    <w:rsid w:val="003A2E2E"/>
    <w:rsid w:val="003F3E84"/>
    <w:rsid w:val="0041421A"/>
    <w:rsid w:val="0048511C"/>
    <w:rsid w:val="00490BFE"/>
    <w:rsid w:val="00494DBB"/>
    <w:rsid w:val="004A58AF"/>
    <w:rsid w:val="00535EB7"/>
    <w:rsid w:val="00536DA6"/>
    <w:rsid w:val="005E10A9"/>
    <w:rsid w:val="00660265"/>
    <w:rsid w:val="006626E2"/>
    <w:rsid w:val="006E4818"/>
    <w:rsid w:val="00717488"/>
    <w:rsid w:val="007553FD"/>
    <w:rsid w:val="007A5E54"/>
    <w:rsid w:val="007E0EE6"/>
    <w:rsid w:val="007F155A"/>
    <w:rsid w:val="00805845"/>
    <w:rsid w:val="00821D13"/>
    <w:rsid w:val="00A33676"/>
    <w:rsid w:val="00A425FC"/>
    <w:rsid w:val="00AB5A5B"/>
    <w:rsid w:val="00AD6723"/>
    <w:rsid w:val="00BE2839"/>
    <w:rsid w:val="00C02171"/>
    <w:rsid w:val="00D22506"/>
    <w:rsid w:val="00D9548F"/>
    <w:rsid w:val="00DA48BB"/>
    <w:rsid w:val="00E53BC2"/>
    <w:rsid w:val="00E80AB9"/>
    <w:rsid w:val="00F110D1"/>
    <w:rsid w:val="00F426D7"/>
    <w:rsid w:val="00F700DE"/>
    <w:rsid w:val="00F8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0301"/>
  <w15:chartTrackingRefBased/>
  <w15:docId w15:val="{12D32816-660E-4CB0-A739-0930D40F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48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17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4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0DE"/>
  </w:style>
  <w:style w:type="paragraph" w:styleId="Footer">
    <w:name w:val="footer"/>
    <w:basedOn w:val="Normal"/>
    <w:link w:val="FooterChar"/>
    <w:uiPriority w:val="99"/>
    <w:unhideWhenUsed/>
    <w:rsid w:val="00F70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023F6-E846-4E24-BEE1-1EF93A92C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29</Pages>
  <Words>1929</Words>
  <Characters>11000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pow12241077</dc:creator>
  <cp:keywords/>
  <dc:description/>
  <cp:lastModifiedBy>Abdalrahman Mohammed Eissa</cp:lastModifiedBy>
  <cp:revision>3</cp:revision>
  <dcterms:created xsi:type="dcterms:W3CDTF">2026-05-01T16:03:00Z</dcterms:created>
  <dcterms:modified xsi:type="dcterms:W3CDTF">2026-05-01T16:08:00Z</dcterms:modified>
</cp:coreProperties>
</file>