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UAT Sign-off Document</w:t>
      </w:r>
    </w:p>
    <w:p>
      <w:pPr>
        <w:jc w:val="center"/>
      </w:pPr>
      <w:r>
        <w:rPr>
          <w:i/>
          <w:color w:val="595959"/>
          <w:sz w:val="26"/>
        </w:rPr>
        <w:t>AI-Powered Real Estate Platform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824"/>
          </w:tcPr>
          <w:p>
            <w:r>
              <w:t>QA-UAT-001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824"/>
          </w:tcPr>
          <w:p>
            <w:r>
              <w:t>[QA Lead Name]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r>
              <w:t>[DD-MMM-YYYY]</w:t>
            </w:r>
          </w:p>
        </w:tc>
      </w:tr>
    </w:tbl>
    <w:p/>
    <w:p>
      <w:pPr>
        <w:pStyle w:val="Heading1"/>
      </w:pPr>
      <w:r>
        <w:rPr>
          <w:color w:val="1F3A5F"/>
        </w:rPr>
        <w:t>1. Purpose</w:t>
      </w:r>
    </w:p>
    <w:p>
      <w:r>
        <w:t>This document formally records the outcome of User Acceptance Testing (UAT) for the AI-Powered Real Estate Platform and captures stakeholder approval for release.</w:t>
      </w:r>
    </w:p>
    <w:p>
      <w:pPr>
        <w:pStyle w:val="Heading1"/>
      </w:pPr>
      <w:r>
        <w:rPr>
          <w:color w:val="1F3A5F"/>
        </w:rPr>
        <w:t>2. UAT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t>Release/Build Version</w:t>
            </w:r>
          </w:p>
        </w:tc>
        <w:tc>
          <w:tcPr>
            <w:tcW w:type="dxa" w:w="4824"/>
          </w:tcPr>
          <w:p>
            <w:r>
              <w:t>[e.g., v2.4.0]</w:t>
            </w:r>
          </w:p>
        </w:tc>
      </w:tr>
      <w:tr>
        <w:tc>
          <w:tcPr>
            <w:tcW w:type="dxa" w:w="4824"/>
          </w:tcPr>
          <w:p>
            <w:r>
              <w:t>UAT Period</w:t>
            </w:r>
          </w:p>
        </w:tc>
        <w:tc>
          <w:tcPr>
            <w:tcW w:type="dxa" w:w="4824"/>
          </w:tcPr>
          <w:p>
            <w:r>
              <w:t>[Start Date] to [End Date]</w:t>
            </w:r>
          </w:p>
        </w:tc>
      </w:tr>
      <w:tr>
        <w:tc>
          <w:tcPr>
            <w:tcW w:type="dxa" w:w="4824"/>
          </w:tcPr>
          <w:p>
            <w:r>
              <w:t>Environment</w:t>
            </w:r>
          </w:p>
        </w:tc>
        <w:tc>
          <w:tcPr>
            <w:tcW w:type="dxa" w:w="4824"/>
          </w:tcPr>
          <w:p>
            <w:r>
              <w:t>[Staging]</w:t>
            </w:r>
          </w:p>
        </w:tc>
      </w:tr>
      <w:tr>
        <w:tc>
          <w:tcPr>
            <w:tcW w:type="dxa" w:w="4824"/>
          </w:tcPr>
          <w:p>
            <w:r>
              <w:t>Business Participants</w:t>
            </w:r>
          </w:p>
        </w:tc>
        <w:tc>
          <w:tcPr>
            <w:tcW w:type="dxa" w:w="4824"/>
          </w:tcPr>
          <w:p>
            <w:r>
              <w:t>[List names/roles]</w:t>
            </w:r>
          </w:p>
        </w:tc>
      </w:tr>
    </w:tbl>
    <w:p>
      <w:pPr>
        <w:pStyle w:val="Heading1"/>
      </w:pPr>
      <w:r>
        <w:rPr>
          <w:color w:val="1F3A5F"/>
        </w:rPr>
        <w:t>3. UAT Scope</w:t>
      </w:r>
    </w:p>
    <w:p>
      <w:pPr>
        <w:pStyle w:val="ListBullet"/>
      </w:pPr>
      <w:r>
        <w:t>End-to-end property search and booking/enquiry journey</w:t>
      </w:r>
    </w:p>
    <w:p>
      <w:pPr>
        <w:pStyle w:val="ListBullet"/>
      </w:pPr>
      <w:r>
        <w:t>AI recommendation relevance from a business/user perspective</w:t>
      </w:r>
    </w:p>
    <w:p>
      <w:pPr>
        <w:pStyle w:val="ListBullet"/>
      </w:pPr>
      <w:r>
        <w:t>Admin dashboard workflows for listing approval</w:t>
      </w:r>
    </w:p>
    <w:p>
      <w:pPr>
        <w:pStyle w:val="ListBullet"/>
      </w:pPr>
      <w:r>
        <w:t>Favorites and notification workflows</w:t>
      </w:r>
    </w:p>
    <w:p>
      <w:pPr>
        <w:pStyle w:val="Heading1"/>
      </w:pPr>
      <w:r>
        <w:rPr>
          <w:color w:val="1F3A5F"/>
        </w:rPr>
        <w:t>4. UAT 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24"/>
          </w:tcPr>
          <w:p>
            <w:r>
              <w:t>Total Business Scenarios</w:t>
            </w:r>
          </w:p>
        </w:tc>
        <w:tc>
          <w:tcPr>
            <w:tcW w:type="dxa" w:w="4824"/>
          </w:tcPr>
          <w:p>
            <w:r>
              <w:t>[25]</w:t>
            </w:r>
          </w:p>
        </w:tc>
      </w:tr>
      <w:tr>
        <w:tc>
          <w:tcPr>
            <w:tcW w:type="dxa" w:w="4824"/>
          </w:tcPr>
          <w:p>
            <w:r>
              <w:t>Passed</w:t>
            </w:r>
          </w:p>
        </w:tc>
        <w:tc>
          <w:tcPr>
            <w:tcW w:type="dxa" w:w="4824"/>
          </w:tcPr>
          <w:p>
            <w:r>
              <w:t>[23]</w:t>
            </w:r>
          </w:p>
        </w:tc>
      </w:tr>
      <w:tr>
        <w:tc>
          <w:tcPr>
            <w:tcW w:type="dxa" w:w="4824"/>
          </w:tcPr>
          <w:p>
            <w:r>
              <w:t>Failed</w:t>
            </w:r>
          </w:p>
        </w:tc>
        <w:tc>
          <w:tcPr>
            <w:tcW w:type="dxa" w:w="4824"/>
          </w:tcPr>
          <w:p>
            <w:r>
              <w:t>[1]</w:t>
            </w:r>
          </w:p>
        </w:tc>
      </w:tr>
      <w:tr>
        <w:tc>
          <w:tcPr>
            <w:tcW w:type="dxa" w:w="4824"/>
          </w:tcPr>
          <w:p>
            <w:r>
              <w:t>Deferred</w:t>
            </w:r>
          </w:p>
        </w:tc>
        <w:tc>
          <w:tcPr>
            <w:tcW w:type="dxa" w:w="4824"/>
          </w:tcPr>
          <w:p>
            <w:r>
              <w:t>[1]</w:t>
            </w:r>
          </w:p>
        </w:tc>
      </w:tr>
    </w:tbl>
    <w:p>
      <w:pPr>
        <w:pStyle w:val="Heading1"/>
      </w:pPr>
      <w:r>
        <w:rPr>
          <w:color w:val="1F3A5F"/>
        </w:rPr>
        <w:t>5. Outstanding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2412"/>
          </w:tcPr>
          <w:p>
            <w:r>
              <w:t>UAT-05</w:t>
            </w:r>
          </w:p>
        </w:tc>
        <w:tc>
          <w:tcPr>
            <w:tcW w:type="dxa" w:w="2412"/>
          </w:tcPr>
          <w:p>
            <w:r>
              <w:t>[Minor UI misalignment on mobile view]</w:t>
            </w:r>
          </w:p>
        </w:tc>
        <w:tc>
          <w:tcPr>
            <w:tcW w:type="dxa" w:w="2412"/>
          </w:tcPr>
          <w:p>
            <w:r>
              <w:t>Low</w:t>
            </w:r>
          </w:p>
        </w:tc>
        <w:tc>
          <w:tcPr>
            <w:tcW w:type="dxa" w:w="2412"/>
          </w:tcPr>
          <w:p>
            <w:r>
              <w:t>Deferred to next release</w:t>
            </w:r>
          </w:p>
        </w:tc>
      </w:tr>
    </w:tbl>
    <w:p>
      <w:pPr>
        <w:pStyle w:val="Heading1"/>
      </w:pPr>
      <w:r>
        <w:rPr>
          <w:color w:val="1F3A5F"/>
        </w:rPr>
        <w:t>6. Acceptance Decision</w:t>
      </w:r>
    </w:p>
    <w:p>
      <w:r>
        <w:t>Based on the UAT execution results above, the business stakeholders:</w:t>
      </w:r>
    </w:p>
    <w:p>
      <w:pPr>
        <w:pStyle w:val="ListBullet"/>
      </w:pPr>
      <w:r>
        <w:t>[ ] Accept the release for production deployment</w:t>
      </w:r>
    </w:p>
    <w:p>
      <w:pPr>
        <w:pStyle w:val="ListBullet"/>
      </w:pPr>
      <w:r>
        <w:t>[ ] Accept with noted exceptions (see Section 5)</w:t>
      </w:r>
    </w:p>
    <w:p>
      <w:pPr>
        <w:pStyle w:val="ListBullet"/>
      </w:pPr>
      <w:r>
        <w:t>[ ] Reject - requires further remediation</w:t>
      </w:r>
    </w:p>
    <w:p>
      <w:pPr>
        <w:pStyle w:val="Heading1"/>
      </w:pPr>
      <w:r>
        <w:rPr>
          <w:color w:val="1F3A5F"/>
        </w:rPr>
        <w:t>7.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412"/>
          </w:tcPr>
          <w:p>
            <w:r>
              <w:t>Product Owner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Business Sponsor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QA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Project Manager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