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084038" w14:paraId="41F4D406" w14:textId="77777777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235"/>
          </w:tcPr>
          <w:p w14:paraId="5438225A" w14:textId="77777777" w:rsidR="00084038" w:rsidRDefault="00084038">
            <w:pPr>
              <w:spacing w:before="3391"/>
            </w:pPr>
          </w:p>
          <w:p w14:paraId="088AADFE" w14:textId="77777777" w:rsidR="00084038" w:rsidRDefault="00000000">
            <w:pPr>
              <w:pBdr>
                <w:bottom w:val="single" w:sz="6" w:space="8" w:color="37DCF2"/>
              </w:pBdr>
              <w:spacing w:after="500"/>
              <w:ind w:left="1200" w:right="800"/>
            </w:pPr>
            <w:r>
              <w:rPr>
                <w:rFonts w:ascii="Arial"/>
                <w:color w:val="37DCF2"/>
                <w:spacing w:val="40"/>
                <w:sz w:val="18"/>
                <w:szCs w:val="18"/>
              </w:rPr>
              <w:t>D E P I   G R A D U A T I O N   P R O J E C T</w:t>
            </w:r>
          </w:p>
          <w:p w14:paraId="4B418DD7" w14:textId="77777777" w:rsidR="00084038" w:rsidRDefault="00000000">
            <w:pPr>
              <w:spacing w:after="100" w:line="874" w:lineRule="atLeast"/>
              <w:ind w:left="1200"/>
            </w:pPr>
            <w:r>
              <w:rPr>
                <w:rFonts w:ascii="Arial" w:eastAsia="Arial"/>
                <w:b/>
                <w:bCs/>
                <w:color w:val="FFFFFF"/>
                <w:sz w:val="76"/>
                <w:szCs w:val="76"/>
              </w:rPr>
              <w:t>Project Planning and</w:t>
            </w:r>
          </w:p>
          <w:p w14:paraId="2CEB3D29" w14:textId="77777777" w:rsidR="00084038" w:rsidRDefault="00000000">
            <w:pPr>
              <w:spacing w:after="300" w:line="874" w:lineRule="atLeast"/>
              <w:ind w:left="1200"/>
            </w:pPr>
            <w:r>
              <w:rPr>
                <w:rFonts w:ascii="Arial" w:eastAsia="Arial"/>
                <w:b/>
                <w:bCs/>
                <w:color w:val="FFFFFF"/>
                <w:sz w:val="76"/>
                <w:szCs w:val="76"/>
              </w:rPr>
              <w:t>Management</w:t>
            </w:r>
          </w:p>
          <w:p w14:paraId="57960F61" w14:textId="77777777" w:rsidR="00084038" w:rsidRDefault="00000000"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>Aerial Image Change Detection with a Siamese U-Net on LEVIR-CD+</w:t>
            </w:r>
          </w:p>
          <w:p w14:paraId="32D8F300" w14:textId="77777777" w:rsidR="00084038" w:rsidRDefault="00000000">
            <w:pPr>
              <w:pBdr>
                <w:left w:val="single" w:sz="8" w:space="12" w:color="37DCF2"/>
              </w:pBdr>
              <w:spacing w:after="70"/>
              <w:ind w:left="1400"/>
            </w:pPr>
            <w:r>
              <w:rPr>
                <w:rFonts w:ascii="Arial"/>
                <w:b/>
                <w:bCs/>
                <w:color w:val="FFFFFF"/>
                <w:sz w:val="21"/>
                <w:szCs w:val="21"/>
              </w:rPr>
              <w:t>Digital Egypt Pioneers Initiative (DEPI) - AI Track</w:t>
            </w:r>
          </w:p>
          <w:p w14:paraId="47EF1D04" w14:textId="77777777" w:rsidR="00084038" w:rsidRDefault="00000000">
            <w:pPr>
              <w:pBdr>
                <w:left w:val="single" w:sz="8" w:space="12" w:color="37DCF2"/>
              </w:pBdr>
              <w:spacing w:after="70"/>
              <w:ind w:left="1400"/>
            </w:pPr>
            <w:r>
              <w:rPr>
                <w:rFonts w:ascii="Arial"/>
                <w:b/>
                <w:bCs/>
                <w:color w:val="37DCF2"/>
                <w:sz w:val="20"/>
                <w:szCs w:val="20"/>
              </w:rPr>
              <w:t>Milestone 1 of 6 - Project Planning &amp; Management</w:t>
            </w:r>
          </w:p>
          <w:p w14:paraId="3B391060" w14:textId="77777777" w:rsidR="00084038" w:rsidRDefault="00000000">
            <w:pPr>
              <w:pBdr>
                <w:left w:val="single" w:sz="8" w:space="12" w:color="37DCF2"/>
              </w:pBdr>
              <w:spacing w:after="70"/>
              <w:ind w:left="1400"/>
            </w:pPr>
            <w:r>
              <w:rPr>
                <w:rFonts w:ascii="Arial"/>
                <w:b/>
                <w:bCs/>
                <w:color w:val="E2E8F0"/>
                <w:sz w:val="20"/>
                <w:szCs w:val="20"/>
              </w:rPr>
              <w:t>Project Team Members:</w:t>
            </w:r>
          </w:p>
          <w:p w14:paraId="1735F843" w14:textId="77777777" w:rsidR="00084038" w:rsidRDefault="00000000">
            <w:pPr>
              <w:pBdr>
                <w:left w:val="single" w:sz="8" w:space="12" w:color="37DCF2"/>
              </w:pBdr>
              <w:spacing w:after="70"/>
              <w:ind w:left="1500"/>
            </w:pPr>
            <w:r>
              <w:rPr>
                <w:rFonts w:ascii="Arial"/>
                <w:color w:val="90989F"/>
                <w:sz w:val="19"/>
                <w:szCs w:val="19"/>
              </w:rPr>
              <w:t xml:space="preserve">  </w:t>
            </w:r>
            <w:r>
              <w:rPr>
                <w:rFonts w:ascii="Arial"/>
                <w:color w:val="90989F"/>
                <w:sz w:val="19"/>
                <w:szCs w:val="19"/>
              </w:rPr>
              <w:t>•</w:t>
            </w:r>
            <w:r>
              <w:rPr>
                <w:rFonts w:ascii="Arial"/>
                <w:color w:val="90989F"/>
                <w:sz w:val="19"/>
                <w:szCs w:val="19"/>
              </w:rPr>
              <w:t xml:space="preserve"> Ahmed Refaat Abd-Elmotelb (Lead ML Engineer &amp; Pipeline Architect)</w:t>
            </w:r>
          </w:p>
          <w:p w14:paraId="0C81DD76" w14:textId="77777777" w:rsidR="00084038" w:rsidRDefault="00000000">
            <w:pPr>
              <w:pBdr>
                <w:left w:val="single" w:sz="8" w:space="12" w:color="37DCF2"/>
              </w:pBdr>
              <w:spacing w:after="70"/>
              <w:ind w:left="1500"/>
            </w:pPr>
            <w:r>
              <w:rPr>
                <w:rFonts w:ascii="Arial"/>
                <w:color w:val="90989F"/>
                <w:sz w:val="19"/>
                <w:szCs w:val="19"/>
              </w:rPr>
              <w:t xml:space="preserve">  </w:t>
            </w:r>
            <w:r>
              <w:rPr>
                <w:rFonts w:ascii="Arial"/>
                <w:color w:val="90989F"/>
                <w:sz w:val="19"/>
                <w:szCs w:val="19"/>
              </w:rPr>
              <w:t>•</w:t>
            </w:r>
            <w:r>
              <w:rPr>
                <w:rFonts w:ascii="Arial"/>
                <w:color w:val="90989F"/>
                <w:sz w:val="19"/>
                <w:szCs w:val="19"/>
              </w:rPr>
              <w:t xml:space="preserve"> Ahmed Reda Mohamed (Deep Learning Specialist &amp; Loss Optimization)</w:t>
            </w:r>
          </w:p>
          <w:p w14:paraId="6D19B767" w14:textId="77777777" w:rsidR="00084038" w:rsidRDefault="00000000">
            <w:pPr>
              <w:pBdr>
                <w:left w:val="single" w:sz="8" w:space="12" w:color="37DCF2"/>
              </w:pBdr>
              <w:spacing w:after="70"/>
              <w:ind w:left="1500"/>
            </w:pPr>
            <w:r>
              <w:rPr>
                <w:rFonts w:ascii="Arial"/>
                <w:color w:val="90989F"/>
                <w:sz w:val="19"/>
                <w:szCs w:val="19"/>
              </w:rPr>
              <w:t xml:space="preserve">  </w:t>
            </w:r>
            <w:r>
              <w:rPr>
                <w:rFonts w:ascii="Arial"/>
                <w:color w:val="90989F"/>
                <w:sz w:val="19"/>
                <w:szCs w:val="19"/>
              </w:rPr>
              <w:t>•</w:t>
            </w:r>
            <w:r>
              <w:rPr>
                <w:rFonts w:ascii="Arial"/>
                <w:color w:val="90989F"/>
                <w:sz w:val="19"/>
                <w:szCs w:val="19"/>
              </w:rPr>
              <w:t xml:space="preserve"> Raeed Youssef Mahfouz (Data Systems &amp; Augmentation Specialist)</w:t>
            </w:r>
          </w:p>
          <w:p w14:paraId="0E9DEBD3" w14:textId="77777777" w:rsidR="00084038" w:rsidRDefault="00000000">
            <w:pPr>
              <w:pBdr>
                <w:left w:val="single" w:sz="8" w:space="12" w:color="37DCF2"/>
              </w:pBdr>
              <w:spacing w:after="70"/>
              <w:ind w:left="1500"/>
            </w:pPr>
            <w:r>
              <w:rPr>
                <w:rFonts w:ascii="Arial"/>
                <w:color w:val="90989F"/>
                <w:sz w:val="19"/>
                <w:szCs w:val="19"/>
              </w:rPr>
              <w:t xml:space="preserve">  </w:t>
            </w:r>
            <w:r>
              <w:rPr>
                <w:rFonts w:ascii="Arial"/>
                <w:color w:val="90989F"/>
                <w:sz w:val="19"/>
                <w:szCs w:val="19"/>
              </w:rPr>
              <w:t>•</w:t>
            </w:r>
            <w:r>
              <w:rPr>
                <w:rFonts w:ascii="Arial"/>
                <w:color w:val="90989F"/>
                <w:sz w:val="19"/>
                <w:szCs w:val="19"/>
              </w:rPr>
              <w:t xml:space="preserve"> Ahmed Mohamed Qotb (Evaluation Metrics &amp; Quality Assurance Lead)</w:t>
            </w:r>
          </w:p>
          <w:p w14:paraId="5B6CA570" w14:textId="0C45D512" w:rsidR="00084038" w:rsidRDefault="00000000">
            <w:pPr>
              <w:pBdr>
                <w:left w:val="single" w:sz="8" w:space="12" w:color="37DCF2"/>
              </w:pBdr>
              <w:spacing w:after="70"/>
              <w:ind w:left="1400"/>
            </w:pPr>
            <w:r>
              <w:rPr>
                <w:rFonts w:ascii="Arial"/>
                <w:color w:val="90989F"/>
                <w:sz w:val="19"/>
                <w:szCs w:val="19"/>
              </w:rPr>
              <w:t xml:space="preserve">Academic / Technical Track: </w:t>
            </w:r>
            <w:r w:rsidR="004841DF">
              <w:rPr>
                <w:rFonts w:ascii="Arial"/>
                <w:color w:val="90989F"/>
                <w:sz w:val="19"/>
                <w:szCs w:val="19"/>
              </w:rPr>
              <w:t>AWS Machine Learning</w:t>
            </w:r>
          </w:p>
          <w:p w14:paraId="7213A4D5" w14:textId="77777777" w:rsidR="00084038" w:rsidRDefault="00000000">
            <w:pPr>
              <w:pBdr>
                <w:left w:val="single" w:sz="8" w:space="12" w:color="37DCF2"/>
              </w:pBdr>
              <w:spacing w:after="70"/>
              <w:ind w:left="1400"/>
            </w:pPr>
            <w:r>
              <w:rPr>
                <w:rFonts w:ascii="Arial"/>
                <w:color w:val="90989F"/>
                <w:sz w:val="19"/>
                <w:szCs w:val="19"/>
              </w:rPr>
              <w:t>Submission Date: October 2026</w:t>
            </w:r>
          </w:p>
          <w:p w14:paraId="76A775D6" w14:textId="77777777" w:rsidR="00084038" w:rsidRDefault="00084038">
            <w:pPr>
              <w:spacing w:before="3391"/>
            </w:pPr>
          </w:p>
          <w:p w14:paraId="116099B1" w14:textId="77777777" w:rsidR="00084038" w:rsidRDefault="00000000">
            <w:pPr>
              <w:pBdr>
                <w:top w:val="single" w:sz="2" w:space="8" w:color="37DCF2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>Digital Egypt Pioneers Initiative - AI Track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>Milestone 1</w:t>
            </w:r>
          </w:p>
        </w:tc>
      </w:tr>
    </w:tbl>
    <w:p w14:paraId="6876B0E9" w14:textId="77777777" w:rsidR="00084038" w:rsidRDefault="00084038">
      <w:pPr>
        <w:sectPr w:rsidR="00084038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2C6DC678" w14:textId="77777777" w:rsidR="00084038" w:rsidRDefault="00000000">
      <w:pPr>
        <w:spacing w:before="480" w:after="360"/>
        <w:jc w:val="center"/>
      </w:pPr>
      <w:r>
        <w:rPr>
          <w:rFonts w:ascii="Arial" w:eastAsia="Arial"/>
          <w:b/>
          <w:bCs/>
          <w:color w:val="0A1628"/>
          <w:sz w:val="30"/>
          <w:szCs w:val="30"/>
        </w:rPr>
        <w:lastRenderedPageBreak/>
        <w:t>Table of Contents</w:t>
      </w:r>
    </w:p>
    <w:sdt>
      <w:sdtPr>
        <w:alias w:val="Table of Contents"/>
        <w:id w:val="-1599244716"/>
      </w:sdtPr>
      <w:sdtContent>
        <w:p w14:paraId="0A63ABAF" w14:textId="77777777" w:rsidR="004841DF" w:rsidRDefault="00000000">
          <w:pPr>
            <w:pStyle w:val="TOC1"/>
            <w:tabs>
              <w:tab w:val="right" w:leader="dot" w:pos="877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973376" w:history="1">
            <w:r w:rsidR="004841DF" w:rsidRPr="002D29A7">
              <w:rPr>
                <w:rStyle w:val="Hyperlink"/>
                <w:noProof/>
              </w:rPr>
              <w:t>1. Project Overview and Team Identification</w:t>
            </w:r>
            <w:r w:rsidR="004841DF">
              <w:rPr>
                <w:noProof/>
              </w:rPr>
              <w:tab/>
            </w:r>
            <w:r w:rsidR="004841DF">
              <w:rPr>
                <w:noProof/>
              </w:rPr>
              <w:fldChar w:fldCharType="begin"/>
            </w:r>
            <w:r w:rsidR="004841DF">
              <w:rPr>
                <w:noProof/>
              </w:rPr>
              <w:instrText xml:space="preserve"> PAGEREF _Toc242973376 \h </w:instrText>
            </w:r>
            <w:r w:rsidR="004841DF">
              <w:rPr>
                <w:noProof/>
              </w:rPr>
            </w:r>
            <w:r w:rsidR="004841DF">
              <w:rPr>
                <w:noProof/>
              </w:rPr>
              <w:fldChar w:fldCharType="separate"/>
            </w:r>
            <w:r w:rsidR="004841DF">
              <w:rPr>
                <w:noProof/>
              </w:rPr>
              <w:t>1</w:t>
            </w:r>
            <w:r w:rsidR="004841DF">
              <w:rPr>
                <w:noProof/>
              </w:rPr>
              <w:fldChar w:fldCharType="end"/>
            </w:r>
          </w:hyperlink>
        </w:p>
        <w:p w14:paraId="2CBE13FE" w14:textId="77777777" w:rsidR="004841DF" w:rsidRDefault="004841D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2973377" w:history="1">
            <w:r w:rsidRPr="002D29A7">
              <w:rPr>
                <w:rStyle w:val="Hyperlink"/>
                <w:noProof/>
              </w:rPr>
              <w:t>2. Objectives and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11D2B0" w14:textId="77777777" w:rsidR="004841DF" w:rsidRDefault="004841D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2973378" w:history="1">
            <w:r w:rsidRPr="002D29A7">
              <w:rPr>
                <w:rStyle w:val="Hyperlink"/>
                <w:noProof/>
              </w:rPr>
              <w:t>3.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DCC747E" w14:textId="77777777" w:rsidR="004841DF" w:rsidRDefault="004841D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2973379" w:history="1">
            <w:r w:rsidRPr="002D29A7">
              <w:rPr>
                <w:rStyle w:val="Hyperlink"/>
                <w:noProof/>
              </w:rPr>
              <w:t>3.1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79DD55A" w14:textId="77777777" w:rsidR="004841DF" w:rsidRDefault="004841D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2973380" w:history="1">
            <w:r w:rsidRPr="002D29A7">
              <w:rPr>
                <w:rStyle w:val="Hyperlink"/>
                <w:noProof/>
              </w:rPr>
              <w:t>3.2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0E8D6D" w14:textId="77777777" w:rsidR="004841DF" w:rsidRDefault="004841D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2973381" w:history="1">
            <w:r w:rsidRPr="002D29A7">
              <w:rPr>
                <w:rStyle w:val="Hyperlink"/>
                <w:noProof/>
              </w:rPr>
              <w:t>4. Deliverables and Milestone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545D1F" w14:textId="77777777" w:rsidR="004841DF" w:rsidRDefault="004841D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2973382" w:history="1">
            <w:r w:rsidRPr="002D29A7">
              <w:rPr>
                <w:rStyle w:val="Hyperlink"/>
                <w:noProof/>
              </w:rPr>
              <w:t>5. Project Timeline and Work Breakdown Structure (WBS)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8555E4" w14:textId="77777777" w:rsidR="004841DF" w:rsidRDefault="004841D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2973383" w:history="1">
            <w:r w:rsidRPr="002D29A7">
              <w:rPr>
                <w:rStyle w:val="Hyperlink"/>
                <w:noProof/>
              </w:rPr>
              <w:t>6. Risk Management and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3CC752" w14:textId="77777777" w:rsidR="004841DF" w:rsidRDefault="004841D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2973384" w:history="1">
            <w:r w:rsidRPr="002D29A7">
              <w:rPr>
                <w:rStyle w:val="Hyperlink"/>
                <w:noProof/>
              </w:rPr>
              <w:t>7. Development Environment and Toolchain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B7772B" w14:textId="77777777" w:rsidR="004841DF" w:rsidRDefault="004841D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2973385" w:history="1">
            <w:r w:rsidRPr="002D29A7">
              <w:rPr>
                <w:rStyle w:val="Hyperlink"/>
                <w:noProof/>
              </w:rPr>
              <w:t>8. Project Governance and Team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_Toc242973385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63996B" w14:textId="77777777" w:rsidR="00084038" w:rsidRDefault="00000000">
          <w:r>
            <w:fldChar w:fldCharType="end"/>
          </w:r>
        </w:p>
      </w:sdtContent>
    </w:sdt>
    <w:p w14:paraId="4A016DD2" w14:textId="77777777" w:rsidR="00084038" w:rsidRDefault="00000000">
      <w:pPr>
        <w:spacing w:before="200"/>
      </w:pPr>
      <w:r>
        <w:rPr>
          <w:i/>
          <w:iCs/>
          <w:color w:val="888888"/>
          <w:sz w:val="18"/>
          <w:szCs w:val="18"/>
        </w:rPr>
        <w:t>Note: this Table of Contents is generated via field codes. After editing the document, right-click the TOC and choose Update Field to refresh page numbers.</w:t>
      </w:r>
    </w:p>
    <w:p w14:paraId="33DEE3DC" w14:textId="77777777" w:rsidR="00084038" w:rsidRDefault="00000000">
      <w:r>
        <w:br w:type="page"/>
      </w:r>
    </w:p>
    <w:p w14:paraId="08D84F35" w14:textId="77777777" w:rsidR="00084038" w:rsidRDefault="00084038">
      <w:pPr>
        <w:sectPr w:rsidR="00084038">
          <w:headerReference w:type="default" r:id="rId7"/>
          <w:footerReference w:type="default" r:id="rId8"/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6D636763" w14:textId="77777777" w:rsidR="00084038" w:rsidRDefault="00000000">
      <w:pPr>
        <w:pStyle w:val="Heading1"/>
      </w:pPr>
      <w:bookmarkStart w:id="0" w:name="_Toc242973376"/>
      <w:r>
        <w:lastRenderedPageBreak/>
        <w:t>1. Project Overview and Team Identification</w:t>
      </w:r>
      <w:bookmarkEnd w:id="0"/>
    </w:p>
    <w:p w14:paraId="19823794" w14:textId="77777777" w:rsidR="00084038" w:rsidRDefault="00000000">
      <w:pPr>
        <w:spacing w:after="120"/>
        <w:jc w:val="both"/>
      </w:pPr>
      <w:r>
        <w:t>This project develops a complete deep-learning system for bi-temporal aerial image change detection: given two co-registered aerial images of the same geographic area acquired at different dates (time-1 and time-2), the system outputs a pixel-level binary change mask that isolates significant changes - predominantly building construction and demolition. The system is trained and benchmarked on LEVIR-CD+, a public benchmark comprising 985 pairs of 1024 x 1024 high-resolution (0.5 m/pixel) RGB aerial images with verified ground-truth change masks.</w:t>
      </w:r>
    </w:p>
    <w:p w14:paraId="339AF0EC" w14:textId="77777777" w:rsidR="00084038" w:rsidRDefault="00000000">
      <w:pPr>
        <w:spacing w:after="120"/>
        <w:jc w:val="both"/>
      </w:pPr>
      <w:r>
        <w:t>The project encompasses the complete engineering and machine learning lifecycle: automated dataset discovery, strict zero-leakage data partitioning respecting official train and test scenes, design and training of a Siamese U-Net from scratch, hybrid differential fusion (</w:t>
      </w:r>
      <w:proofErr w:type="spellStart"/>
      <w:r>
        <w:t>diff_cat</w:t>
      </w:r>
      <w:proofErr w:type="spellEnd"/>
      <w:r>
        <w:t xml:space="preserve">), class-imbalance loss engineering (BCE + Soft Dice with </w:t>
      </w:r>
      <w:proofErr w:type="spellStart"/>
      <w:r>
        <w:t>pos_weight</w:t>
      </w:r>
      <w:proofErr w:type="spellEnd"/>
      <w:r>
        <w:t>=10.0), Test-Time Augmentation (TTA), multi-model ensemble blending, an interactive Web Application Studio (app.py), and auditable documentation.</w:t>
      </w:r>
    </w:p>
    <w:p w14:paraId="5A196480" w14:textId="77777777" w:rsidR="00084038" w:rsidRDefault="00000000">
      <w:pPr>
        <w:keepNext/>
        <w:spacing w:before="160" w:after="80"/>
      </w:pPr>
      <w:r>
        <w:rPr>
          <w:rFonts w:ascii="Arial" w:eastAsia="Arial"/>
          <w:b/>
          <w:bCs/>
          <w:color w:val="0A1628"/>
          <w:sz w:val="21"/>
          <w:szCs w:val="21"/>
        </w:rPr>
        <w:t>Project Team Identification &amp; Roles</w:t>
      </w:r>
    </w:p>
    <w:tbl>
      <w:tblPr>
        <w:tblW w:w="5000" w:type="pct"/>
        <w:tblBorders>
          <w:top w:val="single" w:sz="4" w:space="0" w:color="1B6B7A"/>
          <w:left w:val="none" w:sz="0" w:space="0" w:color="FFFFFF"/>
          <w:bottom w:val="single" w:sz="4" w:space="0" w:color="1B6B7A"/>
          <w:right w:val="none" w:sz="0" w:space="0" w:color="FFFFFF"/>
          <w:insideH w:val="single" w:sz="1" w:space="0" w:color="C8DD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2812"/>
        <w:gridCol w:w="5449"/>
      </w:tblGrid>
      <w:tr w:rsidR="00084038" w14:paraId="5BDB84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16961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470C6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Team Member Name</w:t>
            </w:r>
          </w:p>
        </w:tc>
        <w:tc>
          <w:tcPr>
            <w:tcW w:w="3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74129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Specialized Role &amp; Key Responsibilities</w:t>
            </w:r>
          </w:p>
        </w:tc>
      </w:tr>
      <w:tr w:rsidR="00084038" w14:paraId="6FA32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A14EF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1CF44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Ahmed Refaat Abd-Elmotelb</w:t>
            </w:r>
          </w:p>
        </w:tc>
        <w:tc>
          <w:tcPr>
            <w:tcW w:w="31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9579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Lead ML Engineer &amp; Pipeline Architect: Siamese U-Net implementation, zero-leakage split enforcement, dual-model ensemble blending, and TTA pipeline.</w:t>
            </w:r>
          </w:p>
        </w:tc>
      </w:tr>
      <w:tr w:rsidR="00084038" w14:paraId="6D0F6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26FF6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E0DF4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Ahmed Reda Mohamed</w:t>
            </w:r>
          </w:p>
        </w:tc>
        <w:tc>
          <w:tcPr>
            <w:tcW w:w="31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1A1E77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Deep Learning Specialist &amp; Loss Design: Differential feature fusion (</w:t>
            </w:r>
            <w:proofErr w:type="spellStart"/>
            <w:r>
              <w:rPr>
                <w:sz w:val="20"/>
                <w:szCs w:val="20"/>
              </w:rPr>
              <w:t>diff_cat</w:t>
            </w:r>
            <w:proofErr w:type="spellEnd"/>
            <w:r>
              <w:rPr>
                <w:sz w:val="20"/>
                <w:szCs w:val="20"/>
              </w:rPr>
              <w:t>), BCE + Soft Dice loss weighting (</w:t>
            </w:r>
            <w:proofErr w:type="spellStart"/>
            <w:r>
              <w:rPr>
                <w:sz w:val="20"/>
                <w:szCs w:val="20"/>
              </w:rPr>
              <w:t>pos_weight</w:t>
            </w:r>
            <w:proofErr w:type="spellEnd"/>
            <w:r>
              <w:rPr>
                <w:sz w:val="20"/>
                <w:szCs w:val="20"/>
              </w:rPr>
              <w:t>=10.0), and gradient stabilization.</w:t>
            </w:r>
          </w:p>
        </w:tc>
      </w:tr>
      <w:tr w:rsidR="00084038" w14:paraId="52008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380C7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00792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Raeed Youssef Mahfouz</w:t>
            </w:r>
          </w:p>
        </w:tc>
        <w:tc>
          <w:tcPr>
            <w:tcW w:w="31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F2523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 Systems &amp; Augmentation Engineer: Automated dataset discovery, synchronized dihedral geometric augmentation, and memory-safe evaluation tiling.</w:t>
            </w:r>
          </w:p>
        </w:tc>
      </w:tr>
      <w:tr w:rsidR="00084038" w14:paraId="3406B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B83D9C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074D2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Ahmed Mohamed Qotb</w:t>
            </w:r>
          </w:p>
        </w:tc>
        <w:tc>
          <w:tcPr>
            <w:tcW w:w="31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E6C89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Evaluation Metrics &amp; QA Lead: Confusion matrix accumulation, validation threshold calibration, error mapping (TP/FP/FN), and diagnostics.</w:t>
            </w:r>
          </w:p>
        </w:tc>
      </w:tr>
    </w:tbl>
    <w:p w14:paraId="7FEFB7ED" w14:textId="77777777" w:rsidR="00084038" w:rsidRDefault="00000000">
      <w:pPr>
        <w:pStyle w:val="Heading1"/>
      </w:pPr>
      <w:bookmarkStart w:id="1" w:name="_Toc242973377"/>
      <w:r>
        <w:t>2. Objectives and Success Criteria</w:t>
      </w:r>
      <w:bookmarkEnd w:id="1"/>
    </w:p>
    <w:p w14:paraId="2A6FF809" w14:textId="77777777" w:rsidR="00084038" w:rsidRDefault="00000000">
      <w:pPr>
        <w:spacing w:after="120"/>
        <w:jc w:val="both"/>
      </w:pPr>
      <w:r>
        <w:t>The overarching objective is to establish an evidence-backed, fully reproducible, and leak-free change detection pipeline achieving state-of-the-art accuracy on single-GPU hardware without artificial inflation:</w:t>
      </w:r>
    </w:p>
    <w:p w14:paraId="248B2B57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Zero-Leakage Data Partitioning: Strictly maintain official LEVIR-CD+ split boundaries (525 Train / 112 Validation / 348 Test). Create validation strictly from train samples; never allow test samples into model selection, loss calibration, or threshold tuning.</w:t>
      </w:r>
    </w:p>
    <w:p w14:paraId="0A0A79AE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Siamese U-Net Architecture: Implement a weight-sharing dual-encoder backbone with multi-scale feature comparison, supporting both classic concatenation and hybrid differential fusion (</w:t>
      </w:r>
      <w:proofErr w:type="spellStart"/>
      <w:r>
        <w:t>diff_cat</w:t>
      </w:r>
      <w:proofErr w:type="spellEnd"/>
      <w:r>
        <w:t>).</w:t>
      </w:r>
    </w:p>
    <w:p w14:paraId="4EEAD037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lastRenderedPageBreak/>
        <w:t xml:space="preserve">Imbalance-Robust Loss Optimization: Address the severe 95.7% unchanged pixel dominance using a combined </w:t>
      </w:r>
      <w:proofErr w:type="spellStart"/>
      <w:r>
        <w:t>BCEWithLogits</w:t>
      </w:r>
      <w:proofErr w:type="spellEnd"/>
      <w:r>
        <w:t xml:space="preserve"> + Soft Dice loss with positive class weighting (</w:t>
      </w:r>
      <w:proofErr w:type="spellStart"/>
      <w:r>
        <w:t>pos_weight</w:t>
      </w:r>
      <w:proofErr w:type="spellEnd"/>
      <w:r>
        <w:t xml:space="preserve"> = 10.0).</w:t>
      </w:r>
    </w:p>
    <w:p w14:paraId="2142BD2D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Multi-Model </w:t>
      </w:r>
      <w:proofErr w:type="spellStart"/>
      <w:r>
        <w:t>Ensembling</w:t>
      </w:r>
      <w:proofErr w:type="spellEnd"/>
      <w:r>
        <w:t xml:space="preserve"> &amp; TTA: Combine diverse model representations (baseline </w:t>
      </w:r>
      <w:proofErr w:type="spellStart"/>
      <w:r>
        <w:t>concat</w:t>
      </w:r>
      <w:proofErr w:type="spellEnd"/>
      <w:r>
        <w:t xml:space="preserve"> + differential </w:t>
      </w:r>
      <w:proofErr w:type="spellStart"/>
      <w:r>
        <w:t>diff_cat</w:t>
      </w:r>
      <w:proofErr w:type="spellEnd"/>
      <w:r>
        <w:t>) with 4-fold dihedral Test-Time Augmentation (TTA) to maximize precision on boundary pixels.</w:t>
      </w:r>
    </w:p>
    <w:p w14:paraId="1860301B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Interactive Web Application Studio: Deploy a standalone, lightweight web interface (app.py) enabling live bi-temporal inference, visual overlays, threshold adjustment, and error heatmap analysis.</w:t>
      </w:r>
    </w:p>
    <w:p w14:paraId="3D223D99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Scientific Integrity &amp; Reproducibility: Guarantee end-to-end auditability with deterministic evaluation tiles, confusion matrix aggregation, versioned checkpoints, and automated metric extraction.</w:t>
      </w:r>
    </w:p>
    <w:p w14:paraId="65A1DC7D" w14:textId="77777777" w:rsidR="00084038" w:rsidRDefault="00000000">
      <w:pPr>
        <w:keepNext/>
        <w:spacing w:before="160" w:after="80"/>
      </w:pPr>
      <w:r>
        <w:rPr>
          <w:rFonts w:ascii="Arial" w:eastAsia="Arial"/>
          <w:b/>
          <w:bCs/>
          <w:color w:val="0A1628"/>
          <w:sz w:val="21"/>
          <w:szCs w:val="21"/>
        </w:rPr>
        <w:t>Table 1 - Success criteria and executed results</w:t>
      </w:r>
    </w:p>
    <w:tbl>
      <w:tblPr>
        <w:tblW w:w="5000" w:type="pct"/>
        <w:tblBorders>
          <w:top w:val="single" w:sz="4" w:space="0" w:color="1B6B7A"/>
          <w:left w:val="none" w:sz="0" w:space="0" w:color="FFFFFF"/>
          <w:bottom w:val="single" w:sz="4" w:space="0" w:color="1B6B7A"/>
          <w:right w:val="none" w:sz="0" w:space="0" w:color="FFFFFF"/>
          <w:insideH w:val="single" w:sz="1" w:space="0" w:color="C8DD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2812"/>
        <w:gridCol w:w="2461"/>
        <w:gridCol w:w="2988"/>
      </w:tblGrid>
      <w:tr w:rsidR="00084038" w14:paraId="7BFD53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4934F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406C2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3F7C7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542B8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Executed Result</w:t>
            </w:r>
          </w:p>
        </w:tc>
      </w:tr>
      <w:tr w:rsidR="00084038" w14:paraId="7F573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799B5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08CCC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Dataset Triplet Matching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631F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100% (985/985 matched)</w:t>
            </w:r>
          </w:p>
        </w:tc>
        <w:tc>
          <w:tcPr>
            <w:tcW w:w="17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8CCD7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985 / 985 matched, 0 corrupted</w:t>
            </w:r>
          </w:p>
        </w:tc>
      </w:tr>
      <w:tr w:rsidR="00084038" w14:paraId="7D437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3AFEF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1520B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Split Integrity &amp; Zero Leakage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E5514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 cross-split overlap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AFB9D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0 shared scene stems (525 Tr / 112 Val / 348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84038" w14:paraId="03E47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BE0DB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DFA04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Convergence Stability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D37BA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Monotone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IoU</w:t>
            </w:r>
            <w:proofErr w:type="spellEnd"/>
            <w:r>
              <w:rPr>
                <w:sz w:val="20"/>
                <w:szCs w:val="20"/>
              </w:rPr>
              <w:t xml:space="preserve"> trend</w:t>
            </w:r>
          </w:p>
        </w:tc>
        <w:tc>
          <w:tcPr>
            <w:tcW w:w="17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FD753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Trained smoothly without divergence</w:t>
            </w:r>
          </w:p>
        </w:tc>
      </w:tr>
      <w:tr w:rsidR="00084038" w14:paraId="31709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E795D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S4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2C825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Test Set Recall (Change Class)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4E185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&gt;= 0.75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CA05A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0.7850 achieved via SOTA Ensemble</w:t>
            </w:r>
          </w:p>
        </w:tc>
      </w:tr>
      <w:tr w:rsidR="00084038" w14:paraId="37710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7C797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S5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0CEFD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Test Set F1-Score (Change Class)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17F4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&gt;= 0.75</w:t>
            </w:r>
          </w:p>
        </w:tc>
        <w:tc>
          <w:tcPr>
            <w:tcW w:w="17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7A13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0.7982 achieved via SOTA Ensemble</w:t>
            </w:r>
          </w:p>
        </w:tc>
      </w:tr>
      <w:tr w:rsidR="00084038" w14:paraId="5CD69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8A4C7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S6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61B3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Test Set </w:t>
            </w:r>
            <w:proofErr w:type="spellStart"/>
            <w:r>
              <w:rPr>
                <w:sz w:val="20"/>
                <w:szCs w:val="20"/>
              </w:rPr>
              <w:t>IoU</w:t>
            </w:r>
            <w:proofErr w:type="spellEnd"/>
            <w:r>
              <w:rPr>
                <w:sz w:val="20"/>
                <w:szCs w:val="20"/>
              </w:rPr>
              <w:t xml:space="preserve"> (Change Class)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E09C7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&gt;= 0.60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A1578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0.6642 achieved via SOTA Ensemble</w:t>
            </w:r>
          </w:p>
        </w:tc>
      </w:tr>
      <w:tr w:rsidR="00084038" w14:paraId="58821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D979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S7</w:t>
            </w:r>
          </w:p>
        </w:tc>
        <w:tc>
          <w:tcPr>
            <w:tcW w:w="1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E537A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Interactive Deployment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5494F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Working Web Studio</w:t>
            </w:r>
          </w:p>
        </w:tc>
        <w:tc>
          <w:tcPr>
            <w:tcW w:w="17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A3B4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app.py running on localhost:5000</w:t>
            </w:r>
          </w:p>
        </w:tc>
      </w:tr>
    </w:tbl>
    <w:p w14:paraId="11B351CF" w14:textId="77777777" w:rsidR="00084038" w:rsidRDefault="00000000">
      <w:pPr>
        <w:pStyle w:val="Heading1"/>
      </w:pPr>
      <w:bookmarkStart w:id="2" w:name="_Toc242973378"/>
      <w:r>
        <w:t>3. Project Scope</w:t>
      </w:r>
      <w:bookmarkEnd w:id="2"/>
    </w:p>
    <w:p w14:paraId="275636E9" w14:textId="77777777" w:rsidR="00084038" w:rsidRDefault="00000000">
      <w:pPr>
        <w:pStyle w:val="Heading2"/>
      </w:pPr>
      <w:bookmarkStart w:id="3" w:name="_Toc242973379"/>
      <w:r>
        <w:t>3.1 In Scope</w:t>
      </w:r>
      <w:bookmarkEnd w:id="3"/>
    </w:p>
    <w:p w14:paraId="318551C7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Binary pixel-level change detection on LEVIR-CD+ aerial benchmarks.</w:t>
      </w:r>
    </w:p>
    <w:p w14:paraId="629EFD8E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Automatic directory discovery, file stem matching, and data integrity verification.</w:t>
      </w:r>
    </w:p>
    <w:p w14:paraId="08722E9E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Strict split </w:t>
      </w:r>
      <w:proofErr w:type="gramStart"/>
      <w:r>
        <w:t>partitioning preventing</w:t>
      </w:r>
      <w:proofErr w:type="gramEnd"/>
      <w:r>
        <w:t xml:space="preserve"> data leakage across train, </w:t>
      </w:r>
      <w:proofErr w:type="spellStart"/>
      <w:r>
        <w:t>val</w:t>
      </w:r>
      <w:proofErr w:type="spellEnd"/>
      <w:r>
        <w:t>, and test.</w:t>
      </w:r>
    </w:p>
    <w:p w14:paraId="1F732ACF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Siamese U-Net neural network with both concatenation and </w:t>
      </w:r>
      <w:proofErr w:type="spellStart"/>
      <w:r>
        <w:t>diff_cat</w:t>
      </w:r>
      <w:proofErr w:type="spellEnd"/>
      <w:r>
        <w:t xml:space="preserve"> fusion variants.</w:t>
      </w:r>
    </w:p>
    <w:p w14:paraId="203DFEA6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Class imbalance mitigation via BCE + Soft Dice loss with </w:t>
      </w:r>
      <w:proofErr w:type="spellStart"/>
      <w:r>
        <w:t>pos_weight</w:t>
      </w:r>
      <w:proofErr w:type="spellEnd"/>
      <w:r>
        <w:t xml:space="preserve"> = 10.0.</w:t>
      </w:r>
    </w:p>
    <w:p w14:paraId="055EE9AB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Synchronized spatial augmentations (random flips and 90-degree rotations).</w:t>
      </w:r>
    </w:p>
    <w:p w14:paraId="253703EA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Memory-safe evaluation tiling (16 non-overlapping 256x256 tiles per 1024x1024 scene).</w:t>
      </w:r>
    </w:p>
    <w:p w14:paraId="4A9DE3BA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lastRenderedPageBreak/>
        <w:t xml:space="preserve">Comprehensive evaluation suite: Precision, Recall, F1, </w:t>
      </w:r>
      <w:proofErr w:type="spellStart"/>
      <w:r>
        <w:t>IoU</w:t>
      </w:r>
      <w:proofErr w:type="spellEnd"/>
      <w:r>
        <w:t xml:space="preserve">, Mean </w:t>
      </w:r>
      <w:proofErr w:type="spellStart"/>
      <w:r>
        <w:t>IoU</w:t>
      </w:r>
      <w:proofErr w:type="spellEnd"/>
      <w:r>
        <w:t>, Balanced Accuracy, Cohen's Kappa.</w:t>
      </w:r>
    </w:p>
    <w:p w14:paraId="2636277F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Interactive Web Application Studio (app.py) for bi-temporal visual change analysis.</w:t>
      </w:r>
    </w:p>
    <w:p w14:paraId="0695ED36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Six formal DEPI milestone documentation deliverables and Jupyter notebooks.</w:t>
      </w:r>
    </w:p>
    <w:p w14:paraId="40B9DB54" w14:textId="77777777" w:rsidR="00084038" w:rsidRDefault="00000000">
      <w:pPr>
        <w:pStyle w:val="Heading2"/>
      </w:pPr>
      <w:bookmarkStart w:id="4" w:name="_Toc242973380"/>
      <w:r>
        <w:t>3.2 Out of Scope</w:t>
      </w:r>
      <w:bookmarkEnd w:id="4"/>
    </w:p>
    <w:p w14:paraId="351FED86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Multi-class semantic classification of change categories (e.g., distinguishing vegetation vs roads).</w:t>
      </w:r>
    </w:p>
    <w:p w14:paraId="24E7F683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Heavy external transformer backbones </w:t>
      </w:r>
      <w:proofErr w:type="gramStart"/>
      <w:r>
        <w:t>requiring</w:t>
      </w:r>
      <w:proofErr w:type="gramEnd"/>
      <w:r>
        <w:t xml:space="preserve"> commercial GPU cluster resources.</w:t>
      </w:r>
    </w:p>
    <w:p w14:paraId="71E8C858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Continuous satellite video streaming or non-georeferenced imagery.</w:t>
      </w:r>
    </w:p>
    <w:p w14:paraId="0A5AC01F" w14:textId="77777777" w:rsidR="00084038" w:rsidRDefault="00000000">
      <w:pPr>
        <w:pStyle w:val="Heading1"/>
      </w:pPr>
      <w:bookmarkStart w:id="5" w:name="_Toc242973381"/>
      <w:r>
        <w:t>4. Deliverables and Milestone Schedule</w:t>
      </w:r>
      <w:bookmarkEnd w:id="5"/>
    </w:p>
    <w:p w14:paraId="56892B52" w14:textId="77777777" w:rsidR="00084038" w:rsidRDefault="00000000">
      <w:pPr>
        <w:spacing w:after="120"/>
        <w:jc w:val="both"/>
      </w:pPr>
      <w:r>
        <w:t>The project adheres strictly to the six formal milestones defined by the Digital Egypt Pioneers Initiative (DEPI) AI Track:</w:t>
      </w:r>
    </w:p>
    <w:p w14:paraId="674FBC42" w14:textId="77777777" w:rsidR="00084038" w:rsidRDefault="00000000">
      <w:pPr>
        <w:keepNext/>
        <w:spacing w:before="160" w:after="80"/>
      </w:pPr>
      <w:r>
        <w:rPr>
          <w:rFonts w:ascii="Arial" w:eastAsia="Arial"/>
          <w:b/>
          <w:bCs/>
          <w:color w:val="0A1628"/>
          <w:sz w:val="21"/>
          <w:szCs w:val="21"/>
        </w:rPr>
        <w:t>Table 2 - Milestone deliverables mapping</w:t>
      </w:r>
    </w:p>
    <w:tbl>
      <w:tblPr>
        <w:tblW w:w="5000" w:type="pct"/>
        <w:tblBorders>
          <w:top w:val="single" w:sz="4" w:space="0" w:color="1B6B7A"/>
          <w:left w:val="none" w:sz="0" w:space="0" w:color="FFFFFF"/>
          <w:bottom w:val="single" w:sz="4" w:space="0" w:color="1B6B7A"/>
          <w:right w:val="none" w:sz="0" w:space="0" w:color="FFFFFF"/>
          <w:insideH w:val="single" w:sz="1" w:space="0" w:color="C8DD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2598"/>
        <w:gridCol w:w="4703"/>
      </w:tblGrid>
      <w:tr w:rsidR="00084038" w14:paraId="18F978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61726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31195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Deliverable Repository Artifacts</w:t>
            </w:r>
          </w:p>
        </w:tc>
        <w:tc>
          <w:tcPr>
            <w:tcW w:w="1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62F83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Document Filename</w:t>
            </w:r>
          </w:p>
        </w:tc>
      </w:tr>
      <w:tr w:rsidR="00084038" w14:paraId="458CB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9B2902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1. Project Planning &amp; Management</w:t>
            </w:r>
          </w:p>
        </w:tc>
        <w:tc>
          <w:tcPr>
            <w:tcW w:w="2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10CD8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Project plan, Gantt chart, team governance, WBS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66927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01_Project_Planning_and_Management.docx</w:t>
            </w:r>
          </w:p>
        </w:tc>
      </w:tr>
      <w:tr w:rsidR="00084038" w14:paraId="0888B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010E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2. Literature Review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4645A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Survey of remote sensing CD, CNNs, transformers, and loss designs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AA97A8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02_Literature_Review.docx</w:t>
            </w:r>
          </w:p>
        </w:tc>
      </w:tr>
      <w:tr w:rsidR="00084038" w14:paraId="5BB4D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25B00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3. Requirements Gathering</w:t>
            </w:r>
          </w:p>
        </w:tc>
        <w:tc>
          <w:tcPr>
            <w:tcW w:w="2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9BC2B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Functional and non-functional requirements, data constraints, use cases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4C2E0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03_Requirements_Gathering.docx</w:t>
            </w:r>
          </w:p>
        </w:tc>
      </w:tr>
      <w:tr w:rsidR="00084038" w14:paraId="71B10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564DD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4. System Analysis &amp; Design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B4EAC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Pipeline dataflow, Siamese U-Net architecture, fusion mechanisms, tiling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5F4E6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04_System_Analysis_and_Design.docx</w:t>
            </w:r>
          </w:p>
        </w:tc>
      </w:tr>
      <w:tr w:rsidR="00084038" w14:paraId="4C45D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15F1F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5. Implementation &amp; Execution</w:t>
            </w:r>
          </w:p>
        </w:tc>
        <w:tc>
          <w:tcPr>
            <w:tcW w:w="23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AEF84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Source code (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/), train.py, evaluate.py, notebooks/, app.py, models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E39132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05_Implementation_Source_Code_and_Execution.docx</w:t>
            </w:r>
          </w:p>
        </w:tc>
      </w:tr>
      <w:tr w:rsidR="00084038" w14:paraId="1D133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8E3D3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6. Final Presentation &amp; Testing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8D86A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Test metrics, threshold sweeps, confusion matrices, failure analysis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32E48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06_Final_Presentation_Testing_and_Reports.docx</w:t>
            </w:r>
          </w:p>
        </w:tc>
      </w:tr>
    </w:tbl>
    <w:p w14:paraId="051DDA9D" w14:textId="77777777" w:rsidR="00084038" w:rsidRDefault="00000000">
      <w:pPr>
        <w:pStyle w:val="Heading1"/>
      </w:pPr>
      <w:bookmarkStart w:id="6" w:name="_Toc242973382"/>
      <w:r>
        <w:t>5. Project Timeline and Work Breakdown Structure (WBS)</w:t>
      </w:r>
      <w:bookmarkEnd w:id="6"/>
    </w:p>
    <w:p w14:paraId="655868EA" w14:textId="77777777" w:rsidR="00084038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5B28EE3" wp14:editId="5E208370">
            <wp:extent cx="4572000" cy="191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B579" w14:textId="77777777" w:rsidR="00084038" w:rsidRDefault="00000000">
      <w:pPr>
        <w:spacing w:before="80" w:after="240"/>
        <w:jc w:val="center"/>
      </w:pPr>
      <w:r>
        <w:rPr>
          <w:i/>
          <w:iCs/>
          <w:color w:val="4A5568"/>
          <w:sz w:val="19"/>
          <w:szCs w:val="19"/>
        </w:rPr>
        <w:t>Figure 1 - Project execution timeline across DEPI milestones.</w:t>
      </w:r>
    </w:p>
    <w:p w14:paraId="07E79BFB" w14:textId="77777777" w:rsidR="00084038" w:rsidRDefault="00000000">
      <w:pPr>
        <w:spacing w:after="120"/>
        <w:jc w:val="both"/>
      </w:pPr>
      <w:r>
        <w:t>The execution timeline reflects the agile engineering progression undertaken by the team: initial environment configuration and data discovery were finalized in the first phase; architectural experiments, loss optimization, and zero-leakage split resolution proceeded in parallel; finally, ensemble integration, Web UI development, and rigorous documentation verification concluded the project.</w:t>
      </w:r>
    </w:p>
    <w:p w14:paraId="5B57A86D" w14:textId="77777777" w:rsidR="00084038" w:rsidRDefault="00000000">
      <w:pPr>
        <w:pStyle w:val="Heading1"/>
      </w:pPr>
      <w:bookmarkStart w:id="7" w:name="_Toc242973383"/>
      <w:r>
        <w:t>6. Risk Management and Mitigations</w:t>
      </w:r>
      <w:bookmarkEnd w:id="7"/>
    </w:p>
    <w:p w14:paraId="4CE538EF" w14:textId="77777777" w:rsidR="00084038" w:rsidRDefault="00000000">
      <w:pPr>
        <w:keepNext/>
        <w:spacing w:before="160" w:after="80"/>
      </w:pPr>
      <w:r>
        <w:rPr>
          <w:rFonts w:ascii="Arial" w:eastAsia="Arial"/>
          <w:b/>
          <w:bCs/>
          <w:color w:val="0A1628"/>
          <w:sz w:val="21"/>
          <w:szCs w:val="21"/>
        </w:rPr>
        <w:t>Table 3 - Risk register and applied engineering mitigations</w:t>
      </w:r>
    </w:p>
    <w:tbl>
      <w:tblPr>
        <w:tblW w:w="5000" w:type="pct"/>
        <w:tblBorders>
          <w:top w:val="single" w:sz="4" w:space="0" w:color="1B6B7A"/>
          <w:left w:val="none" w:sz="0" w:space="0" w:color="FFFFFF"/>
          <w:bottom w:val="single" w:sz="4" w:space="0" w:color="1B6B7A"/>
          <w:right w:val="none" w:sz="0" w:space="0" w:color="FFFFFF"/>
          <w:insideH w:val="single" w:sz="1" w:space="0" w:color="C8DD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999"/>
        <w:gridCol w:w="1254"/>
        <w:gridCol w:w="4059"/>
      </w:tblGrid>
      <w:tr w:rsidR="00084038" w14:paraId="2863C1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612C7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Risk Description</w:t>
            </w:r>
          </w:p>
        </w:tc>
        <w:tc>
          <w:tcPr>
            <w:tcW w:w="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B09A1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D14D8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2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57484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Mitigation Implemented</w:t>
            </w:r>
          </w:p>
        </w:tc>
      </w:tr>
      <w:tr w:rsidR="00084038" w14:paraId="04C94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F7546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 leakage across splits</w:t>
            </w:r>
          </w:p>
        </w:tc>
        <w:tc>
          <w:tcPr>
            <w:tcW w:w="5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2CC0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2B15D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0DFE0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Enforced RESPECT_OFFICIAL_SPLITS=True; verified 0 shared scene stems across 525 Tr / 112 Val / 348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84038" w14:paraId="23023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7740A0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Severe class imbalance (95.7% unchanged)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712EB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D7E36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FCA56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Implemented BCE + Soft Dice loss with </w:t>
            </w:r>
            <w:proofErr w:type="spellStart"/>
            <w:r>
              <w:rPr>
                <w:sz w:val="20"/>
                <w:szCs w:val="20"/>
              </w:rPr>
              <w:t>pos_weight</w:t>
            </w:r>
            <w:proofErr w:type="spellEnd"/>
            <w:r>
              <w:rPr>
                <w:sz w:val="20"/>
                <w:szCs w:val="20"/>
              </w:rPr>
              <w:t>=10.0; evaluated with F1/</w:t>
            </w:r>
            <w:proofErr w:type="spellStart"/>
            <w:r>
              <w:rPr>
                <w:sz w:val="20"/>
                <w:szCs w:val="20"/>
              </w:rPr>
              <w:t>IoU</w:t>
            </w:r>
            <w:proofErr w:type="spellEnd"/>
            <w:r>
              <w:rPr>
                <w:sz w:val="20"/>
                <w:szCs w:val="20"/>
              </w:rPr>
              <w:t>/Kappa rather than raw accuracy.</w:t>
            </w:r>
          </w:p>
        </w:tc>
      </w:tr>
      <w:tr w:rsidR="00084038" w14:paraId="75112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83530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Windows memory exhaustion during </w:t>
            </w:r>
            <w:proofErr w:type="spellStart"/>
            <w:r>
              <w:rPr>
                <w:sz w:val="20"/>
                <w:szCs w:val="20"/>
              </w:rPr>
              <w:t>DataLoader</w:t>
            </w:r>
            <w:proofErr w:type="spellEnd"/>
          </w:p>
        </w:tc>
        <w:tc>
          <w:tcPr>
            <w:tcW w:w="5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0D2BFC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D2933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294B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Adopted </w:t>
            </w:r>
            <w:proofErr w:type="spellStart"/>
            <w:r>
              <w:rPr>
                <w:sz w:val="20"/>
                <w:szCs w:val="20"/>
              </w:rPr>
              <w:t>num_workers</w:t>
            </w:r>
            <w:proofErr w:type="spellEnd"/>
            <w:r>
              <w:rPr>
                <w:sz w:val="20"/>
                <w:szCs w:val="20"/>
              </w:rPr>
              <w:t>=0 to prevent paging-file collapse from redundant CUDA worker contexts.</w:t>
            </w:r>
          </w:p>
        </w:tc>
      </w:tr>
      <w:tr w:rsidR="00084038" w14:paraId="3D70E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B4D5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Host disk storage constraints (C: partition)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3E5FD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B08C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BB8E4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Redirected Python 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environments, pip caches, and </w:t>
            </w:r>
            <w:proofErr w:type="spellStart"/>
            <w:r>
              <w:rPr>
                <w:sz w:val="20"/>
                <w:szCs w:val="20"/>
              </w:rPr>
              <w:t>kagglehub</w:t>
            </w:r>
            <w:proofErr w:type="spellEnd"/>
            <w:r>
              <w:rPr>
                <w:sz w:val="20"/>
                <w:szCs w:val="20"/>
              </w:rPr>
              <w:t xml:space="preserve"> caches to D: partition.</w:t>
            </w:r>
          </w:p>
        </w:tc>
      </w:tr>
      <w:tr w:rsidR="00084038" w14:paraId="3DE0D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48970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Double-sigmoid metric distortion</w:t>
            </w:r>
          </w:p>
        </w:tc>
        <w:tc>
          <w:tcPr>
            <w:tcW w:w="5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948BA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80CDF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2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27FE2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Redesigned </w:t>
            </w:r>
            <w:proofErr w:type="spellStart"/>
            <w:r>
              <w:rPr>
                <w:sz w:val="20"/>
                <w:szCs w:val="20"/>
              </w:rPr>
              <w:t>ConfusionMeter</w:t>
            </w:r>
            <w:proofErr w:type="spellEnd"/>
            <w:r>
              <w:rPr>
                <w:sz w:val="20"/>
                <w:szCs w:val="20"/>
              </w:rPr>
              <w:t xml:space="preserve"> to consume raw logits directly, eliminating double squashing.</w:t>
            </w:r>
          </w:p>
        </w:tc>
      </w:tr>
      <w:tr w:rsidR="00084038" w14:paraId="448D9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5CA25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Hardware VRAM limits on laptop GPU (4 GB)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8D6A4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AF2C52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3F7F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Utilized 256x256 tiled inference, base width 32, and mixed-precision FP16 (AMP).</w:t>
            </w:r>
          </w:p>
        </w:tc>
      </w:tr>
    </w:tbl>
    <w:p w14:paraId="07496F21" w14:textId="77777777" w:rsidR="00084038" w:rsidRDefault="00000000">
      <w:pPr>
        <w:pStyle w:val="Heading1"/>
      </w:pPr>
      <w:bookmarkStart w:id="8" w:name="_Toc242973384"/>
      <w:r>
        <w:t>7. Development Environment and Toolchain</w:t>
      </w:r>
      <w:bookmarkEnd w:id="8"/>
    </w:p>
    <w:p w14:paraId="2738E67C" w14:textId="77777777" w:rsidR="00084038" w:rsidRDefault="00000000">
      <w:pPr>
        <w:keepNext/>
        <w:spacing w:before="160" w:after="80"/>
      </w:pPr>
      <w:r>
        <w:rPr>
          <w:rFonts w:ascii="Arial" w:eastAsia="Arial"/>
          <w:b/>
          <w:bCs/>
          <w:color w:val="0A1628"/>
          <w:sz w:val="21"/>
          <w:szCs w:val="21"/>
        </w:rPr>
        <w:lastRenderedPageBreak/>
        <w:t>Table 4 - Engineering toolchain</w:t>
      </w:r>
    </w:p>
    <w:tbl>
      <w:tblPr>
        <w:tblW w:w="5000" w:type="pct"/>
        <w:tblBorders>
          <w:top w:val="single" w:sz="4" w:space="0" w:color="1B6B7A"/>
          <w:left w:val="none" w:sz="0" w:space="0" w:color="FFFFFF"/>
          <w:bottom w:val="single" w:sz="4" w:space="0" w:color="1B6B7A"/>
          <w:right w:val="none" w:sz="0" w:space="0" w:color="FFFFFF"/>
          <w:insideH w:val="single" w:sz="1" w:space="0" w:color="C8DD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2461"/>
        <w:gridCol w:w="4218"/>
      </w:tblGrid>
      <w:tr w:rsidR="00084038" w14:paraId="4D6520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EDDF1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5378D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Tool / Framework</w:t>
            </w:r>
          </w:p>
        </w:tc>
        <w:tc>
          <w:tcPr>
            <w:tcW w:w="2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0DD42" w14:textId="77777777" w:rsidR="00084038" w:rsidRDefault="00000000">
            <w:pPr>
              <w:spacing w:line="276" w:lineRule="auto"/>
            </w:pPr>
            <w:r>
              <w:rPr>
                <w:rFonts w:ascii="Arial" w:eastAsia="Arial"/>
                <w:b/>
                <w:bCs/>
                <w:color w:val="FFFFFF"/>
                <w:sz w:val="20"/>
                <w:szCs w:val="20"/>
              </w:rPr>
              <w:t>Version / Specifications</w:t>
            </w:r>
          </w:p>
        </w:tc>
      </w:tr>
      <w:tr w:rsidR="00084038" w14:paraId="124F2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4BCA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54F18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8270E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3.11.17 (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environment on D:/envs/levir-cd)</w:t>
            </w:r>
          </w:p>
        </w:tc>
      </w:tr>
      <w:tr w:rsidR="00084038" w14:paraId="652B0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5E2F8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Deep Learning Engine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0F373" w14:textId="77777777" w:rsidR="00084038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Torchvision</w:t>
            </w:r>
            <w:proofErr w:type="spellEnd"/>
          </w:p>
        </w:tc>
        <w:tc>
          <w:tcPr>
            <w:tcW w:w="2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854D4" w14:textId="77777777" w:rsidR="00084038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2.14.1+cu126, </w:t>
            </w:r>
            <w:proofErr w:type="spellStart"/>
            <w:r>
              <w:rPr>
                <w:sz w:val="20"/>
                <w:szCs w:val="20"/>
              </w:rPr>
              <w:t>torchvision</w:t>
            </w:r>
            <w:proofErr w:type="spellEnd"/>
            <w:r>
              <w:rPr>
                <w:sz w:val="20"/>
                <w:szCs w:val="20"/>
              </w:rPr>
              <w:t xml:space="preserve"> 0.29.1+cu126</w:t>
            </w:r>
          </w:p>
        </w:tc>
      </w:tr>
      <w:tr w:rsidR="00084038" w14:paraId="3658D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F5E99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 Processing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CE208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NumPy / Pillow / </w:t>
            </w:r>
            <w:proofErr w:type="spellStart"/>
            <w:r>
              <w:rPr>
                <w:sz w:val="20"/>
                <w:szCs w:val="20"/>
              </w:rPr>
              <w:t>kagglehub</w:t>
            </w:r>
            <w:proofErr w:type="spellEnd"/>
          </w:p>
        </w:tc>
        <w:tc>
          <w:tcPr>
            <w:tcW w:w="2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82D9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NumPy 2.4.6, Pillow 12.3.0, </w:t>
            </w:r>
            <w:proofErr w:type="spellStart"/>
            <w:r>
              <w:rPr>
                <w:sz w:val="20"/>
                <w:szCs w:val="20"/>
              </w:rPr>
              <w:t>kagglehub</w:t>
            </w:r>
            <w:proofErr w:type="spellEnd"/>
            <w:r>
              <w:rPr>
                <w:sz w:val="20"/>
                <w:szCs w:val="20"/>
              </w:rPr>
              <w:t xml:space="preserve"> 1.0.2</w:t>
            </w:r>
          </w:p>
        </w:tc>
      </w:tr>
      <w:tr w:rsidR="00084038" w14:paraId="0917E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E9FE5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8B7C9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2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F5836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Matplotlib 3.11.2</w:t>
            </w:r>
          </w:p>
        </w:tc>
      </w:tr>
      <w:tr w:rsidR="00084038" w14:paraId="64443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54EF3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Interactive Web Studio</w:t>
            </w:r>
          </w:p>
        </w:tc>
        <w:tc>
          <w:tcPr>
            <w:tcW w:w="1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2C414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Python HTTP Engine / JS</w:t>
            </w:r>
          </w:p>
        </w:tc>
        <w:tc>
          <w:tcPr>
            <w:tcW w:w="2400" w:type="pct"/>
            <w:shd w:val="clear" w:color="auto" w:fill="EDF3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8FA3A" w14:textId="77777777" w:rsidR="00084038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ThreadingHTTPServer</w:t>
            </w:r>
            <w:proofErr w:type="spellEnd"/>
            <w:r>
              <w:rPr>
                <w:sz w:val="20"/>
                <w:szCs w:val="20"/>
              </w:rPr>
              <w:t>, Custom CSS3 / HTML5 / ES6</w:t>
            </w:r>
          </w:p>
        </w:tc>
      </w:tr>
      <w:tr w:rsidR="00084038" w14:paraId="53DD0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189A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Target Hardware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9A207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NVIDIA GPU / Host RAM</w:t>
            </w:r>
          </w:p>
        </w:tc>
        <w:tc>
          <w:tcPr>
            <w:tcW w:w="2400" w:type="pct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9DDC1" w14:textId="77777777" w:rsidR="00084038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NVIDIA GeForce RTX 3050 Laptop GPU (4 GB VRAM), 16 GB RAM</w:t>
            </w:r>
          </w:p>
        </w:tc>
      </w:tr>
    </w:tbl>
    <w:p w14:paraId="628518F5" w14:textId="77777777" w:rsidR="00084038" w:rsidRDefault="00000000">
      <w:pPr>
        <w:pStyle w:val="Heading1"/>
      </w:pPr>
      <w:bookmarkStart w:id="9" w:name="_Toc242973385"/>
      <w:r>
        <w:t>8. Project Governance and Team Roles</w:t>
      </w:r>
      <w:bookmarkEnd w:id="9"/>
    </w:p>
    <w:p w14:paraId="271B5D00" w14:textId="77777777" w:rsidR="00084038" w:rsidRDefault="00000000">
      <w:pPr>
        <w:spacing w:after="120"/>
        <w:jc w:val="both"/>
      </w:pPr>
      <w:r>
        <w:t>The project was executed by four dedicated AI engineers collaborating across distinct functional domains:</w:t>
      </w:r>
    </w:p>
    <w:p w14:paraId="5FCB955A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Ahmed Refaat Abd-Elmotelb (Lead ML Engineer): Overall pipeline architecture, Siamese U-Net implementation, zero-leakage data partition enforcement, dual-model </w:t>
      </w:r>
      <w:proofErr w:type="spellStart"/>
      <w:r>
        <w:t>ensembling</w:t>
      </w:r>
      <w:proofErr w:type="spellEnd"/>
      <w:r>
        <w:t>, and Test-Time Augmentation (TTA).</w:t>
      </w:r>
    </w:p>
    <w:p w14:paraId="202D7B0F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Ahmed Reda Mohamed (Deep Learning Specialist): Differential feature fusion (</w:t>
      </w:r>
      <w:proofErr w:type="spellStart"/>
      <w:r>
        <w:t>diff_cat</w:t>
      </w:r>
      <w:proofErr w:type="spellEnd"/>
      <w:r>
        <w:t xml:space="preserve">) block design, BCE + Soft Dice loss formulation, </w:t>
      </w:r>
      <w:proofErr w:type="spellStart"/>
      <w:r>
        <w:t>pos_weight</w:t>
      </w:r>
      <w:proofErr w:type="spellEnd"/>
      <w:r>
        <w:t>=10.0 optimization, and gradient stabilization.</w:t>
      </w:r>
    </w:p>
    <w:p w14:paraId="0BD6AE5E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Raeed Youssef Mahfouz (Data Systems Engineer): Automated dataset discovery, synchronized dihedral geometric augmentation, memory-safe evaluation tiling, and Web UI frontend layout.</w:t>
      </w:r>
    </w:p>
    <w:p w14:paraId="45EBFD4D" w14:textId="77777777" w:rsidR="00084038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Ahmed Mohamed Qotb (Evaluation &amp; QA Lead): Confusion meter implementation, validation threshold calibration sweeps, qualitative error map generation (TP/FP/FN), and smoke testing.</w:t>
      </w:r>
    </w:p>
    <w:p w14:paraId="096152CF" w14:textId="77777777" w:rsidR="00084038" w:rsidRDefault="00000000">
      <w:pPr>
        <w:jc w:val="both"/>
      </w:pPr>
      <w:r>
        <w:t>End of Milestone 1 document.</w:t>
      </w:r>
    </w:p>
    <w:sectPr w:rsidR="00084038">
      <w:headerReference w:type="default" r:id="rId10"/>
      <w:footerReference w:type="default" r:id="rId11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BC84" w14:textId="77777777" w:rsidR="00AD438C" w:rsidRDefault="00AD438C">
      <w:pPr>
        <w:spacing w:line="240" w:lineRule="auto"/>
      </w:pPr>
      <w:r>
        <w:separator/>
      </w:r>
    </w:p>
  </w:endnote>
  <w:endnote w:type="continuationSeparator" w:id="0">
    <w:p w14:paraId="5084B0B6" w14:textId="77777777" w:rsidR="00AD438C" w:rsidRDefault="00AD43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EBC74" w14:textId="77777777" w:rsidR="00084038" w:rsidRDefault="00000000">
    <w:pPr>
      <w:jc w:val="center"/>
    </w:pP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4841DF">
      <w:rPr>
        <w:noProof/>
        <w:color w:val="4A5568"/>
        <w:sz w:val="18"/>
        <w:szCs w:val="18"/>
      </w:rPr>
      <w:t>I</w:t>
    </w:r>
    <w:r>
      <w:rPr>
        <w:color w:val="4A556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B800" w14:textId="77777777" w:rsidR="00084038" w:rsidRDefault="00000000">
    <w:pPr>
      <w:jc w:val="center"/>
    </w:pP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4841DF">
      <w:rPr>
        <w:noProof/>
        <w:color w:val="4A5568"/>
        <w:sz w:val="18"/>
        <w:szCs w:val="18"/>
      </w:rPr>
      <w:t>1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D6D1" w14:textId="77777777" w:rsidR="00AD438C" w:rsidRDefault="00AD438C">
      <w:pPr>
        <w:spacing w:line="240" w:lineRule="auto"/>
      </w:pPr>
      <w:r>
        <w:separator/>
      </w:r>
    </w:p>
  </w:footnote>
  <w:footnote w:type="continuationSeparator" w:id="0">
    <w:p w14:paraId="2CC3330C" w14:textId="77777777" w:rsidR="00AD438C" w:rsidRDefault="00AD43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B4CD2" w14:textId="77777777" w:rsidR="00084038" w:rsidRDefault="00000000">
    <w:pPr>
      <w:pBdr>
        <w:bottom w:val="single" w:sz="2" w:space="4" w:color="C8DDE2"/>
      </w:pBdr>
      <w:jc w:val="right"/>
    </w:pPr>
    <w:r>
      <w:rPr>
        <w:color w:val="4A5568"/>
        <w:sz w:val="16"/>
        <w:szCs w:val="16"/>
      </w:rPr>
      <w:t>Project Planning and Management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F7BEC" w14:textId="77777777" w:rsidR="00084038" w:rsidRDefault="00000000">
    <w:pPr>
      <w:pBdr>
        <w:bottom w:val="single" w:sz="2" w:space="4" w:color="C8DDE2"/>
      </w:pBdr>
      <w:jc w:val="right"/>
    </w:pPr>
    <w:r>
      <w:rPr>
        <w:color w:val="4A5568"/>
        <w:sz w:val="16"/>
        <w:szCs w:val="16"/>
      </w:rPr>
      <w:t>Project Planning and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56F8"/>
    <w:multiLevelType w:val="hybridMultilevel"/>
    <w:tmpl w:val="A68CB368"/>
    <w:lvl w:ilvl="0" w:tplc="32506F28">
      <w:start w:val="1"/>
      <w:numFmt w:val="bullet"/>
      <w:lvlText w:val="●"/>
      <w:lvlJc w:val="left"/>
      <w:pPr>
        <w:ind w:left="720" w:hanging="360"/>
      </w:pPr>
    </w:lvl>
    <w:lvl w:ilvl="1" w:tplc="BB6E1C38">
      <w:start w:val="1"/>
      <w:numFmt w:val="bullet"/>
      <w:lvlText w:val="○"/>
      <w:lvlJc w:val="left"/>
      <w:pPr>
        <w:ind w:left="1440" w:hanging="360"/>
      </w:pPr>
    </w:lvl>
    <w:lvl w:ilvl="2" w:tplc="FF785094">
      <w:start w:val="1"/>
      <w:numFmt w:val="bullet"/>
      <w:lvlText w:val="■"/>
      <w:lvlJc w:val="left"/>
      <w:pPr>
        <w:ind w:left="2160" w:hanging="360"/>
      </w:pPr>
    </w:lvl>
    <w:lvl w:ilvl="3" w:tplc="B02E462E">
      <w:start w:val="1"/>
      <w:numFmt w:val="bullet"/>
      <w:lvlText w:val="●"/>
      <w:lvlJc w:val="left"/>
      <w:pPr>
        <w:ind w:left="2880" w:hanging="360"/>
      </w:pPr>
    </w:lvl>
    <w:lvl w:ilvl="4" w:tplc="DCB21C6E">
      <w:start w:val="1"/>
      <w:numFmt w:val="bullet"/>
      <w:lvlText w:val="○"/>
      <w:lvlJc w:val="left"/>
      <w:pPr>
        <w:ind w:left="3600" w:hanging="360"/>
      </w:pPr>
    </w:lvl>
    <w:lvl w:ilvl="5" w:tplc="32C2961A">
      <w:start w:val="1"/>
      <w:numFmt w:val="bullet"/>
      <w:lvlText w:val="■"/>
      <w:lvlJc w:val="left"/>
      <w:pPr>
        <w:ind w:left="4320" w:hanging="360"/>
      </w:pPr>
    </w:lvl>
    <w:lvl w:ilvl="6" w:tplc="FD266264">
      <w:start w:val="1"/>
      <w:numFmt w:val="bullet"/>
      <w:lvlText w:val="●"/>
      <w:lvlJc w:val="left"/>
      <w:pPr>
        <w:ind w:left="5040" w:hanging="360"/>
      </w:pPr>
    </w:lvl>
    <w:lvl w:ilvl="7" w:tplc="35F8F7CA">
      <w:start w:val="1"/>
      <w:numFmt w:val="bullet"/>
      <w:lvlText w:val="●"/>
      <w:lvlJc w:val="left"/>
      <w:pPr>
        <w:ind w:left="5760" w:hanging="360"/>
      </w:pPr>
    </w:lvl>
    <w:lvl w:ilvl="8" w:tplc="B87267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C4C2B"/>
    <w:multiLevelType w:val="hybridMultilevel"/>
    <w:tmpl w:val="BF1891F8"/>
    <w:lvl w:ilvl="0" w:tplc="838AD1A2">
      <w:start w:val="1"/>
      <w:numFmt w:val="decimal"/>
      <w:lvlText w:val="[%1]"/>
      <w:lvlJc w:val="left"/>
      <w:pPr>
        <w:ind w:left="640" w:hanging="640"/>
      </w:pPr>
    </w:lvl>
    <w:lvl w:ilvl="1" w:tplc="B0506FB6">
      <w:numFmt w:val="decimal"/>
      <w:lvlText w:val=""/>
      <w:lvlJc w:val="left"/>
    </w:lvl>
    <w:lvl w:ilvl="2" w:tplc="1842DEF0">
      <w:numFmt w:val="decimal"/>
      <w:lvlText w:val=""/>
      <w:lvlJc w:val="left"/>
    </w:lvl>
    <w:lvl w:ilvl="3" w:tplc="291462D6">
      <w:numFmt w:val="decimal"/>
      <w:lvlText w:val=""/>
      <w:lvlJc w:val="left"/>
    </w:lvl>
    <w:lvl w:ilvl="4" w:tplc="17C68EE4">
      <w:numFmt w:val="decimal"/>
      <w:lvlText w:val=""/>
      <w:lvlJc w:val="left"/>
    </w:lvl>
    <w:lvl w:ilvl="5" w:tplc="383005CE">
      <w:numFmt w:val="decimal"/>
      <w:lvlText w:val=""/>
      <w:lvlJc w:val="left"/>
    </w:lvl>
    <w:lvl w:ilvl="6" w:tplc="F2D8DC34">
      <w:numFmt w:val="decimal"/>
      <w:lvlText w:val=""/>
      <w:lvlJc w:val="left"/>
    </w:lvl>
    <w:lvl w:ilvl="7" w:tplc="4FBE9616">
      <w:numFmt w:val="decimal"/>
      <w:lvlText w:val=""/>
      <w:lvlJc w:val="left"/>
    </w:lvl>
    <w:lvl w:ilvl="8" w:tplc="68B0910E">
      <w:numFmt w:val="decimal"/>
      <w:lvlText w:val=""/>
      <w:lvlJc w:val="left"/>
    </w:lvl>
  </w:abstractNum>
  <w:num w:numId="1" w16cid:durableId="80293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038"/>
    <w:rsid w:val="00084038"/>
    <w:rsid w:val="004841DF"/>
    <w:rsid w:val="00AB0FBD"/>
    <w:rsid w:val="00AD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9547A"/>
  <w15:docId w15:val="{9429EBB5-3882-4923-A0D7-791C2407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Arial" w:eastAsia="Arial"/>
      <w:b/>
      <w:bCs/>
      <w:color w:val="0A1628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rFonts w:ascii="Arial" w:eastAsia="Arial"/>
      <w:b/>
      <w:bCs/>
      <w:color w:val="0A162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rFonts w:ascii="Arial" w:eastAsia="Arial"/>
      <w:b/>
      <w:bCs/>
      <w:color w:val="0A1628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841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41D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1671</Words>
  <Characters>9528</Characters>
  <Application>Microsoft Office Word</Application>
  <DocSecurity>0</DocSecurity>
  <Lines>79</Lines>
  <Paragraphs>22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and Management</dc:title>
  <dc:creator>DEPI AI Track</dc:creator>
  <cp:lastModifiedBy>احمد رفعت عسكر</cp:lastModifiedBy>
  <cp:revision>3</cp:revision>
  <dcterms:created xsi:type="dcterms:W3CDTF">2026-10-14T15:32:00Z</dcterms:created>
  <dcterms:modified xsi:type="dcterms:W3CDTF">2026-10-15T13:20:00Z</dcterms:modified>
</cp:coreProperties>
</file>