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
      <w:pPr>
        <w:spacing w:after="120"/>
      </w:pPr>
      <w:r>
        <w:rPr>
          <w:b/>
          <w:bCs/>
          <w:color w:val="2E75B6"/>
          <w:spacing w:val="60"/>
          <w:sz w:val="26"/>
          <w:szCs w:val="26"/>
        </w:rPr>
        <w:t xml:space="preserve">AI INTERVIEW COACH</w:t>
      </w:r>
    </w:p>
    <w:p>
      <w:pPr>
        <w:spacing w:after="200"/>
      </w:pPr>
      <w:r>
        <w:rPr>
          <w:color w:val="595959"/>
          <w:sz w:val="21"/>
          <w:szCs w:val="21"/>
        </w:rPr>
        <w:t xml:space="preserve">Document 7 of 7</w:t>
      </w:r>
    </w:p>
    <w:p>
      <w:pPr>
        <w:pBdr>
          <w:bottom w:val="single" w:color="1F3864" w:sz="8" w:space="10"/>
        </w:pBdr>
        <w:spacing w:after="160"/>
      </w:pPr>
      <w:r>
        <w:rPr>
          <w:b/>
          <w:bCs/>
          <w:color w:val="1F3864"/>
          <w:sz w:val="52"/>
          <w:szCs w:val="52"/>
        </w:rPr>
        <w:t xml:space="preserve">Final Deliverables</w:t>
      </w:r>
    </w:p>
    <w:p>
      <w:pPr>
        <w:spacing w:after="400" w:before="200"/>
      </w:pPr>
      <w:r>
        <w:rPr>
          <w:color w:val="404040"/>
          <w:sz w:val="21"/>
          <w:szCs w:val="21"/>
        </w:rPr>
        <w:t xml:space="preserve">User manual, technical documentation and maintenance guide, project presentation and demonstration script, optional video, guideline submission checklist and consistency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5"/>
        <w:gridCol w:w="7283"/>
      </w:tblGrid>
      <w:tr>
        <w:trPr>
          <w:cantSplit w:val="off"/>
          <w:tblHeader/>
        </w:trPr>
        <w:tc>
          <w:tcPr>
            <w:tcW w:type="dxa" w:w="23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8"/>
                <w:szCs w:val="18"/>
              </w:rPr>
              <w:t xml:space="preserve">Item</w:t>
            </w:r>
          </w:p>
        </w:tc>
        <w:tc>
          <w:tcPr>
            <w:tcW w:type="dxa" w:w="728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8"/>
                <w:szCs w:val="18"/>
              </w:rPr>
              <w:t xml:space="preserve">Detail</w:t>
            </w:r>
          </w:p>
        </w:tc>
      </w:tr>
      <w:tr>
        <w:trPr>
          <w:cantSplit w:val="off"/>
          <w:tblHeader w:val="off"/>
        </w:trPr>
        <w:tc>
          <w:tcPr>
            <w:tcW w:type="dxa" w:w="23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8"/>
                <w:szCs w:val="18"/>
              </w:rPr>
              <w:t xml:space="preserve">Project</w:t>
            </w:r>
          </w:p>
        </w:tc>
        <w:tc>
          <w:tcPr>
            <w:tcW w:type="dxa" w:w="7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8"/>
                <w:szCs w:val="18"/>
              </w:rPr>
              <w:t xml:space="preserve">AI Interview Coach</w:t>
            </w:r>
          </w:p>
        </w:tc>
      </w:tr>
      <w:tr>
        <w:trPr>
          <w:cantSplit w:val="off"/>
          <w:tblHeader w:val="off"/>
        </w:trPr>
        <w:tc>
          <w:tcPr>
            <w:tcW w:type="dxa" w:w="23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8"/>
                <w:szCs w:val="18"/>
              </w:rPr>
              <w:t xml:space="preserve">Team</w:t>
            </w:r>
          </w:p>
        </w:tc>
        <w:tc>
          <w:tcPr>
            <w:tcW w:type="dxa" w:w="7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8"/>
                <w:szCs w:val="18"/>
              </w:rPr>
              <w:t xml:space="preserve">Team 147</w:t>
            </w:r>
          </w:p>
        </w:tc>
      </w:tr>
      <w:tr>
        <w:trPr>
          <w:cantSplit w:val="off"/>
          <w:tblHeader w:val="off"/>
        </w:trPr>
        <w:tc>
          <w:tcPr>
            <w:tcW w:type="dxa" w:w="23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8"/>
                <w:szCs w:val="18"/>
              </w:rPr>
              <w:t xml:space="preserve">Course / Track</w:t>
            </w:r>
          </w:p>
        </w:tc>
        <w:tc>
          <w:tcPr>
            <w:tcW w:type="dxa" w:w="7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8"/>
                <w:szCs w:val="18"/>
              </w:rPr>
              <w:t xml:space="preserve">AI Capstone Project -- Hybrid (Deep Learning / NLP + LLMs &amp; RAG)</w:t>
            </w:r>
          </w:p>
        </w:tc>
      </w:tr>
      <w:tr>
        <w:trPr>
          <w:cantSplit w:val="off"/>
          <w:tblHeader w:val="off"/>
        </w:trPr>
        <w:tc>
          <w:tcPr>
            <w:tcW w:type="dxa" w:w="23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8"/>
                <w:szCs w:val="18"/>
              </w:rPr>
              <w:t xml:space="preserve">Document set</w:t>
            </w:r>
          </w:p>
        </w:tc>
        <w:tc>
          <w:tcPr>
            <w:tcW w:type="dxa" w:w="7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8"/>
                <w:szCs w:val="18"/>
              </w:rPr>
              <w:t xml:space="preserve">Project Documentation Package (7 documents)</w:t>
            </w:r>
          </w:p>
        </w:tc>
      </w:tr>
      <w:tr>
        <w:trPr>
          <w:cantSplit w:val="off"/>
          <w:tblHeader w:val="off"/>
        </w:trPr>
        <w:tc>
          <w:tcPr>
            <w:tcW w:type="dxa" w:w="23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8"/>
                <w:szCs w:val="18"/>
              </w:rPr>
              <w:t xml:space="preserve">Implementation baseline</w:t>
            </w:r>
          </w:p>
        </w:tc>
        <w:tc>
          <w:tcPr>
            <w:tcW w:type="dxa" w:w="7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8"/>
                <w:szCs w:val="18"/>
              </w:rPr>
              <w:t xml:space="preserve">GitHub repository Mennatullah-essam/ai-interview-coach, branch main, commit 491f8ae (24 October 2026)</w:t>
            </w:r>
          </w:p>
        </w:tc>
      </w:tr>
      <w:tr>
        <w:trPr>
          <w:cantSplit w:val="off"/>
          <w:tblHeader w:val="off"/>
        </w:trPr>
        <w:tc>
          <w:tcPr>
            <w:tcW w:type="dxa" w:w="23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8"/>
                <w:szCs w:val="18"/>
              </w:rPr>
              <w:t xml:space="preserve">Prepared</w:t>
            </w:r>
          </w:p>
        </w:tc>
        <w:tc>
          <w:tcPr>
            <w:tcW w:type="dxa" w:w="7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8"/>
                <w:szCs w:val="18"/>
              </w:rPr>
              <w:t xml:space="preserve">24 October 2026</w:t>
            </w:r>
          </w:p>
        </w:tc>
      </w:tr>
      <w:tr>
        <w:trPr>
          <w:cantSplit w:val="off"/>
          <w:tblHeader w:val="off"/>
        </w:trPr>
        <w:tc>
          <w:tcPr>
            <w:tcW w:type="dxa" w:w="235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8"/>
                <w:szCs w:val="18"/>
              </w:rPr>
              <w:t xml:space="preserve">Status</w:t>
            </w:r>
          </w:p>
        </w:tc>
        <w:tc>
          <w:tcPr>
            <w:tcW w:type="dxa" w:w="7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8"/>
                <w:szCs w:val="18"/>
              </w:rPr>
              <w:t xml:space="preserve">Draft for academic review</w:t>
            </w:r>
          </w:p>
        </w:tc>
      </w:tr>
    </w:tbl>
    <w:p>
      <w:r>
        <w:br w:type="page"/>
      </w:r>
    </w:p>
    <w:p>
      <w:pPr>
        <w:pStyle w:val="Heading1"/>
      </w:pPr>
      <w:r>
        <w:t xml:space="preserve">Table of Contents</w:t>
      </w:r>
    </w:p>
    <w:p>
      <w:pPr>
        <w:spacing w:after="20" w:before="100"/>
      </w:pPr>
      <w:r>
        <w:rPr>
          <w:b/>
          <w:bCs/>
          <w:color w:val="2E75B6"/>
          <w:sz w:val="19"/>
          <w:szCs w:val="19"/>
        </w:rPr>
        <w:t xml:space="preserve">About This Document</w:t>
      </w:r>
    </w:p>
    <w:p>
      <w:pPr>
        <w:spacing w:after="10"/>
        <w:ind w:left="360"/>
      </w:pPr>
      <w:r>
        <w:rPr>
          <w:color w:val="404040"/>
          <w:sz w:val="17"/>
          <w:szCs w:val="17"/>
        </w:rPr>
        <w:t xml:space="preserve">Scope of This Document</w:t>
      </w:r>
    </w:p>
    <w:p>
      <w:pPr>
        <w:spacing w:after="20" w:before="100"/>
      </w:pPr>
      <w:r>
        <w:rPr>
          <w:b/>
          <w:bCs/>
          <w:color w:val="2E75B6"/>
          <w:sz w:val="19"/>
          <w:szCs w:val="19"/>
        </w:rPr>
        <w:t xml:space="preserve">7.1 User Manual</w:t>
      </w:r>
    </w:p>
    <w:p>
      <w:pPr>
        <w:spacing w:after="10"/>
        <w:ind w:left="360"/>
      </w:pPr>
      <w:r>
        <w:rPr>
          <w:color w:val="404040"/>
          <w:sz w:val="17"/>
          <w:szCs w:val="17"/>
        </w:rPr>
        <w:t xml:space="preserve">7.1.1 About AI Interview Coach</w:t>
      </w:r>
    </w:p>
    <w:p>
      <w:pPr>
        <w:spacing w:after="10"/>
        <w:ind w:left="360"/>
      </w:pPr>
      <w:r>
        <w:rPr>
          <w:color w:val="404040"/>
          <w:sz w:val="17"/>
          <w:szCs w:val="17"/>
        </w:rPr>
        <w:t xml:space="preserve">7.1.2 Create an Account and Log In</w:t>
      </w:r>
    </w:p>
    <w:p>
      <w:pPr>
        <w:spacing w:after="10"/>
        <w:ind w:left="360"/>
      </w:pPr>
      <w:r>
        <w:rPr>
          <w:color w:val="404040"/>
          <w:sz w:val="17"/>
          <w:szCs w:val="17"/>
        </w:rPr>
        <w:t xml:space="preserve">7.1.3 Upload Your CV</w:t>
      </w:r>
    </w:p>
    <w:p>
      <w:pPr>
        <w:spacing w:after="10"/>
        <w:ind w:left="360"/>
      </w:pPr>
      <w:r>
        <w:rPr>
          <w:color w:val="404040"/>
          <w:sz w:val="17"/>
          <w:szCs w:val="17"/>
        </w:rPr>
        <w:t xml:space="preserve">7.1.4 Review and Confirm Your Profile</w:t>
      </w:r>
    </w:p>
    <w:p>
      <w:pPr>
        <w:spacing w:after="10"/>
        <w:ind w:left="360"/>
      </w:pPr>
      <w:r>
        <w:rPr>
          <w:color w:val="404040"/>
          <w:sz w:val="17"/>
          <w:szCs w:val="17"/>
        </w:rPr>
        <w:t xml:space="preserve">7.1.5 Set Up an Interview</w:t>
      </w:r>
    </w:p>
    <w:p>
      <w:pPr>
        <w:spacing w:after="10"/>
        <w:ind w:left="360"/>
      </w:pPr>
      <w:r>
        <w:rPr>
          <w:color w:val="404040"/>
          <w:sz w:val="17"/>
          <w:szCs w:val="17"/>
        </w:rPr>
        <w:t xml:space="preserve">7.1.6 Answer the Questions</w:t>
      </w:r>
    </w:p>
    <w:p>
      <w:pPr>
        <w:spacing w:after="10"/>
        <w:ind w:left="360"/>
      </w:pPr>
      <w:r>
        <w:rPr>
          <w:color w:val="404040"/>
          <w:sz w:val="17"/>
          <w:szCs w:val="17"/>
        </w:rPr>
        <w:t xml:space="preserve">7.1.7 Read Your Feedback</w:t>
      </w:r>
    </w:p>
    <w:p>
      <w:pPr>
        <w:spacing w:after="10"/>
        <w:ind w:left="360"/>
      </w:pPr>
      <w:r>
        <w:rPr>
          <w:color w:val="404040"/>
          <w:sz w:val="17"/>
          <w:szCs w:val="17"/>
        </w:rPr>
        <w:t xml:space="preserve">7.1.8 Follow-up Questions</w:t>
      </w:r>
    </w:p>
    <w:p>
      <w:pPr>
        <w:spacing w:after="10"/>
        <w:ind w:left="360"/>
      </w:pPr>
      <w:r>
        <w:rPr>
          <w:color w:val="404040"/>
          <w:sz w:val="17"/>
          <w:szCs w:val="17"/>
        </w:rPr>
        <w:t xml:space="preserve">7.1.9 Results</w:t>
      </w:r>
    </w:p>
    <w:p>
      <w:pPr>
        <w:spacing w:after="10"/>
        <w:ind w:left="360"/>
      </w:pPr>
      <w:r>
        <w:rPr>
          <w:color w:val="404040"/>
          <w:sz w:val="17"/>
          <w:szCs w:val="17"/>
        </w:rPr>
        <w:t xml:space="preserve">7.1.10 Improvement Plan</w:t>
      </w:r>
    </w:p>
    <w:p>
      <w:pPr>
        <w:spacing w:after="10"/>
        <w:ind w:left="360"/>
      </w:pPr>
      <w:r>
        <w:rPr>
          <w:color w:val="404040"/>
          <w:sz w:val="17"/>
          <w:szCs w:val="17"/>
        </w:rPr>
        <w:t xml:space="preserve">7.1.11 History, Performance, Profile and Settings</w:t>
      </w:r>
    </w:p>
    <w:p>
      <w:pPr>
        <w:spacing w:after="10"/>
        <w:ind w:left="360"/>
      </w:pPr>
      <w:r>
        <w:rPr>
          <w:color w:val="404040"/>
          <w:sz w:val="17"/>
          <w:szCs w:val="17"/>
        </w:rPr>
        <w:t xml:space="preserve">7.1.12 Troubleshooting</w:t>
      </w:r>
    </w:p>
    <w:p>
      <w:pPr>
        <w:spacing w:after="20" w:before="100"/>
      </w:pPr>
      <w:r>
        <w:rPr>
          <w:b/>
          <w:bCs/>
          <w:color w:val="2E75B6"/>
          <w:sz w:val="19"/>
          <w:szCs w:val="19"/>
        </w:rPr>
        <w:t xml:space="preserve">7.2 Technical Documentation</w:t>
      </w:r>
    </w:p>
    <w:p>
      <w:pPr>
        <w:spacing w:after="10"/>
        <w:ind w:left="360"/>
      </w:pPr>
      <w:r>
        <w:rPr>
          <w:color w:val="404040"/>
          <w:sz w:val="17"/>
          <w:szCs w:val="17"/>
        </w:rPr>
        <w:t xml:space="preserve">7.2.1 Documentation Map</w:t>
      </w:r>
    </w:p>
    <w:p>
      <w:pPr>
        <w:spacing w:after="10"/>
        <w:ind w:left="360"/>
      </w:pPr>
      <w:r>
        <w:rPr>
          <w:color w:val="404040"/>
          <w:sz w:val="17"/>
          <w:szCs w:val="17"/>
        </w:rPr>
        <w:t xml:space="preserve">7.2.2 Maintenance Tasks</w:t>
      </w:r>
    </w:p>
    <w:p>
      <w:pPr>
        <w:spacing w:after="10"/>
        <w:ind w:left="360"/>
      </w:pPr>
      <w:r>
        <w:rPr>
          <w:color w:val="404040"/>
          <w:sz w:val="17"/>
          <w:szCs w:val="17"/>
        </w:rPr>
        <w:t xml:space="preserve">7.2.3 Operations Checklist</w:t>
      </w:r>
    </w:p>
    <w:p>
      <w:pPr>
        <w:spacing w:after="10"/>
        <w:ind w:left="360"/>
      </w:pPr>
      <w:r>
        <w:rPr>
          <w:color w:val="404040"/>
          <w:sz w:val="17"/>
          <w:szCs w:val="17"/>
        </w:rPr>
        <w:t xml:space="preserve">7.2.4 Future Work</w:t>
      </w:r>
    </w:p>
    <w:p>
      <w:pPr>
        <w:spacing w:after="20" w:before="100"/>
      </w:pPr>
      <w:r>
        <w:rPr>
          <w:b/>
          <w:bCs/>
          <w:color w:val="2E75B6"/>
          <w:sz w:val="19"/>
          <w:szCs w:val="19"/>
        </w:rPr>
        <w:t xml:space="preserve">7.3 Project Presentation</w:t>
      </w:r>
    </w:p>
    <w:p>
      <w:pPr>
        <w:spacing w:after="10"/>
        <w:ind w:left="360"/>
      </w:pPr>
      <w:r>
        <w:rPr>
          <w:color w:val="404040"/>
          <w:sz w:val="17"/>
          <w:szCs w:val="17"/>
        </w:rPr>
        <w:t xml:space="preserve">7.3.1 Slide Outline</w:t>
      </w:r>
    </w:p>
    <w:p>
      <w:pPr>
        <w:spacing w:after="10"/>
        <w:ind w:left="360"/>
      </w:pPr>
      <w:r>
        <w:rPr>
          <w:color w:val="404040"/>
          <w:sz w:val="17"/>
          <w:szCs w:val="17"/>
        </w:rPr>
        <w:t xml:space="preserve">7.3.2 Live Demonstration Script (about 6 minutes)</w:t>
      </w:r>
    </w:p>
    <w:p>
      <w:pPr>
        <w:spacing w:after="20" w:before="100"/>
      </w:pPr>
      <w:r>
        <w:rPr>
          <w:b/>
          <w:bCs/>
          <w:color w:val="2E75B6"/>
          <w:sz w:val="19"/>
          <w:szCs w:val="19"/>
        </w:rPr>
        <w:t xml:space="preserve">7.4 Video Demonstration (Optional)</w:t>
      </w:r>
    </w:p>
    <w:p>
      <w:pPr>
        <w:spacing w:after="20" w:before="100"/>
      </w:pPr>
      <w:r>
        <w:rPr>
          <w:b/>
          <w:bCs/>
          <w:color w:val="2E75B6"/>
          <w:sz w:val="19"/>
          <w:szCs w:val="19"/>
        </w:rPr>
        <w:t xml:space="preserve">7.5 Submission Checklist</w:t>
      </w:r>
    </w:p>
    <w:p>
      <w:pPr>
        <w:spacing w:after="20" w:before="100"/>
      </w:pPr>
      <w:r>
        <w:rPr>
          <w:b/>
          <w:bCs/>
          <w:color w:val="2E75B6"/>
          <w:sz w:val="19"/>
          <w:szCs w:val="19"/>
        </w:rPr>
        <w:t xml:space="preserve">7.6 Consistency Changes to the Earlier Documents</w:t>
      </w:r>
    </w:p>
    <w:p>
      <w:r>
        <w:br w:type="page"/>
      </w:r>
    </w:p>
    <w:p>
      <w:pPr>
        <w:sectPr>
          <w:headerReference w:type="default" r:id="rId6"/>
          <w:footerReference w:type="default" r:id="rId7"/>
          <w:pgSz w:w="11906" w:h="16838" w:orient="portrait"/>
          <w:pgMar w:top="1134" w:right="1134" w:bottom="1134" w:left="1134" w:header="560" w:footer="560" w:gutter="0"/>
          <w:pgNumType/>
          <w:titlePg/>
          <w:docGrid w:linePitch="360"/>
        </w:sectPr>
      </w:pPr>
    </w:p>
    <w:p>
      <w:pPr>
        <w:pStyle w:val="Heading1"/>
      </w:pPr>
      <w:r>
        <w:t xml:space="preserve">About This Document</w:t>
      </w:r>
    </w:p>
    <w:p>
      <w:pPr>
        <w:spacing w:after="120" w:line="276"/>
      </w:pPr>
      <w:r>
        <w:rPr>
          <w:color w:val="262626"/>
          <w:sz w:val="20"/>
          <w:szCs w:val="20"/>
        </w:rPr>
        <w:t xml:space="preserve">This document is Document 7 of the seven-document Team 147 package. Documents 1-3 (Project Planning and Management, Lecturer Review, Requirements Gathering) consolidate the nine original source documents and describe the project as planned. Documents 4-7 (System Analysis and Design, Implementation, Testing and Quality Assurance, Final Deliverables) describe the system as it was actually built, using the repository as the source of truth.</w:t>
      </w:r>
    </w:p>
    <w:p>
      <w:pPr>
        <w:spacing w:after="120" w:line="276"/>
      </w:pPr>
      <w:r>
        <w:rPr>
          <w:b/>
          <w:bCs/>
          <w:color w:val="262626"/>
          <w:sz w:val="20"/>
          <w:szCs w:val="20"/>
        </w:rPr>
        <w:t xml:space="preserve">Implementation baseline:</w:t>
      </w:r>
      <w:r>
        <w:rPr>
          <w:color w:val="262626"/>
          <w:sz w:val="20"/>
          <w:szCs w:val="20"/>
        </w:rPr>
        <w:t xml:space="preserve"> GitHub repository Mennatullah-essam/ai-interview-coach, branch main, commit 491f8ae (24 October 2026). Every statement about the system was checked against that code. Where the built system differs from Documents 1-3, the difference is stated and labelled rather than hidden. Status labels used throughout: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3"/>
        <w:gridCol w:w="7255"/>
      </w:tblGrid>
      <w:tr>
        <w:trPr>
          <w:cantSplit w:val="off"/>
          <w:tblHeader/>
        </w:trPr>
        <w:tc>
          <w:tcPr>
            <w:tcW w:type="dxa" w:w="238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Label</w:t>
            </w:r>
          </w:p>
        </w:tc>
        <w:tc>
          <w:tcPr>
            <w:tcW w:type="dxa" w:w="72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Meaning</w:t>
            </w:r>
          </w:p>
        </w:tc>
      </w:tr>
      <w:tr>
        <w:trPr>
          <w:cantSplit w:val="off"/>
          <w:tblHeader w:val="off"/>
        </w:trPr>
        <w:tc>
          <w:tcPr>
            <w:tcW w:type="dxa" w:w="238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Implemented</w:t>
            </w:r>
          </w:p>
        </w:tc>
        <w:tc>
          <w:tcPr>
            <w:tcW w:type="dxa" w:w="72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Present in the code at the implementation baseline and exercised by automated tests or an observed end-to-end run.</w:t>
            </w:r>
          </w:p>
        </w:tc>
      </w:tr>
      <w:tr>
        <w:trPr>
          <w:cantSplit w:val="off"/>
          <w:tblHeader w:val="off"/>
        </w:trPr>
        <w:tc>
          <w:tcPr>
            <w:tcW w:type="dxa" w:w="238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Implemented (changed)</w:t>
            </w:r>
          </w:p>
        </w:tc>
        <w:tc>
          <w:tcPr>
            <w:tcW w:type="dxa" w:w="72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Implemented in a different form from Documents 1-3, following a recorded decision (API specification D1-D8 or a later milestone decision).</w:t>
            </w:r>
          </w:p>
        </w:tc>
      </w:tr>
      <w:tr>
        <w:trPr>
          <w:cantSplit w:val="off"/>
          <w:tblHeader w:val="off"/>
        </w:trPr>
        <w:tc>
          <w:tcPr>
            <w:tcW w:type="dxa" w:w="238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Partially implemented</w:t>
            </w:r>
          </w:p>
        </w:tc>
        <w:tc>
          <w:tcPr>
            <w:tcW w:type="dxa" w:w="72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Present, but narrower than the requirement, or available in the backend only.</w:t>
            </w:r>
          </w:p>
        </w:tc>
      </w:tr>
      <w:tr>
        <w:trPr>
          <w:cantSplit w:val="off"/>
          <w:tblHeader w:val="off"/>
        </w:trPr>
        <w:tc>
          <w:tcPr>
            <w:tcW w:type="dxa" w:w="238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Not implemented</w:t>
            </w:r>
          </w:p>
        </w:tc>
        <w:tc>
          <w:tcPr>
            <w:tcW w:type="dxa" w:w="72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Absent from the code at the baseline; the reason (decision, deferral or gap) is stated.</w:t>
            </w:r>
          </w:p>
        </w:tc>
      </w:tr>
      <w:tr>
        <w:trPr>
          <w:cantSplit w:val="off"/>
          <w:tblHeader w:val="off"/>
        </w:trPr>
        <w:tc>
          <w:tcPr>
            <w:tcW w:type="dxa" w:w="238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Confirmed / Proposed</w:t>
            </w:r>
          </w:p>
        </w:tc>
        <w:tc>
          <w:tcPr>
            <w:tcW w:type="dxa" w:w="72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As in Documents 1-3: stated in the sources as a decision, or as a proposal not yet confirmed.</w:t>
            </w:r>
          </w:p>
        </w:tc>
      </w:tr>
      <w:tr>
        <w:trPr>
          <w:cantSplit w:val="off"/>
          <w:tblHeader w:val="off"/>
        </w:trPr>
        <w:tc>
          <w:tcPr>
            <w:tcW w:type="dxa" w:w="238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Recommendation (review)</w:t>
            </w:r>
          </w:p>
        </w:tc>
        <w:tc>
          <w:tcPr>
            <w:tcW w:type="dxa" w:w="72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Added during this documentation review; not present in any earlier document.</w:t>
            </w:r>
          </w:p>
        </w:tc>
      </w:tr>
      <w:tr>
        <w:trPr>
          <w:cantSplit w:val="off"/>
          <w:tblHeader w:val="off"/>
        </w:trPr>
        <w:tc>
          <w:tcPr>
            <w:tcW w:type="dxa" w:w="238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To Be Confirmed</w:t>
            </w:r>
          </w:p>
        </w:tc>
        <w:tc>
          <w:tcPr>
            <w:tcW w:type="dxa" w:w="72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Required information (a date, an owner, a value) is missing or conflicting.</w:t>
            </w:r>
          </w:p>
        </w:tc>
      </w:tr>
    </w:tbl>
    <w:p>
      <w:pPr>
        <w:spacing w:after="100"/>
      </w:pPr>
    </w:p>
    <w:p>
      <w:pPr>
        <w:pStyle w:val="Heading2"/>
      </w:pPr>
      <w:r>
        <w:t xml:space="preserve">Scope of This Document</w:t>
      </w:r>
    </w:p>
    <w:p>
      <w:pPr>
        <w:spacing w:after="120" w:line="276"/>
      </w:pPr>
      <w:r>
        <w:rPr>
          <w:color w:val="262626"/>
          <w:sz w:val="20"/>
          <w:szCs w:val="20"/>
        </w:rPr>
        <w:t xml:space="preserve">Document 7 covers the Final Presentation and Reports phase of the documentation guideline: user manual (7.1), technical documentation (7.2), project presentation (7.3) and optional video demonstration (7.4). It ends with a checklist that maps every guideline item to the document where it is delivered (7.5) and records the consistency changes made to the earlier documents (7.6).</w:t>
      </w:r>
    </w:p>
    <w:p>
      <w:pPr>
        <w:spacing w:after="120" w:line="276"/>
      </w:pPr>
      <w:r>
        <w:rPr>
          <w:color w:val="262626"/>
          <w:sz w:val="20"/>
          <w:szCs w:val="20"/>
        </w:rPr>
        <w:t xml:space="preserve">Screenshots come from the implemented application with synthetic test accounts or invented sample records; they contain no real personal data.</w:t>
      </w:r>
    </w:p>
    <w:p>
      <w:pPr>
        <w:sectPr>
          <w:headerReference w:type="default" r:id="rId8"/>
          <w:footerReference w:type="default" r:id="rId9"/>
          <w:pgSz w:w="11906" w:h="16838" w:orient="portrait"/>
          <w:pgMar w:top="1134" w:right="1134" w:bottom="1134" w:left="1134" w:header="560" w:footer="560" w:gutter="0"/>
          <w:pgNumType/>
          <w:docGrid w:linePitch="360"/>
        </w:sectPr>
      </w:pPr>
    </w:p>
    <w:p>
      <w:pPr>
        <w:pStyle w:val="Heading1"/>
      </w:pPr>
      <w:r>
        <w:t xml:space="preserve">7.1 User Manual</w:t>
      </w:r>
    </w:p>
    <w:p>
      <w:pPr>
        <w:pStyle w:val="Heading2"/>
      </w:pPr>
      <w:r>
        <w:t xml:space="preserve">7.1.1 About AI Interview Coach</w:t>
      </w:r>
    </w:p>
    <w:p>
      <w:pPr>
        <w:spacing w:after="120" w:line="276"/>
      </w:pPr>
      <w:r>
        <w:rPr>
          <w:color w:val="262626"/>
          <w:sz w:val="20"/>
          <w:szCs w:val="20"/>
        </w:rPr>
        <w:t xml:space="preserve">AI Interview Coach helps you practise job interviews. You upload your CV, choose the job you are preparing for and answer interview questions in writing. Every answer is scored and explained, and after each interview you get a practice plan. Scores are automated estimates meant for practice; they are not a judgement of your real-world ability.</w:t>
      </w:r>
    </w:p>
    <w:p>
      <w:pPr>
        <w:pStyle w:val="ListParagraph"/>
        <w:numPr>
          <w:ilvl w:val="0"/>
          <w:numId w:val="2"/>
        </w:numPr>
        <w:spacing w:after="60" w:line="264"/>
      </w:pPr>
      <w:r>
        <w:rPr>
          <w:b/>
          <w:bCs/>
          <w:color w:val="262626"/>
          <w:sz w:val="20"/>
          <w:szCs w:val="20"/>
        </w:rPr>
        <w:t xml:space="preserve">What you need:</w:t>
      </w:r>
      <w:r>
        <w:rPr>
          <w:color w:val="262626"/>
          <w:sz w:val="20"/>
          <w:szCs w:val="20"/>
        </w:rPr>
        <w:t xml:space="preserve"> a recent version of Chrome, Edge, Firefox or Safari, on a computer, tablet or phone.</w:t>
      </w:r>
    </w:p>
    <w:p>
      <w:pPr>
        <w:pStyle w:val="ListParagraph"/>
        <w:numPr>
          <w:ilvl w:val="0"/>
          <w:numId w:val="2"/>
        </w:numPr>
        <w:spacing w:after="60" w:line="264"/>
      </w:pPr>
      <w:r>
        <w:rPr>
          <w:b/>
          <w:bCs/>
          <w:color w:val="262626"/>
          <w:sz w:val="20"/>
          <w:szCs w:val="20"/>
        </w:rPr>
        <w:t xml:space="preserve">Your data:</w:t>
      </w:r>
      <w:r>
        <w:rPr>
          <w:color w:val="262626"/>
          <w:sz w:val="20"/>
          <w:szCs w:val="20"/>
        </w:rPr>
        <w:t xml:space="preserve"> your CVs, interviews and feedback are visible only to you. By default nothing you upload or write is sent to any external AI service. You can delete your practice data at any time (section 7.1.11).</w:t>
      </w:r>
    </w:p>
    <w:p>
      <w:pPr>
        <w:pStyle w:val="ListParagraph"/>
        <w:numPr>
          <w:ilvl w:val="0"/>
          <w:numId w:val="2"/>
        </w:numPr>
        <w:spacing w:after="60" w:line="264"/>
      </w:pPr>
      <w:r>
        <w:rPr>
          <w:b/>
          <w:bCs/>
          <w:color w:val="262626"/>
          <w:sz w:val="20"/>
          <w:szCs w:val="20"/>
        </w:rPr>
        <w:t xml:space="preserve">Answers are typed.</w:t>
      </w:r>
      <w:r>
        <w:rPr>
          <w:color w:val="262626"/>
          <w:sz w:val="20"/>
          <w:szCs w:val="20"/>
        </w:rPr>
        <w:t xml:space="preserve"> Voice answers are not available in this version.</w:t>
      </w:r>
    </w:p>
    <w:p>
      <w:pPr>
        <w:pStyle w:val="Heading2"/>
      </w:pPr>
      <w:r>
        <w:t xml:space="preserve">7.1.2 Create an Account and Log In</w:t>
      </w:r>
    </w:p>
    <w:p>
      <w:pPr>
        <w:pStyle w:val="ListParagraph"/>
        <w:numPr>
          <w:ilvl w:val="0"/>
          <w:numId w:val="3"/>
        </w:numPr>
        <w:spacing w:after="60" w:line="264"/>
      </w:pPr>
      <w:r>
        <w:rPr>
          <w:color w:val="262626"/>
          <w:sz w:val="20"/>
          <w:szCs w:val="20"/>
        </w:rPr>
        <w:t xml:space="preserve">Open the application and choose </w:t>
      </w:r>
      <w:r>
        <w:rPr>
          <w:b/>
          <w:bCs/>
          <w:color w:val="262626"/>
          <w:sz w:val="20"/>
          <w:szCs w:val="20"/>
        </w:rPr>
        <w:t xml:space="preserve">Sign up</w:t>
      </w:r>
      <w:r>
        <w:rPr>
          <w:color w:val="262626"/>
          <w:sz w:val="20"/>
          <w:szCs w:val="20"/>
        </w:rPr>
        <w:t xml:space="preserve"> (top right) or </w:t>
      </w:r>
      <w:r>
        <w:rPr>
          <w:b/>
          <w:bCs/>
          <w:color w:val="262626"/>
          <w:sz w:val="20"/>
          <w:szCs w:val="20"/>
        </w:rPr>
        <w:t xml:space="preserve">Start Interview</w:t>
      </w:r>
      <w:r>
        <w:rPr>
          <w:color w:val="262626"/>
          <w:sz w:val="20"/>
          <w:szCs w:val="20"/>
        </w:rPr>
        <w:t xml:space="preserve">.</w:t>
      </w:r>
    </w:p>
    <w:p>
      <w:pPr>
        <w:pStyle w:val="ListParagraph"/>
        <w:numPr>
          <w:ilvl w:val="0"/>
          <w:numId w:val="3"/>
        </w:numPr>
        <w:spacing w:after="60" w:line="264"/>
      </w:pPr>
      <w:r>
        <w:rPr>
          <w:color w:val="262626"/>
          <w:sz w:val="20"/>
          <w:szCs w:val="20"/>
        </w:rPr>
        <w:t xml:space="preserve">Enter your full name, email and a password of at least 8 characters, confirm the password and choose </w:t>
      </w:r>
      <w:r>
        <w:rPr>
          <w:b/>
          <w:bCs/>
          <w:color w:val="262626"/>
          <w:sz w:val="20"/>
          <w:szCs w:val="20"/>
        </w:rPr>
        <w:t xml:space="preserve">Create account</w:t>
      </w:r>
      <w:r>
        <w:rPr>
          <w:color w:val="262626"/>
          <w:sz w:val="20"/>
          <w:szCs w:val="20"/>
        </w:rPr>
        <w:t xml:space="preserve">.</w:t>
      </w:r>
    </w:p>
    <w:p>
      <w:pPr>
        <w:pStyle w:val="ListParagraph"/>
        <w:numPr>
          <w:ilvl w:val="0"/>
          <w:numId w:val="3"/>
        </w:numPr>
        <w:spacing w:after="60" w:line="264"/>
      </w:pPr>
      <w:r>
        <w:rPr>
          <w:color w:val="262626"/>
          <w:sz w:val="20"/>
          <w:szCs w:val="20"/>
        </w:rPr>
        <w:t xml:space="preserve">Next time, choose </w:t>
      </w:r>
      <w:r>
        <w:rPr>
          <w:b/>
          <w:bCs/>
          <w:color w:val="262626"/>
          <w:sz w:val="20"/>
          <w:szCs w:val="20"/>
        </w:rPr>
        <w:t xml:space="preserve">Log in</w:t>
      </w:r>
      <w:r>
        <w:rPr>
          <w:color w:val="262626"/>
          <w:sz w:val="20"/>
          <w:szCs w:val="20"/>
        </w:rPr>
        <w:t xml:space="preserve"> and enter your email and password. You stay signed in on this browser for up to 7 days unless you log out.</w:t>
      </w:r>
    </w:p>
    <w:p>
      <w:pPr>
        <w:keepNext/>
        <w:spacing w:after="40" w:before="120"/>
        <w:jc w:val="center"/>
      </w:pPr>
      <w:r>
        <w:drawing>
          <wp:inline distT="0" distB="0" distL="0" distR="0">
            <wp:extent cx="4391025" cy="3086100"/>
            <wp:effectExtent t="0" r="0" b="0" l="0"/>
            <wp:docPr id="1" name="signup.png" descr="Figure 7.x -- Create your account" title="Figure 7.x -- Create your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91025" cy="3086100"/>
                    </a:xfrm>
                    <a:prstGeom prst="rect">
                      <a:avLst/>
                    </a:prstGeom>
                  </pic:spPr>
                </pic:pic>
              </a:graphicData>
            </a:graphic>
          </wp:inline>
        </w:drawing>
      </w:r>
    </w:p>
    <w:p>
      <w:pPr>
        <w:spacing w:after="200" w:before="60"/>
        <w:jc w:val="center"/>
      </w:pPr>
      <w:r>
        <w:rPr>
          <w:i/>
          <w:iCs/>
          <w:color w:val="595959"/>
          <w:sz w:val="17"/>
          <w:szCs w:val="17"/>
        </w:rPr>
        <w:t xml:space="preserve">Figure 7.1 -- Create your account</w:t>
      </w:r>
    </w:p>
    <w:p>
      <w:pPr>
        <w:pStyle w:val="Heading2"/>
      </w:pPr>
      <w:r>
        <w:t xml:space="preserve">7.1.3 Upload Your CV</w:t>
      </w:r>
    </w:p>
    <w:p>
      <w:pPr>
        <w:pStyle w:val="ListParagraph"/>
        <w:numPr>
          <w:ilvl w:val="0"/>
          <w:numId w:val="4"/>
        </w:numPr>
        <w:spacing w:after="60" w:line="264"/>
      </w:pPr>
      <w:r>
        <w:rPr>
          <w:color w:val="262626"/>
          <w:sz w:val="20"/>
          <w:szCs w:val="20"/>
        </w:rPr>
        <w:t xml:space="preserve">Choose </w:t>
      </w:r>
      <w:r>
        <w:rPr>
          <w:b/>
          <w:bCs/>
          <w:color w:val="262626"/>
          <w:sz w:val="20"/>
          <w:szCs w:val="20"/>
        </w:rPr>
        <w:t xml:space="preserve">New Interview</w:t>
      </w:r>
      <w:r>
        <w:rPr>
          <w:color w:val="262626"/>
          <w:sz w:val="20"/>
          <w:szCs w:val="20"/>
        </w:rPr>
        <w:t xml:space="preserve"> in the navigation. If you have no CV yet you are taken to </w:t>
      </w:r>
      <w:r>
        <w:rPr>
          <w:b/>
          <w:bCs/>
          <w:color w:val="262626"/>
          <w:sz w:val="20"/>
          <w:szCs w:val="20"/>
        </w:rPr>
        <w:t xml:space="preserve">Upload your CV</w:t>
      </w:r>
      <w:r>
        <w:rPr>
          <w:color w:val="262626"/>
          <w:sz w:val="20"/>
          <w:szCs w:val="20"/>
        </w:rPr>
        <w:t xml:space="preserve">.</w:t>
      </w:r>
    </w:p>
    <w:p>
      <w:pPr>
        <w:pStyle w:val="ListParagraph"/>
        <w:numPr>
          <w:ilvl w:val="0"/>
          <w:numId w:val="4"/>
        </w:numPr>
        <w:spacing w:after="60" w:line="264"/>
      </w:pPr>
      <w:r>
        <w:rPr>
          <w:color w:val="262626"/>
          <w:sz w:val="20"/>
          <w:szCs w:val="20"/>
        </w:rPr>
        <w:t xml:space="preserve">Drag your CV onto the upload area or click to choose it. Accepted: PDF or DOCX, up to 5 MB. Scanned (image-only) or password-protected PDFs cannot be read.</w:t>
      </w:r>
    </w:p>
    <w:p>
      <w:pPr>
        <w:pStyle w:val="ListParagraph"/>
        <w:numPr>
          <w:ilvl w:val="0"/>
          <w:numId w:val="4"/>
        </w:numPr>
        <w:spacing w:after="60" w:line="264"/>
      </w:pPr>
      <w:r>
        <w:rPr>
          <w:color w:val="262626"/>
          <w:sz w:val="20"/>
          <w:szCs w:val="20"/>
        </w:rPr>
        <w:t xml:space="preserve">When the upload finishes you can </w:t>
      </w:r>
      <w:r>
        <w:rPr>
          <w:b/>
          <w:bCs/>
          <w:color w:val="262626"/>
          <w:sz w:val="20"/>
          <w:szCs w:val="20"/>
        </w:rPr>
        <w:t xml:space="preserve">Replace</w:t>
      </w:r>
      <w:r>
        <w:rPr>
          <w:color w:val="262626"/>
          <w:sz w:val="20"/>
          <w:szCs w:val="20"/>
        </w:rPr>
        <w:t xml:space="preserve"> or </w:t>
      </w:r>
      <w:r>
        <w:rPr>
          <w:b/>
          <w:bCs/>
          <w:color w:val="262626"/>
          <w:sz w:val="20"/>
          <w:szCs w:val="20"/>
        </w:rPr>
        <w:t xml:space="preserve">Remove</w:t>
      </w:r>
      <w:r>
        <w:rPr>
          <w:color w:val="262626"/>
          <w:sz w:val="20"/>
          <w:szCs w:val="20"/>
        </w:rPr>
        <w:t xml:space="preserve"> the file, or </w:t>
      </w:r>
      <w:r>
        <w:rPr>
          <w:b/>
          <w:bCs/>
          <w:color w:val="262626"/>
          <w:sz w:val="20"/>
          <w:szCs w:val="20"/>
        </w:rPr>
        <w:t xml:space="preserve">Review extracted profile</w:t>
      </w:r>
      <w:r>
        <w:rPr>
          <w:color w:val="262626"/>
          <w:sz w:val="20"/>
          <w:szCs w:val="20"/>
        </w:rPr>
        <w:t xml:space="preserve">.</w:t>
      </w:r>
    </w:p>
    <w:p>
      <w:pPr>
        <w:pStyle w:val="ListParagraph"/>
        <w:numPr>
          <w:ilvl w:val="0"/>
          <w:numId w:val="4"/>
        </w:numPr>
        <w:spacing w:after="60" w:line="264"/>
      </w:pPr>
      <w:r>
        <w:rPr>
          <w:color w:val="262626"/>
          <w:sz w:val="20"/>
          <w:szCs w:val="20"/>
        </w:rPr>
        <w:t xml:space="preserve">Choose </w:t>
      </w:r>
      <w:r>
        <w:rPr>
          <w:b/>
          <w:bCs/>
          <w:color w:val="262626"/>
          <w:sz w:val="20"/>
          <w:szCs w:val="20"/>
        </w:rPr>
        <w:t xml:space="preserve">Continue to Job Role</w:t>
      </w:r>
      <w:r>
        <w:rPr>
          <w:color w:val="262626"/>
          <w:sz w:val="20"/>
          <w:szCs w:val="20"/>
        </w:rPr>
        <w:t xml:space="preserve"> to set up an interview.</w:t>
      </w:r>
    </w:p>
    <w:p>
      <w:pPr>
        <w:keepNext/>
        <w:spacing w:after="40" w:before="120"/>
        <w:jc w:val="center"/>
      </w:pPr>
      <w:r>
        <w:drawing>
          <wp:inline distT="0" distB="0" distL="0" distR="0">
            <wp:extent cx="5124450" cy="3600450"/>
            <wp:effectExtent t="0" r="0" b="0" l="0"/>
            <wp:docPr id="2" name="cvupload.png" descr="Figure 7.x -- CV uploaded" title="Figure 7.x -- CV uplo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24450" cy="3600450"/>
                    </a:xfrm>
                    <a:prstGeom prst="rect">
                      <a:avLst/>
                    </a:prstGeom>
                  </pic:spPr>
                </pic:pic>
              </a:graphicData>
            </a:graphic>
          </wp:inline>
        </w:drawing>
      </w:r>
    </w:p>
    <w:p>
      <w:pPr>
        <w:spacing w:after="200" w:before="60"/>
        <w:jc w:val="center"/>
      </w:pPr>
      <w:r>
        <w:rPr>
          <w:i/>
          <w:iCs/>
          <w:color w:val="595959"/>
          <w:sz w:val="17"/>
          <w:szCs w:val="17"/>
        </w:rPr>
        <w:t xml:space="preserve">Figure 7.2 -- CV uploaded</w:t>
      </w:r>
    </w:p>
    <w:p>
      <w:pPr>
        <w:sectPr>
          <w:headerReference w:type="default" r:id="rId10"/>
          <w:footerReference w:type="default" r:id="rId11"/>
          <w:pgSz w:w="11906" w:h="16838" w:orient="portrait"/>
          <w:pgMar w:top="1134" w:right="1134" w:bottom="1134" w:left="1134" w:header="560" w:footer="560" w:gutter="0"/>
          <w:pgNumType/>
          <w:docGrid w:linePitch="360"/>
        </w:sectPr>
      </w:pPr>
    </w:p>
    <w:p>
      <w:pPr>
        <w:pStyle w:val="Heading2"/>
      </w:pPr>
      <w:r>
        <w:t xml:space="preserve">7.1.4 Review and Confirm Your Profile</w:t>
      </w:r>
    </w:p>
    <w:p>
      <w:pPr>
        <w:spacing w:after="120" w:line="276"/>
      </w:pPr>
      <w:r>
        <w:rPr>
          <w:color w:val="262626"/>
          <w:sz w:val="20"/>
          <w:szCs w:val="20"/>
        </w:rPr>
        <w:t xml:space="preserve">After an upload the system builds a </w:t>
      </w:r>
      <w:r>
        <w:rPr>
          <w:b/>
          <w:bCs/>
          <w:color w:val="262626"/>
          <w:sz w:val="20"/>
          <w:szCs w:val="20"/>
        </w:rPr>
        <w:t xml:space="preserve">draft profile</w:t>
      </w:r>
      <w:r>
        <w:rPr>
          <w:color w:val="262626"/>
          <w:sz w:val="20"/>
          <w:szCs w:val="20"/>
        </w:rPr>
        <w:t xml:space="preserve"> from your CV: skills, experience, education, projects, achievements and an estimated level and target role. Each item shows where it came from: </w:t>
      </w:r>
      <w:r>
        <w:rPr>
          <w:b/>
          <w:bCs/>
          <w:color w:val="262626"/>
          <w:sz w:val="20"/>
          <w:szCs w:val="20"/>
        </w:rPr>
        <w:t xml:space="preserve">From CV</w:t>
      </w:r>
      <w:r>
        <w:rPr>
          <w:color w:val="262626"/>
          <w:sz w:val="20"/>
          <w:szCs w:val="20"/>
        </w:rPr>
        <w:t xml:space="preserve"> (with the line it was found in), </w:t>
      </w:r>
      <w:r>
        <w:rPr>
          <w:b/>
          <w:bCs/>
          <w:color w:val="262626"/>
          <w:sz w:val="20"/>
          <w:szCs w:val="20"/>
        </w:rPr>
        <w:t xml:space="preserve">Inferred</w:t>
      </w:r>
      <w:r>
        <w:rPr>
          <w:color w:val="262626"/>
          <w:sz w:val="20"/>
          <w:szCs w:val="20"/>
        </w:rPr>
        <w:t xml:space="preserve"> (with the reason) or </w:t>
      </w:r>
      <w:r>
        <w:rPr>
          <w:b/>
          <w:bCs/>
          <w:color w:val="262626"/>
          <w:sz w:val="20"/>
          <w:szCs w:val="20"/>
        </w:rPr>
        <w:t xml:space="preserve">Added by you</w:t>
      </w:r>
      <w:r>
        <w:rPr>
          <w:color w:val="262626"/>
          <w:sz w:val="20"/>
          <w:szCs w:val="20"/>
        </w:rPr>
        <w:t xml:space="preserve">.</w:t>
      </w:r>
    </w:p>
    <w:p>
      <w:pPr>
        <w:pStyle w:val="ListParagraph"/>
        <w:numPr>
          <w:ilvl w:val="0"/>
          <w:numId w:val="5"/>
        </w:numPr>
        <w:spacing w:after="60" w:line="264"/>
      </w:pPr>
      <w:r>
        <w:rPr>
          <w:color w:val="262626"/>
          <w:sz w:val="20"/>
          <w:szCs w:val="20"/>
        </w:rPr>
        <w:t xml:space="preserve">Open </w:t>
      </w:r>
      <w:r>
        <w:rPr>
          <w:b/>
          <w:bCs/>
          <w:color w:val="262626"/>
          <w:sz w:val="20"/>
          <w:szCs w:val="20"/>
        </w:rPr>
        <w:t xml:space="preserve">Profile</w:t>
      </w:r>
      <w:r>
        <w:rPr>
          <w:color w:val="262626"/>
          <w:sz w:val="20"/>
          <w:szCs w:val="20"/>
        </w:rPr>
        <w:t xml:space="preserve"> then </w:t>
      </w:r>
      <w:r>
        <w:rPr>
          <w:b/>
          <w:bCs/>
          <w:color w:val="262626"/>
          <w:sz w:val="20"/>
          <w:szCs w:val="20"/>
        </w:rPr>
        <w:t xml:space="preserve">Review profile</w:t>
      </w:r>
      <w:r>
        <w:rPr>
          <w:color w:val="262626"/>
          <w:sz w:val="20"/>
          <w:szCs w:val="20"/>
        </w:rPr>
        <w:t xml:space="preserve"> (or the link after uploading).</w:t>
      </w:r>
    </w:p>
    <w:p>
      <w:pPr>
        <w:pStyle w:val="ListParagraph"/>
        <w:numPr>
          <w:ilvl w:val="0"/>
          <w:numId w:val="5"/>
        </w:numPr>
        <w:spacing w:after="60" w:line="264"/>
      </w:pPr>
      <w:r>
        <w:rPr>
          <w:color w:val="262626"/>
          <w:sz w:val="20"/>
          <w:szCs w:val="20"/>
        </w:rPr>
        <w:t xml:space="preserve">Remove anything wrong, correct values and add missing skills or projects.</w:t>
      </w:r>
    </w:p>
    <w:p>
      <w:pPr>
        <w:pStyle w:val="ListParagraph"/>
        <w:numPr>
          <w:ilvl w:val="0"/>
          <w:numId w:val="5"/>
        </w:numPr>
        <w:spacing w:after="60" w:line="264"/>
      </w:pPr>
      <w:r>
        <w:rPr>
          <w:color w:val="262626"/>
          <w:sz w:val="20"/>
          <w:szCs w:val="20"/>
        </w:rPr>
        <w:t xml:space="preserve">Choose </w:t>
      </w:r>
      <w:r>
        <w:rPr>
          <w:b/>
          <w:bCs/>
          <w:color w:val="262626"/>
          <w:sz w:val="20"/>
          <w:szCs w:val="20"/>
        </w:rPr>
        <w:t xml:space="preserve">Confirm profile</w:t>
      </w:r>
      <w:r>
        <w:rPr>
          <w:color w:val="262626"/>
          <w:sz w:val="20"/>
          <w:szCs w:val="20"/>
        </w:rPr>
        <w:t xml:space="preserve">. Only a confirmed profile is used to personalise interviews (for example questions about your own projects). Interviews never change your profile.</w:t>
      </w:r>
    </w:p>
    <w:p>
      <w:pPr>
        <w:pStyle w:val="ListParagraph"/>
        <w:numPr>
          <w:ilvl w:val="0"/>
          <w:numId w:val="5"/>
        </w:numPr>
        <w:spacing w:after="60" w:line="264"/>
      </w:pPr>
      <w:r>
        <w:rPr>
          <w:color w:val="262626"/>
          <w:sz w:val="20"/>
          <w:szCs w:val="20"/>
        </w:rPr>
        <w:t xml:space="preserve">If you upload a new CV, or choose </w:t>
      </w:r>
      <w:r>
        <w:rPr>
          <w:b/>
          <w:bCs/>
          <w:color w:val="262626"/>
          <w:sz w:val="20"/>
          <w:szCs w:val="20"/>
        </w:rPr>
        <w:t xml:space="preserve">Re-extract from CV</w:t>
      </w:r>
      <w:r>
        <w:rPr>
          <w:color w:val="262626"/>
          <w:sz w:val="20"/>
          <w:szCs w:val="20"/>
        </w:rPr>
        <w:t xml:space="preserve">, the profile goes back to draft; items you added yourself are kept.</w:t>
      </w:r>
    </w:p>
    <w:p>
      <w:pPr>
        <w:keepNext/>
        <w:spacing w:after="40" w:before="120"/>
        <w:jc w:val="center"/>
      </w:pPr>
      <w:r>
        <w:drawing>
          <wp:inline distT="0" distB="0" distL="0" distR="0">
            <wp:extent cx="3295650" cy="5991225"/>
            <wp:effectExtent t="0" r="0" b="0" l="0"/>
            <wp:docPr id="3" name="01-profile-review-draft.png" descr="Figure 7.x -- Profile review" title="Figure 7.x -- Profile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95650" cy="5991225"/>
                    </a:xfrm>
                    <a:prstGeom prst="rect">
                      <a:avLst/>
                    </a:prstGeom>
                  </pic:spPr>
                </pic:pic>
              </a:graphicData>
            </a:graphic>
          </wp:inline>
        </w:drawing>
      </w:r>
    </w:p>
    <w:p>
      <w:pPr>
        <w:spacing w:after="200" w:before="60"/>
        <w:jc w:val="center"/>
      </w:pPr>
      <w:r>
        <w:rPr>
          <w:i/>
          <w:iCs/>
          <w:color w:val="595959"/>
          <w:sz w:val="17"/>
          <w:szCs w:val="17"/>
        </w:rPr>
        <w:t xml:space="preserve">Figure 7.3 -- Profile review</w:t>
      </w:r>
    </w:p>
    <w:p>
      <w:pPr>
        <w:pStyle w:val="Heading2"/>
      </w:pPr>
      <w:r>
        <w:t xml:space="preserve">7.1.5 Set Up an Interview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1"/>
        <w:gridCol w:w="7497"/>
      </w:tblGrid>
      <w:tr>
        <w:trPr>
          <w:cantSplit w:val="off"/>
          <w:tblHeader/>
        </w:trPr>
        <w:tc>
          <w:tcPr>
            <w:tcW w:type="dxa" w:w="214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Setting</w:t>
            </w:r>
          </w:p>
        </w:tc>
        <w:tc>
          <w:tcPr>
            <w:tcW w:type="dxa" w:w="7497"/>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Options and advice</w:t>
            </w:r>
          </w:p>
        </w:tc>
      </w:tr>
      <w:tr>
        <w:trPr>
          <w:cantSplit w:val="off"/>
          <w:tblHeader w:val="off"/>
        </w:trPr>
        <w:tc>
          <w:tcPr>
            <w:tcW w:type="dxa" w:w="214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Target role</w:t>
            </w:r>
          </w:p>
        </w:tc>
        <w:tc>
          <w:tcPr>
            <w:tcW w:type="dxa" w:w="7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Pick one of the seven preset roles or type your own. Preset roles use a list of required and preferred skills.</w:t>
            </w:r>
          </w:p>
        </w:tc>
      </w:tr>
      <w:tr>
        <w:trPr>
          <w:cantSplit w:val="off"/>
          <w:tblHeader w:val="off"/>
        </w:trPr>
        <w:tc>
          <w:tcPr>
            <w:tcW w:type="dxa" w:w="214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Interview type</w:t>
            </w:r>
          </w:p>
        </w:tc>
        <w:tc>
          <w:tcPr>
            <w:tcW w:type="dxa" w:w="7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Technical, Behavioral or Mixed.</w:t>
            </w:r>
          </w:p>
        </w:tc>
      </w:tr>
      <w:tr>
        <w:trPr>
          <w:cantSplit w:val="off"/>
          <w:tblHeader w:val="off"/>
        </w:trPr>
        <w:tc>
          <w:tcPr>
            <w:tcW w:type="dxa" w:w="214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Difficulty</w:t>
            </w:r>
          </w:p>
        </w:tc>
        <w:tc>
          <w:tcPr>
            <w:tcW w:type="dxa" w:w="7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Beginner, Intermediate or Advanced.</w:t>
            </w:r>
          </w:p>
        </w:tc>
      </w:tr>
      <w:tr>
        <w:trPr>
          <w:cantSplit w:val="off"/>
          <w:tblHeader w:val="off"/>
        </w:trPr>
        <w:tc>
          <w:tcPr>
            <w:tcW w:type="dxa" w:w="214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Number of questions</w:t>
            </w:r>
          </w:p>
        </w:tc>
        <w:tc>
          <w:tcPr>
            <w:tcW w:type="dxa" w:w="7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5, 10 or 15 (about 3 minutes per question).</w:t>
            </w:r>
          </w:p>
        </w:tc>
      </w:tr>
      <w:tr>
        <w:trPr>
          <w:cantSplit w:val="off"/>
          <w:tblHeader w:val="off"/>
        </w:trPr>
        <w:tc>
          <w:tcPr>
            <w:tcW w:type="dxa" w:w="214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Job description (optional)</w:t>
            </w:r>
          </w:p>
        </w:tc>
        <w:tc>
          <w:tcPr>
            <w:tcW w:type="dxa" w:w="7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Paste up to 5,000 characters; skills mentioned in it are favoured.</w:t>
            </w:r>
          </w:p>
        </w:tc>
      </w:tr>
      <w:tr>
        <w:trPr>
          <w:cantSplit w:val="off"/>
          <w:tblHeader w:val="off"/>
        </w:trPr>
        <w:tc>
          <w:tcPr>
            <w:tcW w:type="dxa" w:w="2141"/>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Ask follow-up questions</w:t>
            </w:r>
          </w:p>
        </w:tc>
        <w:tc>
          <w:tcPr>
            <w:tcW w:type="dxa" w:w="7497"/>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Turns on adaptive mode: after some answers the coach asks one short follow-up (at most 2, 3 or 4 per interview), and later questions may get easier or harder.</w:t>
            </w:r>
          </w:p>
        </w:tc>
      </w:tr>
    </w:tbl>
    <w:p>
      <w:pPr>
        <w:spacing w:after="100"/>
      </w:pPr>
    </w:p>
    <w:p>
      <w:pPr>
        <w:keepNext/>
        <w:spacing w:after="40" w:before="120"/>
        <w:jc w:val="center"/>
      </w:pPr>
      <w:r>
        <w:drawing>
          <wp:inline distT="0" distB="0" distL="0" distR="0">
            <wp:extent cx="5124450" cy="5153025"/>
            <wp:effectExtent t="0" r="0" b="0" l="0"/>
            <wp:docPr id="4" name="02-setup.png" descr="Figure 7.x -- Interview setup" title="Figure 7.x -- Interview se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24450" cy="5153025"/>
                    </a:xfrm>
                    <a:prstGeom prst="rect">
                      <a:avLst/>
                    </a:prstGeom>
                  </pic:spPr>
                </pic:pic>
              </a:graphicData>
            </a:graphic>
          </wp:inline>
        </w:drawing>
      </w:r>
    </w:p>
    <w:p>
      <w:pPr>
        <w:spacing w:after="200" w:before="60"/>
        <w:jc w:val="center"/>
      </w:pPr>
      <w:r>
        <w:rPr>
          <w:i/>
          <w:iCs/>
          <w:color w:val="595959"/>
          <w:sz w:val="17"/>
          <w:szCs w:val="17"/>
        </w:rPr>
        <w:t xml:space="preserve">Figure 7.4 -- Interview setup</w:t>
      </w:r>
    </w:p>
    <w:p>
      <w:pPr>
        <w:sectPr>
          <w:headerReference w:type="default" r:id="rId12"/>
          <w:footerReference w:type="default" r:id="rId13"/>
          <w:pgSz w:w="11906" w:h="16838" w:orient="portrait"/>
          <w:pgMar w:top="1134" w:right="1134" w:bottom="1134" w:left="1134" w:header="560" w:footer="560" w:gutter="0"/>
          <w:pgNumType/>
          <w:docGrid w:linePitch="360"/>
        </w:sectPr>
      </w:pPr>
    </w:p>
    <w:p>
      <w:pPr>
        <w:pStyle w:val="Heading2"/>
      </w:pPr>
      <w:r>
        <w:t xml:space="preserve">7.1.6 Answer the Questions</w:t>
      </w:r>
    </w:p>
    <w:p>
      <w:pPr>
        <w:pStyle w:val="ListParagraph"/>
        <w:numPr>
          <w:ilvl w:val="0"/>
          <w:numId w:val="6"/>
        </w:numPr>
        <w:spacing w:after="60" w:line="264"/>
      </w:pPr>
      <w:r>
        <w:rPr>
          <w:color w:val="262626"/>
          <w:sz w:val="20"/>
          <w:szCs w:val="20"/>
        </w:rPr>
        <w:t xml:space="preserve">Read the question. </w:t>
      </w:r>
      <w:r>
        <w:rPr>
          <w:b/>
          <w:bCs/>
          <w:color w:val="262626"/>
          <w:sz w:val="20"/>
          <w:szCs w:val="20"/>
        </w:rPr>
        <w:t xml:space="preserve">Why this question</w:t>
      </w:r>
      <w:r>
        <w:rPr>
          <w:color w:val="262626"/>
          <w:sz w:val="20"/>
          <w:szCs w:val="20"/>
        </w:rPr>
        <w:t xml:space="preserve"> tells you why it was chosen for you (role skill, your CV, a skill gap, a project or a behavioral competency).</w:t>
      </w:r>
    </w:p>
    <w:p>
      <w:pPr>
        <w:pStyle w:val="ListParagraph"/>
        <w:numPr>
          <w:ilvl w:val="0"/>
          <w:numId w:val="6"/>
        </w:numPr>
        <w:spacing w:after="60" w:line="264"/>
      </w:pPr>
      <w:r>
        <w:rPr>
          <w:color w:val="262626"/>
          <w:sz w:val="20"/>
          <w:szCs w:val="20"/>
        </w:rPr>
        <w:t xml:space="preserve">Write your answer (30 to 1,500 characters). For technical questions explain the idea, how you would apply it and a trade-off; for behavioral questions use Situation, Task, Action, Result.</w:t>
      </w:r>
    </w:p>
    <w:p>
      <w:pPr>
        <w:pStyle w:val="ListParagraph"/>
        <w:numPr>
          <w:ilvl w:val="0"/>
          <w:numId w:val="6"/>
        </w:numPr>
        <w:spacing w:after="60" w:line="264"/>
      </w:pPr>
      <w:r>
        <w:rPr>
          <w:color w:val="262626"/>
          <w:sz w:val="20"/>
          <w:szCs w:val="20"/>
        </w:rPr>
        <w:t xml:space="preserve">Choose </w:t>
      </w:r>
      <w:r>
        <w:rPr>
          <w:b/>
          <w:bCs/>
          <w:color w:val="262626"/>
          <w:sz w:val="20"/>
          <w:szCs w:val="20"/>
        </w:rPr>
        <w:t xml:space="preserve">Submit answer</w:t>
      </w:r>
      <w:r>
        <w:rPr>
          <w:color w:val="262626"/>
          <w:sz w:val="20"/>
          <w:szCs w:val="20"/>
        </w:rPr>
        <w:t xml:space="preserve">. Your answer is saved first, then evaluated. Once evaluated it cannot be changed.</w:t>
      </w:r>
    </w:p>
    <w:p>
      <w:pPr>
        <w:pStyle w:val="ListParagraph"/>
        <w:numPr>
          <w:ilvl w:val="0"/>
          <w:numId w:val="6"/>
        </w:numPr>
        <w:spacing w:after="60" w:line="264"/>
      </w:pPr>
      <w:r>
        <w:rPr>
          <w:b/>
          <w:bCs/>
          <w:color w:val="262626"/>
          <w:sz w:val="20"/>
          <w:szCs w:val="20"/>
        </w:rPr>
        <w:t xml:space="preserve">Exit</w:t>
      </w:r>
      <w:r>
        <w:rPr>
          <w:color w:val="262626"/>
          <w:sz w:val="20"/>
          <w:szCs w:val="20"/>
        </w:rPr>
        <w:t xml:space="preserve"> ends the interview after a confirmation; an exited interview is not kept in your history.</w:t>
      </w:r>
    </w:p>
    <w:p>
      <w:pPr>
        <w:keepNext/>
        <w:spacing w:after="40" w:before="120"/>
        <w:jc w:val="center"/>
      </w:pPr>
      <w:r>
        <w:drawing>
          <wp:inline distT="0" distB="0" distL="0" distR="0">
            <wp:extent cx="5124450" cy="3600450"/>
            <wp:effectExtent t="0" r="0" b="0" l="0"/>
            <wp:docPr id="5" name="03-question-with-reason.png" descr="Figure 7.x -- A question with its reason" title="Figure 7.x -- A question with its r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24450" cy="3600450"/>
                    </a:xfrm>
                    <a:prstGeom prst="rect">
                      <a:avLst/>
                    </a:prstGeom>
                  </pic:spPr>
                </pic:pic>
              </a:graphicData>
            </a:graphic>
          </wp:inline>
        </w:drawing>
      </w:r>
    </w:p>
    <w:p>
      <w:pPr>
        <w:spacing w:after="200" w:before="60"/>
        <w:jc w:val="center"/>
      </w:pPr>
      <w:r>
        <w:rPr>
          <w:i/>
          <w:iCs/>
          <w:color w:val="595959"/>
          <w:sz w:val="17"/>
          <w:szCs w:val="17"/>
        </w:rPr>
        <w:t xml:space="preserve">Figure 7.5 -- A question with its reason</w:t>
      </w:r>
    </w:p>
    <w:p>
      <w:pPr>
        <w:pStyle w:val="Heading2"/>
      </w:pPr>
      <w:r>
        <w:t xml:space="preserve">7.1.7 Read Your Feedback</w:t>
      </w:r>
    </w:p>
    <w:p>
      <w:pPr>
        <w:spacing w:after="120" w:line="276"/>
      </w:pPr>
      <w:r>
        <w:rPr>
          <w:color w:val="262626"/>
          <w:sz w:val="20"/>
          <w:szCs w:val="20"/>
        </w:rPr>
        <w:t xml:space="preserve">Each answer gets an overall score (0-100) and six explained parts: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20"/>
        <w:gridCol w:w="3855"/>
        <w:gridCol w:w="3963"/>
      </w:tblGrid>
      <w:tr>
        <w:trPr>
          <w:cantSplit w:val="off"/>
          <w:tblHeader/>
        </w:trPr>
        <w:tc>
          <w:tcPr>
            <w:tcW w:type="dxa" w:w="182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Part</w:t>
            </w:r>
          </w:p>
        </w:tc>
        <w:tc>
          <w:tcPr>
            <w:tcW w:type="dxa" w:w="38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What it means</w:t>
            </w:r>
          </w:p>
        </w:tc>
        <w:tc>
          <w:tcPr>
            <w:tcW w:type="dxa" w:w="396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How to improve it</w:t>
            </w:r>
          </w:p>
        </w:tc>
      </w:tr>
      <w:tr>
        <w:trPr>
          <w:cantSplit w:val="off"/>
          <w:tblHeader w:val="off"/>
        </w:trPr>
        <w:tc>
          <w:tcPr>
            <w:tcW w:type="dxa" w:w="18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Relevance</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Does the answer address this question?</w:t>
            </w:r>
          </w:p>
        </w:tc>
        <w:tc>
          <w:tcPr>
            <w:tcW w:type="dxa" w:w="3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Answer the question that was asked first, then add detail.</w:t>
            </w:r>
          </w:p>
        </w:tc>
      </w:tr>
      <w:tr>
        <w:trPr>
          <w:cantSplit w:val="off"/>
          <w:tblHeader w:val="off"/>
        </w:trPr>
        <w:tc>
          <w:tcPr>
            <w:tcW w:type="dxa" w:w="18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Key concepts</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How many of the expected points you explained.</w:t>
            </w:r>
          </w:p>
        </w:tc>
        <w:tc>
          <w:tcPr>
            <w:tcW w:type="dxa" w:w="3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Explain each point in a full sentence; listing a term is not enough.</w:t>
            </w:r>
          </w:p>
        </w:tc>
      </w:tr>
      <w:tr>
        <w:trPr>
          <w:cantSplit w:val="off"/>
          <w:tblHeader w:val="off"/>
        </w:trPr>
        <w:tc>
          <w:tcPr>
            <w:tcW w:type="dxa" w:w="18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Technical accuracy</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Technical questions only; lowered by known misconceptions.</w:t>
            </w:r>
          </w:p>
        </w:tc>
        <w:tc>
          <w:tcPr>
            <w:tcW w:type="dxa" w:w="3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Check the concepts flagged as incorrect.</w:t>
            </w:r>
          </w:p>
        </w:tc>
      </w:tr>
      <w:tr>
        <w:trPr>
          <w:cantSplit w:val="off"/>
          <w:tblHeader w:val="off"/>
        </w:trPr>
        <w:tc>
          <w:tcPr>
            <w:tcW w:type="dxa" w:w="18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Structure</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STAR for behavioral answers; approach, reasoning, example and trade-off for technical ones.</w:t>
            </w:r>
          </w:p>
        </w:tc>
        <w:tc>
          <w:tcPr>
            <w:tcW w:type="dxa" w:w="3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Use a clear order with short paragraphs.</w:t>
            </w:r>
          </w:p>
        </w:tc>
      </w:tr>
      <w:tr>
        <w:trPr>
          <w:cantSplit w:val="off"/>
          <w:tblHeader w:val="off"/>
        </w:trPr>
        <w:tc>
          <w:tcPr>
            <w:tcW w:type="dxa" w:w="18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Evidence and examples</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Concrete examples, numbers, tools and reasoning.</w:t>
            </w:r>
          </w:p>
        </w:tc>
        <w:tc>
          <w:tcPr>
            <w:tcW w:type="dxa" w:w="3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Add a real example with a measurable result.</w:t>
            </w:r>
          </w:p>
        </w:tc>
      </w:tr>
      <w:tr>
        <w:trPr>
          <w:cantSplit w:val="off"/>
          <w:tblHeader w:val="off"/>
        </w:trPr>
        <w:tc>
          <w:tcPr>
            <w:tcW w:type="dxa" w:w="182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Communication</w:t>
            </w:r>
          </w:p>
        </w:tc>
        <w:tc>
          <w:tcPr>
            <w:tcW w:type="dxa" w:w="38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Length, sentence length, repetition.</w:t>
            </w:r>
          </w:p>
        </w:tc>
        <w:tc>
          <w:tcPr>
            <w:tcW w:type="dxa" w:w="396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Aim for a focused answer of a few short paragraphs.</w:t>
            </w:r>
          </w:p>
        </w:tc>
      </w:tr>
    </w:tbl>
    <w:p>
      <w:pPr>
        <w:spacing w:after="100"/>
      </w:pPr>
    </w:p>
    <w:p>
      <w:pPr>
        <w:spacing w:after="120" w:line="276"/>
      </w:pPr>
      <w:r>
        <w:rPr>
          <w:b/>
          <w:bCs/>
          <w:color w:val="262626"/>
          <w:sz w:val="20"/>
          <w:szCs w:val="20"/>
        </w:rPr>
        <w:t xml:space="preserve">Evidence behind the scores</w:t>
      </w:r>
      <w:r>
        <w:rPr>
          <w:color w:val="262626"/>
          <w:sz w:val="20"/>
          <w:szCs w:val="20"/>
        </w:rPr>
        <w:t xml:space="preserve"> lists each expected concept as Explained, Partly explained, Named only or Not found, quoting your sentence where it was found. If an answer is very short, the coach says the evidence is limited instead of calling it a weakness. </w:t>
      </w:r>
      <w:r>
        <w:rPr>
          <w:b/>
          <w:bCs/>
          <w:color w:val="262626"/>
          <w:sz w:val="20"/>
          <w:szCs w:val="20"/>
        </w:rPr>
        <w:t xml:space="preserve">View a stronger answer</w:t>
      </w:r>
      <w:r>
        <w:rPr>
          <w:color w:val="262626"/>
          <w:sz w:val="20"/>
          <w:szCs w:val="20"/>
        </w:rPr>
        <w:t xml:space="preserve"> shows a reference answer and its outline.</w:t>
      </w:r>
    </w:p>
    <w:p>
      <w:pPr>
        <w:keepNext/>
        <w:spacing w:after="40" w:before="120"/>
        <w:jc w:val="center"/>
      </w:pPr>
      <w:r>
        <w:drawing>
          <wp:inline distT="0" distB="0" distL="0" distR="0">
            <wp:extent cx="3476625" cy="5943600"/>
            <wp:effectExtent t="0" r="0" b="0" l="0"/>
            <wp:docPr id="6" name="04-feedback-with-follow-up.png" descr="Figure 7.x -- Feedback for one answer" title="Figure 7.x -- Feedback for one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476625" cy="5943600"/>
                    </a:xfrm>
                    <a:prstGeom prst="rect">
                      <a:avLst/>
                    </a:prstGeom>
                  </pic:spPr>
                </pic:pic>
              </a:graphicData>
            </a:graphic>
          </wp:inline>
        </w:drawing>
      </w:r>
    </w:p>
    <w:p>
      <w:pPr>
        <w:spacing w:after="200" w:before="60"/>
        <w:jc w:val="center"/>
      </w:pPr>
      <w:r>
        <w:rPr>
          <w:i/>
          <w:iCs/>
          <w:color w:val="595959"/>
          <w:sz w:val="17"/>
          <w:szCs w:val="17"/>
        </w:rPr>
        <w:t xml:space="preserve">Figure 7.6 -- Feedback for one answer</w:t>
      </w:r>
    </w:p>
    <w:p>
      <w:pPr>
        <w:sectPr>
          <w:headerReference w:type="default" r:id="rId14"/>
          <w:footerReference w:type="default" r:id="rId15"/>
          <w:pgSz w:w="11906" w:h="16838" w:orient="portrait"/>
          <w:pgMar w:top="1134" w:right="1134" w:bottom="1134" w:left="1134" w:header="560" w:footer="560" w:gutter="0"/>
          <w:pgNumType/>
          <w:docGrid w:linePitch="360"/>
        </w:sectPr>
      </w:pPr>
    </w:p>
    <w:p>
      <w:pPr>
        <w:pStyle w:val="Heading2"/>
      </w:pPr>
      <w:r>
        <w:t xml:space="preserve">7.1.8 Follow-up Questions</w:t>
      </w:r>
    </w:p>
    <w:p>
      <w:pPr>
        <w:spacing w:after="120" w:line="276"/>
      </w:pPr>
      <w:r>
        <w:rPr>
          <w:color w:val="262626"/>
          <w:sz w:val="20"/>
          <w:szCs w:val="20"/>
        </w:rPr>
        <w:t xml:space="preserve">In adaptive interviews the yellow box explains what the coach decided and why, for example "Probing a concept: the answer did not explain ...". Choose </w:t>
      </w:r>
      <w:r>
        <w:rPr>
          <w:b/>
          <w:bCs/>
          <w:color w:val="262626"/>
          <w:sz w:val="20"/>
          <w:szCs w:val="20"/>
        </w:rPr>
        <w:t xml:space="preserve">Answer follow-up</w:t>
      </w:r>
      <w:r>
        <w:rPr>
          <w:color w:val="262626"/>
          <w:sz w:val="20"/>
          <w:szCs w:val="20"/>
        </w:rPr>
        <w:t xml:space="preserve"> to continue; the follow-up is scored like any question and appears in your results marked as a follow-up.</w:t>
      </w:r>
    </w:p>
    <w:p>
      <w:pPr>
        <w:keepNext/>
        <w:spacing w:after="40" w:before="120"/>
        <w:jc w:val="center"/>
      </w:pPr>
      <w:r>
        <w:drawing>
          <wp:inline distT="0" distB="0" distL="0" distR="0">
            <wp:extent cx="5124450" cy="3667125"/>
            <wp:effectExtent t="0" r="0" b="0" l="0"/>
            <wp:docPr id="7" name="05-follow-up-question.png" descr="Figure 7.x -- A follow-up question" title="Figure 7.x -- A follow-up 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24450" cy="3667125"/>
                    </a:xfrm>
                    <a:prstGeom prst="rect">
                      <a:avLst/>
                    </a:prstGeom>
                  </pic:spPr>
                </pic:pic>
              </a:graphicData>
            </a:graphic>
          </wp:inline>
        </w:drawing>
      </w:r>
    </w:p>
    <w:p>
      <w:pPr>
        <w:spacing w:after="200" w:before="60"/>
        <w:jc w:val="center"/>
      </w:pPr>
      <w:r>
        <w:rPr>
          <w:i/>
          <w:iCs/>
          <w:color w:val="595959"/>
          <w:sz w:val="17"/>
          <w:szCs w:val="17"/>
        </w:rPr>
        <w:t xml:space="preserve">Figure 7.7 -- A follow-up question</w:t>
      </w:r>
    </w:p>
    <w:p>
      <w:pPr>
        <w:pStyle w:val="Heading2"/>
      </w:pPr>
      <w:r>
        <w:t xml:space="preserve">7.1.9 Results</w:t>
      </w:r>
    </w:p>
    <w:p>
      <w:pPr>
        <w:spacing w:after="120" w:line="276"/>
      </w:pPr>
      <w:r>
        <w:rPr>
          <w:color w:val="262626"/>
          <w:sz w:val="20"/>
          <w:szCs w:val="20"/>
        </w:rPr>
        <w:t xml:space="preserve">After the last question, results show your overall score and label (Excellent 88+, Strong 78+, otherwise Needs Improvement), a breakdown, strengths, areas to improve and three recommendations. Select any question to see your answer and its full feedback.</w:t>
      </w:r>
    </w:p>
    <w:p>
      <w:pPr>
        <w:keepNext/>
        <w:spacing w:after="40" w:before="120"/>
        <w:jc w:val="center"/>
      </w:pPr>
      <w:r>
        <w:drawing>
          <wp:inline distT="0" distB="0" distL="0" distR="0">
            <wp:extent cx="3838575" cy="5429250"/>
            <wp:effectExtent t="0" r="0" b="0" l="0"/>
            <wp:docPr id="8" name="06-results.png" descr="Figure 7.x -- Interview results" title="Figure 7.x -- Interview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838575" cy="5429250"/>
                    </a:xfrm>
                    <a:prstGeom prst="rect">
                      <a:avLst/>
                    </a:prstGeom>
                  </pic:spPr>
                </pic:pic>
              </a:graphicData>
            </a:graphic>
          </wp:inline>
        </w:drawing>
      </w:r>
    </w:p>
    <w:p>
      <w:pPr>
        <w:spacing w:after="200" w:before="60"/>
        <w:jc w:val="center"/>
      </w:pPr>
      <w:r>
        <w:rPr>
          <w:i/>
          <w:iCs/>
          <w:color w:val="595959"/>
          <w:sz w:val="17"/>
          <w:szCs w:val="17"/>
        </w:rPr>
        <w:t xml:space="preserve">Figure 7.8 -- Interview results</w:t>
      </w:r>
    </w:p>
    <w:p>
      <w:pPr>
        <w:sectPr>
          <w:headerReference w:type="default" r:id="rId16"/>
          <w:footerReference w:type="default" r:id="rId17"/>
          <w:pgSz w:w="11906" w:h="16838" w:orient="portrait"/>
          <w:pgMar w:top="1134" w:right="1134" w:bottom="1134" w:left="1134" w:header="560" w:footer="560" w:gutter="0"/>
          <w:pgNumType/>
          <w:docGrid w:linePitch="360"/>
        </w:sectPr>
      </w:pPr>
    </w:p>
    <w:p>
      <w:pPr>
        <w:pStyle w:val="Heading2"/>
      </w:pPr>
      <w:r>
        <w:t xml:space="preserve">7.1.10 Improvement Plan</w:t>
      </w:r>
    </w:p>
    <w:p>
      <w:pPr>
        <w:spacing w:after="120" w:line="276"/>
      </w:pPr>
      <w:r>
        <w:rPr>
          <w:color w:val="262626"/>
          <w:sz w:val="20"/>
          <w:szCs w:val="20"/>
        </w:rPr>
        <w:t xml:space="preserve">Open </w:t>
      </w:r>
      <w:r>
        <w:rPr>
          <w:b/>
          <w:bCs/>
          <w:color w:val="262626"/>
          <w:sz w:val="20"/>
          <w:szCs w:val="20"/>
        </w:rPr>
        <w:t xml:space="preserve">Improvement plan</w:t>
      </w:r>
      <w:r>
        <w:rPr>
          <w:color w:val="262626"/>
          <w:sz w:val="20"/>
          <w:szCs w:val="20"/>
        </w:rPr>
        <w:t xml:space="preserve"> from the results, the Performance page or the Dashboard. It shows:</w:t>
      </w:r>
    </w:p>
    <w:p>
      <w:pPr>
        <w:pStyle w:val="ListParagraph"/>
        <w:numPr>
          <w:ilvl w:val="0"/>
          <w:numId w:val="2"/>
        </w:numPr>
        <w:spacing w:after="60" w:line="264"/>
      </w:pPr>
      <w:r>
        <w:rPr>
          <w:b/>
          <w:bCs/>
          <w:color w:val="262626"/>
          <w:sz w:val="20"/>
          <w:szCs w:val="20"/>
        </w:rPr>
        <w:t xml:space="preserve">Strengths</w:t>
      </w:r>
      <w:r>
        <w:rPr>
          <w:color w:val="262626"/>
          <w:sz w:val="20"/>
          <w:szCs w:val="20"/>
        </w:rPr>
        <w:t xml:space="preserve">, marked </w:t>
      </w:r>
      <w:r>
        <w:rPr>
          <w:i/>
          <w:iCs/>
          <w:color w:val="262626"/>
          <w:sz w:val="20"/>
          <w:szCs w:val="20"/>
        </w:rPr>
        <w:t xml:space="preserve">consistent</w:t>
      </w:r>
      <w:r>
        <w:rPr>
          <w:color w:val="262626"/>
          <w:sz w:val="20"/>
          <w:szCs w:val="20"/>
        </w:rPr>
        <w:t xml:space="preserve"> when they appear in two or more interviews.</w:t>
      </w:r>
    </w:p>
    <w:p>
      <w:pPr>
        <w:pStyle w:val="ListParagraph"/>
        <w:numPr>
          <w:ilvl w:val="0"/>
          <w:numId w:val="2"/>
        </w:numPr>
        <w:spacing w:after="60" w:line="264"/>
      </w:pPr>
      <w:r>
        <w:rPr>
          <w:b/>
          <w:bCs/>
          <w:color w:val="262626"/>
          <w:sz w:val="20"/>
          <w:szCs w:val="20"/>
        </w:rPr>
        <w:t xml:space="preserve">Skill gaps</w:t>
      </w:r>
      <w:r>
        <w:rPr>
          <w:color w:val="262626"/>
          <w:sz w:val="20"/>
          <w:szCs w:val="20"/>
        </w:rPr>
        <w:t xml:space="preserve"> (two or more weak answers on the same skill) with practice questions, an exercise and an official learning resource; a single weak answer is shown as </w:t>
      </w:r>
      <w:r>
        <w:rPr>
          <w:i/>
          <w:iCs/>
          <w:color w:val="262626"/>
          <w:sz w:val="20"/>
          <w:szCs w:val="20"/>
        </w:rPr>
        <w:t xml:space="preserve">needs more evidence</w:t>
      </w:r>
      <w:r>
        <w:rPr>
          <w:color w:val="262626"/>
          <w:sz w:val="20"/>
          <w:szCs w:val="20"/>
        </w:rPr>
        <w:t xml:space="preserve">.</w:t>
      </w:r>
    </w:p>
    <w:p>
      <w:pPr>
        <w:pStyle w:val="ListParagraph"/>
        <w:numPr>
          <w:ilvl w:val="0"/>
          <w:numId w:val="2"/>
        </w:numPr>
        <w:spacing w:after="60" w:line="264"/>
      </w:pPr>
      <w:r>
        <w:rPr>
          <w:b/>
          <w:bCs/>
          <w:color w:val="262626"/>
          <w:sz w:val="20"/>
          <w:szCs w:val="20"/>
        </w:rPr>
        <w:t xml:space="preserve">Your competencies: CV versus interviews</w:t>
      </w:r>
      <w:r>
        <w:rPr>
          <w:color w:val="262626"/>
          <w:sz w:val="20"/>
          <w:szCs w:val="20"/>
        </w:rPr>
        <w:t xml:space="preserve">, which separates what your profile claims from what your answers showed.</w:t>
      </w:r>
    </w:p>
    <w:p>
      <w:pPr>
        <w:pStyle w:val="ListParagraph"/>
        <w:numPr>
          <w:ilvl w:val="0"/>
          <w:numId w:val="2"/>
        </w:numPr>
        <w:spacing w:after="60" w:line="264"/>
      </w:pPr>
      <w:r>
        <w:rPr>
          <w:color w:val="262626"/>
          <w:sz w:val="20"/>
          <w:szCs w:val="20"/>
        </w:rPr>
        <w:t xml:space="preserve">Up to five prioritised </w:t>
      </w:r>
      <w:r>
        <w:rPr>
          <w:b/>
          <w:bCs/>
          <w:color w:val="262626"/>
          <w:sz w:val="20"/>
          <w:szCs w:val="20"/>
        </w:rPr>
        <w:t xml:space="preserve">next steps</w:t>
      </w:r>
      <w:r>
        <w:rPr>
          <w:color w:val="262626"/>
          <w:sz w:val="20"/>
          <w:szCs w:val="20"/>
        </w:rPr>
        <w:t xml:space="preserve"> and your progress since the previous plan.</w:t>
      </w:r>
    </w:p>
    <w:p>
      <w:pPr>
        <w:keepNext/>
        <w:spacing w:after="40" w:before="120"/>
        <w:jc w:val="center"/>
      </w:pPr>
      <w:r>
        <w:drawing>
          <wp:inline distT="0" distB="0" distL="0" distR="0">
            <wp:extent cx="2895600" cy="7315200"/>
            <wp:effectExtent t="0" r="0" b="0" l="0"/>
            <wp:docPr id="9" name="07-plan-light.png" descr="Figure 7.x -- Improvement plan" title="Figure 7.x -- Improvement 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895600" cy="7315200"/>
                    </a:xfrm>
                    <a:prstGeom prst="rect">
                      <a:avLst/>
                    </a:prstGeom>
                  </pic:spPr>
                </pic:pic>
              </a:graphicData>
            </a:graphic>
          </wp:inline>
        </w:drawing>
      </w:r>
    </w:p>
    <w:p>
      <w:pPr>
        <w:spacing w:after="200" w:before="60"/>
        <w:jc w:val="center"/>
      </w:pPr>
      <w:r>
        <w:rPr>
          <w:i/>
          <w:iCs/>
          <w:color w:val="595959"/>
          <w:sz w:val="17"/>
          <w:szCs w:val="17"/>
        </w:rPr>
        <w:t xml:space="preserve">Figure 7.9 -- Improvement plan</w:t>
      </w:r>
    </w:p>
    <w:p>
      <w:pPr>
        <w:pStyle w:val="Heading2"/>
      </w:pPr>
      <w:r>
        <w:t xml:space="preserve">7.1.11 History, Performance, Profile and Settings</w:t>
      </w:r>
    </w:p>
    <w:p>
      <w:pPr>
        <w:pStyle w:val="ListParagraph"/>
        <w:numPr>
          <w:ilvl w:val="0"/>
          <w:numId w:val="2"/>
        </w:numPr>
        <w:spacing w:after="60" w:line="264"/>
      </w:pPr>
      <w:r>
        <w:rPr>
          <w:b/>
          <w:bCs/>
          <w:color w:val="262626"/>
          <w:sz w:val="20"/>
          <w:szCs w:val="20"/>
        </w:rPr>
        <w:t xml:space="preserve">History</w:t>
      </w:r>
      <w:r>
        <w:rPr>
          <w:color w:val="262626"/>
          <w:sz w:val="20"/>
          <w:szCs w:val="20"/>
        </w:rPr>
        <w:t xml:space="preserve"> lists completed interviews (filter by type); choose </w:t>
      </w:r>
      <w:r>
        <w:rPr>
          <w:b/>
          <w:bCs/>
          <w:color w:val="262626"/>
          <w:sz w:val="20"/>
          <w:szCs w:val="20"/>
        </w:rPr>
        <w:t xml:space="preserve">Review</w:t>
      </w:r>
      <w:r>
        <w:rPr>
          <w:color w:val="262626"/>
          <w:sz w:val="20"/>
          <w:szCs w:val="20"/>
        </w:rPr>
        <w:t xml:space="preserve"> to reopen results.</w:t>
      </w:r>
    </w:p>
    <w:p>
      <w:pPr>
        <w:pStyle w:val="ListParagraph"/>
        <w:numPr>
          <w:ilvl w:val="0"/>
          <w:numId w:val="2"/>
        </w:numPr>
        <w:spacing w:after="60" w:line="264"/>
      </w:pPr>
      <w:r>
        <w:rPr>
          <w:b/>
          <w:bCs/>
          <w:color w:val="262626"/>
          <w:sz w:val="20"/>
          <w:szCs w:val="20"/>
        </w:rPr>
        <w:t xml:space="preserve">Performance</w:t>
      </w:r>
      <w:r>
        <w:rPr>
          <w:color w:val="262626"/>
          <w:sz w:val="20"/>
          <w:szCs w:val="20"/>
        </w:rPr>
        <w:t xml:space="preserve"> shows your score trend, scores per skill across interviews and an insight about your strongest and weakest area.</w:t>
      </w:r>
    </w:p>
    <w:p>
      <w:pPr>
        <w:pStyle w:val="ListParagraph"/>
        <w:numPr>
          <w:ilvl w:val="0"/>
          <w:numId w:val="2"/>
        </w:numPr>
        <w:spacing w:after="60" w:line="264"/>
      </w:pPr>
      <w:r>
        <w:rPr>
          <w:b/>
          <w:bCs/>
          <w:color w:val="262626"/>
          <w:sz w:val="20"/>
          <w:szCs w:val="20"/>
        </w:rPr>
        <w:t xml:space="preserve">Profile and settings</w:t>
      </w:r>
      <w:r>
        <w:rPr>
          <w:color w:val="262626"/>
          <w:sz w:val="20"/>
          <w:szCs w:val="20"/>
        </w:rPr>
        <w:t xml:space="preserve">: change your name or email, open your CV profile, or </w:t>
      </w:r>
      <w:r>
        <w:rPr>
          <w:b/>
          <w:bCs/>
          <w:color w:val="262626"/>
          <w:sz w:val="20"/>
          <w:szCs w:val="20"/>
        </w:rPr>
        <w:t xml:space="preserve">Delete my practice data</w:t>
      </w:r>
      <w:r>
        <w:rPr>
          <w:color w:val="262626"/>
          <w:sz w:val="20"/>
          <w:szCs w:val="20"/>
        </w:rPr>
        <w:t xml:space="preserve"> (removes CVs, profile, interviews and plans after confirmation; your account stays).</w:t>
      </w:r>
    </w:p>
    <w:p>
      <w:pPr>
        <w:pStyle w:val="ListParagraph"/>
        <w:numPr>
          <w:ilvl w:val="0"/>
          <w:numId w:val="2"/>
        </w:numPr>
        <w:spacing w:after="60" w:line="264"/>
      </w:pPr>
      <w:r>
        <w:rPr>
          <w:b/>
          <w:bCs/>
          <w:color w:val="262626"/>
          <w:sz w:val="20"/>
          <w:szCs w:val="20"/>
        </w:rPr>
        <w:t xml:space="preserve">Dark theme</w:t>
      </w:r>
      <w:r>
        <w:rPr>
          <w:color w:val="262626"/>
          <w:sz w:val="20"/>
          <w:szCs w:val="20"/>
        </w:rPr>
        <w:t xml:space="preserve">: use the moon/sun button in the top bar; your choice is remembered on this browser.</w:t>
      </w:r>
    </w:p>
    <w:p>
      <w:pPr>
        <w:pStyle w:val="ListParagraph"/>
        <w:numPr>
          <w:ilvl w:val="0"/>
          <w:numId w:val="2"/>
        </w:numPr>
        <w:spacing w:after="60" w:line="264"/>
      </w:pPr>
      <w:r>
        <w:rPr>
          <w:b/>
          <w:bCs/>
          <w:color w:val="262626"/>
          <w:sz w:val="20"/>
          <w:szCs w:val="20"/>
        </w:rPr>
        <w:t xml:space="preserve">Log out</w:t>
      </w:r>
      <w:r>
        <w:rPr>
          <w:color w:val="262626"/>
          <w:sz w:val="20"/>
          <w:szCs w:val="20"/>
        </w:rPr>
        <w:t xml:space="preserve"> from the avatar menu; always log out on shared computers.</w:t>
      </w:r>
    </w:p>
    <w:p>
      <w:pPr>
        <w:keepNext/>
        <w:spacing w:after="40" w:before="120"/>
        <w:jc w:val="center"/>
      </w:pPr>
      <w:r>
        <w:drawing>
          <wp:inline distT="0" distB="0" distL="0" distR="0">
            <wp:extent cx="5124450" cy="3600450"/>
            <wp:effectExtent t="0" r="0" b="0" l="0"/>
            <wp:docPr id="10" name="performance.png" descr="Figure 7.x -- Performance" title="Figure 7.x --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24450" cy="3600450"/>
                    </a:xfrm>
                    <a:prstGeom prst="rect">
                      <a:avLst/>
                    </a:prstGeom>
                  </pic:spPr>
                </pic:pic>
              </a:graphicData>
            </a:graphic>
          </wp:inline>
        </w:drawing>
      </w:r>
    </w:p>
    <w:p>
      <w:pPr>
        <w:spacing w:after="200" w:before="60"/>
        <w:jc w:val="center"/>
      </w:pPr>
      <w:r>
        <w:rPr>
          <w:i/>
          <w:iCs/>
          <w:color w:val="595959"/>
          <w:sz w:val="17"/>
          <w:szCs w:val="17"/>
        </w:rPr>
        <w:t xml:space="preserve">Figure 7.10 -- Performance</w:t>
      </w:r>
    </w:p>
    <w:p>
      <w:pPr>
        <w:pStyle w:val="Heading2"/>
      </w:pPr>
      <w:r>
        <w:t xml:space="preserve">7.1.12 Troubleshooting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26"/>
        <w:gridCol w:w="6212"/>
      </w:tblGrid>
      <w:tr>
        <w:trPr>
          <w:cantSplit w:val="off"/>
          <w:tblHeader/>
        </w:trPr>
        <w:tc>
          <w:tcPr>
            <w:tcW w:type="dxa" w:w="34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Message or problem</w:t>
            </w:r>
          </w:p>
        </w:tc>
        <w:tc>
          <w:tcPr>
            <w:tcW w:type="dxa" w:w="621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What to do</w:t>
            </w:r>
          </w:p>
        </w:tc>
      </w:tr>
      <w:tr>
        <w:trPr>
          <w:cantSplit w:val="off"/>
          <w:tblHeader w:val="off"/>
        </w:trPr>
        <w:tc>
          <w:tcPr>
            <w:tcW w:type="dxa" w:w="3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"Unsupported format" / "File is too large"</w:t>
            </w:r>
          </w:p>
        </w:tc>
        <w:tc>
          <w:tcPr>
            <w:tcW w:type="dxa" w:w="6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Save the CV as PDF or DOCX under 5 MB.</w:t>
            </w:r>
          </w:p>
        </w:tc>
      </w:tr>
      <w:tr>
        <w:trPr>
          <w:cantSplit w:val="off"/>
          <w:tblHeader w:val="off"/>
        </w:trPr>
        <w:tc>
          <w:tcPr>
            <w:tcW w:type="dxa" w:w="3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"We couldn't read any text from this CV"</w:t>
            </w:r>
          </w:p>
        </w:tc>
        <w:tc>
          <w:tcPr>
            <w:tcW w:type="dxa" w:w="6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The PDF is scanned or protected. Export it again from Word or Google Docs as a text PDF.</w:t>
            </w:r>
          </w:p>
        </w:tc>
      </w:tr>
      <w:tr>
        <w:trPr>
          <w:cantSplit w:val="off"/>
          <w:tblHeader w:val="off"/>
        </w:trPr>
        <w:tc>
          <w:tcPr>
            <w:tcW w:type="dxa" w:w="3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"Please upload your CV first"</w:t>
            </w:r>
          </w:p>
        </w:tc>
        <w:tc>
          <w:tcPr>
            <w:tcW w:type="dxa" w:w="6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Upload a CV before starting an interview.</w:t>
            </w:r>
          </w:p>
        </w:tc>
      </w:tr>
      <w:tr>
        <w:trPr>
          <w:cantSplit w:val="off"/>
          <w:tblHeader w:val="off"/>
        </w:trPr>
        <w:tc>
          <w:tcPr>
            <w:tcW w:type="dxa" w:w="3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"Please write at least 30 characters" / "at most 1,500"</w:t>
            </w:r>
          </w:p>
        </w:tc>
        <w:tc>
          <w:tcPr>
            <w:tcW w:type="dxa" w:w="6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Adjust the answer length.</w:t>
            </w:r>
          </w:p>
        </w:tc>
      </w:tr>
      <w:tr>
        <w:trPr>
          <w:cantSplit w:val="off"/>
          <w:tblHeader w:val="off"/>
        </w:trPr>
        <w:tc>
          <w:tcPr>
            <w:tcW w:type="dxa" w:w="3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"Too many attempts"</w:t>
            </w:r>
          </w:p>
        </w:tc>
        <w:tc>
          <w:tcPr>
            <w:tcW w:type="dxa" w:w="6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Wait one minute and log in again.</w:t>
            </w:r>
          </w:p>
        </w:tc>
      </w:tr>
      <w:tr>
        <w:trPr>
          <w:cantSplit w:val="off"/>
          <w:tblHeader w:val="off"/>
        </w:trPr>
        <w:tc>
          <w:tcPr>
            <w:tcW w:type="dxa" w:w="3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"Your session has expired"</w:t>
            </w:r>
          </w:p>
        </w:tc>
        <w:tc>
          <w:tcPr>
            <w:tcW w:type="dxa" w:w="6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Log in again; your saved answers are kept.</w:t>
            </w:r>
          </w:p>
        </w:tc>
      </w:tr>
      <w:tr>
        <w:trPr>
          <w:cantSplit w:val="off"/>
          <w:tblHeader w:val="off"/>
        </w:trPr>
        <w:tc>
          <w:tcPr>
            <w:tcW w:type="dxa" w:w="3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The page was reloaded during an interview</w:t>
            </w:r>
          </w:p>
        </w:tc>
        <w:tc>
          <w:tcPr>
            <w:tcW w:type="dxa" w:w="6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The interview cannot be resumed from the page yet (known limitation KL-01); start a new interview.</w:t>
            </w:r>
          </w:p>
        </w:tc>
      </w:tr>
      <w:tr>
        <w:trPr>
          <w:cantSplit w:val="off"/>
          <w:tblHeader w:val="off"/>
        </w:trPr>
        <w:tc>
          <w:tcPr>
            <w:tcW w:type="dxa" w:w="3426"/>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Profile items are missing or wrong</w:t>
            </w:r>
          </w:p>
        </w:tc>
        <w:tc>
          <w:tcPr>
            <w:tcW w:type="dxa" w:w="6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Correct them on the Profile review page and confirm; unusual CV layouts (tables, two columns) are harder to read.</w:t>
            </w:r>
          </w:p>
        </w:tc>
      </w:tr>
    </w:tbl>
    <w:p>
      <w:pPr>
        <w:spacing w:after="100"/>
      </w:pPr>
    </w:p>
    <w:p>
      <w:pPr>
        <w:sectPr>
          <w:headerReference w:type="default" r:id="rId18"/>
          <w:footerReference w:type="default" r:id="rId19"/>
          <w:pgSz w:w="11906" w:h="16838" w:orient="portrait"/>
          <w:pgMar w:top="1134" w:right="1134" w:bottom="1134" w:left="1134" w:header="560" w:footer="560" w:gutter="0"/>
          <w:pgNumType/>
          <w:docGrid w:linePitch="360"/>
        </w:sectPr>
      </w:pPr>
    </w:p>
    <w:p>
      <w:pPr>
        <w:pStyle w:val="Heading1"/>
      </w:pPr>
      <w:r>
        <w:t xml:space="preserve">7.2 Technical Documentation</w:t>
      </w:r>
    </w:p>
    <w:p>
      <w:pPr>
        <w:pStyle w:val="Heading2"/>
      </w:pPr>
      <w:r>
        <w:t xml:space="preserve">7.2.1 Documentation 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6426"/>
      </w:tblGrid>
      <w:tr>
        <w:trPr>
          <w:cantSplit w:val="off"/>
          <w:tblHeader/>
        </w:trPr>
        <w:tc>
          <w:tcPr>
            <w:tcW w:type="dxa" w:w="321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Topic</w:t>
            </w:r>
          </w:p>
        </w:tc>
        <w:tc>
          <w:tcPr>
            <w:tcW w:type="dxa" w:w="64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Where</w:t>
            </w:r>
          </w:p>
        </w:tc>
      </w:tr>
      <w:tr>
        <w:trPr>
          <w:cantSplit w:val="off"/>
          <w:tblHeader w:val="off"/>
        </w:trPr>
        <w:tc>
          <w:tcPr>
            <w:tcW w:type="dxa" w:w="321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Architecture, layers, hybrid intelligence</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Document 4, sections 4.4 and 4.13</w:t>
            </w:r>
          </w:p>
        </w:tc>
      </w:tr>
      <w:tr>
        <w:trPr>
          <w:cantSplit w:val="off"/>
          <w:tblHeader w:val="off"/>
        </w:trPr>
        <w:tc>
          <w:tcPr>
            <w:tcW w:type="dxa" w:w="321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Database schema, ERD, migrations</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Document 4, section 4.5; </w:t>
            </w:r>
            <w:r>
              <w:rPr>
                <w:rFonts w:ascii="Consolas" w:cs="Consolas" w:eastAsia="Consolas" w:hAnsi="Consolas"/>
                <w:b w:val="false"/>
                <w:bCs w:val="false"/>
                <w:color w:val="1F3864"/>
                <w:sz w:val="15"/>
                <w:szCs w:val="15"/>
              </w:rPr>
              <w:t xml:space="preserve">backend/README.md</w:t>
            </w:r>
            <w:r>
              <w:rPr>
                <w:b w:val="false"/>
                <w:bCs w:val="false"/>
                <w:color w:val="262626"/>
                <w:sz w:val="17"/>
                <w:szCs w:val="17"/>
              </w:rPr>
              <w:t xml:space="preserve"> section 8; </w:t>
            </w:r>
            <w:r>
              <w:rPr>
                <w:rFonts w:ascii="Consolas" w:cs="Consolas" w:eastAsia="Consolas" w:hAnsi="Consolas"/>
                <w:b w:val="false"/>
                <w:bCs w:val="false"/>
                <w:color w:val="1F3864"/>
                <w:sz w:val="15"/>
                <w:szCs w:val="15"/>
              </w:rPr>
              <w:t xml:space="preserve">backend/alembic/versions</w:t>
            </w:r>
          </w:p>
        </w:tc>
      </w:tr>
      <w:tr>
        <w:trPr>
          <w:cantSplit w:val="off"/>
          <w:tblHeader w:val="off"/>
        </w:trPr>
        <w:tc>
          <w:tcPr>
            <w:tcW w:type="dxa" w:w="321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API endpoints, examples, error codes</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Document 4, section 4.14; </w:t>
            </w:r>
            <w:r>
              <w:rPr>
                <w:rFonts w:ascii="Consolas" w:cs="Consolas" w:eastAsia="Consolas" w:hAnsi="Consolas"/>
                <w:b w:val="false"/>
                <w:bCs w:val="false"/>
                <w:color w:val="1F3864"/>
                <w:sz w:val="15"/>
                <w:szCs w:val="15"/>
              </w:rPr>
              <w:t xml:space="preserve">/docs</w:t>
            </w:r>
            <w:r>
              <w:rPr>
                <w:b w:val="false"/>
                <w:bCs w:val="false"/>
                <w:color w:val="262626"/>
                <w:sz w:val="17"/>
                <w:szCs w:val="17"/>
              </w:rPr>
              <w:t xml:space="preserve"> (OpenAPI); </w:t>
            </w:r>
            <w:r>
              <w:rPr>
                <w:rFonts w:ascii="Consolas" w:cs="Consolas" w:eastAsia="Consolas" w:hAnsi="Consolas"/>
                <w:b w:val="false"/>
                <w:bCs w:val="false"/>
                <w:color w:val="1F3864"/>
                <w:sz w:val="15"/>
                <w:szCs w:val="15"/>
              </w:rPr>
              <w:t xml:space="preserve">backend/README.md</w:t>
            </w:r>
            <w:r>
              <w:rPr>
                <w:b w:val="false"/>
                <w:bCs w:val="false"/>
                <w:color w:val="262626"/>
                <w:sz w:val="17"/>
                <w:szCs w:val="17"/>
              </w:rPr>
              <w:t xml:space="preserve"> section 7; </w:t>
            </w:r>
            <w:r>
              <w:rPr>
                <w:rFonts w:ascii="Consolas" w:cs="Consolas" w:eastAsia="Consolas" w:hAnsi="Consolas"/>
                <w:b w:val="false"/>
                <w:bCs w:val="false"/>
                <w:color w:val="1F3864"/>
                <w:sz w:val="15"/>
                <w:szCs w:val="15"/>
              </w:rPr>
              <w:t xml:space="preserve">API_SPECIFICATION.md</w:t>
            </w:r>
            <w:r>
              <w:rPr>
                <w:b w:val="false"/>
                <w:bCs w:val="false"/>
                <w:color w:val="262626"/>
                <w:sz w:val="17"/>
                <w:szCs w:val="17"/>
              </w:rPr>
              <w:t xml:space="preserve"> (original contract and decisions)</w:t>
            </w:r>
          </w:p>
        </w:tc>
      </w:tr>
      <w:tr>
        <w:trPr>
          <w:cantSplit w:val="off"/>
          <w:tblHeader w:val="off"/>
        </w:trPr>
        <w:tc>
          <w:tcPr>
            <w:tcW w:type="dxa" w:w="321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Data flows and behaviour (DFD, UML)</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Document 4, sections 4.6-4.10</w:t>
            </w:r>
          </w:p>
        </w:tc>
      </w:tr>
      <w:tr>
        <w:trPr>
          <w:cantSplit w:val="off"/>
          <w:tblHeader w:val="off"/>
        </w:trPr>
        <w:tc>
          <w:tcPr>
            <w:tcW w:type="dxa" w:w="321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Installation, configuration, running</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Document 5, sections 5.5 and 5.8; </w:t>
            </w:r>
            <w:r>
              <w:rPr>
                <w:rFonts w:ascii="Consolas" w:cs="Consolas" w:eastAsia="Consolas" w:hAnsi="Consolas"/>
                <w:b w:val="false"/>
                <w:bCs w:val="false"/>
                <w:color w:val="1F3864"/>
                <w:sz w:val="15"/>
                <w:szCs w:val="15"/>
              </w:rPr>
              <w:t xml:space="preserve">README.md</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backend/README.md</w:t>
            </w:r>
            <w:r>
              <w:rPr>
                <w:b w:val="false"/>
                <w:bCs w:val="false"/>
                <w:color w:val="262626"/>
                <w:sz w:val="17"/>
                <w:szCs w:val="17"/>
              </w:rPr>
              <w:t xml:space="preserve"> sections 3-4</w:t>
            </w:r>
          </w:p>
        </w:tc>
      </w:tr>
      <w:tr>
        <w:trPr>
          <w:cantSplit w:val="off"/>
          <w:tblHeader w:val="off"/>
        </w:trPr>
        <w:tc>
          <w:tcPr>
            <w:tcW w:type="dxa" w:w="321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Coding standards, version control, CI/CD</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Document 5, sections 5.3, 5.6, 5.7</w:t>
            </w:r>
          </w:p>
        </w:tc>
      </w:tr>
      <w:tr>
        <w:trPr>
          <w:cantSplit w:val="off"/>
          <w:tblHeader w:val="off"/>
        </w:trPr>
        <w:tc>
          <w:tcPr>
            <w:tcW w:type="dxa" w:w="321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Tests, benchmark, bugs</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Document 6; </w:t>
            </w:r>
            <w:r>
              <w:rPr>
                <w:rFonts w:ascii="Consolas" w:cs="Consolas" w:eastAsia="Consolas" w:hAnsi="Consolas"/>
                <w:b w:val="false"/>
                <w:bCs w:val="false"/>
                <w:color w:val="1F3864"/>
                <w:sz w:val="15"/>
                <w:szCs w:val="15"/>
              </w:rPr>
              <w:t xml:space="preserve">backend/tests</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backend/scripts/benchmark_intelligence.py</w:t>
            </w:r>
          </w:p>
        </w:tc>
      </w:tr>
      <w:tr>
        <w:trPr>
          <w:cantSplit w:val="off"/>
          <w:tblHeader w:val="off"/>
        </w:trPr>
        <w:tc>
          <w:tcPr>
            <w:tcW w:type="dxa" w:w="321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Deployment</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Document 4, section 4.16; Document 5, section 5.10; </w:t>
            </w:r>
            <w:r>
              <w:rPr>
                <w:rFonts w:ascii="Consolas" w:cs="Consolas" w:eastAsia="Consolas" w:hAnsi="Consolas"/>
                <w:b w:val="false"/>
                <w:bCs w:val="false"/>
                <w:color w:val="1F3864"/>
                <w:sz w:val="15"/>
                <w:szCs w:val="15"/>
              </w:rPr>
              <w:t xml:space="preserve">Dockerfile</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DEPLOY_AZURE.md</w:t>
            </w:r>
            <w:r>
              <w:rPr>
                <w:b w:val="false"/>
                <w:bCs w:val="false"/>
                <w:color w:val="262626"/>
                <w:sz w:val="17"/>
                <w:szCs w:val="17"/>
              </w:rPr>
              <w:t xml:space="preserve"> (branch deploy/azure)</w:t>
            </w:r>
          </w:p>
        </w:tc>
      </w:tr>
      <w:tr>
        <w:trPr>
          <w:cantSplit w:val="off"/>
          <w:tblHeader w:val="off"/>
        </w:trPr>
        <w:tc>
          <w:tcPr>
            <w:tcW w:type="dxa" w:w="321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Requirements and planning</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Documents 1-3</w:t>
            </w:r>
          </w:p>
        </w:tc>
      </w:tr>
    </w:tbl>
    <w:p>
      <w:pPr>
        <w:spacing w:after="100"/>
      </w:pPr>
    </w:p>
    <w:p>
      <w:pPr>
        <w:pStyle w:val="Heading2"/>
      </w:pPr>
      <w:r>
        <w:t xml:space="preserve">7.2.2 Maintenance Tasks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70"/>
        <w:gridCol w:w="7068"/>
      </w:tblGrid>
      <w:tr>
        <w:trPr>
          <w:cantSplit w:val="off"/>
          <w:tblHeader/>
        </w:trPr>
        <w:tc>
          <w:tcPr>
            <w:tcW w:type="dxa" w:w="257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Task</w:t>
            </w:r>
          </w:p>
        </w:tc>
        <w:tc>
          <w:tcPr>
            <w:tcW w:type="dxa" w:w="706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Steps</w:t>
            </w:r>
          </w:p>
        </w:tc>
      </w:tr>
      <w:tr>
        <w:trPr>
          <w:cantSplit w:val="off"/>
          <w:tblHeader w:val="off"/>
        </w:trPr>
        <w:tc>
          <w:tcPr>
            <w:tcW w:type="dxa" w:w="257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Add or edit a question</w:t>
            </w:r>
          </w:p>
        </w:tc>
        <w:tc>
          <w:tcPr>
            <w:tcW w:type="dxa" w:w="7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Edit </w:t>
            </w:r>
            <w:r>
              <w:rPr>
                <w:rFonts w:ascii="Consolas" w:cs="Consolas" w:eastAsia="Consolas" w:hAnsi="Consolas"/>
                <w:b w:val="false"/>
                <w:bCs w:val="false"/>
                <w:color w:val="1F3864"/>
                <w:sz w:val="15"/>
                <w:szCs w:val="15"/>
              </w:rPr>
              <w:t xml:space="preserve">backend/app/data/question_bank.json</w:t>
            </w:r>
            <w:r>
              <w:rPr>
                <w:b w:val="false"/>
                <w:bCs w:val="false"/>
                <w:color w:val="262626"/>
                <w:sz w:val="17"/>
                <w:szCs w:val="17"/>
              </w:rPr>
              <w:t xml:space="preserve"> (text, type, difficulty, role and skill tags, reference answer, key points, optional misconceptions). Run </w:t>
            </w:r>
            <w:r>
              <w:rPr>
                <w:rFonts w:ascii="Consolas" w:cs="Consolas" w:eastAsia="Consolas" w:hAnsi="Consolas"/>
                <w:b w:val="false"/>
                <w:bCs w:val="false"/>
                <w:color w:val="1F3864"/>
                <w:sz w:val="15"/>
                <w:szCs w:val="15"/>
              </w:rPr>
              <w:t xml:space="preserve">pytest tests/test_scoring_and_selection.py</w:t>
            </w:r>
            <w:r>
              <w:rPr>
                <w:b w:val="false"/>
                <w:bCs w:val="false"/>
                <w:color w:val="262626"/>
                <w:sz w:val="17"/>
                <w:szCs w:val="17"/>
              </w:rPr>
              <w:t xml:space="preserve"> (bank checks), then </w:t>
            </w:r>
            <w:r>
              <w:rPr>
                <w:rFonts w:ascii="Consolas" w:cs="Consolas" w:eastAsia="Consolas" w:hAnsi="Consolas"/>
                <w:b w:val="false"/>
                <w:bCs w:val="false"/>
                <w:color w:val="1F3864"/>
                <w:sz w:val="15"/>
                <w:szCs w:val="15"/>
              </w:rPr>
              <w:t xml:space="preserve">python scripts/seed_question_bank.py</w:t>
            </w:r>
            <w:r>
              <w:rPr>
                <w:b w:val="false"/>
                <w:bCs w:val="false"/>
                <w:color w:val="262626"/>
                <w:sz w:val="17"/>
                <w:szCs w:val="17"/>
              </w:rPr>
              <w:t xml:space="preserve"> (idempotent).</w:t>
            </w:r>
          </w:p>
        </w:tc>
      </w:tr>
      <w:tr>
        <w:trPr>
          <w:cantSplit w:val="off"/>
          <w:tblHeader w:val="off"/>
        </w:trPr>
        <w:tc>
          <w:tcPr>
            <w:tcW w:type="dxa" w:w="257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Add a preset role</w:t>
            </w:r>
          </w:p>
        </w:tc>
        <w:tc>
          <w:tcPr>
            <w:tcW w:type="dxa" w:w="7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Add it to </w:t>
            </w:r>
            <w:r>
              <w:rPr>
                <w:rFonts w:ascii="Consolas" w:cs="Consolas" w:eastAsia="Consolas" w:hAnsi="Consolas"/>
                <w:b w:val="false"/>
                <w:bCs w:val="false"/>
                <w:color w:val="1F3864"/>
                <w:sz w:val="15"/>
                <w:szCs w:val="15"/>
              </w:rPr>
              <w:t xml:space="preserve">roles.json</w:t>
            </w:r>
            <w:r>
              <w:rPr>
                <w:b w:val="false"/>
                <w:bCs w:val="false"/>
                <w:color w:val="262626"/>
                <w:sz w:val="17"/>
                <w:szCs w:val="17"/>
              </w:rPr>
              <w:t xml:space="preserve"> with required and preferred skills that exist in </w:t>
            </w:r>
            <w:r>
              <w:rPr>
                <w:rFonts w:ascii="Consolas" w:cs="Consolas" w:eastAsia="Consolas" w:hAnsi="Consolas"/>
                <w:b w:val="false"/>
                <w:bCs w:val="false"/>
                <w:color w:val="1F3864"/>
                <w:sz w:val="15"/>
                <w:szCs w:val="15"/>
              </w:rPr>
              <w:t xml:space="preserve">skill_catalog.json</w:t>
            </w:r>
            <w:r>
              <w:rPr>
                <w:b w:val="false"/>
                <w:bCs w:val="false"/>
                <w:color w:val="262626"/>
                <w:sz w:val="17"/>
                <w:szCs w:val="17"/>
              </w:rPr>
              <w:t xml:space="preserve"> / </w:t>
            </w:r>
            <w:r>
              <w:rPr>
                <w:rFonts w:ascii="Consolas" w:cs="Consolas" w:eastAsia="Consolas" w:hAnsi="Consolas"/>
                <w:b w:val="false"/>
                <w:bCs w:val="false"/>
                <w:color w:val="1F3864"/>
                <w:sz w:val="15"/>
                <w:szCs w:val="15"/>
              </w:rPr>
              <w:t xml:space="preserve">skills.txt</w:t>
            </w:r>
            <w:r>
              <w:rPr>
                <w:b w:val="false"/>
                <w:bCs w:val="false"/>
                <w:color w:val="262626"/>
                <w:sz w:val="17"/>
                <w:szCs w:val="17"/>
              </w:rPr>
              <w:t xml:space="preserve">; add it to the frontend role list in </w:t>
            </w:r>
            <w:r>
              <w:rPr>
                <w:rFonts w:ascii="Consolas" w:cs="Consolas" w:eastAsia="Consolas" w:hAnsi="Consolas"/>
                <w:b w:val="false"/>
                <w:bCs w:val="false"/>
                <w:color w:val="1F3864"/>
                <w:sz w:val="15"/>
                <w:szCs w:val="15"/>
              </w:rPr>
              <w:t xml:space="preserve">src/data/constants.js</w:t>
            </w:r>
            <w:r>
              <w:rPr>
                <w:b w:val="false"/>
                <w:bCs w:val="false"/>
                <w:color w:val="262626"/>
                <w:sz w:val="17"/>
                <w:szCs w:val="17"/>
              </w:rPr>
              <w:t xml:space="preserve">.</w:t>
            </w:r>
          </w:p>
        </w:tc>
      </w:tr>
      <w:tr>
        <w:trPr>
          <w:cantSplit w:val="off"/>
          <w:tblHeader w:val="off"/>
        </w:trPr>
        <w:tc>
          <w:tcPr>
            <w:tcW w:type="dxa" w:w="257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Change scoring weights or thresholds</w:t>
            </w:r>
          </w:p>
        </w:tc>
        <w:tc>
          <w:tcPr>
            <w:tcW w:type="dxa" w:w="7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Edit </w:t>
            </w:r>
            <w:r>
              <w:rPr>
                <w:rFonts w:ascii="Consolas" w:cs="Consolas" w:eastAsia="Consolas" w:hAnsi="Consolas"/>
                <w:b w:val="false"/>
                <w:bCs w:val="false"/>
                <w:color w:val="1F3864"/>
                <w:sz w:val="15"/>
                <w:szCs w:val="15"/>
              </w:rPr>
              <w:t xml:space="preserve">backend/app/scoring/config.json</w:t>
            </w:r>
            <w:r>
              <w:rPr>
                <w:b w:val="false"/>
                <w:bCs w:val="false"/>
                <w:color w:val="262626"/>
                <w:sz w:val="17"/>
                <w:szCs w:val="17"/>
              </w:rPr>
              <w:t xml:space="preserve">, </w:t>
            </w:r>
            <w:r>
              <w:rPr>
                <w:b/>
                <w:bCs/>
                <w:color w:val="262626"/>
                <w:sz w:val="17"/>
                <w:szCs w:val="17"/>
              </w:rPr>
              <w:t xml:space="preserve">change its `version`</w:t>
            </w:r>
            <w:r>
              <w:rPr>
                <w:b w:val="false"/>
                <w:bCs w:val="false"/>
                <w:color w:val="262626"/>
                <w:sz w:val="17"/>
                <w:szCs w:val="17"/>
              </w:rPr>
              <w:t xml:space="preserve">, run the tests and the benchmark, and compare with </w:t>
            </w:r>
            <w:r>
              <w:rPr>
                <w:rFonts w:ascii="Consolas" w:cs="Consolas" w:eastAsia="Consolas" w:hAnsi="Consolas"/>
                <w:b w:val="false"/>
                <w:bCs w:val="false"/>
                <w:color w:val="1F3864"/>
                <w:sz w:val="15"/>
                <w:szCs w:val="15"/>
              </w:rPr>
              <w:t xml:space="preserve">benchmarks/m5_lexical.json</w:t>
            </w:r>
            <w:r>
              <w:rPr>
                <w:b w:val="false"/>
                <w:bCs w:val="false"/>
                <w:color w:val="262626"/>
                <w:sz w:val="17"/>
                <w:szCs w:val="17"/>
              </w:rPr>
              <w:t xml:space="preserve"> before merging.</w:t>
            </w:r>
          </w:p>
        </w:tc>
      </w:tr>
      <w:tr>
        <w:trPr>
          <w:cantSplit w:val="off"/>
          <w:tblHeader w:val="off"/>
        </w:trPr>
        <w:tc>
          <w:tcPr>
            <w:tcW w:type="dxa" w:w="257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Change the database schema</w:t>
            </w:r>
          </w:p>
        </w:tc>
        <w:tc>
          <w:tcPr>
            <w:tcW w:type="dxa" w:w="7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Edit </w:t>
            </w:r>
            <w:r>
              <w:rPr>
                <w:rFonts w:ascii="Consolas" w:cs="Consolas" w:eastAsia="Consolas" w:hAnsi="Consolas"/>
                <w:b w:val="false"/>
                <w:bCs w:val="false"/>
                <w:color w:val="1F3864"/>
                <w:sz w:val="15"/>
                <w:szCs w:val="15"/>
              </w:rPr>
              <w:t xml:space="preserve">app/models</w:t>
            </w:r>
            <w:r>
              <w:rPr>
                <w:b w:val="false"/>
                <w:bCs w:val="false"/>
                <w:color w:val="262626"/>
                <w:sz w:val="17"/>
                <w:szCs w:val="17"/>
              </w:rPr>
              <w:t xml:space="preserve">, run </w:t>
            </w:r>
            <w:r>
              <w:rPr>
                <w:rFonts w:ascii="Consolas" w:cs="Consolas" w:eastAsia="Consolas" w:hAnsi="Consolas"/>
                <w:b w:val="false"/>
                <w:bCs w:val="false"/>
                <w:color w:val="1F3864"/>
                <w:sz w:val="15"/>
                <w:szCs w:val="15"/>
              </w:rPr>
              <w:t xml:space="preserve">alembic revision --autogenerate -m "..."</w:t>
            </w:r>
            <w:r>
              <w:rPr>
                <w:b w:val="false"/>
                <w:bCs w:val="false"/>
                <w:color w:val="262626"/>
                <w:sz w:val="17"/>
                <w:szCs w:val="17"/>
              </w:rPr>
              <w:t xml:space="preserve">, read and correct the generated file (constraints, data migration, downgrade), </w:t>
            </w:r>
            <w:r>
              <w:rPr>
                <w:rFonts w:ascii="Consolas" w:cs="Consolas" w:eastAsia="Consolas" w:hAnsi="Consolas"/>
                <w:b w:val="false"/>
                <w:bCs w:val="false"/>
                <w:color w:val="1F3864"/>
                <w:sz w:val="15"/>
                <w:szCs w:val="15"/>
              </w:rPr>
              <w:t xml:space="preserve">alembic upgrade head</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pytest</w:t>
            </w:r>
            <w:r>
              <w:rPr>
                <w:b w:val="false"/>
                <w:bCs w:val="false"/>
                <w:color w:val="262626"/>
                <w:sz w:val="17"/>
                <w:szCs w:val="17"/>
              </w:rPr>
              <w:t xml:space="preserve"> with </w:t>
            </w:r>
            <w:r>
              <w:rPr>
                <w:rFonts w:ascii="Consolas" w:cs="Consolas" w:eastAsia="Consolas" w:hAnsi="Consolas"/>
                <w:b w:val="false"/>
                <w:bCs w:val="false"/>
                <w:color w:val="1F3864"/>
                <w:sz w:val="15"/>
                <w:szCs w:val="15"/>
              </w:rPr>
              <w:t xml:space="preserve">TEST_DATABASE_URL</w:t>
            </w:r>
            <w:r>
              <w:rPr>
                <w:b w:val="false"/>
                <w:bCs w:val="false"/>
                <w:color w:val="262626"/>
                <w:sz w:val="17"/>
                <w:szCs w:val="17"/>
              </w:rPr>
              <w:t xml:space="preserve">.</w:t>
            </w:r>
          </w:p>
        </w:tc>
      </w:tr>
      <w:tr>
        <w:trPr>
          <w:cantSplit w:val="off"/>
          <w:tblHeader w:val="off"/>
        </w:trPr>
        <w:tc>
          <w:tcPr>
            <w:tcW w:type="dxa" w:w="257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Enable the local embedding model</w:t>
            </w:r>
          </w:p>
        </w:tc>
        <w:tc>
          <w:tcPr>
            <w:tcW w:type="dxa" w:w="7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5"/>
                <w:szCs w:val="15"/>
              </w:rPr>
              <w:t xml:space="preserve">pip install -r requirements-ml.txt</w:t>
            </w:r>
            <w:r>
              <w:rPr>
                <w:b w:val="false"/>
                <w:bCs w:val="false"/>
                <w:color w:val="262626"/>
                <w:sz w:val="17"/>
                <w:szCs w:val="17"/>
              </w:rPr>
              <w:t xml:space="preserve">, set </w:t>
            </w:r>
            <w:r>
              <w:rPr>
                <w:rFonts w:ascii="Consolas" w:cs="Consolas" w:eastAsia="Consolas" w:hAnsi="Consolas"/>
                <w:b w:val="false"/>
                <w:bCs w:val="false"/>
                <w:color w:val="1F3864"/>
                <w:sz w:val="15"/>
                <w:szCs w:val="15"/>
              </w:rPr>
              <w:t xml:space="preserve">SIMILARITY_BACKEND=sbert</w:t>
            </w:r>
            <w:r>
              <w:rPr>
                <w:b w:val="false"/>
                <w:bCs w:val="false"/>
                <w:color w:val="262626"/>
                <w:sz w:val="17"/>
                <w:szCs w:val="17"/>
              </w:rPr>
              <w:t xml:space="preserve">, restart; vectors are cached in </w:t>
            </w:r>
            <w:r>
              <w:rPr>
                <w:rFonts w:ascii="Consolas" w:cs="Consolas" w:eastAsia="Consolas" w:hAnsi="Consolas"/>
                <w:b w:val="false"/>
                <w:bCs w:val="false"/>
                <w:color w:val="1F3864"/>
                <w:sz w:val="15"/>
                <w:szCs w:val="15"/>
              </w:rPr>
              <w:t xml:space="preserve">storage/embedding_cache/</w:t>
            </w:r>
            <w:r>
              <w:rPr>
                <w:b w:val="false"/>
                <w:bCs w:val="false"/>
                <w:color w:val="262626"/>
                <w:sz w:val="17"/>
                <w:szCs w:val="17"/>
              </w:rPr>
              <w:t xml:space="preserve">.</w:t>
            </w:r>
          </w:p>
        </w:tc>
      </w:tr>
      <w:tr>
        <w:trPr>
          <w:cantSplit w:val="off"/>
          <w:tblHeader w:val="off"/>
        </w:trPr>
        <w:tc>
          <w:tcPr>
            <w:tcW w:type="dxa" w:w="257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Enable an LLM</w:t>
            </w:r>
          </w:p>
        </w:tc>
        <w:tc>
          <w:tcPr>
            <w:tcW w:type="dxa" w:w="7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Run a local server (for example Ollama), set </w:t>
            </w:r>
            <w:r>
              <w:rPr>
                <w:rFonts w:ascii="Consolas" w:cs="Consolas" w:eastAsia="Consolas" w:hAnsi="Consolas"/>
                <w:b w:val="false"/>
                <w:bCs w:val="false"/>
                <w:color w:val="1F3864"/>
                <w:sz w:val="15"/>
                <w:szCs w:val="15"/>
              </w:rPr>
              <w:t xml:space="preserve">LLM_PROVIDER=openai_compatible</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LLM_BASE_URL</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LLM_MODEL</w:t>
            </w:r>
            <w:r>
              <w:rPr>
                <w:b w:val="false"/>
                <w:bCs w:val="false"/>
                <w:color w:val="262626"/>
                <w:sz w:val="17"/>
                <w:szCs w:val="17"/>
              </w:rPr>
              <w:t xml:space="preserve">; a hosted server additionally needs </w:t>
            </w:r>
            <w:r>
              <w:rPr>
                <w:rFonts w:ascii="Consolas" w:cs="Consolas" w:eastAsia="Consolas" w:hAnsi="Consolas"/>
                <w:b w:val="false"/>
                <w:bCs w:val="false"/>
                <w:color w:val="1F3864"/>
                <w:sz w:val="15"/>
                <w:szCs w:val="15"/>
              </w:rPr>
              <w:t xml:space="preserve">LLM_API_KEY</w:t>
            </w:r>
            <w:r>
              <w:rPr>
                <w:b w:val="false"/>
                <w:bCs w:val="false"/>
                <w:color w:val="262626"/>
                <w:sz w:val="17"/>
                <w:szCs w:val="17"/>
              </w:rPr>
              <w:t xml:space="preserve">, </w:t>
            </w:r>
            <w:r>
              <w:rPr>
                <w:rFonts w:ascii="Consolas" w:cs="Consolas" w:eastAsia="Consolas" w:hAnsi="Consolas"/>
                <w:b w:val="false"/>
                <w:bCs w:val="false"/>
                <w:color w:val="1F3864"/>
                <w:sz w:val="15"/>
                <w:szCs w:val="15"/>
              </w:rPr>
              <w:t xml:space="preserve">LLM_ALLOW_EXTERNAL=true</w:t>
            </w:r>
            <w:r>
              <w:rPr>
                <w:b w:val="false"/>
                <w:bCs w:val="false"/>
                <w:color w:val="262626"/>
                <w:sz w:val="17"/>
                <w:szCs w:val="17"/>
              </w:rPr>
              <w:t xml:space="preserve">, a team decision and a privacy notice (NFR-036).</w:t>
            </w:r>
          </w:p>
        </w:tc>
      </w:tr>
      <w:tr>
        <w:trPr>
          <w:cantSplit w:val="off"/>
          <w:tblHeader w:val="off"/>
        </w:trPr>
        <w:tc>
          <w:tcPr>
            <w:tcW w:type="dxa" w:w="257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Back up and restore</w:t>
            </w:r>
          </w:p>
        </w:tc>
        <w:tc>
          <w:tcPr>
            <w:tcW w:type="dxa" w:w="7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rFonts w:ascii="Consolas" w:cs="Consolas" w:eastAsia="Consolas" w:hAnsi="Consolas"/>
                <w:b w:val="false"/>
                <w:bCs w:val="false"/>
                <w:color w:val="1F3864"/>
                <w:sz w:val="15"/>
                <w:szCs w:val="15"/>
              </w:rPr>
              <w:t xml:space="preserve">pg_dump -Fc -f backup.dump &lt;database&gt;</w:t>
            </w:r>
            <w:r>
              <w:rPr>
                <w:b w:val="false"/>
                <w:bCs w:val="false"/>
                <w:color w:val="262626"/>
                <w:sz w:val="17"/>
                <w:szCs w:val="17"/>
              </w:rPr>
              <w:t xml:space="preserve">; restore with </w:t>
            </w:r>
            <w:r>
              <w:rPr>
                <w:rFonts w:ascii="Consolas" w:cs="Consolas" w:eastAsia="Consolas" w:hAnsi="Consolas"/>
                <w:b w:val="false"/>
                <w:bCs w:val="false"/>
                <w:color w:val="1F3864"/>
                <w:sz w:val="15"/>
                <w:szCs w:val="15"/>
              </w:rPr>
              <w:t xml:space="preserve">pg_restore -d &lt;database&gt; backup.dump</w:t>
            </w:r>
            <w:r>
              <w:rPr>
                <w:b w:val="false"/>
                <w:bCs w:val="false"/>
                <w:color w:val="262626"/>
                <w:sz w:val="17"/>
                <w:szCs w:val="17"/>
              </w:rPr>
              <w:t xml:space="preserve">. Always back up before a migration on shared data.</w:t>
            </w:r>
          </w:p>
        </w:tc>
      </w:tr>
      <w:tr>
        <w:trPr>
          <w:cantSplit w:val="off"/>
          <w:tblHeader w:val="off"/>
        </w:trPr>
        <w:tc>
          <w:tcPr>
            <w:tcW w:type="dxa" w:w="2570"/>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Rotate the JWT secret</w:t>
            </w:r>
          </w:p>
        </w:tc>
        <w:tc>
          <w:tcPr>
            <w:tcW w:type="dxa" w:w="706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Set a new </w:t>
            </w:r>
            <w:r>
              <w:rPr>
                <w:rFonts w:ascii="Consolas" w:cs="Consolas" w:eastAsia="Consolas" w:hAnsi="Consolas"/>
                <w:b w:val="false"/>
                <w:bCs w:val="false"/>
                <w:color w:val="1F3864"/>
                <w:sz w:val="15"/>
                <w:szCs w:val="15"/>
              </w:rPr>
              <w:t xml:space="preserve">JWT_SECRET</w:t>
            </w:r>
            <w:r>
              <w:rPr>
                <w:b w:val="false"/>
                <w:bCs w:val="false"/>
                <w:color w:val="262626"/>
                <w:sz w:val="17"/>
                <w:szCs w:val="17"/>
              </w:rPr>
              <w:t xml:space="preserve"> and restart: all users must log in again. Rotate database passwords on the host and update </w:t>
            </w:r>
            <w:r>
              <w:rPr>
                <w:rFonts w:ascii="Consolas" w:cs="Consolas" w:eastAsia="Consolas" w:hAnsi="Consolas"/>
                <w:b w:val="false"/>
                <w:bCs w:val="false"/>
                <w:color w:val="1F3864"/>
                <w:sz w:val="15"/>
                <w:szCs w:val="15"/>
              </w:rPr>
              <w:t xml:space="preserve">DATABASE_URL</w:t>
            </w:r>
            <w:r>
              <w:rPr>
                <w:b w:val="false"/>
                <w:bCs w:val="false"/>
                <w:color w:val="262626"/>
                <w:sz w:val="17"/>
                <w:szCs w:val="17"/>
              </w:rPr>
              <w:t xml:space="preserve">.</w:t>
            </w:r>
          </w:p>
        </w:tc>
      </w:tr>
    </w:tbl>
    <w:p>
      <w:pPr>
        <w:spacing w:after="100"/>
      </w:pPr>
    </w:p>
    <w:p>
      <w:pPr>
        <w:pStyle w:val="Heading2"/>
      </w:pPr>
      <w:r>
        <w:t xml:space="preserve">7.2.3 Operations Checklist</w:t>
      </w:r>
    </w:p>
    <w:p>
      <w:pPr>
        <w:pStyle w:val="ListParagraph"/>
        <w:numPr>
          <w:ilvl w:val="0"/>
          <w:numId w:val="2"/>
        </w:numPr>
        <w:spacing w:after="60" w:line="264"/>
      </w:pPr>
      <w:r>
        <w:rPr>
          <w:rFonts w:ascii="Consolas" w:cs="Consolas" w:eastAsia="Consolas" w:hAnsi="Consolas"/>
          <w:color w:val="1F3864"/>
          <w:sz w:val="18"/>
          <w:szCs w:val="18"/>
        </w:rPr>
        <w:t xml:space="preserve">GET /health</w:t>
      </w:r>
      <w:r>
        <w:rPr>
          <w:color w:val="262626"/>
          <w:sz w:val="20"/>
          <w:szCs w:val="20"/>
        </w:rPr>
        <w:t xml:space="preserve"> (process alive), </w:t>
      </w:r>
      <w:r>
        <w:rPr>
          <w:rFonts w:ascii="Consolas" w:cs="Consolas" w:eastAsia="Consolas" w:hAnsi="Consolas"/>
          <w:color w:val="1F3864"/>
          <w:sz w:val="18"/>
          <w:szCs w:val="18"/>
        </w:rPr>
        <w:t xml:space="preserve">GET /health/db</w:t>
      </w:r>
      <w:r>
        <w:rPr>
          <w:color w:val="262626"/>
          <w:sz w:val="20"/>
          <w:szCs w:val="20"/>
        </w:rPr>
        <w:t xml:space="preserve"> (database reachable), </w:t>
      </w:r>
      <w:r>
        <w:rPr>
          <w:rFonts w:ascii="Consolas" w:cs="Consolas" w:eastAsia="Consolas" w:hAnsi="Consolas"/>
          <w:color w:val="1F3864"/>
          <w:sz w:val="18"/>
          <w:szCs w:val="18"/>
        </w:rPr>
        <w:t xml:space="preserve">GET /api/v1/health</w:t>
      </w:r>
      <w:r>
        <w:rPr>
          <w:color w:val="262626"/>
          <w:sz w:val="20"/>
          <w:szCs w:val="20"/>
        </w:rPr>
        <w:t xml:space="preserve"> (readiness, database and intelligence mode).</w:t>
      </w:r>
    </w:p>
    <w:p>
      <w:pPr>
        <w:pStyle w:val="ListParagraph"/>
        <w:numPr>
          <w:ilvl w:val="0"/>
          <w:numId w:val="2"/>
        </w:numPr>
        <w:spacing w:after="60" w:line="264"/>
      </w:pPr>
      <w:r>
        <w:rPr>
          <w:color w:val="262626"/>
          <w:sz w:val="20"/>
          <w:szCs w:val="20"/>
        </w:rPr>
        <w:t xml:space="preserve">Logs go to standard output; on Azure Container Apps use </w:t>
      </w:r>
      <w:r>
        <w:rPr>
          <w:rFonts w:ascii="Consolas" w:cs="Consolas" w:eastAsia="Consolas" w:hAnsi="Consolas"/>
          <w:color w:val="1F3864"/>
          <w:sz w:val="18"/>
          <w:szCs w:val="18"/>
        </w:rPr>
        <w:t xml:space="preserve">az containerapp logs show --follow</w:t>
      </w:r>
      <w:r>
        <w:rPr>
          <w:color w:val="262626"/>
          <w:sz w:val="20"/>
          <w:szCs w:val="20"/>
        </w:rPr>
        <w:t xml:space="preserve">.</w:t>
      </w:r>
    </w:p>
    <w:p>
      <w:pPr>
        <w:pStyle w:val="ListParagraph"/>
        <w:numPr>
          <w:ilvl w:val="0"/>
          <w:numId w:val="2"/>
        </w:numPr>
        <w:spacing w:after="60" w:line="264"/>
      </w:pPr>
      <w:r>
        <w:rPr>
          <w:color w:val="262626"/>
          <w:sz w:val="20"/>
          <w:szCs w:val="20"/>
        </w:rPr>
        <w:t xml:space="preserve">Users report errors with the request id shown in error responses (</w:t>
      </w:r>
      <w:r>
        <w:rPr>
          <w:rFonts w:ascii="Consolas" w:cs="Consolas" w:eastAsia="Consolas" w:hAnsi="Consolas"/>
          <w:color w:val="1F3864"/>
          <w:sz w:val="18"/>
          <w:szCs w:val="18"/>
        </w:rPr>
        <w:t xml:space="preserve">X-Request-ID</w:t>
      </w:r>
      <w:r>
        <w:rPr>
          <w:color w:val="262626"/>
          <w:sz w:val="20"/>
          <w:szCs w:val="20"/>
        </w:rPr>
        <w:t xml:space="preserve">).</w:t>
      </w:r>
    </w:p>
    <w:p>
      <w:pPr>
        <w:pStyle w:val="ListParagraph"/>
        <w:numPr>
          <w:ilvl w:val="0"/>
          <w:numId w:val="2"/>
        </w:numPr>
        <w:spacing w:after="60" w:line="264"/>
      </w:pPr>
      <w:r>
        <w:rPr>
          <w:color w:val="262626"/>
          <w:sz w:val="20"/>
          <w:szCs w:val="20"/>
        </w:rPr>
        <w:t xml:space="preserve">Cold start after scale-to-zero takes 20-60 seconds; warm the app before a demonstration.</w:t>
      </w:r>
    </w:p>
    <w:p>
      <w:pPr>
        <w:pStyle w:val="Heading2"/>
      </w:pPr>
      <w:r>
        <w:t xml:space="preserve">7.2.4 Future Work</w:t>
      </w:r>
    </w:p>
    <w:p>
      <w:pPr>
        <w:pStyle w:val="ListParagraph"/>
        <w:numPr>
          <w:ilvl w:val="0"/>
          <w:numId w:val="7"/>
        </w:numPr>
        <w:spacing w:after="60" w:line="264"/>
      </w:pPr>
      <w:r>
        <w:rPr>
          <w:color w:val="262626"/>
          <w:sz w:val="20"/>
          <w:szCs w:val="20"/>
        </w:rPr>
        <w:t xml:space="preserve">Deploy publicly and record the link (Document 5, 5.10); add monitoring and alerts (FR-071 to FR-073).</w:t>
      </w:r>
    </w:p>
    <w:p>
      <w:pPr>
        <w:pStyle w:val="ListParagraph"/>
        <w:numPr>
          <w:ilvl w:val="0"/>
          <w:numId w:val="7"/>
        </w:numPr>
        <w:spacing w:after="60" w:line="264"/>
      </w:pPr>
      <w:r>
        <w:rPr>
          <w:color w:val="262626"/>
          <w:sz w:val="20"/>
          <w:szCs w:val="20"/>
        </w:rPr>
        <w:t xml:space="preserve">Validate scoring against human ratings and measure the local embedding model (Document 6, 6.6).</w:t>
      </w:r>
    </w:p>
    <w:p>
      <w:pPr>
        <w:pStyle w:val="ListParagraph"/>
        <w:numPr>
          <w:ilvl w:val="0"/>
          <w:numId w:val="7"/>
        </w:numPr>
        <w:spacing w:after="60" w:line="264"/>
      </w:pPr>
      <w:r>
        <w:rPr>
          <w:color w:val="262626"/>
          <w:sz w:val="20"/>
          <w:szCs w:val="20"/>
        </w:rPr>
        <w:t xml:space="preserve">Frontend resume of interrupted interviews; skip question; single-session and account deletion; password reset by email.</w:t>
      </w:r>
    </w:p>
    <w:p>
      <w:pPr>
        <w:pStyle w:val="ListParagraph"/>
        <w:numPr>
          <w:ilvl w:val="0"/>
          <w:numId w:val="7"/>
        </w:numPr>
        <w:spacing w:after="60" w:line="264"/>
      </w:pPr>
      <w:r>
        <w:rPr>
          <w:color w:val="262626"/>
          <w:sz w:val="20"/>
          <w:szCs w:val="20"/>
        </w:rPr>
        <w:t xml:space="preserve">Voice answers with speech-to-text (FR-035 to FR-038) once text scoring is validated.</w:t>
      </w:r>
    </w:p>
    <w:p>
      <w:pPr>
        <w:pStyle w:val="ListParagraph"/>
        <w:numPr>
          <w:ilvl w:val="0"/>
          <w:numId w:val="7"/>
        </w:numPr>
        <w:spacing w:after="60" w:line="264"/>
      </w:pPr>
      <w:r>
        <w:rPr>
          <w:color w:val="262626"/>
          <w:sz w:val="20"/>
          <w:szCs w:val="20"/>
        </w:rPr>
        <w:t xml:space="preserve">Optional generation of questions and ideal answers with an approved LLM provider, behind the existing policy checks (decision D4 review).</w:t>
      </w:r>
    </w:p>
    <w:p>
      <w:pPr>
        <w:pStyle w:val="ListParagraph"/>
        <w:numPr>
          <w:ilvl w:val="0"/>
          <w:numId w:val="7"/>
        </w:numPr>
        <w:spacing w:after="60" w:line="264"/>
      </w:pPr>
      <w:r>
        <w:rPr>
          <w:color w:val="262626"/>
          <w:sz w:val="20"/>
          <w:szCs w:val="20"/>
        </w:rPr>
        <w:t xml:space="preserve">Persistent rate limiting and CV object storage for multi-instance hosting.</w:t>
      </w:r>
    </w:p>
    <w:p>
      <w:pPr>
        <w:sectPr>
          <w:headerReference w:type="default" r:id="rId20"/>
          <w:footerReference w:type="default" r:id="rId21"/>
          <w:pgSz w:w="11906" w:h="16838" w:orient="portrait"/>
          <w:pgMar w:top="1134" w:right="1134" w:bottom="1134" w:left="1134" w:header="560" w:footer="560" w:gutter="0"/>
          <w:pgNumType/>
          <w:docGrid w:linePitch="360"/>
        </w:sectPr>
      </w:pPr>
    </w:p>
    <w:p>
      <w:pPr>
        <w:pStyle w:val="Heading1"/>
      </w:pPr>
      <w:r>
        <w:t xml:space="preserve">7.3 Project Presentation</w:t>
      </w:r>
    </w:p>
    <w:p>
      <w:pPr>
        <w:spacing w:after="120" w:line="276"/>
      </w:pPr>
      <w:r>
        <w:rPr>
          <w:color w:val="262626"/>
          <w:sz w:val="20"/>
          <w:szCs w:val="20"/>
        </w:rPr>
        <w:t xml:space="preserve">The presentation file is </w:t>
      </w:r>
      <w:r>
        <w:rPr>
          <w:rFonts w:ascii="Consolas" w:cs="Consolas" w:eastAsia="Consolas" w:hAnsi="Consolas"/>
          <w:color w:val="1F3864"/>
          <w:sz w:val="18"/>
          <w:szCs w:val="18"/>
        </w:rPr>
        <w:t xml:space="preserve">AI_Interview_Coach_Final_Presentation.pptx</w:t>
      </w:r>
      <w:r>
        <w:rPr>
          <w:color w:val="262626"/>
          <w:sz w:val="20"/>
          <w:szCs w:val="20"/>
        </w:rPr>
        <w:t xml:space="preserve"> (14 slides with speaker notes, dark theme matching the application's dark mode, screenshots of the real application with sample data). It can be saved as PDF from PowerPoint. The outline below is its content; every figure in it comes from Documents 4-6.</w:t>
      </w:r>
    </w:p>
    <w:p>
      <w:pPr>
        <w:pStyle w:val="Heading2"/>
      </w:pPr>
      <w:r>
        <w:t xml:space="preserve">7.3.1 Slide Outline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5"/>
        <w:gridCol w:w="2355"/>
        <w:gridCol w:w="6748"/>
      </w:tblGrid>
      <w:tr>
        <w:trPr>
          <w:cantSplit w:val="off"/>
          <w:tblHeader/>
        </w:trPr>
        <w:tc>
          <w:tcPr>
            <w:tcW w:type="dxa" w:w="53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w:t>
            </w:r>
          </w:p>
        </w:tc>
        <w:tc>
          <w:tcPr>
            <w:tcW w:type="dxa" w:w="2355"/>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Slide</w:t>
            </w:r>
          </w:p>
        </w:tc>
        <w:tc>
          <w:tcPr>
            <w:tcW w:type="dxa" w:w="6748"/>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Content</w:t>
            </w:r>
          </w:p>
        </w:tc>
      </w:tr>
      <w:tr>
        <w:trPr>
          <w:cantSplit w:val="off"/>
          <w:tblHeader w:val="off"/>
        </w:trPr>
        <w:tc>
          <w:tcPr>
            <w:tcW w:type="dxa" w:w="53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1</w:t>
            </w:r>
          </w:p>
        </w:tc>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Title</w:t>
            </w:r>
          </w:p>
        </w:tc>
        <w:tc>
          <w:tcPr>
            <w:tcW w:type="dxa" w:w="6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AI Interview Coach, Team 147, course and track, date.</w:t>
            </w:r>
          </w:p>
        </w:tc>
      </w:tr>
      <w:tr>
        <w:trPr>
          <w:cantSplit w:val="off"/>
          <w:tblHeader w:val="off"/>
        </w:trPr>
        <w:tc>
          <w:tcPr>
            <w:tcW w:type="dxa" w:w="53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2</w:t>
            </w:r>
          </w:p>
        </w:tc>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The problem</w:t>
            </w:r>
          </w:p>
        </w:tc>
        <w:tc>
          <w:tcPr>
            <w:tcW w:type="dxa" w:w="6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Generic preparation, scarce mock interviews, subjective self-assessment (Document 1, 1.1.2).</w:t>
            </w:r>
          </w:p>
        </w:tc>
      </w:tr>
      <w:tr>
        <w:trPr>
          <w:cantSplit w:val="off"/>
          <w:tblHeader w:val="off"/>
        </w:trPr>
        <w:tc>
          <w:tcPr>
            <w:tcW w:type="dxa" w:w="53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3</w:t>
            </w:r>
          </w:p>
        </w:tc>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Our solution</w:t>
            </w:r>
          </w:p>
        </w:tc>
        <w:tc>
          <w:tcPr>
            <w:tcW w:type="dxa" w:w="6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CV-aware interview practice with explained scoring and a tracked improvement plan; the user journey in five steps.</w:t>
            </w:r>
          </w:p>
        </w:tc>
      </w:tr>
      <w:tr>
        <w:trPr>
          <w:cantSplit w:val="off"/>
          <w:tblHeader w:val="off"/>
        </w:trPr>
        <w:tc>
          <w:tcPr>
            <w:tcW w:type="dxa" w:w="53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4</w:t>
            </w:r>
          </w:p>
        </w:tc>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The product (or live demo)</w:t>
            </w:r>
          </w:p>
        </w:tc>
        <w:tc>
          <w:tcPr>
            <w:tcW w:type="dxa" w:w="6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Setup, session and results screens; live demo script in 7.3.2.</w:t>
            </w:r>
          </w:p>
        </w:tc>
      </w:tr>
      <w:tr>
        <w:trPr>
          <w:cantSplit w:val="off"/>
          <w:tblHeader w:val="off"/>
        </w:trPr>
        <w:tc>
          <w:tcPr>
            <w:tcW w:type="dxa" w:w="53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5</w:t>
            </w:r>
          </w:p>
        </w:tc>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Architecture</w:t>
            </w:r>
          </w:p>
        </w:tc>
        <w:tc>
          <w:tcPr>
            <w:tcW w:type="dxa" w:w="6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React SPA, FastAPI layers, deterministic-first hybrid intelligence, PostgreSQL (Document 4, Figure 4.2).</w:t>
            </w:r>
          </w:p>
        </w:tc>
      </w:tr>
      <w:tr>
        <w:trPr>
          <w:cantSplit w:val="off"/>
          <w:tblHeader w:val="off"/>
        </w:trPr>
        <w:tc>
          <w:tcPr>
            <w:tcW w:type="dxa" w:w="53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6</w:t>
            </w:r>
          </w:p>
        </w:tc>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How an answer is scored</w:t>
            </w:r>
          </w:p>
        </w:tc>
        <w:tc>
          <w:tcPr>
            <w:tcW w:type="dxa" w:w="6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Six dimensions, concept evidence, claims, evidence level; similarity is only supporting evidence.</w:t>
            </w:r>
          </w:p>
        </w:tc>
      </w:tr>
      <w:tr>
        <w:trPr>
          <w:cantSplit w:val="off"/>
          <w:tblHeader w:val="off"/>
        </w:trPr>
        <w:tc>
          <w:tcPr>
            <w:tcW w:type="dxa" w:w="53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7</w:t>
            </w:r>
          </w:p>
        </w:tc>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The interview agent</w:t>
            </w:r>
          </w:p>
        </w:tc>
        <w:tc>
          <w:tcPr>
            <w:tcW w:type="dxa" w:w="6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Five actions, policy checks, optional LLM that can only propose; 98.6% appropriate decisions, 100% fallback.</w:t>
            </w:r>
          </w:p>
        </w:tc>
      </w:tr>
      <w:tr>
        <w:trPr>
          <w:cantSplit w:val="off"/>
          <w:tblHeader w:val="off"/>
        </w:trPr>
        <w:tc>
          <w:tcPr>
            <w:tcW w:type="dxa" w:w="53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8</w:t>
            </w:r>
          </w:p>
        </w:tc>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Personalisation and coaching</w:t>
            </w:r>
          </w:p>
        </w:tc>
        <w:tc>
          <w:tcPr>
            <w:tcW w:type="dxa" w:w="6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Role, job description and confirmed profile drive selection; required-skill coverage 0.667 to 0.856; repeats 76.4% to 21.4%; plan v2.</w:t>
            </w:r>
          </w:p>
        </w:tc>
      </w:tr>
      <w:tr>
        <w:trPr>
          <w:cantSplit w:val="off"/>
          <w:tblHeader w:val="off"/>
        </w:trPr>
        <w:tc>
          <w:tcPr>
            <w:tcW w:type="dxa" w:w="53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9</w:t>
            </w:r>
          </w:p>
        </w:tc>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Security and privacy</w:t>
            </w:r>
          </w:p>
        </w:tc>
        <w:tc>
          <w:tcPr>
            <w:tcW w:type="dxa" w:w="6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Accounts, token rotation, per-user isolation, private CV storage, no CV text to any AI service by default.</w:t>
            </w:r>
          </w:p>
        </w:tc>
      </w:tr>
      <w:tr>
        <w:trPr>
          <w:cantSplit w:val="off"/>
          <w:tblHeader w:val="off"/>
        </w:trPr>
        <w:tc>
          <w:tcPr>
            <w:tcW w:type="dxa" w:w="53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10</w:t>
            </w:r>
          </w:p>
        </w:tc>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Quality and testing</w:t>
            </w:r>
          </w:p>
        </w:tc>
        <w:tc>
          <w:tcPr>
            <w:tcW w:type="dxa" w:w="6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272 automated tests, 34 browser checks, benchmark (held-out agreement 63.0% to 70.4%), bug log highlights.</w:t>
            </w:r>
          </w:p>
        </w:tc>
      </w:tr>
      <w:tr>
        <w:trPr>
          <w:cantSplit w:val="off"/>
          <w:tblHeader w:val="off"/>
        </w:trPr>
        <w:tc>
          <w:tcPr>
            <w:tcW w:type="dxa" w:w="53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11</w:t>
            </w:r>
          </w:p>
        </w:tc>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Challenges and decisions</w:t>
            </w:r>
          </w:p>
        </w:tc>
        <w:tc>
          <w:tcPr>
            <w:tcW w:type="dxa" w:w="6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No paid AI (D4) -&gt; curated bank and explainable rules; AWS unconfirmed (D8) -&gt; container + free hosting path; paraphrase weakness of the lexical engine; hosting attempts.</w:t>
            </w:r>
          </w:p>
        </w:tc>
      </w:tr>
      <w:tr>
        <w:trPr>
          <w:cantSplit w:val="off"/>
          <w:tblHeader w:val="off"/>
        </w:trPr>
        <w:tc>
          <w:tcPr>
            <w:tcW w:type="dxa" w:w="53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12</w:t>
            </w:r>
          </w:p>
        </w:tc>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Planned vs delivered</w:t>
            </w:r>
          </w:p>
        </w:tc>
        <w:tc>
          <w:tcPr>
            <w:tcW w:type="dxa" w:w="6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Objectives O1-O6 status; what was deferred (voice, GenAI generation, AWS monitoring) and why.</w:t>
            </w:r>
          </w:p>
        </w:tc>
      </w:tr>
      <w:tr>
        <w:trPr>
          <w:cantSplit w:val="off"/>
          <w:tblHeader w:val="off"/>
        </w:trPr>
        <w:tc>
          <w:tcPr>
            <w:tcW w:type="dxa" w:w="53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13</w:t>
            </w:r>
          </w:p>
        </w:tc>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Next steps</w:t>
            </w:r>
          </w:p>
        </w:tc>
        <w:tc>
          <w:tcPr>
            <w:tcW w:type="dxa" w:w="6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Deploy, human-rated validation, embedding benchmark, CI, frontend resume, user study.</w:t>
            </w:r>
          </w:p>
        </w:tc>
      </w:tr>
      <w:tr>
        <w:trPr>
          <w:cantSplit w:val="off"/>
          <w:tblHeader w:val="off"/>
        </w:trPr>
        <w:tc>
          <w:tcPr>
            <w:tcW w:type="dxa" w:w="535"/>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14</w:t>
            </w:r>
          </w:p>
        </w:tc>
        <w:tc>
          <w:tcPr>
            <w:tcW w:type="dxa" w:w="2355"/>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Team and roles; questions</w:t>
            </w:r>
          </w:p>
        </w:tc>
        <w:tc>
          <w:tcPr>
            <w:tcW w:type="dxa" w:w="6748"/>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Six members and their areas (Document 1, 1.3.1).</w:t>
            </w:r>
          </w:p>
        </w:tc>
      </w:tr>
    </w:tbl>
    <w:p>
      <w:pPr>
        <w:spacing w:after="100"/>
      </w:pPr>
    </w:p>
    <w:p>
      <w:pPr>
        <w:pStyle w:val="Heading2"/>
      </w:pPr>
      <w:r>
        <w:t xml:space="preserve">7.3.2 Live Demonstration Script (about 6 minutes)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
        <w:gridCol w:w="4283"/>
        <w:gridCol w:w="4392"/>
      </w:tblGrid>
      <w:tr>
        <w:trPr>
          <w:cantSplit w:val="off"/>
          <w:tblHeader/>
        </w:trPr>
        <w:tc>
          <w:tcPr>
            <w:tcW w:type="dxa" w:w="96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Time</w:t>
            </w:r>
          </w:p>
        </w:tc>
        <w:tc>
          <w:tcPr>
            <w:tcW w:type="dxa" w:w="4283"/>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Action</w:t>
            </w:r>
          </w:p>
        </w:tc>
        <w:tc>
          <w:tcPr>
            <w:tcW w:type="dxa" w:w="439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Point to make</w:t>
            </w:r>
          </w:p>
        </w:tc>
      </w:tr>
      <w:tr>
        <w:trPr>
          <w:cantSplit w:val="off"/>
          <w:tblHeader w:val="off"/>
        </w:trPr>
        <w:tc>
          <w:tcPr>
            <w:tcW w:type="dxa" w:w="96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0:00</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Open the landing page; sign up a new test account.</w:t>
            </w:r>
          </w:p>
        </w:tc>
        <w:tc>
          <w:tcPr>
            <w:tcW w:type="dxa" w:w="4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Accounts and privacy.</w:t>
            </w:r>
          </w:p>
        </w:tc>
      </w:tr>
      <w:tr>
        <w:trPr>
          <w:cantSplit w:val="off"/>
          <w:tblHeader w:val="off"/>
        </w:trPr>
        <w:tc>
          <w:tcPr>
            <w:tcW w:type="dxa" w:w="96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0:40</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Upload the prepared synthetic CV; open Profile review; correct one item and confirm.</w:t>
            </w:r>
          </w:p>
        </w:tc>
        <w:tc>
          <w:tcPr>
            <w:tcW w:type="dxa" w:w="4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Provenance: from CV, inferred, added by you.</w:t>
            </w:r>
          </w:p>
        </w:tc>
      </w:tr>
      <w:tr>
        <w:trPr>
          <w:cantSplit w:val="off"/>
          <w:tblHeader w:val="off"/>
        </w:trPr>
        <w:tc>
          <w:tcPr>
            <w:tcW w:type="dxa" w:w="96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1:40</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Set up a 5-question Machine Learning Engineer interview with follow-ups on.</w:t>
            </w:r>
          </w:p>
        </w:tc>
        <w:tc>
          <w:tcPr>
            <w:tcW w:type="dxa" w:w="4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Personalisation and the active intelligence notice.</w:t>
            </w:r>
          </w:p>
        </w:tc>
      </w:tr>
      <w:tr>
        <w:trPr>
          <w:cantSplit w:val="off"/>
          <w:tblHeader w:val="off"/>
        </w:trPr>
        <w:tc>
          <w:tcPr>
            <w:tcW w:type="dxa" w:w="96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2:20</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Answer the first question weakly (a list of terms).</w:t>
            </w:r>
          </w:p>
        </w:tc>
        <w:tc>
          <w:tcPr>
            <w:tcW w:type="dxa" w:w="4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Concept evidence: named only; agent probes a missing concept.</w:t>
            </w:r>
          </w:p>
        </w:tc>
      </w:tr>
      <w:tr>
        <w:trPr>
          <w:cantSplit w:val="off"/>
          <w:tblHeader w:val="off"/>
        </w:trPr>
        <w:tc>
          <w:tcPr>
            <w:tcW w:type="dxa" w:w="96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3:20</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Answer the follow-up well.</w:t>
            </w:r>
          </w:p>
        </w:tc>
        <w:tc>
          <w:tcPr>
            <w:tcW w:type="dxa" w:w="4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Score rises; feedback explains why.</w:t>
            </w:r>
          </w:p>
        </w:tc>
      </w:tr>
      <w:tr>
        <w:trPr>
          <w:cantSplit w:val="off"/>
          <w:tblHeader w:val="off"/>
        </w:trPr>
        <w:tc>
          <w:tcPr>
            <w:tcW w:type="dxa" w:w="96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4:20</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Finish quickly with prepared answers; open Results.</w:t>
            </w:r>
          </w:p>
        </w:tc>
        <w:tc>
          <w:tcPr>
            <w:tcW w:type="dxa" w:w="4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Breakdown, recommendations, question details.</w:t>
            </w:r>
          </w:p>
        </w:tc>
      </w:tr>
      <w:tr>
        <w:trPr>
          <w:cantSplit w:val="off"/>
          <w:tblHeader w:val="off"/>
        </w:trPr>
        <w:tc>
          <w:tcPr>
            <w:tcW w:type="dxa" w:w="96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5:00</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Open the Improvement plan; then Performance.</w:t>
            </w:r>
          </w:p>
        </w:tc>
        <w:tc>
          <w:tcPr>
            <w:tcW w:type="dxa" w:w="4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Gap versus needs more evidence; CV versus interviews.</w:t>
            </w:r>
          </w:p>
        </w:tc>
      </w:tr>
      <w:tr>
        <w:trPr>
          <w:cantSplit w:val="off"/>
          <w:tblHeader w:val="off"/>
        </w:trPr>
        <w:tc>
          <w:tcPr>
            <w:tcW w:type="dxa" w:w="963"/>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5:40</w:t>
            </w:r>
          </w:p>
        </w:tc>
        <w:tc>
          <w:tcPr>
            <w:tcW w:type="dxa" w:w="4283"/>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Log in as a second user and show empty data.</w:t>
            </w:r>
          </w:p>
        </w:tc>
        <w:tc>
          <w:tcPr>
            <w:tcW w:type="dxa" w:w="439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Per-user isolation.</w:t>
            </w:r>
          </w:p>
        </w:tc>
      </w:tr>
    </w:tbl>
    <w:p>
      <w:pPr>
        <w:spacing w:after="100"/>
      </w:pPr>
    </w:p>
    <w:p>
      <w:pPr>
        <w:spacing w:after="120" w:line="276"/>
      </w:pPr>
      <w:r>
        <w:rPr>
          <w:color w:val="262626"/>
          <w:sz w:val="20"/>
          <w:szCs w:val="20"/>
        </w:rPr>
        <w:t xml:space="preserve">Prepare before the demonstration: the synthetic CV, the prepared answers, a warmed-up server, and a recorded fallback video in case the network fails (Risk R04 contingency).</w:t>
      </w:r>
    </w:p>
    <w:p>
      <w:pPr>
        <w:pStyle w:val="Heading1"/>
      </w:pPr>
      <w:r>
        <w:t xml:space="preserve">7.4 Video Demonstration (Optional)</w:t>
      </w:r>
    </w:p>
    <w:p>
      <w:pPr>
        <w:spacing w:after="120" w:line="276"/>
      </w:pPr>
      <w:r>
        <w:rPr>
          <w:color w:val="262626"/>
          <w:sz w:val="20"/>
          <w:szCs w:val="20"/>
        </w:rPr>
        <w:t xml:space="preserve">Status: Not started. Recommended storyboard: record the live script in section 7.3.2 at 1280 x 720 with captions (3-5 minutes), using only synthetic data, and add the link to </w:t>
      </w:r>
      <w:r>
        <w:rPr>
          <w:rFonts w:ascii="Consolas" w:cs="Consolas" w:eastAsia="Consolas" w:hAnsi="Consolas"/>
          <w:color w:val="1F3864"/>
          <w:sz w:val="18"/>
          <w:szCs w:val="18"/>
        </w:rPr>
        <w:t xml:space="preserve">README.md</w:t>
      </w:r>
      <w:r>
        <w:rPr>
          <w:color w:val="262626"/>
          <w:sz w:val="20"/>
          <w:szCs w:val="20"/>
        </w:rPr>
        <w:t xml:space="preserve"> and this section.</w:t>
      </w:r>
    </w:p>
    <w:p>
      <w:pPr>
        <w:sectPr>
          <w:headerReference w:type="default" r:id="rId22"/>
          <w:footerReference w:type="default" r:id="rId23"/>
          <w:pgSz w:w="11906" w:h="16838" w:orient="portrait"/>
          <w:pgMar w:top="1134" w:right="1134" w:bottom="1134" w:left="1134" w:header="560" w:footer="560" w:gutter="0"/>
          <w:pgNumType/>
          <w:docGrid w:linePitch="360"/>
        </w:sectPr>
      </w:pPr>
    </w:p>
    <w:p>
      <w:pPr>
        <w:pStyle w:val="Heading1"/>
      </w:pPr>
      <w:r>
        <w:t xml:space="preserve">7.5 Submission Checklist</w:t>
      </w:r>
    </w:p>
    <w:p>
      <w:pPr>
        <w:spacing w:after="120" w:line="276"/>
      </w:pPr>
      <w:r>
        <w:rPr>
          <w:color w:val="262626"/>
          <w:sz w:val="20"/>
          <w:szCs w:val="20"/>
        </w:rPr>
        <w:t xml:space="preserve">Table 7.1 maps every item of the project documentation guideline to the place where it is delivered.</w:t>
      </w:r>
    </w:p>
    <w:p>
      <w:pPr>
        <w:keepNext/>
        <w:spacing w:after="80" w:before="160"/>
      </w:pPr>
      <w:r>
        <w:rPr>
          <w:b/>
          <w:bCs/>
          <w:color w:val="1F3864"/>
          <w:sz w:val="19"/>
          <w:szCs w:val="19"/>
        </w:rPr>
        <w:t xml:space="preserve">Table 7.1 -- Guideline coverage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9"/>
        <w:gridCol w:w="3212"/>
        <w:gridCol w:w="3426"/>
        <w:gridCol w:w="1501"/>
      </w:tblGrid>
      <w:tr>
        <w:trPr>
          <w:cantSplit w:val="off"/>
          <w:tblHeader/>
        </w:trPr>
        <w:tc>
          <w:tcPr>
            <w:tcW w:type="dxa" w:w="1499"/>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6"/>
                <w:szCs w:val="16"/>
              </w:rPr>
              <w:t xml:space="preserve">Phase</w:t>
            </w:r>
          </w:p>
        </w:tc>
        <w:tc>
          <w:tcPr>
            <w:tcW w:type="dxa" w:w="321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6"/>
                <w:szCs w:val="16"/>
              </w:rPr>
              <w:t xml:space="preserve">Guideline item</w:t>
            </w:r>
          </w:p>
        </w:tc>
        <w:tc>
          <w:tcPr>
            <w:tcW w:type="dxa" w:w="34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6"/>
                <w:szCs w:val="16"/>
              </w:rPr>
              <w:t xml:space="preserve">Where</w:t>
            </w:r>
          </w:p>
        </w:tc>
        <w:tc>
          <w:tcPr>
            <w:tcW w:type="dxa" w:w="1501"/>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6"/>
                <w:szCs w:val="16"/>
              </w:rPr>
              <w:t xml:space="preserve">Status</w:t>
            </w:r>
          </w:p>
        </w:tc>
      </w:tr>
      <w:tr>
        <w:trPr>
          <w:cantSplit w:val="off"/>
          <w:tblHeader w:val="off"/>
        </w:trPr>
        <w:tc>
          <w:tcPr>
            <w:tcW w:type="dxa" w:w="149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1 Planning</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Project proposal; plan with Gantt, milestones, deliverables, resources</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Document 1, 1.1-1.2</w:t>
            </w:r>
          </w:p>
        </w:tc>
        <w:tc>
          <w:tcPr>
            <w:tcW w:type="dxa" w:w="15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Done</w:t>
            </w:r>
          </w:p>
        </w:tc>
      </w:tr>
      <w:tr>
        <w:trPr>
          <w:cantSplit w:val="off"/>
          <w:tblHeader w:val="off"/>
        </w:trPr>
        <w:tc>
          <w:tcPr>
            <w:tcW w:type="dxa" w:w="149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1 Planning</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Task assignment and roles; risk plan; KPIs</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Document 1, 1.3-1.5</w:t>
            </w:r>
          </w:p>
        </w:tc>
        <w:tc>
          <w:tcPr>
            <w:tcW w:type="dxa" w:w="15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Done</w:t>
            </w:r>
          </w:p>
        </w:tc>
      </w:tr>
      <w:tr>
        <w:trPr>
          <w:cantSplit w:val="off"/>
          <w:tblHeader w:val="off"/>
        </w:trPr>
        <w:tc>
          <w:tcPr>
            <w:tcW w:type="dxa" w:w="149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2 Lecturer review</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Feedback and evaluation; suggested improvements; grading criteria</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Document 2 (lecturer feedback and marks to be filled in by the lecturer)</w:t>
            </w:r>
          </w:p>
        </w:tc>
        <w:tc>
          <w:tcPr>
            <w:tcW w:type="dxa" w:w="15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6"/>
                <w:szCs w:val="16"/>
              </w:rPr>
              <w:t xml:space="preserve">To Be Confirmed</w:t>
            </w:r>
          </w:p>
        </w:tc>
      </w:tr>
      <w:tr>
        <w:trPr>
          <w:cantSplit w:val="off"/>
          <w:tblHeader w:val="off"/>
        </w:trPr>
        <w:tc>
          <w:tcPr>
            <w:tcW w:type="dxa" w:w="149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3 Requirements</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Stakeholders; user stories and use cases; FR; NFR</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Document 3</w:t>
            </w:r>
          </w:p>
        </w:tc>
        <w:tc>
          <w:tcPr>
            <w:tcW w:type="dxa" w:w="15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Done</w:t>
            </w:r>
          </w:p>
        </w:tc>
      </w:tr>
      <w:tr>
        <w:trPr>
          <w:cantSplit w:val="off"/>
          <w:tblHeader w:val="off"/>
        </w:trPr>
        <w:tc>
          <w:tcPr>
            <w:tcW w:type="dxa" w:w="149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4 Analysis and design</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Problem, objectives, use case diagram, FR/NFR, architecture</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Document 4, 4.1-4.4</w:t>
            </w:r>
          </w:p>
        </w:tc>
        <w:tc>
          <w:tcPr>
            <w:tcW w:type="dxa" w:w="15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Done</w:t>
            </w:r>
          </w:p>
        </w:tc>
      </w:tr>
      <w:tr>
        <w:trPr>
          <w:cantSplit w:val="off"/>
          <w:tblHeader w:val="off"/>
        </w:trPr>
        <w:tc>
          <w:tcPr>
            <w:tcW w:type="dxa" w:w="149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4 Analysis and design</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ERD, logical and physical schema</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Document 4, 4.5</w:t>
            </w:r>
          </w:p>
        </w:tc>
        <w:tc>
          <w:tcPr>
            <w:tcW w:type="dxa" w:w="15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Done</w:t>
            </w:r>
          </w:p>
        </w:tc>
      </w:tr>
      <w:tr>
        <w:trPr>
          <w:cantSplit w:val="off"/>
          <w:tblHeader w:val="off"/>
        </w:trPr>
        <w:tc>
          <w:tcPr>
            <w:tcW w:type="dxa" w:w="149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4 Analysis and design</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DFD, sequence, activity, state, class diagrams</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Document 4, 4.6-4.10</w:t>
            </w:r>
          </w:p>
        </w:tc>
        <w:tc>
          <w:tcPr>
            <w:tcW w:type="dxa" w:w="15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Done</w:t>
            </w:r>
          </w:p>
        </w:tc>
      </w:tr>
      <w:tr>
        <w:trPr>
          <w:cantSplit w:val="off"/>
          <w:tblHeader w:val="off"/>
        </w:trPr>
        <w:tc>
          <w:tcPr>
            <w:tcW w:type="dxa" w:w="149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4 Analysis and design</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Wireframes/mock-ups, UI/UX guidelines</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Document 4, 4.11</w:t>
            </w:r>
          </w:p>
        </w:tc>
        <w:tc>
          <w:tcPr>
            <w:tcW w:type="dxa" w:w="15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Done</w:t>
            </w:r>
          </w:p>
        </w:tc>
      </w:tr>
      <w:tr>
        <w:trPr>
          <w:cantSplit w:val="off"/>
          <w:tblHeader w:val="off"/>
        </w:trPr>
        <w:tc>
          <w:tcPr>
            <w:tcW w:type="dxa" w:w="149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4 Analysis and design</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Tech stack, deployment and component diagrams</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Document 4, 4.12-4.13</w:t>
            </w:r>
          </w:p>
        </w:tc>
        <w:tc>
          <w:tcPr>
            <w:tcW w:type="dxa" w:w="15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Done</w:t>
            </w:r>
          </w:p>
        </w:tc>
      </w:tr>
      <w:tr>
        <w:trPr>
          <w:cantSplit w:val="off"/>
          <w:tblHeader w:val="off"/>
        </w:trPr>
        <w:tc>
          <w:tcPr>
            <w:tcW w:type="dxa" w:w="149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4 Analysis and design</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API documentation, testing and validation, deployment strategy</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Document 4, 4.14-4.16</w:t>
            </w:r>
          </w:p>
        </w:tc>
        <w:tc>
          <w:tcPr>
            <w:tcW w:type="dxa" w:w="15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Done</w:t>
            </w:r>
          </w:p>
        </w:tc>
      </w:tr>
      <w:tr>
        <w:trPr>
          <w:cantSplit w:val="off"/>
          <w:tblHeader w:val="off"/>
        </w:trPr>
        <w:tc>
          <w:tcPr>
            <w:tcW w:type="dxa" w:w="149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5 Implementation</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Source code, standards, modularity, security and error handling</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Repository; Document 5, 5.2-5.4, 5.9</w:t>
            </w:r>
          </w:p>
        </w:tc>
        <w:tc>
          <w:tcPr>
            <w:tcW w:type="dxa" w:w="15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Done</w:t>
            </w:r>
          </w:p>
        </w:tc>
      </w:tr>
      <w:tr>
        <w:trPr>
          <w:cantSplit w:val="off"/>
          <w:tblHeader w:val="off"/>
        </w:trPr>
        <w:tc>
          <w:tcPr>
            <w:tcW w:type="dxa" w:w="149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5 Implementation</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Repository, branching, commit history, CI/CD</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Document 5, 5.6-5.7</w:t>
            </w:r>
          </w:p>
        </w:tc>
        <w:tc>
          <w:tcPr>
            <w:tcW w:type="dxa" w:w="15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6"/>
                <w:szCs w:val="16"/>
              </w:rPr>
              <w:t xml:space="preserve">Partial</w:t>
            </w:r>
          </w:p>
        </w:tc>
      </w:tr>
      <w:tr>
        <w:trPr>
          <w:cantSplit w:val="off"/>
          <w:tblHeader w:val="off"/>
        </w:trPr>
        <w:tc>
          <w:tcPr>
            <w:tcW w:type="dxa" w:w="149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5 Implementation</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README (installation, requirements, configuration, execution, API)</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README.md, backend/README.md; Document 5, 5.8</w:t>
            </w:r>
          </w:p>
        </w:tc>
        <w:tc>
          <w:tcPr>
            <w:tcW w:type="dxa" w:w="15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Done</w:t>
            </w:r>
          </w:p>
        </w:tc>
      </w:tr>
      <w:tr>
        <w:trPr>
          <w:cantSplit w:val="off"/>
          <w:tblHeader w:val="off"/>
        </w:trPr>
        <w:tc>
          <w:tcPr>
            <w:tcW w:type="dxa" w:w="149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5 Implementation</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Packaged application and deployment link</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Dockerfile (container image); link pending</w:t>
            </w:r>
          </w:p>
        </w:tc>
        <w:tc>
          <w:tcPr>
            <w:tcW w:type="dxa" w:w="15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B7791F"/>
                <w:sz w:val="16"/>
                <w:szCs w:val="16"/>
              </w:rPr>
              <w:t xml:space="preserve">Partial</w:t>
            </w:r>
          </w:p>
        </w:tc>
      </w:tr>
      <w:tr>
        <w:trPr>
          <w:cantSplit w:val="off"/>
          <w:tblHeader w:val="off"/>
        </w:trPr>
        <w:tc>
          <w:tcPr>
            <w:tcW w:type="dxa" w:w="149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6 Testing</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Test plan and test cases; automated tests; bug reports</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Document 6</w:t>
            </w:r>
          </w:p>
        </w:tc>
        <w:tc>
          <w:tcPr>
            <w:tcW w:type="dxa" w:w="15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Done</w:t>
            </w:r>
          </w:p>
        </w:tc>
      </w:tr>
      <w:tr>
        <w:trPr>
          <w:cantSplit w:val="off"/>
          <w:tblHeader w:val="off"/>
        </w:trPr>
        <w:tc>
          <w:tcPr>
            <w:tcW w:type="dxa" w:w="149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7 Final</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User manual; technical documentation</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Document 7, 7.1-7.2</w:t>
            </w:r>
          </w:p>
        </w:tc>
        <w:tc>
          <w:tcPr>
            <w:tcW w:type="dxa" w:w="15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Done</w:t>
            </w:r>
          </w:p>
        </w:tc>
      </w:tr>
      <w:tr>
        <w:trPr>
          <w:cantSplit w:val="off"/>
          <w:tblHeader w:val="off"/>
        </w:trPr>
        <w:tc>
          <w:tcPr>
            <w:tcW w:type="dxa" w:w="149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7 Final</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Presentation (PPT/PDF)</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AI_Interview_Coach_Final_Presentation.pptx</w:t>
            </w:r>
          </w:p>
        </w:tc>
        <w:tc>
          <w:tcPr>
            <w:tcW w:type="dxa" w:w="15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1E7B34"/>
                <w:sz w:val="16"/>
                <w:szCs w:val="16"/>
              </w:rPr>
              <w:t xml:space="preserve">Done</w:t>
            </w:r>
          </w:p>
        </w:tc>
      </w:tr>
      <w:tr>
        <w:trPr>
          <w:cantSplit w:val="off"/>
          <w:tblHeader w:val="off"/>
        </w:trPr>
        <w:tc>
          <w:tcPr>
            <w:tcW w:type="dxa" w:w="1499"/>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6"/>
                <w:szCs w:val="16"/>
              </w:rPr>
              <w:t xml:space="preserve">7 Final</w:t>
            </w:r>
          </w:p>
        </w:tc>
        <w:tc>
          <w:tcPr>
            <w:tcW w:type="dxa" w:w="3212"/>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Video demonstration (optional)</w:t>
            </w:r>
          </w:p>
        </w:tc>
        <w:tc>
          <w:tcPr>
            <w:tcW w:type="dxa" w:w="3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6"/>
                <w:szCs w:val="16"/>
              </w:rPr>
              <w:t xml:space="preserve">Section 7.4</w:t>
            </w:r>
          </w:p>
        </w:tc>
        <w:tc>
          <w:tcPr>
            <w:tcW w:type="dxa" w:w="1501"/>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bCs/>
                <w:color w:val="C00000"/>
                <w:sz w:val="16"/>
                <w:szCs w:val="16"/>
              </w:rPr>
              <w:t xml:space="preserve">Not started</w:t>
            </w:r>
          </w:p>
        </w:tc>
      </w:tr>
    </w:tbl>
    <w:p>
      <w:pPr>
        <w:spacing w:after="100"/>
      </w:pPr>
    </w:p>
    <w:p>
      <w:pPr>
        <w:pStyle w:val="Heading1"/>
      </w:pPr>
      <w:r>
        <w:t xml:space="preserve">7.6 Consistency Changes to the Earlier Documents</w:t>
      </w:r>
    </w:p>
    <w:p>
      <w:pPr>
        <w:spacing w:after="120" w:line="276"/>
      </w:pPr>
      <w:r>
        <w:rPr>
          <w:color w:val="262626"/>
          <w:sz w:val="20"/>
          <w:szCs w:val="20"/>
        </w:rPr>
        <w:t xml:space="preserve">To keep the seven documents consistent, the following changes were made to the earlier files when this package was prepared. Their content was otherwise left unchanged because they are the record of the plan and the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12"/>
        <w:gridCol w:w="6426"/>
      </w:tblGrid>
      <w:tr>
        <w:trPr>
          <w:cantSplit w:val="off"/>
          <w:tblHeader/>
        </w:trPr>
        <w:tc>
          <w:tcPr>
            <w:tcW w:type="dxa" w:w="3212"/>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File</w:t>
            </w:r>
          </w:p>
        </w:tc>
        <w:tc>
          <w:tcPr>
            <w:tcW w:type="dxa" w:w="6426"/>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before="20"/>
            </w:pPr>
            <w:r>
              <w:rPr>
                <w:b/>
                <w:bCs/>
                <w:color w:val="FFFFFF"/>
                <w:sz w:val="17"/>
                <w:szCs w:val="17"/>
              </w:rPr>
              <w:t xml:space="preserve">Change</w:t>
            </w:r>
          </w:p>
        </w:tc>
      </w:tr>
      <w:tr>
        <w:trPr>
          <w:cantSplit w:val="off"/>
          <w:tblHeader w:val="off"/>
        </w:trPr>
        <w:tc>
          <w:tcPr>
            <w:tcW w:type="dxa" w:w="321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01 Project Planning and Management</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Cover and "About This Document" now refer to a package of 7 documents and point to Documents 4-7 for the implemented system.</w:t>
            </w:r>
          </w:p>
        </w:tc>
      </w:tr>
      <w:tr>
        <w:trPr>
          <w:cantSplit w:val="off"/>
          <w:tblHeader w:val="off"/>
        </w:trPr>
        <w:tc>
          <w:tcPr>
            <w:tcW w:type="dxa" w:w="321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02 Lecturer Review</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Same package reference. No feedback, marks or grading values were added: they must come from the lecturer.</w:t>
            </w:r>
          </w:p>
        </w:tc>
      </w:tr>
      <w:tr>
        <w:trPr>
          <w:cantSplit w:val="off"/>
          <w:tblHeader w:val="off"/>
        </w:trPr>
        <w:tc>
          <w:tcPr>
            <w:tcW w:type="dxa" w:w="321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03 Requirements Gathering</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Same package reference; note that the implementation status of every FR and NFR is traced in Document 4, section 4.3.</w:t>
            </w:r>
          </w:p>
        </w:tc>
      </w:tr>
      <w:tr>
        <w:trPr>
          <w:cantSplit w:val="off"/>
          <w:tblHeader w:val="off"/>
        </w:trPr>
        <w:tc>
          <w:tcPr>
            <w:tcW w:type="dxa" w:w="3212"/>
            <w:tcBorders>
              <w:top w:val="single" w:color="BFBFBF" w:sz="4"/>
              <w:left w:val="single" w:color="BFBFBF" w:sz="4"/>
              <w:bottom w:val="single" w:color="BFBFBF" w:sz="4"/>
              <w:right w:val="single" w:color="BFBFBF" w:sz="4"/>
            </w:tcBorders>
            <w:shd w:fill="F2F2F2" w:color="auto" w:val="clear"/>
            <w:tcMar>
              <w:top w:type="dxa" w:w="50"/>
              <w:left w:type="dxa" w:w="90"/>
              <w:bottom w:type="dxa" w:w="50"/>
              <w:right w:type="dxa" w:w="90"/>
            </w:tcMar>
          </w:tcPr>
          <w:p>
            <w:pPr>
              <w:spacing w:after="20" w:before="20"/>
            </w:pPr>
            <w:r>
              <w:rPr>
                <w:b/>
                <w:bCs/>
                <w:color w:val="262626"/>
                <w:sz w:val="17"/>
                <w:szCs w:val="17"/>
              </w:rPr>
              <w:t xml:space="preserve">Project Handbook</w:t>
            </w:r>
          </w:p>
        </w:tc>
        <w:tc>
          <w:tcPr>
            <w:tcW w:type="dxa" w:w="6426"/>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before="20"/>
            </w:pPr>
            <w:r>
              <w:rPr>
                <w:b w:val="false"/>
                <w:bCs w:val="false"/>
                <w:color w:val="262626"/>
                <w:sz w:val="17"/>
                <w:szCs w:val="17"/>
              </w:rPr>
              <w:t xml:space="preserve">Updated to the built system: AI components and their real status, repository structure (frontend at the root), current test results, deployment status (Hostless cause, prepared Azure path), document map.</w:t>
            </w:r>
          </w:p>
        </w:tc>
      </w:tr>
    </w:tbl>
    <w:p>
      <w:pPr>
        <w:spacing w:after="100"/>
      </w:pPr>
    </w:p>
    <w:sectPr>
      <w:headerReference w:type="default" r:id="rId24"/>
      <w:footerReference w:type="default" r:id="rId25"/>
      <w:pgSz w:w="11906" w:h="16838" w:orient="portrait"/>
      <w:pgMar w:top="1134" w:right="1134" w:bottom="1134" w:left="1134" w:header="560" w:footer="56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5"/>
        <w:szCs w:val="15"/>
      </w:rPr>
      <w:t xml:space="preserve">Team 147  |  AI Capstone Project  |  Page </w:t>
    </w:r>
    <w:r>
      <w:rPr>
        <w:b/>
        <w:bCs/>
        <w:color w:val="7F7F7F"/>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Final Deliverables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Final Deliverables</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Final Deliverables</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Final Deliverables</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Final Deliverables</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Final Deliverables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Final Deliverables</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Final Deliverables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Final Deliverables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color w:val="7F7F7F"/>
        <w:sz w:val="15"/>
        <w:szCs w:val="15"/>
      </w:rPr>
      <w:t xml:space="preserve">AI Interview Coach  |  Final Deliverables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bullet"/>
      <w:lvlText w:val="•"/>
      <w:lvlJc w:val="left"/>
      <w:pPr>
        <w:ind w:left="220" w:hanging="16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abstractNum w:abstractNumId="6" w15:restartNumberingAfterBreak="0">
    <w:multiLevelType w:val="hybridMultilevel"/>
    <w:lvl w:ilvl="0" w:tentative="1">
      <w:start w:val="1"/>
      <w:numFmt w:val="decimal"/>
      <w:lvlText w:val="%1."/>
      <w:lvlJc w:val="left"/>
      <w:pPr>
        <w:ind w:left="540" w:hanging="300"/>
      </w:pPr>
    </w:lvl>
  </w:abstractNum>
  <w:abstractNum w:abstractNumId="7" w15:restartNumberingAfterBreak="0">
    <w:multiLevelType w:val="hybridMultilevel"/>
    <w:lvl w:ilvl="0" w:tentative="1">
      <w:start w:val="1"/>
      <w:numFmt w:val="decimal"/>
      <w:lvlText w:val="%1."/>
      <w:lvlJc w:val="left"/>
      <w:pPr>
        <w:ind w:left="540" w:hanging="300"/>
      </w:pPr>
    </w:lvl>
  </w:abstractNum>
  <w:abstractNum w:abstractNumId="8"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60"/>
      <w:outlineLvl w:val="1"/>
    </w:pPr>
    <w:rPr>
      <w:rFonts w:ascii="Calibri" w:cs="Calibri" w:eastAsia="Calibri" w:hAnsi="Calibri"/>
      <w:b/>
      <w:bCs/>
      <w:color w:val="2E75B6"/>
      <w:sz w:val="25"/>
      <w:szCs w:val="25"/>
    </w:rPr>
  </w:style>
  <w:style w:type="paragraph" w:styleId="Heading3">
    <w:name w:val="Heading 3"/>
    <w:basedOn w:val="Normal"/>
    <w:next w:val="Normal"/>
    <w:qFormat/>
    <w:pPr>
      <w:keepNext/>
      <w:spacing w:after="80" w:before="200"/>
      <w:outlineLvl w:val="2"/>
    </w:pPr>
    <w:rPr>
      <w:rFonts w:ascii="Calibri" w:cs="Calibri" w:eastAsia="Calibri" w:hAnsi="Calibri"/>
      <w:b/>
      <w:bCs/>
      <w:color w:val="1F3864"/>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theme" Target="theme/theme1.xml"/><Relationship Id="rId27" Type="http://schemas.openxmlformats.org/officeDocument/2006/relationships/image" Target="media/c5492101aeede9f5d89f3ac0f0ce05a1c35cda10.png"/><Relationship Id="rId28" Type="http://schemas.openxmlformats.org/officeDocument/2006/relationships/image" Target="media/895310c32b8ae27acaa43cbdd28f3e6d0de311f3.png"/><Relationship Id="rId29" Type="http://schemas.openxmlformats.org/officeDocument/2006/relationships/image" Target="media/52b6c4ab1fa53d383d7e5bc18f87ffe987f02d30.png"/><Relationship Id="rId30" Type="http://schemas.openxmlformats.org/officeDocument/2006/relationships/image" Target="media/8723b759152acd3d1ecd0a12f7003d95d94b2362.png"/><Relationship Id="rId31" Type="http://schemas.openxmlformats.org/officeDocument/2006/relationships/image" Target="media/ba98664e0b035e3061d02012a5974639c562a9bd.png"/><Relationship Id="rId32" Type="http://schemas.openxmlformats.org/officeDocument/2006/relationships/image" Target="media/16a34c0dd9a13c104d3fed5d0b10cf7a608ed47d.png"/><Relationship Id="rId33" Type="http://schemas.openxmlformats.org/officeDocument/2006/relationships/image" Target="media/5aa256e64f0b7a30deb713bd9c5bfa7de73bd5fe.png"/><Relationship Id="rId34" Type="http://schemas.openxmlformats.org/officeDocument/2006/relationships/image" Target="media/0e6211610b25969db50705152ec1d40d4682a1e1.png"/><Relationship Id="rId35" Type="http://schemas.openxmlformats.org/officeDocument/2006/relationships/image" Target="media/92f12b602dac0514e62c32a041f200e8d4db10f1.png"/><Relationship Id="rId36" Type="http://schemas.openxmlformats.org/officeDocument/2006/relationships/image" Target="media/d4dbe09710b544d31f53c8e46f63fd2333a606af.png"/><Relationship Id="rId3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Interview Coach - Final Deliverables</dc:title>
  <dc:creator>Team 147</dc:creator>
  <dc:description>User manual, technical documentation and maintenance guide, project presentation and demonstration script, optional video, guideline submission checklist and consistency changes.</dc:description>
  <cp:lastModifiedBy>Un-named</cp:lastModifiedBy>
  <cp:revision>1</cp:revision>
  <dcterms:created xsi:type="dcterms:W3CDTF">2026-10-23T23:18:39.938Z</dcterms:created>
  <dcterms:modified xsi:type="dcterms:W3CDTF">2026-10-23T23:18:39.938Z</dcterms:modified>
</cp:coreProperties>
</file>

<file path=docProps/custom.xml><?xml version="1.0" encoding="utf-8"?>
<Properties xmlns="http://schemas.openxmlformats.org/officeDocument/2006/custom-properties" xmlns:vt="http://schemas.openxmlformats.org/officeDocument/2006/docPropsVTypes"/>
</file>