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jc w:val="center"/>
      </w:pPr>
      <w:r>
        <w:rPr>
          <w:rFonts w:ascii="Aptos Display" w:hAnsi="Aptos Display"/>
          <w:b/>
          <w:color w:val="25324A"/>
          <w:sz w:val="64"/>
        </w:rPr>
        <w:t>PROJECT</w:t>
        <w:br/>
        <w:t>HANDBOOK</w:t>
      </w:r>
    </w:p>
    <w:p>
      <w:pPr>
        <w:spacing w:before="240"/>
        <w:jc w:val="center"/>
      </w:pPr>
      <w:r>
        <w:rPr>
          <w:b/>
          <w:color w:val="2D8C8C"/>
          <w:sz w:val="40"/>
        </w:rPr>
        <w:t>AI INTERVIEW COACH</w:t>
      </w:r>
    </w:p>
    <w:p>
      <w:pPr>
        <w:jc w:val="center"/>
      </w:pPr>
      <w:r>
        <w:rPr>
          <w:color w:val="536174"/>
          <w:sz w:val="21"/>
        </w:rPr>
        <w:t>Technical Architecture  •  Technology Stack  •  Project Structure</w:t>
      </w:r>
    </w:p>
    <w:p/>
    <w:tbl>
      <w:tblPr>
        <w:tblW w:type="auto" w:w="0"/>
        <w:tblLook w:firstColumn="1" w:firstRow="1" w:lastColumn="0" w:lastRow="0" w:noHBand="0" w:noVBand="1" w:val="04A0"/>
      </w:tblPr>
      <w:tblGrid>
        <w:gridCol w:w="10080"/>
      </w:tblGrid>
      <w:tr>
        <w:tc>
          <w:tcPr>
            <w:tcW w:type="dxa" w:w="10080"/>
            <w:shd w:fill="EEE9F8"/>
          </w:tcPr>
          <w:p>
            <w:pPr>
              <w:spacing w:after="40"/>
            </w:pPr>
            <w:r/>
            <w:r>
              <w:rPr>
                <w:b/>
                <w:color w:val="2D8C8C"/>
                <w:sz w:val="18"/>
              </w:rPr>
              <w:t>PROJECT PURPOSE</w:t>
              <w:br/>
            </w:r>
            <w:r>
              <w:rPr>
                <w:color w:val="25324A"/>
                <w:sz w:val="17"/>
              </w:rPr>
              <w:t>A web application designed to help students, graduates, and job seekers practise interviews, receive structured feedback, and identify areas for improvement.</w:t>
            </w:r>
          </w:p>
        </w:tc>
      </w:tr>
    </w:tbl>
    <w:p>
      <w:pPr>
        <w:spacing w:after="20"/>
      </w:pPr>
    </w:p>
    <w:p>
      <w:pPr>
        <w:spacing w:before="1300"/>
        <w:jc w:val="center"/>
      </w:pPr>
      <w:r>
        <w:rPr>
          <w:i/>
          <w:color w:val="536174"/>
          <w:sz w:val="20"/>
        </w:rPr>
        <w:t>Prepared for academic review</w:t>
      </w:r>
    </w:p>
    <w:p>
      <w:pPr>
        <w:jc w:val="center"/>
      </w:pPr>
      <w:r>
        <w:rPr>
          <w:color w:val="2D8C8C"/>
          <w:sz w:val="17"/>
        </w:rPr>
        <w:t>github.com/Mennatullah-essam/ai-interview-coach</w:t>
      </w:r>
    </w:p>
    <w:p>
      <w:r>
        <w:br w:type="page"/>
      </w:r>
    </w:p>
    <w:p>
      <w:pPr>
        <w:pStyle w:val="Heading1"/>
        <w:keepNext/>
      </w:pPr>
      <w:r>
        <w:t>1. Project at a Glance</w:t>
      </w:r>
    </w:p>
    <w:p>
      <w:r>
        <w:t>AI Interview Coach is a full-stack web application intended to support interview preparation through CV-aware practice, answer evaluation, and actionable feedback. It combines a browser-based interface, a Python API backend, relational data storage, and a planned AI/NLP integration layer.</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448"/>
            <w:vAlign w:val="center"/>
            <w:shd w:fill="25324A"/>
          </w:tcPr>
          <w:p>
            <w:pPr>
              <w:spacing w:after="20"/>
            </w:pPr>
            <w:r/>
            <w:r>
              <w:rPr>
                <w:rFonts w:ascii="Aptos" w:hAnsi="Aptos"/>
                <w:b/>
                <w:color w:val="FFFFFF"/>
                <w:sz w:val="17"/>
              </w:rPr>
              <w:t>Category</w:t>
            </w:r>
          </w:p>
        </w:tc>
        <w:tc>
          <w:tcPr>
            <w:tcW w:type="dxa" w:w="7560"/>
            <w:vAlign w:val="center"/>
            <w:shd w:fill="25324A"/>
          </w:tcPr>
          <w:p>
            <w:pPr>
              <w:spacing w:after="20"/>
            </w:pPr>
            <w:r/>
            <w:r>
              <w:rPr>
                <w:rFonts w:ascii="Aptos" w:hAnsi="Aptos"/>
                <w:b/>
                <w:color w:val="FFFFFF"/>
                <w:sz w:val="17"/>
              </w:rPr>
              <w:t>Technology / Details</w:t>
            </w:r>
          </w:p>
        </w:tc>
      </w:tr>
      <w:tr>
        <w:tc>
          <w:tcPr>
            <w:tcW w:type="dxa" w:w="2448"/>
            <w:vAlign w:val="center"/>
            <w:shd w:fill="FFFFFF"/>
          </w:tcPr>
          <w:p>
            <w:pPr>
              <w:spacing w:after="20"/>
            </w:pPr>
            <w:r/>
            <w:r>
              <w:rPr>
                <w:rFonts w:ascii="Aptos" w:hAnsi="Aptos"/>
                <w:b w:val="0"/>
                <w:color w:val="25324A"/>
                <w:sz w:val="16"/>
              </w:rPr>
              <w:t>Project type</w:t>
            </w:r>
          </w:p>
        </w:tc>
        <w:tc>
          <w:tcPr>
            <w:tcW w:type="dxa" w:w="7560"/>
            <w:vAlign w:val="center"/>
            <w:shd w:fill="FFFFFF"/>
          </w:tcPr>
          <w:p>
            <w:pPr>
              <w:spacing w:after="20"/>
            </w:pPr>
            <w:r/>
            <w:r>
              <w:rPr>
                <w:rFonts w:ascii="Aptos" w:hAnsi="Aptos"/>
                <w:b w:val="0"/>
                <w:color w:val="25324A"/>
                <w:sz w:val="16"/>
              </w:rPr>
              <w:t>Full-stack AI-powered web application</w:t>
            </w:r>
          </w:p>
        </w:tc>
      </w:tr>
      <w:tr>
        <w:tc>
          <w:tcPr>
            <w:tcW w:type="dxa" w:w="2448"/>
            <w:vAlign w:val="center"/>
            <w:shd w:fill="F4F7FA"/>
          </w:tcPr>
          <w:p>
            <w:pPr>
              <w:spacing w:after="20"/>
            </w:pPr>
            <w:r/>
            <w:r>
              <w:rPr>
                <w:rFonts w:ascii="Aptos" w:hAnsi="Aptos"/>
                <w:b w:val="0"/>
                <w:color w:val="25324A"/>
                <w:sz w:val="16"/>
              </w:rPr>
              <w:t>Frontend</w:t>
            </w:r>
          </w:p>
        </w:tc>
        <w:tc>
          <w:tcPr>
            <w:tcW w:type="dxa" w:w="7560"/>
            <w:vAlign w:val="center"/>
            <w:shd w:fill="F4F7FA"/>
          </w:tcPr>
          <w:p>
            <w:pPr>
              <w:spacing w:after="20"/>
            </w:pPr>
            <w:r/>
            <w:r>
              <w:rPr>
                <w:rFonts w:ascii="Aptos" w:hAnsi="Aptos"/>
                <w:b w:val="0"/>
                <w:color w:val="25324A"/>
                <w:sz w:val="16"/>
              </w:rPr>
              <w:t>React + Vite</w:t>
            </w:r>
          </w:p>
        </w:tc>
      </w:tr>
      <w:tr>
        <w:tc>
          <w:tcPr>
            <w:tcW w:type="dxa" w:w="2448"/>
            <w:vAlign w:val="center"/>
            <w:shd w:fill="FFFFFF"/>
          </w:tcPr>
          <w:p>
            <w:pPr>
              <w:spacing w:after="20"/>
            </w:pPr>
            <w:r/>
            <w:r>
              <w:rPr>
                <w:rFonts w:ascii="Aptos" w:hAnsi="Aptos"/>
                <w:b w:val="0"/>
                <w:color w:val="25324A"/>
                <w:sz w:val="16"/>
              </w:rPr>
              <w:t>Backend</w:t>
            </w:r>
          </w:p>
        </w:tc>
        <w:tc>
          <w:tcPr>
            <w:tcW w:type="dxa" w:w="7560"/>
            <w:vAlign w:val="center"/>
            <w:shd w:fill="FFFFFF"/>
          </w:tcPr>
          <w:p>
            <w:pPr>
              <w:spacing w:after="20"/>
            </w:pPr>
            <w:r/>
            <w:r>
              <w:rPr>
                <w:rFonts w:ascii="Aptos" w:hAnsi="Aptos"/>
                <w:b w:val="0"/>
                <w:color w:val="25324A"/>
                <w:sz w:val="16"/>
              </w:rPr>
              <w:t>Python + FastAPI</w:t>
            </w:r>
          </w:p>
        </w:tc>
      </w:tr>
      <w:tr>
        <w:tc>
          <w:tcPr>
            <w:tcW w:type="dxa" w:w="2448"/>
            <w:vAlign w:val="center"/>
            <w:shd w:fill="F4F7FA"/>
          </w:tcPr>
          <w:p>
            <w:pPr>
              <w:spacing w:after="20"/>
            </w:pPr>
            <w:r/>
            <w:r>
              <w:rPr>
                <w:rFonts w:ascii="Aptos" w:hAnsi="Aptos"/>
                <w:b w:val="0"/>
                <w:color w:val="25324A"/>
                <w:sz w:val="16"/>
              </w:rPr>
              <w:t>ASGI server</w:t>
            </w:r>
          </w:p>
        </w:tc>
        <w:tc>
          <w:tcPr>
            <w:tcW w:type="dxa" w:w="7560"/>
            <w:vAlign w:val="center"/>
            <w:shd w:fill="F4F7FA"/>
          </w:tcPr>
          <w:p>
            <w:pPr>
              <w:spacing w:after="20"/>
            </w:pPr>
            <w:r/>
            <w:r>
              <w:rPr>
                <w:rFonts w:ascii="Aptos" w:hAnsi="Aptos"/>
                <w:b w:val="0"/>
                <w:color w:val="25324A"/>
                <w:sz w:val="16"/>
              </w:rPr>
              <w:t>Uvicorn</w:t>
            </w:r>
          </w:p>
        </w:tc>
      </w:tr>
      <w:tr>
        <w:tc>
          <w:tcPr>
            <w:tcW w:type="dxa" w:w="2448"/>
            <w:vAlign w:val="center"/>
            <w:shd w:fill="FFFFFF"/>
          </w:tcPr>
          <w:p>
            <w:pPr>
              <w:spacing w:after="20"/>
            </w:pPr>
            <w:r/>
            <w:r>
              <w:rPr>
                <w:rFonts w:ascii="Aptos" w:hAnsi="Aptos"/>
                <w:b w:val="0"/>
                <w:color w:val="25324A"/>
                <w:sz w:val="16"/>
              </w:rPr>
              <w:t>Database</w:t>
            </w:r>
          </w:p>
        </w:tc>
        <w:tc>
          <w:tcPr>
            <w:tcW w:type="dxa" w:w="7560"/>
            <w:vAlign w:val="center"/>
            <w:shd w:fill="FFFFFF"/>
          </w:tcPr>
          <w:p>
            <w:pPr>
              <w:spacing w:after="20"/>
            </w:pPr>
            <w:r/>
            <w:r>
              <w:rPr>
                <w:rFonts w:ascii="Aptos" w:hAnsi="Aptos"/>
                <w:b w:val="0"/>
                <w:color w:val="25324A"/>
                <w:sz w:val="16"/>
              </w:rPr>
              <w:t>PostgreSQL</w:t>
            </w:r>
          </w:p>
        </w:tc>
      </w:tr>
      <w:tr>
        <w:tc>
          <w:tcPr>
            <w:tcW w:type="dxa" w:w="2448"/>
            <w:vAlign w:val="center"/>
            <w:shd w:fill="F4F7FA"/>
          </w:tcPr>
          <w:p>
            <w:pPr>
              <w:spacing w:after="20"/>
            </w:pPr>
            <w:r/>
            <w:r>
              <w:rPr>
                <w:rFonts w:ascii="Aptos" w:hAnsi="Aptos"/>
                <w:b w:val="0"/>
                <w:color w:val="25324A"/>
                <w:sz w:val="16"/>
              </w:rPr>
              <w:t>ORM / migrations</w:t>
            </w:r>
          </w:p>
        </w:tc>
        <w:tc>
          <w:tcPr>
            <w:tcW w:type="dxa" w:w="7560"/>
            <w:vAlign w:val="center"/>
            <w:shd w:fill="F4F7FA"/>
          </w:tcPr>
          <w:p>
            <w:pPr>
              <w:spacing w:after="20"/>
            </w:pPr>
            <w:r/>
            <w:r>
              <w:rPr>
                <w:rFonts w:ascii="Aptos" w:hAnsi="Aptos"/>
                <w:b w:val="0"/>
                <w:color w:val="25324A"/>
                <w:sz w:val="16"/>
              </w:rPr>
              <w:t>SQLAlchemy / Alembic</w:t>
            </w:r>
          </w:p>
        </w:tc>
      </w:tr>
      <w:tr>
        <w:tc>
          <w:tcPr>
            <w:tcW w:type="dxa" w:w="2448"/>
            <w:vAlign w:val="center"/>
            <w:shd w:fill="FFFFFF"/>
          </w:tcPr>
          <w:p>
            <w:pPr>
              <w:spacing w:after="20"/>
            </w:pPr>
            <w:r/>
            <w:r>
              <w:rPr>
                <w:rFonts w:ascii="Aptos" w:hAnsi="Aptos"/>
                <w:b w:val="0"/>
                <w:color w:val="25324A"/>
                <w:sz w:val="16"/>
              </w:rPr>
              <w:t>API style</w:t>
            </w:r>
          </w:p>
        </w:tc>
        <w:tc>
          <w:tcPr>
            <w:tcW w:type="dxa" w:w="7560"/>
            <w:vAlign w:val="center"/>
            <w:shd w:fill="FFFFFF"/>
          </w:tcPr>
          <w:p>
            <w:pPr>
              <w:spacing w:after="20"/>
            </w:pPr>
            <w:r/>
            <w:r>
              <w:rPr>
                <w:rFonts w:ascii="Aptos" w:hAnsi="Aptos"/>
                <w:b w:val="0"/>
                <w:color w:val="25324A"/>
                <w:sz w:val="16"/>
              </w:rPr>
              <w:t>HTTP REST-style endpoints; JSON and multipart uploads where applicable</w:t>
            </w:r>
          </w:p>
        </w:tc>
      </w:tr>
      <w:tr>
        <w:tc>
          <w:tcPr>
            <w:tcW w:type="dxa" w:w="2448"/>
            <w:vAlign w:val="center"/>
            <w:shd w:fill="F4F7FA"/>
          </w:tcPr>
          <w:p>
            <w:pPr>
              <w:spacing w:after="20"/>
            </w:pPr>
            <w:r/>
            <w:r>
              <w:rPr>
                <w:rFonts w:ascii="Aptos" w:hAnsi="Aptos"/>
                <w:b w:val="0"/>
                <w:color w:val="25324A"/>
                <w:sz w:val="16"/>
              </w:rPr>
              <w:t>Version control</w:t>
            </w:r>
          </w:p>
        </w:tc>
        <w:tc>
          <w:tcPr>
            <w:tcW w:type="dxa" w:w="7560"/>
            <w:vAlign w:val="center"/>
            <w:shd w:fill="F4F7FA"/>
          </w:tcPr>
          <w:p>
            <w:pPr>
              <w:spacing w:after="20"/>
            </w:pPr>
            <w:r/>
            <w:r>
              <w:rPr>
                <w:rFonts w:ascii="Aptos" w:hAnsi="Aptos"/>
                <w:b w:val="0"/>
                <w:color w:val="25324A"/>
                <w:sz w:val="16"/>
              </w:rPr>
              <w:t>Git + GitHub</w:t>
            </w:r>
          </w:p>
        </w:tc>
      </w:tr>
      <w:tr>
        <w:tc>
          <w:tcPr>
            <w:tcW w:type="dxa" w:w="2448"/>
            <w:vAlign w:val="center"/>
            <w:shd w:fill="FFFFFF"/>
          </w:tcPr>
          <w:p>
            <w:pPr>
              <w:spacing w:after="20"/>
            </w:pPr>
            <w:r/>
            <w:r>
              <w:rPr>
                <w:rFonts w:ascii="Aptos" w:hAnsi="Aptos"/>
                <w:b w:val="0"/>
                <w:color w:val="25324A"/>
                <w:sz w:val="16"/>
              </w:rPr>
              <w:t>Deployment attempt</w:t>
            </w:r>
          </w:p>
        </w:tc>
        <w:tc>
          <w:tcPr>
            <w:tcW w:type="dxa" w:w="7560"/>
            <w:vAlign w:val="center"/>
            <w:shd w:fill="FFFFFF"/>
          </w:tcPr>
          <w:p>
            <w:pPr>
              <w:spacing w:after="20"/>
            </w:pPr>
            <w:r/>
            <w:r>
              <w:rPr>
                <w:rFonts w:ascii="Aptos" w:hAnsi="Aptos"/>
                <w:b w:val="0"/>
                <w:color w:val="25324A"/>
                <w:sz w:val="16"/>
              </w:rPr>
              <w:t>Hostless (backend and PostgreSQL resource)</w:t>
            </w:r>
          </w:p>
        </w:tc>
      </w:tr>
    </w:tbl>
    <w:p>
      <w:pPr>
        <w:spacing w:after="20"/>
      </w:pPr>
    </w:p>
    <w:p>
      <w:pPr>
        <w:pStyle w:val="Heading1"/>
        <w:keepNext/>
      </w:pPr>
      <w:r>
        <w:t>2. Problem and Proposed Solution</w:t>
      </w:r>
    </w:p>
    <w:p>
      <w:r>
        <w:t>Many students, recent graduates, and job seekers have limited access to realistic interview practice and personalized feedback. AI Interview Coach aims to provide structured practice that can use a candidate’s CV and target role to tailor questions and help improve answers.</w:t>
      </w:r>
    </w:p>
    <w:p>
      <w:pPr>
        <w:pStyle w:val="Heading2"/>
        <w:keepNext/>
      </w:pPr>
      <w:r>
        <w:t>Core user journey</w:t>
      </w:r>
    </w:p>
    <w:p>
      <w:pPr>
        <w:pStyle w:val="ListNumber"/>
        <w:spacing w:after="40"/>
      </w:pPr>
      <w:r>
        <w:t>Upload a CV and select a target job role.</w:t>
      </w:r>
    </w:p>
    <w:p>
      <w:pPr>
        <w:pStyle w:val="ListNumber"/>
        <w:spacing w:after="40"/>
      </w:pPr>
      <w:r>
        <w:t>Start an interview practice session and respond to questions.</w:t>
      </w:r>
    </w:p>
    <w:p>
      <w:pPr>
        <w:pStyle w:val="ListNumber"/>
        <w:spacing w:after="40"/>
      </w:pPr>
      <w:r>
        <w:t>Submit answers for evaluation.</w:t>
      </w:r>
    </w:p>
    <w:p>
      <w:pPr>
        <w:pStyle w:val="ListNumber"/>
        <w:spacing w:after="40"/>
      </w:pPr>
      <w:r>
        <w:t>Review scores, strengths, weaknesses, and improvement suggestions.</w:t>
      </w:r>
    </w:p>
    <w:p>
      <w:pPr>
        <w:pStyle w:val="ListNumber"/>
        <w:spacing w:after="40"/>
      </w:pPr>
      <w:r>
        <w:t>Revisit interview results and history.</w:t>
      </w:r>
    </w:p>
    <w:p>
      <w:pPr>
        <w:pStyle w:val="Heading1"/>
        <w:keepNext/>
      </w:pPr>
      <w:r>
        <w:t>3. High-Level Architecture</w:t>
      </w:r>
    </w:p>
    <w:p>
      <w:pPr>
        <w:spacing w:before="40" w:after="140"/>
        <w:ind w:left="230" w:right="230"/>
        <w:shd w:fill="F1F4F8"/>
      </w:pPr>
      <w:r>
        <w:rPr>
          <w:rFonts w:ascii="Consolas" w:hAnsi="Consolas"/>
          <w:color w:val="34445C"/>
          <w:sz w:val="15"/>
        </w:rPr>
        <w:t>User / Browser</w:t>
        <w:br/>
        <w:t xml:space="preserve">     |</w:t>
        <w:br/>
        <w:t xml:space="preserve">     v</w:t>
        <w:br/>
        <w:t>React + Vite Frontend</w:t>
        <w:br/>
        <w:t xml:space="preserve">     |  HTTP requests (REST-style API; JSON / multipart form data)</w:t>
        <w:br/>
        <w:t xml:space="preserve">     v</w:t>
        <w:br/>
        <w:t>FastAPI Backend (Python, served by Uvicorn)</w:t>
        <w:br/>
        <w:t xml:space="preserve">     |----------------------|</w:t>
        <w:br/>
        <w:t xml:space="preserve">     v                      v</w:t>
        <w:br/>
        <w:t>PostgreSQL             AI / NLP integrations</w:t>
        <w:br/>
        <w:t>(database)             (planned / to be verified)</w:t>
      </w:r>
    </w:p>
    <w:p>
      <w:r>
        <w:t>The frontend presents the interface and sends requests to the backend. FastAPI handles request validation and application logic and communicates with PostgreSQL through the database layer. AI services/models are intended to support personalized question generation and answer assessment; verify each integration’s implementation status in the current code.</w:t>
      </w:r>
    </w:p>
    <w:p>
      <w:pPr>
        <w:pStyle w:val="Heading1"/>
        <w:keepNext/>
      </w:pPr>
      <w:r>
        <w:t>4. Languages, Frameworks, and Libraries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72"/>
            <w:vAlign w:val="center"/>
            <w:shd w:fill="25324A"/>
          </w:tcPr>
          <w:p>
            <w:pPr>
              <w:spacing w:after="20"/>
            </w:pPr>
            <w:r/>
            <w:r>
              <w:rPr>
                <w:rFonts w:ascii="Aptos" w:hAnsi="Aptos"/>
                <w:b/>
                <w:color w:val="FFFFFF"/>
                <w:sz w:val="17"/>
              </w:rPr>
              <w:t>Layer</w:t>
            </w:r>
          </w:p>
        </w:tc>
        <w:tc>
          <w:tcPr>
            <w:tcW w:type="dxa" w:w="2448"/>
            <w:vAlign w:val="center"/>
            <w:shd w:fill="25324A"/>
          </w:tcPr>
          <w:p>
            <w:pPr>
              <w:spacing w:after="20"/>
            </w:pPr>
            <w:r/>
            <w:r>
              <w:rPr>
                <w:rFonts w:ascii="Aptos" w:hAnsi="Aptos"/>
                <w:b/>
                <w:color w:val="FFFFFF"/>
                <w:sz w:val="17"/>
              </w:rPr>
              <w:t>Technology</w:t>
            </w:r>
          </w:p>
        </w:tc>
        <w:tc>
          <w:tcPr>
            <w:tcW w:type="dxa" w:w="5688"/>
            <w:vAlign w:val="center"/>
            <w:shd w:fill="25324A"/>
          </w:tcPr>
          <w:p>
            <w:pPr>
              <w:spacing w:after="20"/>
            </w:pPr>
            <w:r/>
            <w:r>
              <w:rPr>
                <w:rFonts w:ascii="Aptos" w:hAnsi="Aptos"/>
                <w:b/>
                <w:color w:val="FFFFFF"/>
                <w:sz w:val="17"/>
              </w:rPr>
              <w:t>Role</w:t>
            </w:r>
          </w:p>
        </w:tc>
      </w:tr>
      <w:tr>
        <w:tc>
          <w:tcPr>
            <w:tcW w:type="dxa" w:w="1872"/>
            <w:vAlign w:val="center"/>
            <w:shd w:fill="FFFFFF"/>
          </w:tcPr>
          <w:p>
            <w:pPr>
              <w:spacing w:after="20"/>
            </w:pPr>
            <w:r/>
            <w:r>
              <w:rPr>
                <w:rFonts w:ascii="Aptos" w:hAnsi="Aptos"/>
                <w:b w:val="0"/>
                <w:color w:val="25324A"/>
                <w:sz w:val="16"/>
              </w:rPr>
              <w:t>Language</w:t>
            </w:r>
          </w:p>
        </w:tc>
        <w:tc>
          <w:tcPr>
            <w:tcW w:type="dxa" w:w="2448"/>
            <w:vAlign w:val="center"/>
            <w:shd w:fill="FFFFFF"/>
          </w:tcPr>
          <w:p>
            <w:pPr>
              <w:spacing w:after="20"/>
            </w:pPr>
            <w:r/>
            <w:r>
              <w:rPr>
                <w:rFonts w:ascii="Aptos" w:hAnsi="Aptos"/>
                <w:b w:val="0"/>
                <w:color w:val="25324A"/>
                <w:sz w:val="16"/>
              </w:rPr>
              <w:t>Python</w:t>
            </w:r>
          </w:p>
        </w:tc>
        <w:tc>
          <w:tcPr>
            <w:tcW w:type="dxa" w:w="5688"/>
            <w:vAlign w:val="center"/>
            <w:shd w:fill="FFFFFF"/>
          </w:tcPr>
          <w:p>
            <w:pPr>
              <w:spacing w:after="20"/>
            </w:pPr>
            <w:r/>
            <w:r>
              <w:rPr>
                <w:rFonts w:ascii="Aptos" w:hAnsi="Aptos"/>
                <w:b w:val="0"/>
                <w:color w:val="25324A"/>
                <w:sz w:val="16"/>
              </w:rPr>
              <w:t>Backend logic, API endpoints, configuration, database integration</w:t>
            </w:r>
          </w:p>
        </w:tc>
      </w:tr>
      <w:tr>
        <w:tc>
          <w:tcPr>
            <w:tcW w:type="dxa" w:w="1872"/>
            <w:vAlign w:val="center"/>
            <w:shd w:fill="F4F7FA"/>
          </w:tcPr>
          <w:p>
            <w:pPr>
              <w:spacing w:after="20"/>
            </w:pPr>
            <w:r/>
            <w:r>
              <w:rPr>
                <w:rFonts w:ascii="Aptos" w:hAnsi="Aptos"/>
                <w:b w:val="0"/>
                <w:color w:val="25324A"/>
                <w:sz w:val="16"/>
              </w:rPr>
              <w:t>Language</w:t>
            </w:r>
          </w:p>
        </w:tc>
        <w:tc>
          <w:tcPr>
            <w:tcW w:type="dxa" w:w="2448"/>
            <w:vAlign w:val="center"/>
            <w:shd w:fill="F4F7FA"/>
          </w:tcPr>
          <w:p>
            <w:pPr>
              <w:spacing w:after="20"/>
            </w:pPr>
            <w:r/>
            <w:r>
              <w:rPr>
                <w:rFonts w:ascii="Aptos" w:hAnsi="Aptos"/>
                <w:b w:val="0"/>
                <w:color w:val="25324A"/>
                <w:sz w:val="16"/>
              </w:rPr>
              <w:t>JavaScript / JSX</w:t>
            </w:r>
          </w:p>
        </w:tc>
        <w:tc>
          <w:tcPr>
            <w:tcW w:type="dxa" w:w="5688"/>
            <w:vAlign w:val="center"/>
            <w:shd w:fill="F4F7FA"/>
          </w:tcPr>
          <w:p>
            <w:pPr>
              <w:spacing w:after="20"/>
            </w:pPr>
            <w:r/>
            <w:r>
              <w:rPr>
                <w:rFonts w:ascii="Aptos" w:hAnsi="Aptos"/>
                <w:b w:val="0"/>
                <w:color w:val="25324A"/>
                <w:sz w:val="16"/>
              </w:rPr>
              <w:t>Interactive frontend components and client-side behavior</w:t>
            </w:r>
          </w:p>
        </w:tc>
      </w:tr>
      <w:tr>
        <w:tc>
          <w:tcPr>
            <w:tcW w:type="dxa" w:w="1872"/>
            <w:vAlign w:val="center"/>
            <w:shd w:fill="FFFFFF"/>
          </w:tcPr>
          <w:p>
            <w:pPr>
              <w:spacing w:after="20"/>
            </w:pPr>
            <w:r/>
            <w:r>
              <w:rPr>
                <w:rFonts w:ascii="Aptos" w:hAnsi="Aptos"/>
                <w:b w:val="0"/>
                <w:color w:val="25324A"/>
                <w:sz w:val="16"/>
              </w:rPr>
              <w:t>Web UI</w:t>
            </w:r>
          </w:p>
        </w:tc>
        <w:tc>
          <w:tcPr>
            <w:tcW w:type="dxa" w:w="2448"/>
            <w:vAlign w:val="center"/>
            <w:shd w:fill="FFFFFF"/>
          </w:tcPr>
          <w:p>
            <w:pPr>
              <w:spacing w:after="20"/>
            </w:pPr>
            <w:r/>
            <w:r>
              <w:rPr>
                <w:rFonts w:ascii="Aptos" w:hAnsi="Aptos"/>
                <w:b w:val="0"/>
                <w:color w:val="25324A"/>
                <w:sz w:val="16"/>
              </w:rPr>
              <w:t>React</w:t>
            </w:r>
          </w:p>
        </w:tc>
        <w:tc>
          <w:tcPr>
            <w:tcW w:type="dxa" w:w="5688"/>
            <w:vAlign w:val="center"/>
            <w:shd w:fill="FFFFFF"/>
          </w:tcPr>
          <w:p>
            <w:pPr>
              <w:spacing w:after="20"/>
            </w:pPr>
            <w:r/>
            <w:r>
              <w:rPr>
                <w:rFonts w:ascii="Aptos" w:hAnsi="Aptos"/>
                <w:b w:val="0"/>
                <w:color w:val="25324A"/>
                <w:sz w:val="16"/>
              </w:rPr>
              <w:t>Component-based user interface</w:t>
            </w:r>
          </w:p>
        </w:tc>
      </w:tr>
      <w:tr>
        <w:tc>
          <w:tcPr>
            <w:tcW w:type="dxa" w:w="1872"/>
            <w:vAlign w:val="center"/>
            <w:shd w:fill="F4F7FA"/>
          </w:tcPr>
          <w:p>
            <w:pPr>
              <w:spacing w:after="20"/>
            </w:pPr>
            <w:r/>
            <w:r>
              <w:rPr>
                <w:rFonts w:ascii="Aptos" w:hAnsi="Aptos"/>
                <w:b w:val="0"/>
                <w:color w:val="25324A"/>
                <w:sz w:val="16"/>
              </w:rPr>
              <w:t>Build tool</w:t>
            </w:r>
          </w:p>
        </w:tc>
        <w:tc>
          <w:tcPr>
            <w:tcW w:type="dxa" w:w="2448"/>
            <w:vAlign w:val="center"/>
            <w:shd w:fill="F4F7FA"/>
          </w:tcPr>
          <w:p>
            <w:pPr>
              <w:spacing w:after="20"/>
            </w:pPr>
            <w:r/>
            <w:r>
              <w:rPr>
                <w:rFonts w:ascii="Aptos" w:hAnsi="Aptos"/>
                <w:b w:val="0"/>
                <w:color w:val="25324A"/>
                <w:sz w:val="16"/>
              </w:rPr>
              <w:t>Vite</w:t>
            </w:r>
          </w:p>
        </w:tc>
        <w:tc>
          <w:tcPr>
            <w:tcW w:type="dxa" w:w="5688"/>
            <w:vAlign w:val="center"/>
            <w:shd w:fill="F4F7FA"/>
          </w:tcPr>
          <w:p>
            <w:pPr>
              <w:spacing w:after="20"/>
            </w:pPr>
            <w:r/>
            <w:r>
              <w:rPr>
                <w:rFonts w:ascii="Aptos" w:hAnsi="Aptos"/>
                <w:b w:val="0"/>
                <w:color w:val="25324A"/>
                <w:sz w:val="16"/>
              </w:rPr>
              <w:t>Frontend development server and production build</w:t>
            </w:r>
          </w:p>
        </w:tc>
      </w:tr>
      <w:tr>
        <w:tc>
          <w:tcPr>
            <w:tcW w:type="dxa" w:w="1872"/>
            <w:vAlign w:val="center"/>
            <w:shd w:fill="FFFFFF"/>
          </w:tcPr>
          <w:p>
            <w:pPr>
              <w:spacing w:after="20"/>
            </w:pPr>
            <w:r/>
            <w:r>
              <w:rPr>
                <w:rFonts w:ascii="Aptos" w:hAnsi="Aptos"/>
                <w:b w:val="0"/>
                <w:color w:val="25324A"/>
                <w:sz w:val="16"/>
              </w:rPr>
              <w:t>Backend framework</w:t>
            </w:r>
          </w:p>
        </w:tc>
        <w:tc>
          <w:tcPr>
            <w:tcW w:type="dxa" w:w="2448"/>
            <w:vAlign w:val="center"/>
            <w:shd w:fill="FFFFFF"/>
          </w:tcPr>
          <w:p>
            <w:pPr>
              <w:spacing w:after="20"/>
            </w:pPr>
            <w:r/>
            <w:r>
              <w:rPr>
                <w:rFonts w:ascii="Aptos" w:hAnsi="Aptos"/>
                <w:b w:val="0"/>
                <w:color w:val="25324A"/>
                <w:sz w:val="16"/>
              </w:rPr>
              <w:t>FastAPI</w:t>
            </w:r>
          </w:p>
        </w:tc>
        <w:tc>
          <w:tcPr>
            <w:tcW w:type="dxa" w:w="5688"/>
            <w:vAlign w:val="center"/>
            <w:shd w:fill="FFFFFF"/>
          </w:tcPr>
          <w:p>
            <w:pPr>
              <w:spacing w:after="20"/>
            </w:pPr>
            <w:r/>
            <w:r>
              <w:rPr>
                <w:rFonts w:ascii="Aptos" w:hAnsi="Aptos"/>
                <w:b w:val="0"/>
                <w:color w:val="25324A"/>
                <w:sz w:val="16"/>
              </w:rPr>
              <w:t>HTTP API and request/response handling</w:t>
            </w:r>
          </w:p>
        </w:tc>
      </w:tr>
      <w:tr>
        <w:tc>
          <w:tcPr>
            <w:tcW w:type="dxa" w:w="1872"/>
            <w:vAlign w:val="center"/>
            <w:shd w:fill="F4F7FA"/>
          </w:tcPr>
          <w:p>
            <w:pPr>
              <w:spacing w:after="20"/>
            </w:pPr>
            <w:r/>
            <w:r>
              <w:rPr>
                <w:rFonts w:ascii="Aptos" w:hAnsi="Aptos"/>
                <w:b w:val="0"/>
                <w:color w:val="25324A"/>
                <w:sz w:val="16"/>
              </w:rPr>
              <w:t>ASGI server</w:t>
            </w:r>
          </w:p>
        </w:tc>
        <w:tc>
          <w:tcPr>
            <w:tcW w:type="dxa" w:w="2448"/>
            <w:vAlign w:val="center"/>
            <w:shd w:fill="F4F7FA"/>
          </w:tcPr>
          <w:p>
            <w:pPr>
              <w:spacing w:after="20"/>
            </w:pPr>
            <w:r/>
            <w:r>
              <w:rPr>
                <w:rFonts w:ascii="Aptos" w:hAnsi="Aptos"/>
                <w:b w:val="0"/>
                <w:color w:val="25324A"/>
                <w:sz w:val="16"/>
              </w:rPr>
              <w:t>Uvicorn</w:t>
            </w:r>
          </w:p>
        </w:tc>
        <w:tc>
          <w:tcPr>
            <w:tcW w:type="dxa" w:w="5688"/>
            <w:vAlign w:val="center"/>
            <w:shd w:fill="F4F7FA"/>
          </w:tcPr>
          <w:p>
            <w:pPr>
              <w:spacing w:after="20"/>
            </w:pPr>
            <w:r/>
            <w:r>
              <w:rPr>
                <w:rFonts w:ascii="Aptos" w:hAnsi="Aptos"/>
                <w:b w:val="0"/>
                <w:color w:val="25324A"/>
                <w:sz w:val="16"/>
              </w:rPr>
              <w:t>Runs the FastAPI application</w:t>
            </w:r>
          </w:p>
        </w:tc>
      </w:tr>
      <w:tr>
        <w:tc>
          <w:tcPr>
            <w:tcW w:type="dxa" w:w="1872"/>
            <w:vAlign w:val="center"/>
            <w:shd w:fill="FFFFFF"/>
          </w:tcPr>
          <w:p>
            <w:pPr>
              <w:spacing w:after="20"/>
            </w:pPr>
            <w:r/>
            <w:r>
              <w:rPr>
                <w:rFonts w:ascii="Aptos" w:hAnsi="Aptos"/>
                <w:b w:val="0"/>
                <w:color w:val="25324A"/>
                <w:sz w:val="16"/>
              </w:rPr>
              <w:t>Validation/config</w:t>
            </w:r>
          </w:p>
        </w:tc>
        <w:tc>
          <w:tcPr>
            <w:tcW w:type="dxa" w:w="2448"/>
            <w:vAlign w:val="center"/>
            <w:shd w:fill="FFFFFF"/>
          </w:tcPr>
          <w:p>
            <w:pPr>
              <w:spacing w:after="20"/>
            </w:pPr>
            <w:r/>
            <w:r>
              <w:rPr>
                <w:rFonts w:ascii="Aptos" w:hAnsi="Aptos"/>
                <w:b w:val="0"/>
                <w:color w:val="25324A"/>
                <w:sz w:val="16"/>
              </w:rPr>
              <w:t>Pydantic</w:t>
            </w:r>
          </w:p>
        </w:tc>
        <w:tc>
          <w:tcPr>
            <w:tcW w:type="dxa" w:w="5688"/>
            <w:vAlign w:val="center"/>
            <w:shd w:fill="FFFFFF"/>
          </w:tcPr>
          <w:p>
            <w:pPr>
              <w:spacing w:after="20"/>
            </w:pPr>
            <w:r/>
            <w:r>
              <w:rPr>
                <w:rFonts w:ascii="Aptos" w:hAnsi="Aptos"/>
                <w:b w:val="0"/>
                <w:color w:val="25324A"/>
                <w:sz w:val="16"/>
              </w:rPr>
              <w:t>Data validation and settings management</w:t>
            </w:r>
          </w:p>
        </w:tc>
      </w:tr>
      <w:tr>
        <w:tc>
          <w:tcPr>
            <w:tcW w:type="dxa" w:w="1872"/>
            <w:vAlign w:val="center"/>
            <w:shd w:fill="F4F7FA"/>
          </w:tcPr>
          <w:p>
            <w:pPr>
              <w:spacing w:after="20"/>
            </w:pPr>
            <w:r/>
            <w:r>
              <w:rPr>
                <w:rFonts w:ascii="Aptos" w:hAnsi="Aptos"/>
                <w:b w:val="0"/>
                <w:color w:val="25324A"/>
                <w:sz w:val="16"/>
              </w:rPr>
              <w:t>Database ORM</w:t>
            </w:r>
          </w:p>
        </w:tc>
        <w:tc>
          <w:tcPr>
            <w:tcW w:type="dxa" w:w="2448"/>
            <w:vAlign w:val="center"/>
            <w:shd w:fill="F4F7FA"/>
          </w:tcPr>
          <w:p>
            <w:pPr>
              <w:spacing w:after="20"/>
            </w:pPr>
            <w:r/>
            <w:r>
              <w:rPr>
                <w:rFonts w:ascii="Aptos" w:hAnsi="Aptos"/>
                <w:b w:val="0"/>
                <w:color w:val="25324A"/>
                <w:sz w:val="16"/>
              </w:rPr>
              <w:t>SQLAlchemy</w:t>
            </w:r>
          </w:p>
        </w:tc>
        <w:tc>
          <w:tcPr>
            <w:tcW w:type="dxa" w:w="5688"/>
            <w:vAlign w:val="center"/>
            <w:shd w:fill="F4F7FA"/>
          </w:tcPr>
          <w:p>
            <w:pPr>
              <w:spacing w:after="20"/>
            </w:pPr>
            <w:r/>
            <w:r>
              <w:rPr>
                <w:rFonts w:ascii="Aptos" w:hAnsi="Aptos"/>
                <w:b w:val="0"/>
                <w:color w:val="25324A"/>
                <w:sz w:val="16"/>
              </w:rPr>
              <w:t>Python database access and ORM</w:t>
            </w:r>
          </w:p>
        </w:tc>
      </w:tr>
      <w:tr>
        <w:tc>
          <w:tcPr>
            <w:tcW w:type="dxa" w:w="1872"/>
            <w:vAlign w:val="center"/>
            <w:shd w:fill="FFFFFF"/>
          </w:tcPr>
          <w:p>
            <w:pPr>
              <w:spacing w:after="20"/>
            </w:pPr>
            <w:r/>
            <w:r>
              <w:rPr>
                <w:rFonts w:ascii="Aptos" w:hAnsi="Aptos"/>
                <w:b w:val="0"/>
                <w:color w:val="25324A"/>
                <w:sz w:val="16"/>
              </w:rPr>
              <w:t>Migrations</w:t>
            </w:r>
          </w:p>
        </w:tc>
        <w:tc>
          <w:tcPr>
            <w:tcW w:type="dxa" w:w="2448"/>
            <w:vAlign w:val="center"/>
            <w:shd w:fill="FFFFFF"/>
          </w:tcPr>
          <w:p>
            <w:pPr>
              <w:spacing w:after="20"/>
            </w:pPr>
            <w:r/>
            <w:r>
              <w:rPr>
                <w:rFonts w:ascii="Aptos" w:hAnsi="Aptos"/>
                <w:b w:val="0"/>
                <w:color w:val="25324A"/>
                <w:sz w:val="16"/>
              </w:rPr>
              <w:t>Alembic</w:t>
            </w:r>
          </w:p>
        </w:tc>
        <w:tc>
          <w:tcPr>
            <w:tcW w:type="dxa" w:w="5688"/>
            <w:vAlign w:val="center"/>
            <w:shd w:fill="FFFFFF"/>
          </w:tcPr>
          <w:p>
            <w:pPr>
              <w:spacing w:after="20"/>
            </w:pPr>
            <w:r/>
            <w:r>
              <w:rPr>
                <w:rFonts w:ascii="Aptos" w:hAnsi="Aptos"/>
                <w:b w:val="0"/>
                <w:color w:val="25324A"/>
                <w:sz w:val="16"/>
              </w:rPr>
              <w:t>Versioned database schema changes</w:t>
            </w:r>
          </w:p>
        </w:tc>
      </w:tr>
      <w:tr>
        <w:tc>
          <w:tcPr>
            <w:tcW w:type="dxa" w:w="1872"/>
            <w:vAlign w:val="center"/>
            <w:shd w:fill="F4F7FA"/>
          </w:tcPr>
          <w:p>
            <w:pPr>
              <w:spacing w:after="20"/>
            </w:pPr>
            <w:r/>
            <w:r>
              <w:rPr>
                <w:rFonts w:ascii="Aptos" w:hAnsi="Aptos"/>
                <w:b w:val="0"/>
                <w:color w:val="25324A"/>
                <w:sz w:val="16"/>
              </w:rPr>
              <w:t>Styling</w:t>
            </w:r>
          </w:p>
        </w:tc>
        <w:tc>
          <w:tcPr>
            <w:tcW w:type="dxa" w:w="2448"/>
            <w:vAlign w:val="center"/>
            <w:shd w:fill="F4F7FA"/>
          </w:tcPr>
          <w:p>
            <w:pPr>
              <w:spacing w:after="20"/>
            </w:pPr>
            <w:r/>
            <w:r>
              <w:rPr>
                <w:rFonts w:ascii="Aptos" w:hAnsi="Aptos"/>
                <w:b w:val="0"/>
                <w:color w:val="25324A"/>
                <w:sz w:val="16"/>
              </w:rPr>
              <w:t>CSS</w:t>
            </w:r>
          </w:p>
        </w:tc>
        <w:tc>
          <w:tcPr>
            <w:tcW w:type="dxa" w:w="5688"/>
            <w:vAlign w:val="center"/>
            <w:shd w:fill="F4F7FA"/>
          </w:tcPr>
          <w:p>
            <w:pPr>
              <w:spacing w:after="20"/>
            </w:pPr>
            <w:r/>
            <w:r>
              <w:rPr>
                <w:rFonts w:ascii="Aptos" w:hAnsi="Aptos"/>
                <w:b w:val="0"/>
                <w:color w:val="25324A"/>
                <w:sz w:val="16"/>
              </w:rPr>
              <w:t>Responsive layout, themes, and visual styling</w:t>
            </w:r>
          </w:p>
        </w:tc>
      </w:tr>
      <w:tr>
        <w:tc>
          <w:tcPr>
            <w:tcW w:type="dxa" w:w="1872"/>
            <w:vAlign w:val="center"/>
            <w:shd w:fill="FFFFFF"/>
          </w:tcPr>
          <w:p>
            <w:pPr>
              <w:spacing w:after="20"/>
            </w:pPr>
            <w:r/>
            <w:r>
              <w:rPr>
                <w:rFonts w:ascii="Aptos" w:hAnsi="Aptos"/>
                <w:b w:val="0"/>
                <w:color w:val="25324A"/>
                <w:sz w:val="16"/>
              </w:rPr>
              <w:t>Navigation / animation</w:t>
            </w:r>
          </w:p>
        </w:tc>
        <w:tc>
          <w:tcPr>
            <w:tcW w:type="dxa" w:w="2448"/>
            <w:vAlign w:val="center"/>
            <w:shd w:fill="FFFFFF"/>
          </w:tcPr>
          <w:p>
            <w:pPr>
              <w:spacing w:after="20"/>
            </w:pPr>
            <w:r/>
            <w:r>
              <w:rPr>
                <w:rFonts w:ascii="Aptos" w:hAnsi="Aptos"/>
                <w:b w:val="0"/>
                <w:color w:val="25324A"/>
                <w:sz w:val="16"/>
              </w:rPr>
              <w:t>React Router / Framer Motion</w:t>
            </w:r>
          </w:p>
        </w:tc>
        <w:tc>
          <w:tcPr>
            <w:tcW w:type="dxa" w:w="5688"/>
            <w:vAlign w:val="center"/>
            <w:shd w:fill="FFFFFF"/>
          </w:tcPr>
          <w:p>
            <w:pPr>
              <w:spacing w:after="20"/>
            </w:pPr>
            <w:r/>
            <w:r>
              <w:rPr>
                <w:rFonts w:ascii="Aptos" w:hAnsi="Aptos"/>
                <w:b w:val="0"/>
                <w:color w:val="25324A"/>
                <w:sz w:val="16"/>
              </w:rPr>
              <w:t>Listed in project overview; confirm exact dependencies in package.json</w:t>
            </w:r>
          </w:p>
        </w:tc>
      </w:tr>
    </w:tbl>
    <w:p>
      <w:pPr>
        <w:spacing w:after="20"/>
      </w:pPr>
    </w:p>
    <w:p>
      <w:pPr>
        <w:pStyle w:val="Heading1"/>
        <w:keepNext/>
      </w:pPr>
      <w:r>
        <w:t>5. Database and Persistence</w:t>
      </w:r>
    </w:p>
    <w:p>
      <w:r>
        <w:t>PostgreSQL is the database selected for the current hosting setup. SQLAlchemy provides the Python database-access layer, and Alembic manages schema migrations. The application obtains its database URL through environment variables.</w:t>
      </w:r>
    </w:p>
    <w:p>
      <w:pPr>
        <w:pStyle w:val="ListBullet"/>
        <w:spacing w:after="40"/>
      </w:pPr>
      <w:r>
        <w:t>Expected data areas include user accounts, interview sessions, submitted answers, and evaluation results.</w:t>
      </w:r>
    </w:p>
    <w:p>
      <w:pPr>
        <w:pStyle w:val="ListBullet"/>
        <w:spacing w:after="40"/>
      </w:pPr>
      <w:r>
        <w:t>The hosted database is separate from local development databases.</w:t>
      </w:r>
    </w:p>
    <w:p>
      <w:pPr>
        <w:pStyle w:val="ListBullet"/>
        <w:spacing w:after="40"/>
      </w:pPr>
      <w:r>
        <w:t>Apply migrations only to the intended hosted database after checking DATABASE_URL.</w:t>
      </w:r>
    </w:p>
    <w:tbl>
      <w:tblPr>
        <w:tblW w:type="auto" w:w="0"/>
        <w:tblLook w:firstColumn="1" w:firstRow="1" w:lastColumn="0" w:lastRow="0" w:noHBand="0" w:noVBand="1" w:val="04A0"/>
      </w:tblPr>
      <w:tblGrid>
        <w:gridCol w:w="10080"/>
      </w:tblGrid>
      <w:tr>
        <w:tc>
          <w:tcPr>
            <w:tcW w:type="dxa" w:w="10080"/>
            <w:shd w:fill="EEE9F8"/>
          </w:tcPr>
          <w:p>
            <w:pPr>
              <w:spacing w:after="40"/>
            </w:pPr>
            <w:r/>
            <w:r>
              <w:rPr>
                <w:b/>
                <w:color w:val="2D8C8C"/>
                <w:sz w:val="18"/>
              </w:rPr>
              <w:t>DEPLOYMENT STATUS</w:t>
              <w:br/>
            </w:r>
            <w:r>
              <w:rPr>
                <w:color w:val="25324A"/>
                <w:sz w:val="17"/>
              </w:rPr>
              <w:t>A PostgreSQL resource has been created on Hostless. The backend deployment was attempted, but the public URL returned “Invalid host header” during testing. The hosted application still requires configuration and end-to-end verification.</w:t>
            </w:r>
          </w:p>
        </w:tc>
      </w:tr>
    </w:tbl>
    <w:p>
      <w:pPr>
        <w:spacing w:after="20"/>
      </w:pPr>
    </w:p>
    <w:p>
      <w:pPr>
        <w:pStyle w:val="Heading1"/>
        <w:keepNext/>
      </w:pPr>
      <w:r>
        <w:t>6. APIs and AI / NLP Components</w:t>
      </w:r>
    </w:p>
    <w:p>
      <w:pPr>
        <w:pStyle w:val="Heading2"/>
        <w:keepNext/>
      </w:pPr>
      <w:r>
        <w:t>Application API</w:t>
      </w:r>
    </w:p>
    <w:p>
      <w:r>
        <w:t>The frontend and backend communicate through HTTP API requests. REST-style endpoints return structured responses, commonly JSON. CV upload endpoints may use multipart/form-data. Confirm exact route names and schemas from API_SPECIFICATION.md and FastAPI OpenAPI documentation once the service is running.</w:t>
      </w:r>
    </w:p>
    <w:p>
      <w:pPr>
        <w:pStyle w:val="ListBullet"/>
        <w:spacing w:after="40"/>
      </w:pPr>
      <w:r>
        <w:t>Authentication and account management.</w:t>
      </w:r>
    </w:p>
    <w:p>
      <w:pPr>
        <w:pStyle w:val="ListBullet"/>
        <w:spacing w:after="40"/>
      </w:pPr>
      <w:r>
        <w:t>CV upload and processing.</w:t>
      </w:r>
    </w:p>
    <w:p>
      <w:pPr>
        <w:pStyle w:val="ListBullet"/>
        <w:spacing w:after="40"/>
      </w:pPr>
      <w:r>
        <w:t>Interview creation and question retrieval.</w:t>
      </w:r>
    </w:p>
    <w:p>
      <w:pPr>
        <w:pStyle w:val="ListBullet"/>
        <w:spacing w:after="40"/>
      </w:pPr>
      <w:r>
        <w:t>Answer submission.</w:t>
      </w:r>
    </w:p>
    <w:p>
      <w:pPr>
        <w:pStyle w:val="ListBullet"/>
        <w:spacing w:after="40"/>
      </w:pPr>
      <w:r>
        <w:t>Evaluation, feedback, results, and interview history.</w:t>
      </w:r>
    </w:p>
    <w:p>
      <w:pPr>
        <w:pStyle w:val="Heading2"/>
        <w:keepNext/>
      </w:pPr>
      <w:r>
        <w:t>AI / NLP technologies in the capstone proposal</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592"/>
            <w:vAlign w:val="center"/>
            <w:shd w:fill="25324A"/>
          </w:tcPr>
          <w:p>
            <w:pPr>
              <w:spacing w:after="20"/>
            </w:pPr>
            <w:r/>
            <w:r>
              <w:rPr>
                <w:rFonts w:ascii="Aptos" w:hAnsi="Aptos"/>
                <w:b/>
                <w:color w:val="FFFFFF"/>
                <w:sz w:val="17"/>
              </w:rPr>
              <w:t>Technology / Service</w:t>
            </w:r>
          </w:p>
        </w:tc>
        <w:tc>
          <w:tcPr>
            <w:tcW w:type="dxa" w:w="3960"/>
            <w:vAlign w:val="center"/>
            <w:shd w:fill="25324A"/>
          </w:tcPr>
          <w:p>
            <w:pPr>
              <w:spacing w:after="20"/>
            </w:pPr>
            <w:r/>
            <w:r>
              <w:rPr>
                <w:rFonts w:ascii="Aptos" w:hAnsi="Aptos"/>
                <w:b/>
                <w:color w:val="FFFFFF"/>
                <w:sz w:val="17"/>
              </w:rPr>
              <w:t>Proposed purpose</w:t>
            </w:r>
          </w:p>
        </w:tc>
        <w:tc>
          <w:tcPr>
            <w:tcW w:type="dxa" w:w="3384"/>
            <w:vAlign w:val="center"/>
            <w:shd w:fill="25324A"/>
          </w:tcPr>
          <w:p>
            <w:pPr>
              <w:spacing w:after="20"/>
            </w:pPr>
            <w:r/>
            <w:r>
              <w:rPr>
                <w:rFonts w:ascii="Aptos" w:hAnsi="Aptos"/>
                <w:b/>
                <w:color w:val="FFFFFF"/>
                <w:sz w:val="17"/>
              </w:rPr>
              <w:t>Status note</w:t>
            </w:r>
          </w:p>
        </w:tc>
      </w:tr>
      <w:tr>
        <w:tc>
          <w:tcPr>
            <w:tcW w:type="dxa" w:w="2592"/>
            <w:vAlign w:val="center"/>
            <w:shd w:fill="FFFFFF"/>
          </w:tcPr>
          <w:p>
            <w:pPr>
              <w:spacing w:after="20"/>
            </w:pPr>
            <w:r/>
            <w:r>
              <w:rPr>
                <w:rFonts w:ascii="Aptos" w:hAnsi="Aptos"/>
                <w:b w:val="0"/>
                <w:color w:val="25324A"/>
                <w:sz w:val="16"/>
              </w:rPr>
              <w:t>OpenAI API and/or Amazon Bedrock</w:t>
            </w:r>
          </w:p>
        </w:tc>
        <w:tc>
          <w:tcPr>
            <w:tcW w:type="dxa" w:w="3960"/>
            <w:vAlign w:val="center"/>
            <w:shd w:fill="FFFFFF"/>
          </w:tcPr>
          <w:p>
            <w:pPr>
              <w:spacing w:after="20"/>
            </w:pPr>
            <w:r/>
            <w:r>
              <w:rPr>
                <w:rFonts w:ascii="Aptos" w:hAnsi="Aptos"/>
                <w:b w:val="0"/>
                <w:color w:val="25324A"/>
                <w:sz w:val="16"/>
              </w:rPr>
              <w:t>Generate role- and CV-aware questions and ideal-answer suggestions</w:t>
            </w:r>
          </w:p>
        </w:tc>
        <w:tc>
          <w:tcPr>
            <w:tcW w:type="dxa" w:w="3384"/>
            <w:vAlign w:val="center"/>
            <w:shd w:fill="FFFFFF"/>
          </w:tcPr>
          <w:p>
            <w:pPr>
              <w:spacing w:after="20"/>
            </w:pPr>
            <w:r/>
            <w:r>
              <w:rPr>
                <w:rFonts w:ascii="Aptos" w:hAnsi="Aptos"/>
                <w:b w:val="0"/>
                <w:color w:val="25324A"/>
                <w:sz w:val="16"/>
              </w:rPr>
              <w:t>Proposed; verify provider integration in code and environment</w:t>
            </w:r>
          </w:p>
        </w:tc>
      </w:tr>
      <w:tr>
        <w:tc>
          <w:tcPr>
            <w:tcW w:type="dxa" w:w="2592"/>
            <w:vAlign w:val="center"/>
            <w:shd w:fill="F4F7FA"/>
          </w:tcPr>
          <w:p>
            <w:pPr>
              <w:spacing w:after="20"/>
            </w:pPr>
            <w:r/>
            <w:r>
              <w:rPr>
                <w:rFonts w:ascii="Aptos" w:hAnsi="Aptos"/>
                <w:b w:val="0"/>
                <w:color w:val="25324A"/>
                <w:sz w:val="16"/>
              </w:rPr>
              <w:t>Whisper</w:t>
            </w:r>
          </w:p>
        </w:tc>
        <w:tc>
          <w:tcPr>
            <w:tcW w:type="dxa" w:w="3960"/>
            <w:vAlign w:val="center"/>
            <w:shd w:fill="F4F7FA"/>
          </w:tcPr>
          <w:p>
            <w:pPr>
              <w:spacing w:after="20"/>
            </w:pPr>
            <w:r/>
            <w:r>
              <w:rPr>
                <w:rFonts w:ascii="Aptos" w:hAnsi="Aptos"/>
                <w:b w:val="0"/>
                <w:color w:val="25324A"/>
                <w:sz w:val="16"/>
              </w:rPr>
              <w:t>Speech-to-text transcription</w:t>
            </w:r>
          </w:p>
        </w:tc>
        <w:tc>
          <w:tcPr>
            <w:tcW w:type="dxa" w:w="3384"/>
            <w:vAlign w:val="center"/>
            <w:shd w:fill="F4F7FA"/>
          </w:tcPr>
          <w:p>
            <w:pPr>
              <w:spacing w:after="20"/>
            </w:pPr>
            <w:r/>
            <w:r>
              <w:rPr>
                <w:rFonts w:ascii="Aptos" w:hAnsi="Aptos"/>
                <w:b w:val="0"/>
                <w:color w:val="25324A"/>
                <w:sz w:val="16"/>
              </w:rPr>
              <w:t>Proposed; verify implementation</w:t>
            </w:r>
          </w:p>
        </w:tc>
      </w:tr>
      <w:tr>
        <w:tc>
          <w:tcPr>
            <w:tcW w:type="dxa" w:w="2592"/>
            <w:vAlign w:val="center"/>
            <w:shd w:fill="FFFFFF"/>
          </w:tcPr>
          <w:p>
            <w:pPr>
              <w:spacing w:after="20"/>
            </w:pPr>
            <w:r/>
            <w:r>
              <w:rPr>
                <w:rFonts w:ascii="Aptos" w:hAnsi="Aptos"/>
                <w:b w:val="0"/>
                <w:color w:val="25324A"/>
                <w:sz w:val="16"/>
              </w:rPr>
              <w:t>Sentence Transformers</w:t>
            </w:r>
          </w:p>
        </w:tc>
        <w:tc>
          <w:tcPr>
            <w:tcW w:type="dxa" w:w="3960"/>
            <w:vAlign w:val="center"/>
            <w:shd w:fill="FFFFFF"/>
          </w:tcPr>
          <w:p>
            <w:pPr>
              <w:spacing w:after="20"/>
            </w:pPr>
            <w:r/>
            <w:r>
              <w:rPr>
                <w:rFonts w:ascii="Aptos" w:hAnsi="Aptos"/>
                <w:b w:val="0"/>
                <w:color w:val="25324A"/>
                <w:sz w:val="16"/>
              </w:rPr>
              <w:t>Semantic similarity scoring of answers</w:t>
            </w:r>
          </w:p>
        </w:tc>
        <w:tc>
          <w:tcPr>
            <w:tcW w:type="dxa" w:w="3384"/>
            <w:vAlign w:val="center"/>
            <w:shd w:fill="FFFFFF"/>
          </w:tcPr>
          <w:p>
            <w:pPr>
              <w:spacing w:after="20"/>
            </w:pPr>
            <w:r/>
            <w:r>
              <w:rPr>
                <w:rFonts w:ascii="Aptos" w:hAnsi="Aptos"/>
                <w:b w:val="0"/>
                <w:color w:val="25324A"/>
                <w:sz w:val="16"/>
              </w:rPr>
              <w:t>Proposed; verify implementation</w:t>
            </w:r>
          </w:p>
        </w:tc>
      </w:tr>
      <w:tr>
        <w:tc>
          <w:tcPr>
            <w:tcW w:type="dxa" w:w="2592"/>
            <w:vAlign w:val="center"/>
            <w:shd w:fill="F4F7FA"/>
          </w:tcPr>
          <w:p>
            <w:pPr>
              <w:spacing w:after="20"/>
            </w:pPr>
            <w:r/>
            <w:r>
              <w:rPr>
                <w:rFonts w:ascii="Aptos" w:hAnsi="Aptos"/>
                <w:b w:val="0"/>
                <w:color w:val="25324A"/>
                <w:sz w:val="16"/>
              </w:rPr>
              <w:t>BERT / DistilBERT</w:t>
            </w:r>
          </w:p>
        </w:tc>
        <w:tc>
          <w:tcPr>
            <w:tcW w:type="dxa" w:w="3960"/>
            <w:vAlign w:val="center"/>
            <w:shd w:fill="F4F7FA"/>
          </w:tcPr>
          <w:p>
            <w:pPr>
              <w:spacing w:after="20"/>
            </w:pPr>
            <w:r/>
            <w:r>
              <w:rPr>
                <w:rFonts w:ascii="Aptos" w:hAnsi="Aptos"/>
                <w:b w:val="0"/>
                <w:color w:val="25324A"/>
                <w:sz w:val="16"/>
              </w:rPr>
              <w:t>NLP-based answer assessment</w:t>
            </w:r>
          </w:p>
        </w:tc>
        <w:tc>
          <w:tcPr>
            <w:tcW w:type="dxa" w:w="3384"/>
            <w:vAlign w:val="center"/>
            <w:shd w:fill="F4F7FA"/>
          </w:tcPr>
          <w:p>
            <w:pPr>
              <w:spacing w:after="20"/>
            </w:pPr>
            <w:r/>
            <w:r>
              <w:rPr>
                <w:rFonts w:ascii="Aptos" w:hAnsi="Aptos"/>
                <w:b w:val="0"/>
                <w:color w:val="25324A"/>
                <w:sz w:val="16"/>
              </w:rPr>
              <w:t>Proposed; verify implementation</w:t>
            </w:r>
          </w:p>
        </w:tc>
      </w:tr>
    </w:tbl>
    <w:p>
      <w:pPr>
        <w:spacing w:after="20"/>
      </w:pPr>
    </w:p>
    <w:p>
      <w:pPr>
        <w:pStyle w:val="Caption"/>
      </w:pPr>
      <w:r>
        <w:t>These services are identified in the capstone proposal and should not be described as active production integrations unless they are configured and invoked by the current application.</w:t>
      </w:r>
    </w:p>
    <w:p>
      <w:pPr>
        <w:pStyle w:val="Heading1"/>
        <w:keepNext/>
      </w:pPr>
      <w:r>
        <w:t>7. Repository Structure</w:t>
      </w:r>
    </w:p>
    <w:p>
      <w:r>
        <w:t>The repository separates frontend, backend, project documentation, and supporting configuration.</w:t>
      </w:r>
    </w:p>
    <w:p>
      <w:pPr>
        <w:spacing w:before="40" w:after="140"/>
        <w:ind w:left="230" w:right="230"/>
        <w:shd w:fill="F1F4F8"/>
      </w:pPr>
      <w:r>
        <w:rPr>
          <w:rFonts w:ascii="Consolas" w:hAnsi="Consolas"/>
          <w:color w:val="34445C"/>
          <w:sz w:val="15"/>
        </w:rPr>
        <w:t>ai-interview-coach/</w:t>
        <w:br/>
        <w:t>├── frontend/</w:t>
        <w:br/>
        <w:t>│   ├── public/</w:t>
        <w:br/>
        <w:t>│   └── src/</w:t>
        <w:br/>
        <w:t>│       ├── animations/</w:t>
        <w:br/>
        <w:t>│       ├── components/</w:t>
        <w:br/>
        <w:t>│       ├── context/</w:t>
        <w:br/>
        <w:t>│       ├── data/</w:t>
        <w:br/>
        <w:t>│       ├── hooks/</w:t>
        <w:br/>
        <w:t>│       ├── pages/</w:t>
        <w:br/>
        <w:t>│       ├── services/</w:t>
        <w:br/>
        <w:t>│       ├── styles/</w:t>
        <w:br/>
        <w:t>│       ├── utils/</w:t>
        <w:br/>
        <w:t>│       ├── App.jsx</w:t>
        <w:br/>
        <w:t>│       └── main.jsx</w:t>
        <w:br/>
        <w:t>│</w:t>
        <w:br/>
        <w:t>├── backend/</w:t>
        <w:br/>
        <w:t>│   ├── app/</w:t>
        <w:br/>
        <w:t>│   │   ├── core/</w:t>
        <w:br/>
        <w:t>│   │   │   └── config.py</w:t>
        <w:br/>
        <w:t>│   │   ├── services/</w:t>
        <w:br/>
        <w:t>│   │   │   └── interview_service.py</w:t>
        <w:br/>
        <w:t>│   │   └── main.py</w:t>
        <w:br/>
        <w:t>│   ├── alembic/</w:t>
        <w:br/>
        <w:t>│   ├── tests/</w:t>
        <w:br/>
        <w:t>│   ├── storage/</w:t>
        <w:br/>
        <w:t>│   ├── requirements.txt</w:t>
        <w:br/>
        <w:t>│   └── .env.example</w:t>
        <w:br/>
        <w:t>│</w:t>
        <w:br/>
        <w:t>├── API_SPECIFICATION.md</w:t>
        <w:br/>
        <w:t>├── README.md</w:t>
        <w:br/>
        <w:t>└── AI_Capstone_Project_Proposal_Team147</w:t>
      </w:r>
    </w:p>
    <w:p>
      <w:pPr>
        <w:pStyle w:val="Caption"/>
      </w:pPr>
      <w:r>
        <w:t>This is a high-level structure based on available project context, not an exhaustive filesystem export. Confirm exact paths and filenames against the latest GitHub commit.</w:t>
      </w:r>
    </w:p>
    <w:p>
      <w:pPr>
        <w:pStyle w:val="Heading2"/>
        <w:keepNext/>
      </w:pPr>
      <w:r>
        <w:t>Directory responsibilities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384"/>
            <w:vAlign w:val="center"/>
            <w:shd w:fill="25324A"/>
          </w:tcPr>
          <w:p>
            <w:pPr>
              <w:spacing w:after="20"/>
            </w:pPr>
            <w:r/>
            <w:r>
              <w:rPr>
                <w:rFonts w:ascii="Aptos" w:hAnsi="Aptos"/>
                <w:b/>
                <w:color w:val="FFFFFF"/>
                <w:sz w:val="17"/>
              </w:rPr>
              <w:t>Path</w:t>
            </w:r>
          </w:p>
        </w:tc>
        <w:tc>
          <w:tcPr>
            <w:tcW w:type="dxa" w:w="6552"/>
            <w:vAlign w:val="center"/>
            <w:shd w:fill="25324A"/>
          </w:tcPr>
          <w:p>
            <w:pPr>
              <w:spacing w:after="20"/>
            </w:pPr>
            <w:r/>
            <w:r>
              <w:rPr>
                <w:rFonts w:ascii="Aptos" w:hAnsi="Aptos"/>
                <w:b/>
                <w:color w:val="FFFFFF"/>
                <w:sz w:val="17"/>
              </w:rPr>
              <w:t>Purpose</w:t>
            </w:r>
          </w:p>
        </w:tc>
      </w:tr>
      <w:tr>
        <w:tc>
          <w:tcPr>
            <w:tcW w:type="dxa" w:w="3384"/>
            <w:vAlign w:val="center"/>
            <w:shd w:fill="FFFFFF"/>
          </w:tcPr>
          <w:p>
            <w:pPr>
              <w:spacing w:after="20"/>
            </w:pPr>
            <w:r/>
            <w:r>
              <w:rPr>
                <w:rFonts w:ascii="Aptos" w:hAnsi="Aptos"/>
                <w:b w:val="0"/>
                <w:color w:val="25324A"/>
                <w:sz w:val="16"/>
              </w:rPr>
              <w:t>frontend/src/components/</w:t>
            </w:r>
          </w:p>
        </w:tc>
        <w:tc>
          <w:tcPr>
            <w:tcW w:type="dxa" w:w="6552"/>
            <w:vAlign w:val="center"/>
            <w:shd w:fill="FFFFFF"/>
          </w:tcPr>
          <w:p>
            <w:pPr>
              <w:spacing w:after="20"/>
            </w:pPr>
            <w:r/>
            <w:r>
              <w:rPr>
                <w:rFonts w:ascii="Aptos" w:hAnsi="Aptos"/>
                <w:b w:val="0"/>
                <w:color w:val="25324A"/>
                <w:sz w:val="16"/>
              </w:rPr>
              <w:t>Reusable UI components</w:t>
            </w:r>
          </w:p>
        </w:tc>
      </w:tr>
      <w:tr>
        <w:tc>
          <w:tcPr>
            <w:tcW w:type="dxa" w:w="3384"/>
            <w:vAlign w:val="center"/>
            <w:shd w:fill="F4F7FA"/>
          </w:tcPr>
          <w:p>
            <w:pPr>
              <w:spacing w:after="20"/>
            </w:pPr>
            <w:r/>
            <w:r>
              <w:rPr>
                <w:rFonts w:ascii="Aptos" w:hAnsi="Aptos"/>
                <w:b w:val="0"/>
                <w:color w:val="25324A"/>
                <w:sz w:val="16"/>
              </w:rPr>
              <w:t>frontend/src/pages/</w:t>
            </w:r>
          </w:p>
        </w:tc>
        <w:tc>
          <w:tcPr>
            <w:tcW w:type="dxa" w:w="6552"/>
            <w:vAlign w:val="center"/>
            <w:shd w:fill="F4F7FA"/>
          </w:tcPr>
          <w:p>
            <w:pPr>
              <w:spacing w:after="20"/>
            </w:pPr>
            <w:r/>
            <w:r>
              <w:rPr>
                <w:rFonts w:ascii="Aptos" w:hAnsi="Aptos"/>
                <w:b w:val="0"/>
                <w:color w:val="25324A"/>
                <w:sz w:val="16"/>
              </w:rPr>
              <w:t>Application screens and routed pages</w:t>
            </w:r>
          </w:p>
        </w:tc>
      </w:tr>
      <w:tr>
        <w:tc>
          <w:tcPr>
            <w:tcW w:type="dxa" w:w="3384"/>
            <w:vAlign w:val="center"/>
            <w:shd w:fill="FFFFFF"/>
          </w:tcPr>
          <w:p>
            <w:pPr>
              <w:spacing w:after="20"/>
            </w:pPr>
            <w:r/>
            <w:r>
              <w:rPr>
                <w:rFonts w:ascii="Aptos" w:hAnsi="Aptos"/>
                <w:b w:val="0"/>
                <w:color w:val="25324A"/>
                <w:sz w:val="16"/>
              </w:rPr>
              <w:t>frontend/src/context/</w:t>
            </w:r>
          </w:p>
        </w:tc>
        <w:tc>
          <w:tcPr>
            <w:tcW w:type="dxa" w:w="6552"/>
            <w:vAlign w:val="center"/>
            <w:shd w:fill="FFFFFF"/>
          </w:tcPr>
          <w:p>
            <w:pPr>
              <w:spacing w:after="20"/>
            </w:pPr>
            <w:r/>
            <w:r>
              <w:rPr>
                <w:rFonts w:ascii="Aptos" w:hAnsi="Aptos"/>
                <w:b w:val="0"/>
                <w:color w:val="25324A"/>
                <w:sz w:val="16"/>
              </w:rPr>
              <w:t>Shared application state</w:t>
            </w:r>
          </w:p>
        </w:tc>
      </w:tr>
      <w:tr>
        <w:tc>
          <w:tcPr>
            <w:tcW w:type="dxa" w:w="3384"/>
            <w:vAlign w:val="center"/>
            <w:shd w:fill="F4F7FA"/>
          </w:tcPr>
          <w:p>
            <w:pPr>
              <w:spacing w:after="20"/>
            </w:pPr>
            <w:r/>
            <w:r>
              <w:rPr>
                <w:rFonts w:ascii="Aptos" w:hAnsi="Aptos"/>
                <w:b w:val="0"/>
                <w:color w:val="25324A"/>
                <w:sz w:val="16"/>
              </w:rPr>
              <w:t>frontend/src/hooks/</w:t>
            </w:r>
          </w:p>
        </w:tc>
        <w:tc>
          <w:tcPr>
            <w:tcW w:type="dxa" w:w="6552"/>
            <w:vAlign w:val="center"/>
            <w:shd w:fill="F4F7FA"/>
          </w:tcPr>
          <w:p>
            <w:pPr>
              <w:spacing w:after="20"/>
            </w:pPr>
            <w:r/>
            <w:r>
              <w:rPr>
                <w:rFonts w:ascii="Aptos" w:hAnsi="Aptos"/>
                <w:b w:val="0"/>
                <w:color w:val="25324A"/>
                <w:sz w:val="16"/>
              </w:rPr>
              <w:t>Reusable React hooks</w:t>
            </w:r>
          </w:p>
        </w:tc>
      </w:tr>
      <w:tr>
        <w:tc>
          <w:tcPr>
            <w:tcW w:type="dxa" w:w="3384"/>
            <w:vAlign w:val="center"/>
            <w:shd w:fill="FFFFFF"/>
          </w:tcPr>
          <w:p>
            <w:pPr>
              <w:spacing w:after="20"/>
            </w:pPr>
            <w:r/>
            <w:r>
              <w:rPr>
                <w:rFonts w:ascii="Aptos" w:hAnsi="Aptos"/>
                <w:b w:val="0"/>
                <w:color w:val="25324A"/>
                <w:sz w:val="16"/>
              </w:rPr>
              <w:t>frontend/src/services/</w:t>
            </w:r>
          </w:p>
        </w:tc>
        <w:tc>
          <w:tcPr>
            <w:tcW w:type="dxa" w:w="6552"/>
            <w:vAlign w:val="center"/>
            <w:shd w:fill="FFFFFF"/>
          </w:tcPr>
          <w:p>
            <w:pPr>
              <w:spacing w:after="20"/>
            </w:pPr>
            <w:r/>
            <w:r>
              <w:rPr>
                <w:rFonts w:ascii="Aptos" w:hAnsi="Aptos"/>
                <w:b w:val="0"/>
                <w:color w:val="25324A"/>
                <w:sz w:val="16"/>
              </w:rPr>
              <w:t>Frontend API and service calls</w:t>
            </w:r>
          </w:p>
        </w:tc>
      </w:tr>
      <w:tr>
        <w:tc>
          <w:tcPr>
            <w:tcW w:type="dxa" w:w="3384"/>
            <w:vAlign w:val="center"/>
            <w:shd w:fill="F4F7FA"/>
          </w:tcPr>
          <w:p>
            <w:pPr>
              <w:spacing w:after="20"/>
            </w:pPr>
            <w:r/>
            <w:r>
              <w:rPr>
                <w:rFonts w:ascii="Aptos" w:hAnsi="Aptos"/>
                <w:b w:val="0"/>
                <w:color w:val="25324A"/>
                <w:sz w:val="16"/>
              </w:rPr>
              <w:t>frontend/src/data/</w:t>
            </w:r>
          </w:p>
        </w:tc>
        <w:tc>
          <w:tcPr>
            <w:tcW w:type="dxa" w:w="6552"/>
            <w:vAlign w:val="center"/>
            <w:shd w:fill="F4F7FA"/>
          </w:tcPr>
          <w:p>
            <w:pPr>
              <w:spacing w:after="20"/>
            </w:pPr>
            <w:r/>
            <w:r>
              <w:rPr>
                <w:rFonts w:ascii="Aptos" w:hAnsi="Aptos"/>
                <w:b w:val="0"/>
                <w:color w:val="25324A"/>
                <w:sz w:val="16"/>
              </w:rPr>
              <w:t>Static data and question-bank content</w:t>
            </w:r>
          </w:p>
        </w:tc>
      </w:tr>
      <w:tr>
        <w:tc>
          <w:tcPr>
            <w:tcW w:type="dxa" w:w="3384"/>
            <w:vAlign w:val="center"/>
            <w:shd w:fill="FFFFFF"/>
          </w:tcPr>
          <w:p>
            <w:pPr>
              <w:spacing w:after="20"/>
            </w:pPr>
            <w:r/>
            <w:r>
              <w:rPr>
                <w:rFonts w:ascii="Aptos" w:hAnsi="Aptos"/>
                <w:b w:val="0"/>
                <w:color w:val="25324A"/>
                <w:sz w:val="16"/>
              </w:rPr>
              <w:t>frontend/src/styles/</w:t>
            </w:r>
          </w:p>
        </w:tc>
        <w:tc>
          <w:tcPr>
            <w:tcW w:type="dxa" w:w="6552"/>
            <w:vAlign w:val="center"/>
            <w:shd w:fill="FFFFFF"/>
          </w:tcPr>
          <w:p>
            <w:pPr>
              <w:spacing w:after="20"/>
            </w:pPr>
            <w:r/>
            <w:r>
              <w:rPr>
                <w:rFonts w:ascii="Aptos" w:hAnsi="Aptos"/>
                <w:b w:val="0"/>
                <w:color w:val="25324A"/>
                <w:sz w:val="16"/>
              </w:rPr>
              <w:t>CSS and theme styling</w:t>
            </w:r>
          </w:p>
        </w:tc>
      </w:tr>
      <w:tr>
        <w:tc>
          <w:tcPr>
            <w:tcW w:type="dxa" w:w="3384"/>
            <w:vAlign w:val="center"/>
            <w:shd w:fill="F4F7FA"/>
          </w:tcPr>
          <w:p>
            <w:pPr>
              <w:spacing w:after="20"/>
            </w:pPr>
            <w:r/>
            <w:r>
              <w:rPr>
                <w:rFonts w:ascii="Aptos" w:hAnsi="Aptos"/>
                <w:b w:val="0"/>
                <w:color w:val="25324A"/>
                <w:sz w:val="16"/>
              </w:rPr>
              <w:t>backend/app/main.py</w:t>
            </w:r>
          </w:p>
        </w:tc>
        <w:tc>
          <w:tcPr>
            <w:tcW w:type="dxa" w:w="6552"/>
            <w:vAlign w:val="center"/>
            <w:shd w:fill="F4F7FA"/>
          </w:tcPr>
          <w:p>
            <w:pPr>
              <w:spacing w:after="20"/>
            </w:pPr>
            <w:r/>
            <w:r>
              <w:rPr>
                <w:rFonts w:ascii="Aptos" w:hAnsi="Aptos"/>
                <w:b w:val="0"/>
                <w:color w:val="25324A"/>
                <w:sz w:val="16"/>
              </w:rPr>
              <w:t>FastAPI application entry point</w:t>
            </w:r>
          </w:p>
        </w:tc>
      </w:tr>
      <w:tr>
        <w:tc>
          <w:tcPr>
            <w:tcW w:type="dxa" w:w="3384"/>
            <w:vAlign w:val="center"/>
            <w:shd w:fill="FFFFFF"/>
          </w:tcPr>
          <w:p>
            <w:pPr>
              <w:spacing w:after="20"/>
            </w:pPr>
            <w:r/>
            <w:r>
              <w:rPr>
                <w:rFonts w:ascii="Aptos" w:hAnsi="Aptos"/>
                <w:b w:val="0"/>
                <w:color w:val="25324A"/>
                <w:sz w:val="16"/>
              </w:rPr>
              <w:t>backend/app/core/</w:t>
            </w:r>
          </w:p>
        </w:tc>
        <w:tc>
          <w:tcPr>
            <w:tcW w:type="dxa" w:w="6552"/>
            <w:vAlign w:val="center"/>
            <w:shd w:fill="FFFFFF"/>
          </w:tcPr>
          <w:p>
            <w:pPr>
              <w:spacing w:after="20"/>
            </w:pPr>
            <w:r/>
            <w:r>
              <w:rPr>
                <w:rFonts w:ascii="Aptos" w:hAnsi="Aptos"/>
                <w:b w:val="0"/>
                <w:color w:val="25324A"/>
                <w:sz w:val="16"/>
              </w:rPr>
              <w:t>Application configuration and core settings</w:t>
            </w:r>
          </w:p>
        </w:tc>
      </w:tr>
      <w:tr>
        <w:tc>
          <w:tcPr>
            <w:tcW w:type="dxa" w:w="3384"/>
            <w:vAlign w:val="center"/>
            <w:shd w:fill="F4F7FA"/>
          </w:tcPr>
          <w:p>
            <w:pPr>
              <w:spacing w:after="20"/>
            </w:pPr>
            <w:r/>
            <w:r>
              <w:rPr>
                <w:rFonts w:ascii="Aptos" w:hAnsi="Aptos"/>
                <w:b w:val="0"/>
                <w:color w:val="25324A"/>
                <w:sz w:val="16"/>
              </w:rPr>
              <w:t>backend/app/services/</w:t>
            </w:r>
          </w:p>
        </w:tc>
        <w:tc>
          <w:tcPr>
            <w:tcW w:type="dxa" w:w="6552"/>
            <w:vAlign w:val="center"/>
            <w:shd w:fill="F4F7FA"/>
          </w:tcPr>
          <w:p>
            <w:pPr>
              <w:spacing w:after="20"/>
            </w:pPr>
            <w:r/>
            <w:r>
              <w:rPr>
                <w:rFonts w:ascii="Aptos" w:hAnsi="Aptos"/>
                <w:b w:val="0"/>
                <w:color w:val="25324A"/>
                <w:sz w:val="16"/>
              </w:rPr>
              <w:t>Interview and business logic</w:t>
            </w:r>
          </w:p>
        </w:tc>
      </w:tr>
      <w:tr>
        <w:tc>
          <w:tcPr>
            <w:tcW w:type="dxa" w:w="3384"/>
            <w:vAlign w:val="center"/>
            <w:shd w:fill="FFFFFF"/>
          </w:tcPr>
          <w:p>
            <w:pPr>
              <w:spacing w:after="20"/>
            </w:pPr>
            <w:r/>
            <w:r>
              <w:rPr>
                <w:rFonts w:ascii="Aptos" w:hAnsi="Aptos"/>
                <w:b w:val="0"/>
                <w:color w:val="25324A"/>
                <w:sz w:val="16"/>
              </w:rPr>
              <w:t>backend/alembic/</w:t>
            </w:r>
          </w:p>
        </w:tc>
        <w:tc>
          <w:tcPr>
            <w:tcW w:type="dxa" w:w="6552"/>
            <w:vAlign w:val="center"/>
            <w:shd w:fill="FFFFFF"/>
          </w:tcPr>
          <w:p>
            <w:pPr>
              <w:spacing w:after="20"/>
            </w:pPr>
            <w:r/>
            <w:r>
              <w:rPr>
                <w:rFonts w:ascii="Aptos" w:hAnsi="Aptos"/>
                <w:b w:val="0"/>
                <w:color w:val="25324A"/>
                <w:sz w:val="16"/>
              </w:rPr>
              <w:t>Database migration configuration and revisions</w:t>
            </w:r>
          </w:p>
        </w:tc>
      </w:tr>
      <w:tr>
        <w:tc>
          <w:tcPr>
            <w:tcW w:type="dxa" w:w="3384"/>
            <w:vAlign w:val="center"/>
            <w:shd w:fill="F4F7FA"/>
          </w:tcPr>
          <w:p>
            <w:pPr>
              <w:spacing w:after="20"/>
            </w:pPr>
            <w:r/>
            <w:r>
              <w:rPr>
                <w:rFonts w:ascii="Aptos" w:hAnsi="Aptos"/>
                <w:b w:val="0"/>
                <w:color w:val="25324A"/>
                <w:sz w:val="16"/>
              </w:rPr>
              <w:t>backend/tests/</w:t>
            </w:r>
          </w:p>
        </w:tc>
        <w:tc>
          <w:tcPr>
            <w:tcW w:type="dxa" w:w="6552"/>
            <w:vAlign w:val="center"/>
            <w:shd w:fill="F4F7FA"/>
          </w:tcPr>
          <w:p>
            <w:pPr>
              <w:spacing w:after="20"/>
            </w:pPr>
            <w:r/>
            <w:r>
              <w:rPr>
                <w:rFonts w:ascii="Aptos" w:hAnsi="Aptos"/>
                <w:b w:val="0"/>
                <w:color w:val="25324A"/>
                <w:sz w:val="16"/>
              </w:rPr>
              <w:t>Automated tests</w:t>
            </w:r>
          </w:p>
        </w:tc>
      </w:tr>
      <w:tr>
        <w:tc>
          <w:tcPr>
            <w:tcW w:type="dxa" w:w="3384"/>
            <w:vAlign w:val="center"/>
            <w:shd w:fill="FFFFFF"/>
          </w:tcPr>
          <w:p>
            <w:pPr>
              <w:spacing w:after="20"/>
            </w:pPr>
            <w:r/>
            <w:r>
              <w:rPr>
                <w:rFonts w:ascii="Aptos" w:hAnsi="Aptos"/>
                <w:b w:val="0"/>
                <w:color w:val="25324A"/>
                <w:sz w:val="16"/>
              </w:rPr>
              <w:t>backend/storage/</w:t>
            </w:r>
          </w:p>
        </w:tc>
        <w:tc>
          <w:tcPr>
            <w:tcW w:type="dxa" w:w="6552"/>
            <w:vAlign w:val="center"/>
            <w:shd w:fill="FFFFFF"/>
          </w:tcPr>
          <w:p>
            <w:pPr>
              <w:spacing w:after="20"/>
            </w:pPr>
            <w:r/>
            <w:r>
              <w:rPr>
                <w:rFonts w:ascii="Aptos" w:hAnsi="Aptos"/>
                <w:b w:val="0"/>
                <w:color w:val="25324A"/>
                <w:sz w:val="16"/>
              </w:rPr>
              <w:t>Local file storage, where configured</w:t>
            </w:r>
          </w:p>
        </w:tc>
      </w:tr>
      <w:tr>
        <w:tc>
          <w:tcPr>
            <w:tcW w:type="dxa" w:w="3384"/>
            <w:vAlign w:val="center"/>
            <w:shd w:fill="F4F7FA"/>
          </w:tcPr>
          <w:p>
            <w:pPr>
              <w:spacing w:after="20"/>
            </w:pPr>
            <w:r/>
            <w:r>
              <w:rPr>
                <w:rFonts w:ascii="Aptos" w:hAnsi="Aptos"/>
                <w:b w:val="0"/>
                <w:color w:val="25324A"/>
                <w:sz w:val="16"/>
              </w:rPr>
              <w:t>backend/requirements.txt</w:t>
            </w:r>
          </w:p>
        </w:tc>
        <w:tc>
          <w:tcPr>
            <w:tcW w:type="dxa" w:w="6552"/>
            <w:vAlign w:val="center"/>
            <w:shd w:fill="F4F7FA"/>
          </w:tcPr>
          <w:p>
            <w:pPr>
              <w:spacing w:after="20"/>
            </w:pPr>
            <w:r/>
            <w:r>
              <w:rPr>
                <w:rFonts w:ascii="Aptos" w:hAnsi="Aptos"/>
                <w:b w:val="0"/>
                <w:color w:val="25324A"/>
                <w:sz w:val="16"/>
              </w:rPr>
              <w:t>Python dependencies</w:t>
            </w:r>
          </w:p>
        </w:tc>
      </w:tr>
    </w:tbl>
    <w:p>
      <w:pPr>
        <w:spacing w:after="20"/>
      </w:pPr>
    </w:p>
    <w:p>
      <w:pPr>
        <w:pStyle w:val="Heading1"/>
        <w:keepNext/>
      </w:pPr>
      <w:r>
        <w:t>8. Testing and Quality Assurance</w:t>
      </w:r>
    </w:p>
    <w:p>
      <w:r>
        <w:t>Previously reported test results from the development environment:</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448"/>
            <w:vAlign w:val="center"/>
            <w:shd w:fill="25324A"/>
          </w:tcPr>
          <w:p>
            <w:pPr>
              <w:spacing w:after="20"/>
            </w:pPr>
            <w:r/>
            <w:r>
              <w:rPr>
                <w:rFonts w:ascii="Aptos" w:hAnsi="Aptos"/>
                <w:b/>
                <w:color w:val="FFFFFF"/>
                <w:sz w:val="17"/>
              </w:rPr>
              <w:t>Check</w:t>
            </w:r>
          </w:p>
        </w:tc>
        <w:tc>
          <w:tcPr>
            <w:tcW w:type="dxa" w:w="2088"/>
            <w:vAlign w:val="center"/>
            <w:shd w:fill="25324A"/>
          </w:tcPr>
          <w:p>
            <w:pPr>
              <w:spacing w:after="20"/>
            </w:pPr>
            <w:r/>
            <w:r>
              <w:rPr>
                <w:rFonts w:ascii="Aptos" w:hAnsi="Aptos"/>
                <w:b/>
                <w:color w:val="FFFFFF"/>
                <w:sz w:val="17"/>
              </w:rPr>
              <w:t>Reported result</w:t>
            </w:r>
          </w:p>
        </w:tc>
        <w:tc>
          <w:tcPr>
            <w:tcW w:type="dxa" w:w="5400"/>
            <w:vAlign w:val="center"/>
            <w:shd w:fill="25324A"/>
          </w:tcPr>
          <w:p>
            <w:pPr>
              <w:spacing w:after="20"/>
            </w:pPr>
            <w:r/>
            <w:r>
              <w:rPr>
                <w:rFonts w:ascii="Aptos" w:hAnsi="Aptos"/>
                <w:b/>
                <w:color w:val="FFFFFF"/>
                <w:sz w:val="17"/>
              </w:rPr>
              <w:t>Notes</w:t>
            </w:r>
          </w:p>
        </w:tc>
      </w:tr>
      <w:tr>
        <w:tc>
          <w:tcPr>
            <w:tcW w:type="dxa" w:w="2448"/>
            <w:vAlign w:val="center"/>
            <w:shd w:fill="FFFFFF"/>
          </w:tcPr>
          <w:p>
            <w:pPr>
              <w:spacing w:after="20"/>
            </w:pPr>
            <w:r/>
            <w:r>
              <w:rPr>
                <w:rFonts w:ascii="Aptos" w:hAnsi="Aptos"/>
                <w:b w:val="0"/>
                <w:color w:val="25324A"/>
                <w:sz w:val="16"/>
              </w:rPr>
              <w:t>Backend test suite</w:t>
            </w:r>
          </w:p>
        </w:tc>
        <w:tc>
          <w:tcPr>
            <w:tcW w:type="dxa" w:w="2088"/>
            <w:vAlign w:val="center"/>
            <w:shd w:fill="FFFFFF"/>
          </w:tcPr>
          <w:p>
            <w:pPr>
              <w:spacing w:after="20"/>
            </w:pPr>
            <w:r/>
            <w:r>
              <w:rPr>
                <w:rFonts w:ascii="Aptos" w:hAnsi="Aptos"/>
                <w:b w:val="0"/>
                <w:color w:val="25324A"/>
                <w:sz w:val="16"/>
              </w:rPr>
              <w:t>260 passed, 8 skipped</w:t>
            </w:r>
          </w:p>
        </w:tc>
        <w:tc>
          <w:tcPr>
            <w:tcW w:type="dxa" w:w="5400"/>
            <w:vAlign w:val="center"/>
            <w:shd w:fill="FFFFFF"/>
          </w:tcPr>
          <w:p>
            <w:pPr>
              <w:spacing w:after="20"/>
            </w:pPr>
            <w:r/>
            <w:r>
              <w:rPr>
                <w:rFonts w:ascii="Aptos" w:hAnsi="Aptos"/>
                <w:b w:val="0"/>
                <w:color w:val="25324A"/>
                <w:sz w:val="16"/>
              </w:rPr>
              <w:t>Skipped tests included PostgreSQL migration tests when TEST_DATABASE_URL was not configured</w:t>
            </w:r>
          </w:p>
        </w:tc>
      </w:tr>
      <w:tr>
        <w:tc>
          <w:tcPr>
            <w:tcW w:type="dxa" w:w="2448"/>
            <w:vAlign w:val="center"/>
            <w:shd w:fill="F4F7FA"/>
          </w:tcPr>
          <w:p>
            <w:pPr>
              <w:spacing w:after="20"/>
            </w:pPr>
            <w:r/>
            <w:r>
              <w:rPr>
                <w:rFonts w:ascii="Aptos" w:hAnsi="Aptos"/>
                <w:b w:val="0"/>
                <w:color w:val="25324A"/>
                <w:sz w:val="16"/>
              </w:rPr>
              <w:t>Frontend production build</w:t>
            </w:r>
          </w:p>
        </w:tc>
        <w:tc>
          <w:tcPr>
            <w:tcW w:type="dxa" w:w="2088"/>
            <w:vAlign w:val="center"/>
            <w:shd w:fill="F4F7FA"/>
          </w:tcPr>
          <w:p>
            <w:pPr>
              <w:spacing w:after="20"/>
            </w:pPr>
            <w:r/>
            <w:r>
              <w:rPr>
                <w:rFonts w:ascii="Aptos" w:hAnsi="Aptos"/>
                <w:b w:val="0"/>
                <w:color w:val="25324A"/>
                <w:sz w:val="16"/>
              </w:rPr>
              <w:t>Successful</w:t>
            </w:r>
          </w:p>
        </w:tc>
        <w:tc>
          <w:tcPr>
            <w:tcW w:type="dxa" w:w="5400"/>
            <w:vAlign w:val="center"/>
            <w:shd w:fill="F4F7FA"/>
          </w:tcPr>
          <w:p>
            <w:pPr>
              <w:spacing w:after="20"/>
            </w:pPr>
            <w:r/>
            <w:r>
              <w:rPr>
                <w:rFonts w:ascii="Aptos" w:hAnsi="Aptos"/>
                <w:b w:val="0"/>
                <w:color w:val="25324A"/>
                <w:sz w:val="16"/>
              </w:rPr>
              <w:t>Reported for the earlier code version</w:t>
            </w:r>
          </w:p>
        </w:tc>
      </w:tr>
    </w:tbl>
    <w:p>
      <w:pPr>
        <w:spacing w:after="20"/>
      </w:pPr>
    </w:p>
    <w:p>
      <w:pPr>
        <w:pStyle w:val="Caption"/>
      </w:pPr>
      <w:r>
        <w:t>These are previously reported results, not a new test run performed while preparing this handbook. Rerun tests and the frontend build against the final commit before submission.</w:t>
      </w:r>
    </w:p>
    <w:p>
      <w:pPr>
        <w:pStyle w:val="Heading1"/>
        <w:keepNext/>
      </w:pPr>
      <w:r>
        <w:t>9. Version Control and Deployment</w:t>
      </w:r>
    </w:p>
    <w:p>
      <w:pPr>
        <w:pStyle w:val="ListBullet"/>
        <w:spacing w:after="40"/>
      </w:pPr>
      <w:r>
        <w:t>Git is used for version control.</w:t>
      </w:r>
    </w:p>
    <w:p>
      <w:pPr>
        <w:pStyle w:val="ListBullet"/>
        <w:spacing w:after="40"/>
      </w:pPr>
      <w:r>
        <w:t>GitHub hosts the source repository and main branch.</w:t>
      </w:r>
    </w:p>
    <w:p>
      <w:pPr>
        <w:pStyle w:val="ListBullet"/>
        <w:spacing w:after="40"/>
      </w:pPr>
      <w:r>
        <w:t>Repository: https://github.com/Mennatullah-essam/ai-interview-coach</w:t>
      </w:r>
    </w:p>
    <w:p>
      <w:pPr>
        <w:pStyle w:val="ListBullet"/>
        <w:spacing w:after="40"/>
      </w:pPr>
      <w:r>
        <w:t>Hostless is being used to test deployment of the backend and PostgreSQL resource.</w:t>
      </w:r>
    </w:p>
    <w:p>
      <w:pPr>
        <w:pStyle w:val="ListBullet"/>
        <w:spacing w:after="40"/>
      </w:pPr>
      <w:r>
        <w:t>The frontend still needs its own deployment and a configured backend base URL.</w:t>
      </w:r>
    </w:p>
    <w:p>
      <w:pPr>
        <w:pStyle w:val="ListBullet"/>
        <w:spacing w:after="40"/>
      </w:pPr>
      <w:r>
        <w:t>Production configuration requires correct DATABASE_URL, JWT_SECRET, ALLOWED_HOSTS, and CORS_ORIGINS values.</w:t>
      </w:r>
    </w:p>
    <w:tbl>
      <w:tblPr>
        <w:tblW w:type="auto" w:w="0"/>
        <w:tblLook w:firstColumn="1" w:firstRow="1" w:lastColumn="0" w:lastRow="0" w:noHBand="0" w:noVBand="1" w:val="04A0"/>
      </w:tblPr>
      <w:tblGrid>
        <w:gridCol w:w="10080"/>
      </w:tblGrid>
      <w:tr>
        <w:tc>
          <w:tcPr>
            <w:tcW w:type="dxa" w:w="10080"/>
            <w:shd w:fill="EEE9F8"/>
          </w:tcPr>
          <w:p>
            <w:pPr>
              <w:spacing w:after="40"/>
            </w:pPr>
            <w:r/>
            <w:r>
              <w:rPr>
                <w:b/>
                <w:color w:val="2D8C8C"/>
                <w:sz w:val="18"/>
              </w:rPr>
              <w:t>SECURITY REMINDER</w:t>
              <w:br/>
            </w:r>
            <w:r>
              <w:rPr>
                <w:color w:val="25324A"/>
                <w:sz w:val="17"/>
              </w:rPr>
              <w:t>Never commit real credentials to GitHub or share database connection strings and JWT secrets in documentation. Store them as deployment environment variables.</w:t>
            </w:r>
          </w:p>
        </w:tc>
      </w:tr>
    </w:tbl>
    <w:p>
      <w:pPr>
        <w:spacing w:after="20"/>
      </w:pPr>
    </w:p>
    <w:p>
      <w:pPr>
        <w:pStyle w:val="Heading1"/>
        <w:keepNext/>
      </w:pPr>
      <w:r>
        <w:t>10. Instructor Summary</w:t>
      </w:r>
    </w:p>
    <w:p>
      <w:r>
        <w:t>AI Interview Coach is a full-stack interview-preparation platform built around a React + Vite frontend, a Python + FastAPI backend, and PostgreSQL persistence. Uvicorn runs the API server, SQLAlchemy provides database access, and Alembic manages schema migrations. The capstone proposal includes AI/NLP options such as Whisper, Sentence Transformers, BERT/DistilBERT, and OpenAI API or Amazon Bedrock for speech transcription, semantic answer evaluation, and personalized question generation. Deployment is still being verified, and the active status of each external AI integration should be confirmed against the code before the final demonstration.</w:t>
      </w:r>
    </w:p>
    <w:p>
      <w:pPr>
        <w:pStyle w:val="Heading1"/>
        <w:keepNext/>
      </w:pPr>
      <w:r>
        <w:t>Reference</w:t>
      </w:r>
    </w:p>
    <w:p>
      <w:r>
        <w:rPr>
          <w:b/>
        </w:rPr>
        <w:t xml:space="preserve">GitHub repository: </w:t>
      </w:r>
      <w:r>
        <w:t>https://github.com/Mennatullah-essam/ai-interview-coach</w:t>
      </w:r>
    </w:p>
    <w:p>
      <w:r>
        <w:rPr>
          <w:b/>
        </w:rPr>
        <w:t xml:space="preserve">Capstone proposal: </w:t>
      </w:r>
      <w:r>
        <w:t>AI_Capstone_Project_Proposal_Team147</w:t>
      </w:r>
    </w:p>
    <w:p>
      <w:pPr>
        <w:pStyle w:val="Caption"/>
      </w:pPr>
      <w:r>
        <w:t>Confirm exact file paths, dependency versions, API routes, and active AI-provider configuration against the latest repository before formal assessment.</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36174"/>
        <w:sz w:val="16"/>
      </w:rPr>
      <w:t>AI Interview Coach • Technical Overview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D8C8C"/>
        <w:sz w:val="16"/>
      </w:rPr>
      <w:t>AI INTERVIEW COACH  |  PROJECT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5324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25324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D8C8C"/>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532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25324A"/>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