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c39d0342a956483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name="_heading=h.3ggoug851uau" w:colFirst="0" w:colLast="0" w:id="1"/>
      <w:bookmarkEnd w:id="1"/>
      <w:r>
        <w:rPr>
          <w:rtl w:val="0"/>
        </w:rPr>
        <w:t xml:space="preserve"> Agentic Code Reviewer - </w:t>
      </w:r>
      <w:bookmarkStart w:name="bookmark=id.l8o10ezd2j3p" w:colFirst="0" w:colLast="0" w:id="1792232899"/>
      <w:bookmarkEnd w:id="1792232899"/>
      <w:r>
        <w:rPr>
          <w:rtl w:val="0"/>
        </w:rPr>
        <w:t xml:space="preserve">Business Model Canvas 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/>
      </w:pPr>
      <w:r>
        <w:pict w14:anchorId="0BAF9298">
          <v:rect style="width:0.0pt;height:1.5pt" o:hr="t" o:hrstd="t" o:hralign="center" fillcolor="#A0A0A0" stroked="f"/>
        </w:pict>
      </w:r>
      <w:r>
        <w:rPr>
          <w:rtl w:val="0"/>
        </w:rPr>
      </w:r>
    </w:p>
    <w:bookmarkStart w:name="bookmark=id.l0xgf87k586" w:colFirst="0" w:colLast="0" w:id="2"/>
    <w:bookmarkEnd w:id="2"/>
    <w:p xmlns:wp14="http://schemas.microsoft.com/office/word/2010/wordml" w:rsidRDefault="00000000" w14:paraId="00000003" wp14:textId="77777777">
      <w:pPr>
        <w:pStyle w:val="Heading2"/>
        <w:rPr/>
      </w:pPr>
      <w:r>
        <w:rPr>
          <w:rtl w:val="0"/>
        </w:rPr>
        <w:t xml:space="preserve">The nine blocks</w:t>
      </w:r>
    </w:p>
    <w:bookmarkStart w:name="bookmark=id.elxzhp4oe1tm" w:colFirst="0" w:colLast="0" w:id="3"/>
    <w:bookmarkEnd w:id="3"/>
    <w:p xmlns:wp14="http://schemas.microsoft.com/office/word/2010/wordml" w:rsidRDefault="00000000" w14:paraId="00000004" wp14:textId="77777777">
      <w:pPr>
        <w:pStyle w:val="Heading3"/>
        <w:rPr/>
      </w:pPr>
      <w:r>
        <w:rPr>
          <w:rtl w:val="0"/>
        </w:rPr>
        <w:t xml:space="preserve">1. Customer Segments</w:t>
      </w:r>
    </w:p>
    <w:p xmlns:wp14="http://schemas.microsoft.com/office/word/2010/wordml" w:rsidRDefault="00000000" w14:paraId="00000005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Primary: peer reviewers of AI-assisted TS/JS pull requests in companies and funded engineering teams.</w:t>
      </w:r>
    </w:p>
    <w:p xmlns:wp14="http://schemas.microsoft.com/office/word/2010/wordml" w:rsidRDefault="00000000" w14:paraId="00000006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Secondary: OSS TS/JS maintainers and contributors. Today's actual user: the change author reviewing their own work, plus the contributors building the system.</w:t>
      </w:r>
    </w:p>
    <w:bookmarkStart w:name="bookmark=id.wkjnkdbd5nlq" w:colFirst="0" w:colLast="0" w:id="4"/>
    <w:bookmarkEnd w:id="4"/>
    <w:p xmlns:wp14="http://schemas.microsoft.com/office/word/2010/wordml" w:rsidRDefault="00000000" w14:paraId="00000007" wp14:textId="77777777">
      <w:pPr>
        <w:pStyle w:val="Heading3"/>
        <w:rPr/>
      </w:pPr>
      <w:r>
        <w:rPr>
          <w:rtl w:val="0"/>
        </w:rPr>
        <w:t xml:space="preserve">2. Value Propositions</w:t>
      </w:r>
    </w:p>
    <w:p xmlns:wp14="http://schemas.microsoft.com/office/word/2010/wordml" w:rsidRDefault="00000000" w14:paraId="00000008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Local CLI review of a TS/JS change set, with the repository's own tests and type-check run as evidence attached to every finding.</w:t>
      </w:r>
    </w:p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Answers "does this clean, test-passing code fit this repo?" — not just "does it pass?".</w:t>
      </w:r>
    </w:p>
    <w:bookmarkStart w:name="bookmark=id.19rkivchp4go" w:colFirst="0" w:colLast="0" w:id="5"/>
    <w:bookmarkEnd w:id="5"/>
    <w:p xmlns:wp14="http://schemas.microsoft.com/office/word/2010/wordml" w:rsidRDefault="00000000" w14:paraId="0000000A" wp14:textId="77777777">
      <w:pPr>
        <w:pStyle w:val="Heading3"/>
        <w:rPr/>
      </w:pPr>
      <w:r>
        <w:rPr>
          <w:rtl w:val="0"/>
        </w:rPr>
        <w:t xml:space="preserve">3. Channels</w:t>
      </w:r>
    </w:p>
    <w:p xmlns:wp14="http://schemas.microsoft.com/office/word/2010/wordml" w:rsidP="7DDD897C" w:rsidRDefault="00000000" w14:paraId="0000000B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Not stated. No distribution, discovery, or install route has been decided.</w:t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Only anchor: it is a local command-line tool, so it reaches a user on their own machine.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GUESS</w:t>
      </w:r>
      <w:r>
        <w:rPr>
          <w:rtl w:val="0"/>
        </w:rPr>
      </w:r>
    </w:p>
    <w:bookmarkStart w:name="bookmark=id.horj1dtnt906" w:colFirst="0" w:colLast="0" w:id="6"/>
    <w:bookmarkEnd w:id="6"/>
    <w:p xmlns:wp14="http://schemas.microsoft.com/office/word/2010/wordml" w:rsidRDefault="00000000" w14:paraId="0000000D" wp14:textId="77777777">
      <w:pPr>
        <w:pStyle w:val="Heading3"/>
        <w:rPr/>
      </w:pPr>
      <w:r>
        <w:rPr>
          <w:rtl w:val="0"/>
        </w:rPr>
        <w:t xml:space="preserve">4. Customer Relationships</w:t>
      </w:r>
    </w:p>
    <w:p xmlns:wp14="http://schemas.microsoft.com/office/word/2010/wordml" w:rsidP="7DDD897C" w:rsidRDefault="00000000" w14:paraId="0000000E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Not stated. No support, onboarding, or community model has been decided.</w:t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Only anchor: self-serve, unattended use by a developer at a prompt.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GUESS</w:t>
      </w:r>
      <w:r>
        <w:rPr>
          <w:rtl w:val="0"/>
        </w:rPr>
      </w:r>
    </w:p>
    <w:bookmarkStart w:name="bookmark=id.m8vi1db82alq" w:colFirst="0" w:colLast="0" w:id="7"/>
    <w:bookmarkEnd w:id="7"/>
    <w:p xmlns:wp14="http://schemas.microsoft.com/office/word/2010/wordml" w:rsidRDefault="00000000" w14:paraId="00000010" wp14:textId="77777777">
      <w:pPr>
        <w:pStyle w:val="Heading3"/>
        <w:rPr/>
      </w:pPr>
      <w:r>
        <w:rPr>
          <w:rtl w:val="0"/>
        </w:rPr>
        <w:t xml:space="preserve">5. Revenue Streams</w:t>
      </w:r>
    </w:p>
    <w:p xmlns:wp14="http://schemas.microsoft.com/office/word/2010/wordml" w:rsidP="7DDD897C" w:rsidRDefault="00000000" w14:paraId="00000011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Not stated: no price, no unit, no payment method, no evidence anyone would pay.</w:t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only money figures that exist are spending limits, not income.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GUESS</w:t>
      </w:r>
      <w:r>
        <w:rPr>
          <w:rtl w:val="0"/>
        </w:rPr>
      </w:r>
    </w:p>
    <w:bookmarkStart w:name="bookmark=id.3kcl2se7qgl5" w:colFirst="0" w:colLast="0" w:id="8"/>
    <w:bookmarkEnd w:id="8"/>
    <w:p xmlns:wp14="http://schemas.microsoft.com/office/word/2010/wordml" w:rsidRDefault="00000000" w14:paraId="00000013" wp14:textId="77777777">
      <w:pPr>
        <w:pStyle w:val="Heading3"/>
        <w:rPr/>
      </w:pPr>
      <w:r>
        <w:rPr>
          <w:rtl w:val="0"/>
        </w:rPr>
        <w:t xml:space="preserve">6. Key Resources</w:t>
      </w:r>
    </w:p>
    <w:p xmlns:wp14="http://schemas.microsoft.com/office/word/2010/wordml" w:rsidRDefault="00000000" w14:paraId="00000014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Model-provider access on a free tier, or a single plan of about $20/month.</w:t>
      </w:r>
    </w:p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contributors building the system, and the specification and ADRs they work from.</w:t>
      </w:r>
    </w:p>
    <w:bookmarkStart w:name="bookmark=id.sxahz33rpxpz" w:colFirst="0" w:colLast="0" w:id="9"/>
    <w:bookmarkEnd w:id="9"/>
    <w:p xmlns:wp14="http://schemas.microsoft.com/office/word/2010/wordml" w:rsidRDefault="00000000" w14:paraId="00000016" wp14:textId="77777777">
      <w:pPr>
        <w:pStyle w:val="Heading3"/>
        <w:rPr/>
      </w:pPr>
      <w:r>
        <w:rPr>
          <w:rtl w:val="0"/>
        </w:rPr>
        <w:t xml:space="preserve">7. Key Activities</w:t>
      </w:r>
    </w:p>
    <w:p xmlns:wp14="http://schemas.microsoft.com/office/word/2010/wordml" w:rsidP="7DDD897C" w:rsidRDefault="00000000" w14:paraId="00000017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Build the pipeline: parse the change set, run the repo's tests and type-check, attach that evidence to findings.</w:t>
      </w:r>
    </w:p>
    <w:p xmlns:wp14="http://schemas.microsoft.com/office/word/2010/wordml" w:rsidP="7DDD897C" w:rsidRDefault="00000000" w14:paraId="00000018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Measure review quality, and test the pain claims that are still anecdote.</w:t>
      </w:r>
    </w:p>
    <w:bookmarkStart w:name="bookmark=id.33sgdkv37j6w" w:colFirst="0" w:colLast="0" w:id="10"/>
    <w:bookmarkEnd w:id="10"/>
    <w:p xmlns:wp14="http://schemas.microsoft.com/office/word/2010/wordml" w:rsidRDefault="00000000" w14:paraId="00000019" wp14:textId="77777777">
      <w:pPr>
        <w:pStyle w:val="Heading3"/>
        <w:rPr/>
      </w:pPr>
      <w:r>
        <w:rPr>
          <w:rtl w:val="0"/>
        </w:rPr>
        <w:t xml:space="preserve">8. Key Partnerships</w:t>
      </w:r>
    </w:p>
    <w:p xmlns:wp14="http://schemas.microsoft.com/office/word/2010/wordml" w:rsidP="7DDD897C" w:rsidRDefault="00000000" w14:paraId="0000001A" wp14:textId="777777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Not stated. No partner, vendor, or channel relationship has been named.</w:t>
      </w:r>
    </w:p>
    <w:p xmlns:wp14="http://schemas.microsoft.com/office/word/2010/wordml" w:rsidRDefault="00000000" w14:paraId="0000001B" wp14:textId="777777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Only anchor: dependence on some model provider's free tier.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GUESS</w:t>
      </w:r>
      <w:r>
        <w:rPr>
          <w:rtl w:val="0"/>
        </w:rPr>
      </w:r>
    </w:p>
    <w:bookmarkStart w:name="bookmark=id.txoq7ttl9ezw" w:colFirst="0" w:colLast="0" w:id="11"/>
    <w:bookmarkEnd w:id="11"/>
    <w:p xmlns:wp14="http://schemas.microsoft.com/office/word/2010/wordml" w:rsidRDefault="00000000" w14:paraId="0000001C" wp14:textId="77777777">
      <w:pPr>
        <w:pStyle w:val="Heading3"/>
        <w:rPr/>
      </w:pPr>
      <w:r>
        <w:rPr>
          <w:rtl w:val="0"/>
        </w:rPr>
        <w:t xml:space="preserve">9. Cost Structure</w:t>
      </w:r>
    </w:p>
    <w:p xmlns:wp14="http://schemas.microsoft.com/office/word/2010/wordml" w:rsidRDefault="00000000" w14:paraId="0000001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Inference capped at free tiers or ~$20/month; no paid inference infrastructure.</w:t>
      </w:r>
    </w:p>
    <w:p xmlns:wp14="http://schemas.microsoft.com/office/word/2010/wordml" w:rsidRDefault="00000000" w14:paraId="0000001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Contributor time — the dominant input, and unpriced.</w:t>
      </w:r>
    </w:p>
    <w:p xmlns:wp14="http://schemas.microsoft.com/office/word/2010/wordml" w:rsidRDefault="00000000" w14:paraId="0000001F" wp14:textId="77777777">
      <w:pPr>
        <w:rPr/>
      </w:pPr>
      <w:r>
        <w:pict w14:anchorId="7500E70A">
          <v:rect style="width:0.0pt;height:1.5pt" o:hr="t" o:hrstd="t" o:hralign="center" fillcolor="#A0A0A0" stroked="f"/>
        </w:pict>
      </w:r>
      <w:r>
        <w:rPr>
          <w:rtl w:val="0"/>
        </w:rPr>
      </w:r>
    </w:p>
    <w:bookmarkStart w:name="bookmark=id.xzuupci9erou" w:colFirst="0" w:colLast="0" w:id="12"/>
    <w:bookmarkEnd w:id="12"/>
    <w:p xmlns:wp14="http://schemas.microsoft.com/office/word/2010/wordml" w:rsidRDefault="00000000" w14:paraId="00000020" wp14:textId="77777777">
      <w:pPr>
        <w:pStyle w:val="Heading2"/>
        <w:rPr/>
      </w:pPr>
      <w:r>
        <w:rPr>
          <w:rtl w:val="0"/>
        </w:rPr>
        <w:t xml:space="preserve">The three riskiest blocks</w:t>
      </w:r>
    </w:p>
    <w:bookmarkStart w:name="bookmark=id.7wx9xebljrkm" w:colFirst="0" w:colLast="0" w:id="13"/>
    <w:bookmarkEnd w:id="13"/>
    <w:p xmlns:wp14="http://schemas.microsoft.com/office/word/2010/wordml" w:rsidRDefault="00000000" w14:paraId="00000021" wp14:textId="77777777">
      <w:pPr>
        <w:pStyle w:val="Heading3"/>
        <w:rPr/>
      </w:pPr>
      <w:r>
        <w:rPr>
          <w:rtl w:val="0"/>
        </w:rPr>
        <w:t xml:space="preserve">1. Revenue Streams — the block with nothing in it</w:t>
      </w:r>
    </w:p>
    <w:p xmlns:wp14="http://schemas.microsoft.com/office/word/2010/wordml" w:rsidRDefault="00000000" w14:paraId="0000002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No price, no unit, no payment method, and no one has said they would pay. A tool constrained to free tiers and ~$20/month can be built without answering this, which is exactly the trap: the question stays open until it is expensive to answer.</w:t>
      </w:r>
    </w:p>
    <w:bookmarkStart w:name="bookmark=id.mpl9zk69iabh" w:colFirst="0" w:colLast="0" w:id="14"/>
    <w:bookmarkEnd w:id="14"/>
    <w:p xmlns:wp14="http://schemas.microsoft.com/office/word/2010/wordml" w:rsidRDefault="00000000" w14:paraId="00000023" wp14:textId="77777777">
      <w:pPr>
        <w:pStyle w:val="Heading3"/>
        <w:rPr/>
      </w:pPr>
      <w:r>
        <w:rPr>
          <w:rtl w:val="0"/>
        </w:rPr>
        <w:t xml:space="preserve">2. Customer Segments — the buyer is not the user</w:t>
      </w:r>
    </w:p>
    <w:p xmlns:wp14="http://schemas.microsoft.com/office/word/2010/wordml" w:rsidP="7DDD897C" w:rsidRDefault="00000000" w14:paraId="0000002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The named primary customer is the peer reviewer clearing a queue. The version being built serves the change author before they push. The paying segment and the served segment are different people, and the gap is not a marketing problem — it is a scope problem, already acknowledged in the specification.</w:t>
      </w:r>
    </w:p>
    <w:bookmarkStart w:name="bookmark=id.wu1twhciocl8" w:colFirst="0" w:colLast="0" w:id="15"/>
    <w:bookmarkEnd w:id="15"/>
    <w:p xmlns:wp14="http://schemas.microsoft.com/office/word/2010/wordml" w:rsidRDefault="00000000" w14:paraId="00000025" wp14:textId="77777777">
      <w:pPr>
        <w:pStyle w:val="Heading3"/>
        <w:rPr/>
      </w:pPr>
      <w:r>
        <w:rPr>
          <w:rtl w:val="0"/>
        </w:rPr>
        <w:t xml:space="preserve">3. Value Propositions — the pain is thin and partly out of reach</w:t>
      </w:r>
    </w:p>
    <w:p xmlns:wp14="http://schemas.microsoft.com/office/word/2010/wordml" w:rsidP="7DDD897C" w:rsidRDefault="00000000" w14:paraId="0000002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"Clean code hides wrong shape" is three anecdotes, unquantified. The named defect types come from a single first-hand account. Two sources disagree on how many false positives a reviewer will tolerate, so the quality bar for the core promise is unknown. The need for measurable review quality was never voiced by anyone — it was inferred. And the stated root cause is cultural, which means even a reviewer that works perfectly addresses a symptom.</w:t>
      </w:r>
    </w:p>
    <w:p xmlns:wp14="http://schemas.microsoft.com/office/word/2010/wordml" w:rsidRDefault="00000000" w14:paraId="00000027" wp14:textId="77777777">
      <w:pPr>
        <w:rPr/>
      </w:pPr>
      <w:r>
        <w:pict w14:anchorId="420F1267">
          <v:rect style="width:0.0pt;height:1.5pt" o:hr="t" o:hrstd="t" o:hralign="center" fillcolor="#A0A0A0" stroked="f"/>
        </w:pict>
      </w:r>
      <w:r>
        <w:rPr>
          <w:rtl w:val="0"/>
        </w:rPr>
      </w:r>
    </w:p>
    <w:bookmarkStart w:name="bookmark=id.psybmz3do4kx" w:colFirst="0" w:colLast="0" w:id="16"/>
    <w:bookmarkEnd w:id="16"/>
    <w:p xmlns:wp14="http://schemas.microsoft.com/office/word/2010/wordml" w:rsidP="7DDD897C" w:rsidRDefault="00000000" w14:paraId="00000028" wp14:textId="3FFD0DFA">
      <w:pPr>
        <w:pStyle w:val="Heading2"/>
        <w:rPr>
          <w:rtl w:val="0"/>
          <w:lang w:val="en-US"/>
        </w:rPr>
      </w:pPr>
      <w:r w:rsidRPr="7DDD897C" w:rsidR="7DDD897C">
        <w:rPr>
          <w:lang w:val="en-US"/>
        </w:rPr>
        <w:t>Canvas</w:t>
      </w:r>
    </w:p>
    <w:p xmlns:wp14="http://schemas.microsoft.com/office/word/2010/wordml" w:rsidRDefault="00000000" w14:paraId="0000002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114300" distR="114300" wp14:anchorId="3A6C76AF" wp14:editId="7777777">
            <wp:extent cx="5334000" cy="5061857"/>
            <wp:effectExtent l="0" t="0" r="0" b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61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7DDD897C" w:rsidRDefault="00000000" w14:paraId="0000002A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7DDD897C" w:rsidR="7DDD89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Legend.</w:t>
      </w: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Green = stated. Red = </w:t>
      </w:r>
      <w:r w:rsidRPr="7DDD897C" w:rsidR="7DDD89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GUESS</w:t>
      </w:r>
      <w:r w:rsidRPr="7DDD897C" w:rsidR="7DDD89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, nothing was given. Amber = the three riskiest blocks — note that two of them are populated, so this is not a map of what is missing; it is a map of what is unproven.</w:t>
      </w:r>
    </w:p>
    <w:bookmarkStart w:name="bookmark=id.pj80k9774r8" w:colFirst="0" w:colLast="0" w:id="17"/>
    <w:bookmarkEnd w:id="17"/>
    <w:p xmlns:wp14="http://schemas.microsoft.com/office/word/2010/wordml" w:rsidRDefault="00000000" w14:paraId="0000002B" wp14:textId="77777777">
      <w:pPr>
        <w:pStyle w:val="Heading2"/>
        <w:rPr/>
      </w:pPr>
      <w:r>
        <w:rPr>
          <w:rtl w:val="0"/>
        </w:rPr>
        <w:t xml:space="preserve">Where the evidence stands</w:t>
      </w:r>
    </w:p>
    <w:tbl>
      <w:tblPr>
        <w:tblStyle w:val="Table1"/>
        <w:tblW w:w="7919.0" w:type="dxa"/>
        <w:jc w:val="left"/>
        <w:tblInd w:w="-108.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020"/>
      </w:tblPr>
      <w:tblGrid>
        <w:gridCol w:w="3839"/>
        <w:gridCol w:w="4080"/>
        <w:tblGridChange w:id="0">
          <w:tblGrid>
            <w:gridCol w:w="3839"/>
            <w:gridCol w:w="4080"/>
          </w:tblGrid>
        </w:tblGridChange>
      </w:tblGrid>
      <w:tr xmlns:wp14="http://schemas.microsoft.com/office/word/2010/wordml" w14:paraId="0C3F41A0" wp14:textId="77777777">
        <w:trPr>
          <w:cantSplit w:val="0"/>
          <w:tblHeader w:val="1"/>
        </w:trPr>
        <w:tc>
          <w:tcPr/>
          <w:p w:rsidRDefault="00000000" w14:paraId="0000002C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Claim</w:t>
            </w:r>
          </w:p>
        </w:tc>
        <w:tc>
          <w:tcPr/>
          <w:p w:rsidRDefault="00000000" w14:paraId="0000002D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Evidence given</w:t>
            </w:r>
          </w:p>
        </w:tc>
      </w:tr>
      <w:tr xmlns:wp14="http://schemas.microsoft.com/office/word/2010/wordml" w14:paraId="7F2AF848" wp14:textId="77777777">
        <w:trPr>
          <w:cantSplit w:val="0"/>
          <w:tblHeader w:val="0"/>
        </w:trPr>
        <w:tc>
          <w:tcPr/>
          <w:p w:rsidRDefault="00000000" w14:paraId="0000002E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"Clean code hides wrong shape"</w:t>
            </w:r>
          </w:p>
        </w:tc>
        <w:tc>
          <w:tcPr/>
          <w:p w:rsidRDefault="00000000" w14:paraId="0000002F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3 people, anecdotal, unquantified</w:t>
            </w:r>
          </w:p>
        </w:tc>
      </w:tr>
      <w:tr xmlns:wp14="http://schemas.microsoft.com/office/word/2010/wordml" w14:paraId="4A8CF0B0" wp14:textId="77777777">
        <w:trPr>
          <w:cantSplit w:val="0"/>
          <w:tblHeader w:val="0"/>
        </w:trPr>
        <w:tc>
          <w:tcPr/>
          <w:p w:rsidRDefault="00000000" w14:paraId="00000030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Wrong backend / broken convention / architecture erosion</w:t>
            </w:r>
          </w:p>
        </w:tc>
        <w:tc>
          <w:tcPr/>
          <w:p w:rsidRDefault="00000000" w14:paraId="00000031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One first-hand account</w:t>
            </w:r>
          </w:p>
        </w:tc>
      </w:tr>
      <w:tr xmlns:wp14="http://schemas.microsoft.com/office/word/2010/wordml" w14:paraId="68C489E9" wp14:textId="77777777">
        <w:trPr>
          <w:cantSplit w:val="0"/>
          <w:tblHeader w:val="0"/>
        </w:trPr>
        <w:tc>
          <w:tcPr/>
          <w:p w:rsidRDefault="00000000" w14:paraId="00000032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Review quality must be measurable</w:t>
            </w:r>
          </w:p>
        </w:tc>
        <w:tc>
          <w:tcPr/>
          <w:p w:rsidRDefault="00000000" w14:paraId="00000033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Inferred, voiced by no one</w:t>
            </w:r>
          </w:p>
        </w:tc>
      </w:tr>
      <w:tr xmlns:wp14="http://schemas.microsoft.com/office/word/2010/wordml" w14:paraId="30F6E775" wp14:textId="77777777">
        <w:trPr>
          <w:cantSplit w:val="0"/>
          <w:tblHeader w:val="0"/>
        </w:trPr>
        <w:tc>
          <w:tcPr/>
          <w:p w:rsidRDefault="00000000" w14:paraId="00000034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Shared blind spot between generator and reviewer</w:t>
            </w:r>
          </w:p>
        </w:tc>
        <w:tc>
          <w:tcPr/>
          <w:p w:rsidRDefault="00000000" w14:paraId="00000035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Only for teams whose AI reviewer shares a model family with their generator</w:t>
            </w:r>
          </w:p>
        </w:tc>
      </w:tr>
      <w:tr xmlns:wp14="http://schemas.microsoft.com/office/word/2010/wordml" w14:paraId="48774A6F" wp14:textId="77777777">
        <w:trPr>
          <w:cantSplit w:val="0"/>
          <w:tblHeader w:val="0"/>
        </w:trPr>
        <w:tc>
          <w:tcPr/>
          <w:p w:rsidRDefault="00000000" w14:paraId="00000036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Tolerable false-positive rate</w:t>
            </w:r>
          </w:p>
        </w:tc>
        <w:tc>
          <w:tcPr/>
          <w:p w:rsidRDefault="00000000" w14:paraId="00000037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Two sources disagree</w:t>
            </w:r>
          </w:p>
        </w:tc>
      </w:tr>
      <w:tr xmlns:wp14="http://schemas.microsoft.com/office/word/2010/wordml" w14:paraId="7835B5B1" wp14:textId="77777777">
        <w:trPr>
          <w:cantSplit w:val="0"/>
          <w:tblHeader w:val="0"/>
        </w:trPr>
        <w:tc>
          <w:tcPr/>
          <w:p w:rsidRDefault="00000000" w14:paraId="00000038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Root cause</w:t>
            </w:r>
          </w:p>
        </w:tc>
        <w:tc>
          <w:tcPr/>
          <w:p w:rsidRDefault="00000000" w14:paraId="00000039" wp14:textId="77777777">
            <w:pPr>
              <w:keepNext w:val="0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Cultural — not fixable by a tool</w:t>
            </w:r>
          </w:p>
        </w:tc>
      </w:tr>
    </w:tbl>
    <w:p xmlns:wp14="http://schemas.microsoft.com/office/word/2010/wordml" w:rsidRDefault="00000000" w14:paraId="0000003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360" w:footer="36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w:subsetted="0" r:id="rId1"/>
    <w:embedBold w:fontKey="{00000000-0000-0000-0000-000000000000}" w:subsetted="0" r:id="rId2"/>
  </w:font>
  <w:font w:name="Noto Sans Symbols">
    <w:embedRegular w:fontKey="{00000000-0000-0000-0000-000000000000}" w:subsetted="0" r:id="rId3"/>
    <w:embedBold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fefdaa8"/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dd294c0"/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18cbb66"/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2b2a872"/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245ffe37"/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267d3598"/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4420870"/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ed9c53"/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636023d2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CF4766"/>
  <w15:docId w15:val="{9008E927-056F-4941-AF85-ABA9F8C40AD8}"/>
  <w:rsids>
    <w:rsidRoot w:val="7DDD897C"/>
    <w:rsid w:val="7DDD897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hAnsi="Play" w:eastAsia="Play" w:cs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before="36" w:after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before="300" w:after="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eastAsiaTheme="majorEastAsia" w:cstheme="majorBid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hAnsiTheme="majorHAnsi" w:eastAsiaTheme="majorEastAsia" w:cstheme="majorBid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eastAsiaTheme="majorEastAsia" w:cstheme="majorBid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eastAsiaTheme="majorEastAsia" w:cstheme="majorBid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eastAsiaTheme="majorEastAsia" w:cstheme="majorBid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eastAsiaTheme="majorEastAsia" w:cstheme="majorBid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eastAsiaTheme="majorEastAsia" w:cstheme="majorBid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eastAsiaTheme="majorEastAsia" w:cstheme="majorBid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eastAsiaTheme="majorEastAsia" w:cstheme="majorBidi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pPr>
      <w:spacing w:before="40" w:after="40"/>
    </w:pPr>
    <w:tblPr>
      <w:tblInd w:w="0.0" w:type="dxa"/>
      <w:tblBorders>
        <w:top w:val="single" w:color="a6a6a6" w:sz="4" w:space="0"/>
        <w:left w:val="single" w:color="a6a6a6" w:sz="4" w:space="0"/>
        <w:bottom w:val="single" w:color="a6a6a6" w:sz="4" w:space="0"/>
        <w:right w:val="single" w:color="a6a6a6" w:sz="4" w:space="0"/>
        <w:insideH w:val="single" w:color="a6a6a6" w:sz="4" w:space="0"/>
        <w:insideV w:val="single" w:color="a6a6a6" w:sz="4" w:space="0"/>
      </w:tblBorders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</w:rPr>
      <w:tcPr>
        <w:shd w:val="clear" w:color="auto" w:fill="e7eef7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hAnsi="Play" w:eastAsia="Play" w:cs="Play"/>
      <w:sz w:val="28"/>
      <w:szCs w:val="28"/>
    </w:rPr>
  </w:style>
  <w:style w:type="table" w:styleId="Table1">
    <w:basedOn w:val="TableNormal"/>
    <w:pPr>
      <w:spacing w:before="40" w:after="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val="clear" w:fill="e7eef7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ntTable" Target="fontTable.xml" Id="rId3" /><Relationship Type="http://schemas.openxmlformats.org/officeDocument/2006/relationships/image" Target="media/image1.png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10" /><Relationship Type="http://schemas.openxmlformats.org/officeDocument/2006/relationships/numbering" Target="numbering.xml" Id="rId4" /><Relationship Type="http://schemas.openxmlformats.org/officeDocument/2006/relationships/customXml" Target="../customXML/item3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XtzmR653LW+yGjzmOW9QvrFoQ==">CgMxLjAyD2lkLmw4bzEwZXpkMmozcDIOaC4zZ2dvdWc4NTF1YXUyDmlkLmwweGdmODdrNTg2Mg9pZC5lbHh6aHA0b2UxdG0yD2lkLndram5rZGJkNW5scTIPaWQuMTlya2l2Y2hwNGdvMg9pZC5ob3JqMWR0bnQ5MDYyD2lkLm04dmkxZGI4MmFscTIPaWQuM2tjbDJzZTdxZ2w1Mg9pZC5zeGFoejMzcnB4cHoyD2lkLjMzc2dka3YzN2o2dzIPaWQudHhvcTd0dGw5ZXp3Mg9pZC54enV1cGNpOWVyb3UyD2lkLjd3eDl4ZWJsanJrbTIPaWQubXBsOXprNjlpYWJoMg9pZC53dTF0d2hjaW9jbDgyD2lkLnBzeWJtejNkbzRreDIOaWQucGo4MGs5Nzc0cjg4AHIhMWZkNEo2OE9GU19hRDdFWGZDUkgyYzJraHJTMGdFbXl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A2B211AB2CA47B1BC903360B652AD" ma:contentTypeVersion="10" ma:contentTypeDescription="Create a new document." ma:contentTypeScope="" ma:versionID="c52e50f6d05a45d3f131058a33108906">
  <xsd:schema xmlns:xsd="http://www.w3.org/2001/XMLSchema" xmlns:xs="http://www.w3.org/2001/XMLSchema" xmlns:p="http://schemas.microsoft.com/office/2006/metadata/properties" xmlns:ns2="773ae310-5f92-4ed5-9a69-95b833cc21b2" xmlns:ns3="7217be1f-df24-4ed7-b2fe-cb2789e1ed5f" targetNamespace="http://schemas.microsoft.com/office/2006/metadata/properties" ma:root="true" ma:fieldsID="346045e9fc993f3c5734709dfe1704ae" ns2:_="" ns3:_="">
    <xsd:import namespace="773ae310-5f92-4ed5-9a69-95b833cc21b2"/>
    <xsd:import namespace="7217be1f-df24-4ed7-b2fe-cb2789e1e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e310-5f92-4ed5-9a69-95b833cc21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3e194f-0e8c-4526-a92f-53e42d4129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7be1f-df24-4ed7-b2fe-cb2789e1ed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995f88-a0c1-43ef-b5ff-88c48560eff8}" ma:internalName="TaxCatchAll" ma:showField="CatchAllData" ma:web="7217be1f-df24-4ed7-b2fe-cb2789e1ed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17be1f-df24-4ed7-b2fe-cb2789e1ed5f" xsi:nil="true"/>
    <lcf76f155ced4ddcb4097134ff3c332f xmlns="773ae310-5f92-4ed5-9a69-95b833cc21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D9CBD8D-A3F9-4B14-A04F-1E69F6A9E36F}"/>
</file>

<file path=customXML/itemProps3.xml><?xml version="1.0" encoding="utf-8"?>
<ds:datastoreItem xmlns:ds="http://schemas.openxmlformats.org/officeDocument/2006/customXml" ds:itemID="{14692CED-8339-4DE5-B975-12F44A9C05BA}"/>
</file>

<file path=customXML/itemProps4.xml><?xml version="1.0" encoding="utf-8"?>
<ds:datastoreItem xmlns:ds="http://schemas.openxmlformats.org/officeDocument/2006/customXml" ds:itemID="{DC241347-BCDB-4ABB-A290-C5CE3A6D240F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Gamal Kenawy Gado</cp:lastModifiedBy>
  <dcterms:created xsi:type="dcterms:W3CDTF">2026-09-26T14:43:23Z</dcterms:created>
  <dcterms:modified xsi:type="dcterms:W3CDTF">2026-09-26T18:48:08Z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0x010100F53A2B211AB2CA47B1BC903360B652AD</vt:lpwstr>
  </property>
  <property fmtid="{D5CDD505-2E9C-101B-9397-08002B2CF9AE}" pid="3" name="MediaServiceImageTags">
    <vt:lpwstr/>
  </property>
</Properties>
</file>