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3" /><Relationship Type="http://schemas.openxmlformats.org/officeDocument/2006/relationships/extended-properties" Target="docProps/app.xml" Id="R07a2e4d45f5d45e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2898BC17">
      <w:pPr>
        <w:pStyle w:val="Heading1"/>
      </w:pPr>
      <w:r w:rsidR="43406778">
        <w:rPr/>
        <w:t>Agentic Code Review: Problem Definition</w:t>
      </w:r>
    </w:p>
    <w:p xmlns:wp14="http://schemas.microsoft.com/office/word/2010/wordml" w:rsidRDefault="00000000" w14:paraId="00000002" wp14:textId="51A39DFC">
      <w:pPr>
        <w:pStyle w:val="Heading2"/>
      </w:pPr>
      <w:r w:rsidR="422F8B14">
        <w:rPr/>
        <w:t>Team members:</w:t>
      </w:r>
    </w:p>
    <w:bookmarkStart w:name="bookmark=id.2njwxmcxux7l" w:colFirst="0" w:colLast="0" w:id="0"/>
    <w:bookmarkEnd w:id="0"/>
    <w:p w:rsidR="422F8B14" w:rsidP="42746607" w:rsidRDefault="422F8B14" w14:paraId="74EA5A7C" w14:textId="6ED402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</w:pPr>
      <w:r w:rsidRPr="42746607" w:rsidR="422F8B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  <w:t>Mohammed Gamal Kenawy</w:t>
      </w:r>
    </w:p>
    <w:p w:rsidR="422F8B14" w:rsidP="42746607" w:rsidRDefault="422F8B14" w14:paraId="35FB302B" w14:textId="1ACA2D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</w:pPr>
      <w:r w:rsidRPr="42746607" w:rsidR="422F8B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  <w:t>Mahmoud Ayman Mahmoud</w:t>
      </w:r>
    </w:p>
    <w:p w:rsidR="422F8B14" w:rsidP="42746607" w:rsidRDefault="422F8B14" w14:paraId="323045D0" w14:textId="220574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</w:pPr>
      <w:r w:rsidRPr="42746607" w:rsidR="422F8B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  <w:t>Yahia Ahmed Hamed</w:t>
      </w:r>
    </w:p>
    <w:p w:rsidR="422F8B14" w:rsidP="42746607" w:rsidRDefault="422F8B14" w14:paraId="6344392F" w14:textId="47FCB03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</w:pPr>
      <w:r w:rsidRPr="42746607" w:rsidR="422F8B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  <w:t>Abderhman Ehab</w:t>
      </w:r>
    </w:p>
    <w:p w:rsidR="422F8B14" w:rsidP="42746607" w:rsidRDefault="422F8B14" w14:paraId="133C8378" w14:textId="48A184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</w:pPr>
      <w:r w:rsidRPr="42746607" w:rsidR="422F8B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  <w:t>Mohamed Ali Mahmoud</w:t>
      </w:r>
    </w:p>
    <w:p w:rsidR="422F8B14" w:rsidP="42746607" w:rsidRDefault="422F8B14" w14:paraId="749A6EE6" w14:textId="6173ECA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</w:pPr>
      <w:r w:rsidRPr="42746607" w:rsidR="422F8B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"/>
        </w:rPr>
        <w:t>Ahmed Shahin</w:t>
      </w:r>
    </w:p>
    <w:p xmlns:wp14="http://schemas.microsoft.com/office/word/2010/wordml" w:rsidRDefault="00000000" w14:paraId="00000003" wp14:textId="77777777">
      <w:pPr>
        <w:pStyle w:val="Heading3"/>
        <w:rPr/>
      </w:pPr>
      <w:r>
        <w:rPr>
          <w:rtl w:val="0"/>
        </w:rPr>
        <w:t xml:space="preserve">Audience</w:t>
      </w:r>
    </w:p>
    <w:p xmlns:wp14="http://schemas.microsoft.com/office/word/2010/wordml" w:rsidRDefault="00000000" w14:paraId="0000000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Primary: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organization reviewer (peer review inside a company/funded team; trust via employee accountability; lacks a reliable correctness </w:t>
      </w:r>
      <w:r>
        <w:rPr>
          <w:rFonts w:ascii="Aptos" w:hAnsi="Aptos" w:eastAsia="Aptos" w:cs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signal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).</w:t>
      </w:r>
    </w:p>
    <w:p xmlns:wp14="http://schemas.microsoft.com/office/word/2010/wordml" w:rsidRDefault="00000000" w14:paraId="0000000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Secondary: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open-source maintainer/contributor (same signal pain, no accountability backstop; the audience where verifiability has standalone value).</w:t>
      </w:r>
    </w:p>
    <w:p xmlns:wp14="http://schemas.microsoft.com/office/word/2010/wordml" w:rsidP="431B87DC" w:rsidRDefault="00000000" w14:paraId="00000006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431B87DC" w:rsidR="431B87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Note:</w:t>
      </w:r>
      <w:r w:rsidRPr="431B87DC" w:rsidR="431B87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this org-primary ordering reverses the earlier locked OSS-primary decision.</w:t>
      </w:r>
    </w:p>
    <w:bookmarkStart w:name="bookmark=id.tlryoq8k3oup" w:colFirst="0" w:colLast="0" w:id="1"/>
    <w:bookmarkEnd w:id="1"/>
    <w:p xmlns:wp14="http://schemas.microsoft.com/office/word/2010/wordml" w:rsidRDefault="00000000" w14:paraId="00000007" wp14:textId="77777777">
      <w:pPr>
        <w:pStyle w:val="Heading3"/>
        <w:rPr/>
      </w:pPr>
      <w:r>
        <w:rPr>
          <w:rtl w:val="0"/>
        </w:rPr>
        <w:t xml:space="preserve">Primary Problem Statement</w:t>
      </w:r>
    </w:p>
    <w:p xmlns:wp14="http://schemas.microsoft.com/office/word/2010/wordml" w:rsidRDefault="00000000" w14:paraId="0000000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Teams reviewing AI-assisted TypeScript/JavaScript pull requests cannot tell whether clean-looking, test-passing changes actually fit the repo's established shape and convention, because the surface signals reviewers relied on no longer correlate with </w:t>
      </w:r>
      <w:r>
        <w:rPr>
          <w:rFonts w:ascii="Aptos" w:hAnsi="Aptos" w:eastAsia="Aptos" w:cs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structural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defects — code that passes its tests while choosing the wrong backend, breaking an established convention, or eroding architecture — as distinct from functional bugs (which tests still catch) and invisible-team-memory omissions, and existing AI reviewers infer from text without executing the code or exposing evidence that their judgments are reliable.</w:t>
      </w:r>
    </w:p>
    <w:p xmlns:wp14="http://schemas.microsoft.com/office/word/2010/wordml" w:rsidP="6434C310" w:rsidRDefault="00000000" w14:paraId="00000009" wp14:textId="77777777">
      <w:pPr>
        <w:keepNext w:val="0"/>
        <w:keepLines w:val="0"/>
        <w:pageBreakBefore w:val="0"/>
        <w:widowControl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6434C310" w:rsidR="15BF3B0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Solved</w:t>
      </w:r>
      <w:r w:rsidRPr="6434C310" w:rsidR="15BF3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when, on a public TS/JS repo using only free tiers, the system runs the project's tests and type-checks in a sandbox, attaches that execution evidence to each finding, and demonstrates against a versioned regression set</w:t>
      </w:r>
      <w:r w:rsidRPr="431B87DC" w:rsidR="15BF3B05">
        <w:rPr>
          <w:rtl w:val="1"/>
          <w:lang w:val="en-US"/>
        </w:rPr>
        <w:t xml:space="preserve">و</w:t>
      </w:r>
      <w:r w:rsidRPr="431B87DC" w:rsidR="15BF3B05">
        <w:rPr>
          <w:rtl w:val="1"/>
          <w:lang w:val="en-US"/>
        </w:rPr>
        <w:t xml:space="preserve"> </w:t>
      </w:r>
      <w:r w:rsidRPr="6434C310" w:rsidR="15BF3B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a measurable, reproducible catch rate on curated test-passing-but-wrong-shape defects — at a false-positive rate low enough that reviewers don't skim past the output.</w:t>
      </w:r>
    </w:p>
    <w:bookmarkStart w:name="bookmark=id.m0ufiw13ucz3" w:colFirst="0" w:colLast="0" w:id="2"/>
    <w:bookmarkEnd w:id="2"/>
    <w:p xmlns:wp14="http://schemas.microsoft.com/office/word/2010/wordml" w:rsidRDefault="00000000" w14:paraId="0000000A" wp14:textId="77777777">
      <w:pPr>
        <w:pStyle w:val="Heading3"/>
        <w:rPr/>
      </w:pPr>
      <w:r>
        <w:rPr>
          <w:rtl w:val="0"/>
        </w:rPr>
        <w:t xml:space="preserve">Primary POV</w:t>
      </w:r>
    </w:p>
    <w:p xmlns:wp14="http://schemas.microsoft.com/office/word/2010/wordml" w:rsidRDefault="00000000" w14:paraId="0000000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 reviewer of AI-assisted pull requests needs to know when code passes its tests yet is still wrong-shaped for the repo — because passing tests no longer means the change fits — but today they have no signal that separates "correct and conventional" from "correct-looking and wrong-shaped."</w:t>
      </w:r>
    </w:p>
    <w:bookmarkStart w:name="bookmark=id.3ixcvo86z1we" w:colFirst="0" w:colLast="0" w:id="3"/>
    <w:bookmarkEnd w:id="3"/>
    <w:p xmlns:wp14="http://schemas.microsoft.com/office/word/2010/wordml" w:rsidRDefault="00000000" w14:paraId="0000000C" wp14:textId="77777777">
      <w:pPr>
        <w:pStyle w:val="Heading3"/>
        <w:rPr/>
      </w:pPr>
      <w:r>
        <w:rPr>
          <w:rtl w:val="0"/>
        </w:rPr>
        <w:t xml:space="preserve">Strongest HMW</w:t>
      </w:r>
    </w:p>
    <w:p xmlns:wp14="http://schemas.microsoft.com/office/word/2010/wordml" w:rsidP="431B87DC" w:rsidRDefault="00000000" w14:paraId="0000000D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180" w:after="180" w:line="240" w:lineRule="auto"/>
        <w:ind w:left="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431B87DC" w:rsidR="431B87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How might we give a reviewer confidence about a change's correctness that doesn't collapse when the code looks clean and its tests pass?</w:t>
      </w:r>
    </w:p>
    <w:bookmarkStart w:name="bookmark=id.c5c1m4nhelcx" w:colFirst="0" w:colLast="0" w:id="4"/>
    <w:bookmarkEnd w:id="4"/>
    <w:p xmlns:wp14="http://schemas.microsoft.com/office/word/2010/wordml" w:rsidRDefault="00000000" w14:paraId="0000000E" wp14:textId="77777777">
      <w:pPr>
        <w:pStyle w:val="Heading3"/>
        <w:rPr/>
      </w:pPr>
      <w:r>
        <w:rPr>
          <w:rtl w:val="0"/>
        </w:rPr>
        <w:t xml:space="preserve">Recommended solution (three pillars)</w:t>
      </w:r>
    </w:p>
    <w:p xmlns:wp14="http://schemas.microsoft.com/office/word/2010/wordml" w:rsidP="431B87DC" w:rsidRDefault="00000000" w14:paraId="0000000F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36" w:after="36" w:line="240" w:lineRule="auto"/>
        <w:ind w:left="720" w:right="0" w:hanging="360"/>
        <w:jc w:val="left"/>
        <w:rPr/>
      </w:pPr>
      <w:r w:rsidRPr="431B87DC" w:rsidR="431B87D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Execution-backed review </w:t>
      </w:r>
      <w:r w:rsidRPr="431B87DC" w:rsidR="431B87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— run tests and type-checks in a sandbox; attach evidence to each finding. Nearly absent from the market.</w:t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Fresh-context independence 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— review agent isolated from any code-writing agent, so it fails differently rather than inheriting shared blind spots.</w:t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" w:after="36" w:line="240" w:lineRule="auto"/>
        <w:ind w:left="720" w:right="0" w:hanging="360"/>
        <w:jc w:val="left"/>
        <w:rPr/>
      </w:pP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Reproducible regression set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— curated examples with known answers to measure catch rate. </w:t>
      </w:r>
      <w:r>
        <w:rPr>
          <w:rFonts w:ascii="Aptos" w:hAnsi="Aptos" w:eastAsia="Aptos" w:cs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Build first</w:t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, as the measurement instrument that turns every other claim into a number.</w:t>
      </w:r>
    </w:p>
    <w:p xmlns:wp14="http://schemas.microsoft.com/office/word/2010/wordml" w:rsidRDefault="00000000" w14:paraId="0000001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00" w:after="100" w:line="240" w:lineRule="auto"/>
        <w:ind w:left="480" w:right="48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360" w:footer="36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w:subsetted="0" r:id="rId1"/>
    <w:embedBold w:fontKey="{00000000-0000-0000-0000-000000000000}" w:subsetted="0" r:id="rId2"/>
  </w:font>
  <w:font w:name="Noto Sans Symbols">
    <w:embedRegular w:fontKey="{00000000-0000-0000-0000-000000000000}" w:subsetted="0" r:id="rId3"/>
    <w:embedBold w:fontKey="{00000000-0000-0000-0000-000000000000}" w:subsetted="0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3">
    <w:nsid w:val="52131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288ae7b4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  <w:nsid w:val="5bd965d5"/>
  </w:abstract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431B87DC"/>
    <w:rsid w:val="0A16A870"/>
    <w:rsid w:val="15BF3B05"/>
    <w:rsid w:val="422F8B14"/>
    <w:rsid w:val="42746607"/>
    <w:rsid w:val="431B87DC"/>
    <w:rsid w:val="43406778"/>
    <w:rsid w:val="6434C310"/>
    <w:rsid w:val="79FAAD0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D4B6849"/>
  <w15:docId w15:val="{62F68544-5C9A-4F61-AD6D-BC576C23668C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after="80" w:lineRule="auto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80" w:lineRule="auto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after="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hAnsi="Play" w:eastAsia="Play" w:cs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before="36" w:after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before="300" w:after="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eastAsiaTheme="majorEastAsia" w:cstheme="majorBid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hAnsiTheme="majorHAnsi" w:eastAsiaTheme="majorEastAsia" w:cstheme="majorBid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eastAsiaTheme="majorEastAsia" w:cstheme="majorBid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eastAsiaTheme="majorEastAsia" w:cstheme="majorBid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eastAsiaTheme="majorEastAsia" w:cstheme="majorBid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eastAsiaTheme="majorEastAsia" w:cstheme="majorBid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eastAsiaTheme="majorEastAsia" w:cstheme="majorBid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eastAsiaTheme="majorEastAsia" w:cstheme="majorBid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eastAsiaTheme="majorEastAsia" w:cstheme="majorBidi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pPr>
      <w:spacing w:before="40" w:after="40"/>
    </w:pPr>
    <w:tblPr>
      <w:tblInd w:w="0.0" w:type="dxa"/>
      <w:tblBorders>
        <w:top w:val="single" w:color="a6a6a6" w:sz="4" w:space="0"/>
        <w:left w:val="single" w:color="a6a6a6" w:sz="4" w:space="0"/>
        <w:bottom w:val="single" w:color="a6a6a6" w:sz="4" w:space="0"/>
        <w:right w:val="single" w:color="a6a6a6" w:sz="4" w:space="0"/>
        <w:insideH w:val="single" w:color="a6a6a6" w:sz="4" w:space="0"/>
        <w:insideV w:val="single" w:color="a6a6a6" w:sz="4" w:space="0"/>
      </w:tblBorders>
      <w:tblCellMar>
        <w:top w:w="60.0" w:type="dxa"/>
        <w:left w:w="108.0" w:type="dxa"/>
        <w:bottom w:w="60.0" w:type="dxa"/>
        <w:right w:w="108.0" w:type="dxa"/>
      </w:tblCellMar>
    </w:tblPr>
    <w:tblStylePr w:type="firstRow">
      <w:rPr>
        <w:b w:val="1"/>
      </w:rPr>
      <w:tcPr>
        <w:shd w:val="clear" w:color="auto" w:fill="e7eef7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hAnsi="Play" w:eastAsia="Play" w:cs="Play"/>
      <w:sz w:val="28"/>
      <w:szCs w:val="28"/>
    </w:rPr>
  </w:style>
  <w:style w:type="paragraph" w:styleId="ListParagraph">
    <w:uiPriority w:val="34"/>
    <w:name w:val="List Paragraph"/>
    <w:basedOn w:val="Normal"/>
    <w:qFormat/>
    <w:rsid w:val="42746607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customXml" Target="../customXML/item4.xml" Id="rId9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CfdACMvNY9vx9QFWz0ofGe3bQ==">CgMxLjAyD2lkLjJuand4bWN4dXg3bDIPaWQudGxyeW9xOGszb3VwMg9pZC5tMHVmaXcxM3VjejMyD2lkLjNpeGN2bzg2ejF3ZTIPaWQuYzVjMW00bmhlbGN4OAByITF0a0kzZGprcHRqQ1Z1Y09BeTlsTWVGS0Q2WnlWWW91OA==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A2B211AB2CA47B1BC903360B652AD" ma:contentTypeVersion="10" ma:contentTypeDescription="Create a new document." ma:contentTypeScope="" ma:versionID="c52e50f6d05a45d3f131058a33108906">
  <xsd:schema xmlns:xsd="http://www.w3.org/2001/XMLSchema" xmlns:xs="http://www.w3.org/2001/XMLSchema" xmlns:p="http://schemas.microsoft.com/office/2006/metadata/properties" xmlns:ns2="773ae310-5f92-4ed5-9a69-95b833cc21b2" xmlns:ns3="7217be1f-df24-4ed7-b2fe-cb2789e1ed5f" targetNamespace="http://schemas.microsoft.com/office/2006/metadata/properties" ma:root="true" ma:fieldsID="346045e9fc993f3c5734709dfe1704ae" ns2:_="" ns3:_="">
    <xsd:import namespace="773ae310-5f92-4ed5-9a69-95b833cc21b2"/>
    <xsd:import namespace="7217be1f-df24-4ed7-b2fe-cb2789e1ed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ae310-5f92-4ed5-9a69-95b833cc21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3e194f-0e8c-4526-a92f-53e42d4129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7be1f-df24-4ed7-b2fe-cb2789e1ed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995f88-a0c1-43ef-b5ff-88c48560eff8}" ma:internalName="TaxCatchAll" ma:showField="CatchAllData" ma:web="7217be1f-df24-4ed7-b2fe-cb2789e1ed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17be1f-df24-4ed7-b2fe-cb2789e1ed5f" xsi:nil="true"/>
    <lcf76f155ced4ddcb4097134ff3c332f xmlns="773ae310-5f92-4ed5-9a69-95b833cc21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5140FE8-3ED5-42D2-8011-6FDC76C39060}"/>
</file>

<file path=customXML/itemProps3.xml><?xml version="1.0" encoding="utf-8"?>
<ds:datastoreItem xmlns:ds="http://schemas.openxmlformats.org/officeDocument/2006/customXml" ds:itemID="{9B11429C-0198-4087-81D4-DCE7347662C0}"/>
</file>

<file path=customXML/itemProps4.xml><?xml version="1.0" encoding="utf-8"?>
<ds:datastoreItem xmlns:ds="http://schemas.openxmlformats.org/officeDocument/2006/customXml" ds:itemID="{D80A1117-E525-4932-8106-7E24A70BA0F0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Mohammed Gamal Kenawy Gado</lastModifiedBy>
  <dcterms:created xsi:type="dcterms:W3CDTF">2026-09-26T14:43:23.0000000Z</dcterms:created>
  <dcterms:modified xsi:type="dcterms:W3CDTF">2026-09-26T18:46:56.8865572Z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0x010100F53A2B211AB2CA47B1BC903360B652AD</vt:lpwstr>
  </property>
  <property fmtid="{D5CDD505-2E9C-101B-9397-08002B2CF9AE}" pid="3" name="MediaServiceImageTags">
    <vt:lpwstr/>
  </property>
</Properties>
</file>