
<file path=[Content_Types].xml><?xml version="1.0" encoding="utf-8"?>
<Types xmlns="http://schemas.openxmlformats.org/package/2006/content-types">
  <Default Extension="ttf" ContentType="application/x-font-ttf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Agentic Code Review: Problem Definition</w:t>
      </w:r>
    </w:p>
    <w:p>
      <w:pPr>
        <w:spacing w:after="160"/>
      </w:pPr>
      <w:r>
        <w:rPr>
          <w:color w:val="555555"/>
          <w:sz w:val="18"/>
          <w:szCs w:val="18"/>
        </w:rPr>
        <w:t xml:space="preserve">Updated for re-submission, 14 October 2026. Source: </w:t>
      </w:r>
      <w:r>
        <w:rPr>
          <w:rFonts w:ascii="Consolas" w:cs="Consolas" w:eastAsia="Consolas" w:hAnsi="Consolas"/>
          <w:color w:val="555555"/>
          <w:sz w:val="16"/>
          <w:szCs w:val="16"/>
        </w:rPr>
        <w:t xml:space="preserve">Docs/Draft/enterpenuership/000-problem-and-audience.md</w:t>
      </w:r>
      <w:r>
        <w:rPr>
          <w:color w:val="555555"/>
          <w:sz w:val="18"/>
          <w:szCs w:val="18"/>
        </w:rPr>
        <w:t xml:space="preserve">, the one place the audience, problem and tagline are worded.</w:t>
      </w:r>
    </w:p>
    <w:p>
      <w:pPr>
        <w:pStyle w:val="Heading2"/>
      </w:pPr>
      <w:r>
        <w:t xml:space="preserve">Team members: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Mohammed Gamal Kenawy (team leader)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Mahmoud Ayman Mahmoud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Yahia Ahmed Hamed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Abdelrahman Ehab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Mohamed Ali Mahmoud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Ahmed Shahin</w:t>
      </w:r>
    </w:p>
    <w:p>
      <w:pPr>
        <w:pBdr>
          <w:left w:val="single" w:color="0F4761" w:sz="18" w:space="8"/>
        </w:pBdr>
        <w:shd w:fill="EEF4F8" w:color="auto" w:val="clear"/>
        <w:spacing w:after="200" w:before="120"/>
        <w:ind w:left="160" w:right="160"/>
      </w:pPr>
      <w:r>
        <w:rPr>
          <w:b/>
          <w:bCs/>
        </w:rPr>
        <w:t xml:space="preserve">Tagline: Review that shows its evidence.</w:t>
      </w:r>
    </w:p>
    <w:p>
      <w:pPr>
        <w:pStyle w:val="Heading3"/>
      </w:pPr>
      <w:r>
        <w:t xml:space="preserve">Audience</w:t>
      </w:r>
    </w:p>
    <w:p>
      <w:r>
        <w:rPr>
          <w:b/>
          <w:bCs/>
        </w:rPr>
        <w:t xml:space="preserve">One audience: the reviewer.</w:t>
      </w:r>
      <w:r>
        <w:t xml:space="preserve"> An engineer who reviews a teammate's AI-assisted TypeScript or JavaScript pull request, in a company or funded team. A named person is answerable for what merges, so the reviewer does not lack accountability. What they lack is a reliable </w:t>
      </w:r>
      <w:r>
        <w:rPr>
          <w:i/>
          <w:iCs/>
        </w:rPr>
        <w:t xml:space="preserve">signal</w:t>
      </w:r>
      <w:r>
        <w:t xml:space="preserve">: they can no longer tell, from clean code and passing tests, whether a change actually fits the codebase.</w:t>
      </w:r>
    </w:p>
    <w:p>
      <w:r>
        <w:rPr>
          <w:b/>
          <w:bCs/>
        </w:rPr>
        <w:t xml:space="preserve">Later, not now.</w:t>
      </w:r>
      <w:r>
        <w:t xml:space="preserve"> Four other segments are possible later expansions, not secondary audiences: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not 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Pull-request author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Their top need is a fast merge, which pulls against the comprehension work the evidence says helps. The pre-push review already runs from the author's seat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Tech lead or maintainer in a company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of their pains is in scope now: architecture that erodes silently while the tests pass. The rest wait. Probably the person who decides to adopt and to pay; not established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Open-source volunteer maintainer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Their heaviest pains are capacity and accountability, which a tool cannot fix, and rivals already review open-source projects free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 engineer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Deep security tooling is deferred to version 2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555555"/>
          <w:sz w:val="18"/>
          <w:szCs w:val="18"/>
        </w:rPr>
        <w:t xml:space="preserve">Change from the first submission: the open-source maintainer was the secondary audience until 9 October 2026. That audience was dropped, not replaced.</w:t>
      </w:r>
    </w:p>
    <w:p>
      <w:pPr>
        <w:pStyle w:val="Heading3"/>
      </w:pPr>
      <w:r>
        <w:t xml:space="preserve">Primary Problem Statement</w:t>
      </w:r>
    </w:p>
    <w:p>
      <w:r>
        <w:t xml:space="preserve">Reviewers of AI-assisted TypeScript/JavaScript pull requests cannot tell whether a clean-looking, test-passing change actually fits the codebase. The signals they relied on, rough code and failing tests, no longer point at structural defects: code that passes its tests while choosing the wrong backend, breaking an established convention or eroding the architecture. AI review tools have not been shown to restore that signal: in the studies available, most of their comments are not acted on.</w:t>
      </w:r>
    </w:p>
    <w:p>
      <w:r>
        <w:rPr>
          <w:b/>
          <w:bCs/>
        </w:rPr>
        <w:t xml:space="preserve">What is outside it.</w:t>
      </w:r>
      <w:r>
        <w:t xml:space="preserve"> Functional bugs, which tests still catch. Omissions that depend on knowledge held only in people's heads, which the product does not reach. Rubber-stamping and missing accountability, which are cultural and which no tool fixes.</w:t>
      </w:r>
    </w:p>
    <w:p>
      <w:pPr>
        <w:pStyle w:val="Heading3"/>
      </w:pPr>
      <w:r>
        <w:t xml:space="preserve">The same problem, for a business audience</w:t>
      </w:r>
    </w:p>
    <w:p>
      <w:r>
        <w:t xml:space="preserve">AI has made writing software cheap and checking it slower. Where AI use is high, one industry study found that a review takes about five times as long, and nearly a third more changes skip review altogether. Companies have sped up production without speeding up quality control.</w:t>
      </w:r>
    </w:p>
    <w:p>
      <w:pPr>
        <w:pBdr>
          <w:left w:val="single" w:color="0F4761" w:sz="18" w:space="8"/>
        </w:pBdr>
        <w:shd w:fill="EEF4F8" w:color="auto" w:val="clear"/>
        <w:spacing w:after="200" w:before="120"/>
        <w:ind w:left="160" w:right="160"/>
      </w:pPr>
      <w:r>
        <w:rPr>
          <w:b/>
          <w:bCs/>
        </w:rPr>
        <w:t xml:space="preserve">Cheap to write. Flawless to look at. Five times as long to check.</w:t>
      </w:r>
    </w:p>
    <w:p>
      <w:pPr>
        <w:spacing w:after="160"/>
      </w:pPr>
      <w:r>
        <w:rPr>
          <w:color w:val="555555"/>
          <w:sz w:val="18"/>
          <w:szCs w:val="18"/>
        </w:rPr>
        <w:t xml:space="preserve">The figures are Faros AI's, from 22,000 developers, reported through O'Reilly: median review duration up 441.5% (about 5.4 times as long) and pull requests merged without review up 31.3%. They are vendor data and show a correlation, so they are said as "where AI use is high", never "because of AI".</w:t>
      </w:r>
    </w:p>
    <w:p>
      <w:pPr>
        <w:pStyle w:val="Heading3"/>
      </w:pPr>
      <w:r>
        <w:t xml:space="preserve">Why now</w:t>
      </w:r>
    </w:p>
    <w:p>
      <w:r>
        <w:t xml:space="preserve">AI writes code faster than a team can read it. The code arrives clean and with its tests passing, so rough code and failing tests no longer show a reviewer where to look.</w:t>
      </w:r>
    </w:p>
    <w:p>
      <w:pPr>
        <w:pStyle w:val="Heading3"/>
      </w:pPr>
      <w:r>
        <w:t xml:space="preserve">Primary POV</w:t>
      </w:r>
    </w:p>
    <w:p>
      <w:r>
        <w:t xml:space="preserve">A reviewer of AI-assisted pull requests needs to know when a clean, test-passing change still does not fit the codebase, because clean code and passing tests no longer show where the problems are.</w:t>
      </w:r>
    </w:p>
    <w:p>
      <w:pPr>
        <w:pStyle w:val="Heading3"/>
      </w:pPr>
      <w:r>
        <w:t xml:space="preserve">Strongest HMW</w:t>
      </w:r>
    </w:p>
    <w:p>
      <w:r>
        <w:t xml:space="preserve">How might we show a reviewer, with evidence they can check, when a clean, test-passing change does not fit the codebase?</w:t>
      </w:r>
    </w:p>
    <w:p>
      <w:pPr>
        <w:pStyle w:val="Heading3"/>
      </w:pPr>
      <w:r>
        <w:t xml:space="preserve">The two supporting pains</w:t>
      </w:r>
    </w:p>
    <w:p>
      <w:r>
        <w:t xml:space="preserve">Both are real for the same reviewer and the product must answer them, but neither is the headline.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Routine checks, repeated on every pull request.</w:t>
      </w:r>
      <w:r>
        <w:t xml:space="preserve"> The reviewer re-runs the same mechanical checks each time: "the repetition, not the difficulty". The product does the routine first pass so the reviewer's attention goes to judgement. It is second, not first, because rivals already offer it: a need we must meet, not a reason to choose 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 AI second opinion they cannot rely on.</w:t>
      </w:r>
      <w:r>
        <w:t xml:space="preserve"> Developers act on few AI review comments, and nothing tells the reviewer which ones deserve attention. The tagline answers this one directly: a finding that carries its evidence can be checked quickly, and one that has none says so.</w:t>
      </w:r>
    </w:p>
    <w:p>
      <w:pPr>
        <w:pStyle w:val="Heading3"/>
      </w:pPr>
      <w:r>
        <w:t xml:space="preserve">Recommended solution</w:t>
      </w:r>
    </w:p>
    <w:p>
      <w:r>
        <w:rPr>
          <w:b/>
          <w:bCs/>
        </w:rPr>
        <w:t xml:space="preserve">What we do:</w:t>
      </w:r>
      <w:r>
        <w:t xml:space="preserve"> review the change and show the evidence for every finding, or say the finding is unverified. The three pillars, as they stand after the differentiator was re-checked against rivals' own pages on 10 October 2026: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Evidence on every finding.</w:t>
      </w:r>
      <w:r>
        <w:t xml:space="preserve"> Built: each finding carries a typed evidence reference, or is kept and labelled "unverified" with a reason, and the review reports what it did not check. Next: evidence from the repository's own tests and type-check, run once by our code and never by the model (specified, not built). </w:t>
      </w:r>
      <w:r>
        <w:rPr>
          <w:i/>
          <w:iCs/>
        </w:rPr>
        <w:t xml:space="preserve">Corrected since the first submission:</w:t>
      </w:r>
      <w:r>
        <w:t xml:space="preserve"> execution-backed review is not "nearly absent from the market". Greptile writes and runs tests in a sandbox and CodeRabbit runs verification scripts in one. What is ours is narrower: nothing is dropped silently, and the review reports its own gaps.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Fresh-context independence.</w:t>
      </w:r>
      <w:r>
        <w:t xml:space="preserve"> The review agent only reviews; it never writes the code, so it does not inherit the writer's reasoning. Built by construction, and weak as a differentiator: Claude Code Review also uses fresh agents.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Reproducible regression set.</w:t>
      </w:r>
      <w:r>
        <w:t xml:space="preserve"> Curated examples with known answers, to measure a catch rate. Still the measurement instrument that turns every other claim into a number. Not built yet.</w:t>
      </w:r>
    </w:p>
    <w:p>
      <w:pPr>
        <w:pStyle w:val="Heading3"/>
      </w:pPr>
      <w:r>
        <w:t xml:space="preserve">How we will know it is solved</w:t>
      </w:r>
    </w:p>
    <w:p>
      <w:r>
        <w:t xml:space="preserve">A measured catch rate on curated defects of this kind, at a false-positive rate low enough that reviewers read the output. Neither exists yet: the regression set is not built, and the tolerable false-positive rate is not set, because two sources disagree on it.</w:t>
      </w:r>
    </w:p>
    <w:p>
      <w:pPr>
        <w:pStyle w:val="Heading3"/>
      </w:pPr>
      <w:r>
        <w:t xml:space="preserve">What is served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cantSplit/>
          <w:tblHeader/>
        </w:trPr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 build does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Whose seat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Reviews uncommitted changes before they are pushed (also a branch range)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author's. The reviewer benefits one step later, if fewer defects reach review; not measured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Built: one model pass, no checks run, no related context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Reviews a public pull request named by its address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reviewer's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Built on 9 October 2026. It only reads: nothing is posted on the pull request, private repositories are out of reach, and no checks run</w:t>
            </w:r>
          </w:p>
        </w:tc>
      </w:tr>
    </w:tbl>
    <w:p>
      <w:pPr>
        <w:spacing w:after="120"/>
      </w:pPr>
    </w:p>
    <w:p>
      <w:r>
        <w:rPr>
          <w:b/>
          <w:bCs/>
        </w:rPr>
        <w:t xml:space="preserve">Not served yet:</w:t>
      </w:r>
      <w:r>
        <w:t xml:space="preserve"> findings posted on the pull request and private repositories (the GitHub Action, version 3); running the project's tests and type-check (specified, not built); a measured catch rate (not built); the project's own rules (specified, not built).</w:t>
      </w:r>
    </w:p>
    <w:p>
      <w:r>
        <w:rPr>
          <w:b/>
          <w:bCs/>
        </w:rPr>
        <w:t xml:space="preserve">Said whenever the build is shown.</w:t>
      </w:r>
      <w:r>
        <w:t xml:space="preserve"> Version 1 was specified for the author, and reading a pull request is the first thing it does for the reviewer, not the last. The project's thesis is unproven at the context depth version 1 reaches.</w:t>
      </w:r>
    </w:p>
    <w:p>
      <w:pPr>
        <w:pStyle w:val="Heading3"/>
      </w:pPr>
      <w:r>
        <w:t xml:space="preserve">Evidence, and what is still missing</w:t>
      </w:r>
    </w:p>
    <w:p>
      <w:pPr>
        <w:spacing w:after="160"/>
      </w:pPr>
      <w:r>
        <w:rPr>
          <w:color w:val="555555"/>
          <w:sz w:val="18"/>
          <w:szCs w:val="18"/>
        </w:rPr>
        <w:t xml:space="preserve">Tiers: A primary or peer-reviewed, B reputable secondary, C our calculation.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4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Clean, test-passing code hides defects that do not fit the codebase</w:t>
            </w:r>
          </w:p>
        </w:tc>
        <w:tc>
          <w:tcPr>
            <w:tcW w:type="dxa" w:w="4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Three sources describe it; one team's first-hand account names the three defect types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Anecdote. How often it happens is unmeasured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 got slower and thinner where AI use is high</w:t>
            </w:r>
          </w:p>
        </w:tc>
        <w:tc>
          <w:tcPr>
            <w:tcW w:type="dxa" w:w="4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Median review duration up 441.5%, pull requests merged without review up 31.3% (Faros AI, 22,000 developers, via O'Reilly)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B, vendor data; a correlation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review comments are mostly not acted on</w:t>
            </w:r>
          </w:p>
        </w:tc>
        <w:tc>
          <w:tcPr>
            <w:tcW w:type="dxa" w:w="4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 comments addressed about 60% of the time, review agents' comments 0.9% to 19.2% (earlier work cited by Chowdhury et al., MSR 2026)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A, second-hand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review signal is low and varies by tool</w:t>
            </w:r>
          </w:p>
        </w:tc>
        <w:tc>
          <w:tcPr>
            <w:tcW w:type="dxa" w:w="4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of 13 review agents average under 60% signal by a keyword-based measure; agent-only reviewed pull requests merged at 45.20% against 68.37% for human-only review (Chowdhury et al., MSR 2026; 3,109 pull requests)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A. The authors name the keyword measure as a limit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review speeds decisions without improving quality</w:t>
            </w:r>
          </w:p>
        </w:tc>
        <w:tc>
          <w:tcPr>
            <w:tcW w:type="dxa" w:w="4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 million pull requests, 207 projects (Zhong et al., arXiv, July 2026)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A, preprint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 work rests on few people</w:t>
            </w:r>
          </w:p>
        </w:tc>
        <w:tc>
          <w:tcPr>
            <w:tcW w:type="dxa" w:w="4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Ten public TypeScript repositories, September 2026: 182 core reviewers carried 97.7% of the reviewing of 7,670 human pull requests, a median of 21.5 each, against 13 opened per core developer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C, from A. Public repositories stand in for company teams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Reviewers there already receive automated comments</w:t>
            </w:r>
          </w:p>
        </w:tc>
        <w:tc>
          <w:tcPr>
            <w:tcW w:type="dxa" w:w="4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 five of those ten repositories, a bot account reviewed more than half of the human pull requests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C, from A</w:t>
            </w:r>
          </w:p>
        </w:tc>
      </w:tr>
    </w:tbl>
    <w:p>
      <w:pPr>
        <w:spacing w:after="120"/>
      </w:pPr>
    </w:p>
    <w:p>
      <w:r>
        <w:rPr>
          <w:b/>
          <w:bCs/>
        </w:rPr>
        <w:t xml:space="preserve">Still missing:</w:t>
      </w:r>
      <w:r>
        <w:t xml:space="preserve"> a reviewer's own words (no reviewer has been interviewed; every quotation is second-hand); how often the headline defect happens (it waits for the regression set and the pilot); who pays (the reviewer, the team or its lead).</w:t>
      </w:r>
    </w:p>
    <w:p>
      <w:pPr>
        <w:pStyle w:val="Heading3"/>
      </w:pPr>
      <w:r>
        <w:t xml:space="preserve">What changed since the first submission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audience, the reviewer. The open-source maintainer moved from secondary audience to a later segment, with three others.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problem statement was shortened. Its last clause, about how rival tools work inside, was replaced by measured evidence that AI review comments are mostly not acted 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Added: a tagline, a business-language version of the problem, the "why now", and the two supporting pains.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POV and the HMW now say "does not fit the codebase" in place of "wrong-shaped".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first pillar was corrected after rivals' own pages were re-read: they also run sandboxed checks and show evidence.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Added: what the build serves today, and the evidence table.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ay">
    <w:embedRegular w:fontKey="{00000000-0000-0000-0000-000000000000}" w:subsetted="0" r:id="rIdPlayR"/>
    <w:embedBold w:fontKey="{00000000-0000-0000-0000-000000000000}" w:subsetted="0" r:id="rIdPlayB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CAI5_IND5_G1 · Agentic Code Review · Problem definition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6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40"/>
      <w:outlineLvl w:val="0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Play" w:cs="Play" w:eastAsia="Play" w:hAnsi="Play"/>
      <w:color w:val="0F476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20"/>
      <w:outlineLvl w:val="2"/>
    </w:pPr>
    <w:rPr>
      <w:rFonts w:ascii="Aptos" w:cs="Aptos" w:eastAsia="Aptos" w:hAnsi="Aptos"/>
      <w:b/>
      <w:bCs/>
      <w:color w:val="0F4761"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PlayR" Type="http://schemas.openxmlformats.org/officeDocument/2006/relationships/font" Target="fonts/Play-regular.ttf"/><Relationship Id="rIdPlayB" Type="http://schemas.openxmlformats.org/officeDocument/2006/relationships/font" Target="fonts/Play-bold.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Code Review: Problem Definition</dc:title>
  <dc:creator>CAI5_IND5_G1</dc:creator>
  <cp:lastModifiedBy>Un-named</cp:lastModifiedBy>
  <cp:revision>1</cp:revision>
  <dcterms:created xsi:type="dcterms:W3CDTF">2026-10-14T15:10:24.765Z</dcterms:created>
  <dcterms:modified xsi:type="dcterms:W3CDTF">2026-10-14T15:10:24.766Z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