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1B35" w14:textId="77777777" w:rsidR="001B1A8A" w:rsidRDefault="001B1A8A">
      <w:pPr>
        <w:spacing w:before="2200"/>
      </w:pPr>
    </w:p>
    <w:p w14:paraId="4478A0D6" w14:textId="77777777" w:rsidR="001B1A8A" w:rsidRDefault="00000000">
      <w:pPr>
        <w:spacing w:after="600"/>
        <w:jc w:val="center"/>
      </w:pPr>
      <w:r>
        <w:rPr>
          <w:color w:val="595959"/>
          <w:sz w:val="28"/>
          <w:szCs w:val="28"/>
        </w:rPr>
        <w:t>Digital Egypt Pioneers Initiative (DEPI)</w:t>
      </w:r>
    </w:p>
    <w:p w14:paraId="62BF10C0" w14:textId="77777777" w:rsidR="001B1A8A" w:rsidRDefault="00000000">
      <w:pPr>
        <w:pBdr>
          <w:bottom w:val="single" w:sz="12" w:space="8" w:color="1F3864"/>
        </w:pBdr>
        <w:spacing w:after="200"/>
        <w:jc w:val="center"/>
      </w:pPr>
      <w:r>
        <w:rPr>
          <w:b/>
          <w:bCs/>
          <w:color w:val="1F3864"/>
          <w:sz w:val="60"/>
          <w:szCs w:val="60"/>
        </w:rPr>
        <w:t>Electricity Demand Monitor</w:t>
      </w:r>
    </w:p>
    <w:p w14:paraId="56F27BE0" w14:textId="77777777" w:rsidR="001B1A8A" w:rsidRDefault="00000000">
      <w:pPr>
        <w:spacing w:before="200" w:after="200"/>
        <w:jc w:val="center"/>
      </w:pPr>
      <w:r>
        <w:rPr>
          <w:color w:val="1F3864"/>
          <w:sz w:val="40"/>
          <w:szCs w:val="40"/>
        </w:rPr>
        <w:t>Literature Review</w:t>
      </w:r>
    </w:p>
    <w:p w14:paraId="2F873052" w14:textId="77777777" w:rsidR="001B1A8A" w:rsidRDefault="00000000">
      <w:pPr>
        <w:spacing w:after="1600"/>
        <w:jc w:val="center"/>
      </w:pPr>
      <w:r>
        <w:rPr>
          <w:i/>
          <w:iCs/>
          <w:color w:val="404040"/>
          <w:sz w:val="24"/>
          <w:szCs w:val="24"/>
        </w:rPr>
        <w:t>Electricity demand and weather data sources, existing open-source projects, and data engineering implications for a Python / SQL Server monitoring system</w:t>
      </w:r>
    </w:p>
    <w:p w14:paraId="70557B80" w14:textId="77777777" w:rsidR="001B1A8A" w:rsidRDefault="00000000">
      <w:pPr>
        <w:spacing w:after="80"/>
        <w:jc w:val="center"/>
      </w:pPr>
      <w:r>
        <w:rPr>
          <w:sz w:val="24"/>
          <w:szCs w:val="24"/>
        </w:rPr>
        <w:t>Project: Electricity Demand Monitor (DEPI Graduation Project)</w:t>
      </w:r>
    </w:p>
    <w:p w14:paraId="25F62B71" w14:textId="580328AC" w:rsidR="007E7EB1" w:rsidRDefault="00000000">
      <w:pPr>
        <w:spacing w:after="80"/>
        <w:jc w:val="center"/>
      </w:pPr>
      <w:r>
        <w:rPr>
          <w:sz w:val="24"/>
          <w:szCs w:val="24"/>
        </w:rPr>
        <w:t xml:space="preserve">Team / Student Name(s): </w:t>
      </w:r>
    </w:p>
    <w:tbl>
      <w:tblPr>
        <w:tblStyle w:val="TableGrid"/>
        <w:tblW w:w="0" w:type="auto"/>
        <w:jc w:val="center"/>
        <w:tblLook w:val="04A0" w:firstRow="1" w:lastRow="0" w:firstColumn="1" w:lastColumn="0" w:noHBand="0" w:noVBand="1"/>
      </w:tblPr>
      <w:tblGrid>
        <w:gridCol w:w="7720"/>
      </w:tblGrid>
      <w:tr w:rsidR="0070575F" w14:paraId="0E1B57BD" w14:textId="77777777" w:rsidTr="0070575F">
        <w:trPr>
          <w:trHeight w:val="312"/>
          <w:jc w:val="center"/>
        </w:trPr>
        <w:tc>
          <w:tcPr>
            <w:tcW w:w="4589" w:type="dxa"/>
            <w:vAlign w:val="center"/>
          </w:tcPr>
          <w:p w14:paraId="6FED57DA" w14:textId="6AB3246B" w:rsidR="0070575F" w:rsidRDefault="0070575F" w:rsidP="005259A2">
            <w:r>
              <w:t>Name</w:t>
            </w:r>
          </w:p>
        </w:tc>
      </w:tr>
      <w:tr w:rsidR="0070575F" w14:paraId="08FF58F0" w14:textId="77777777" w:rsidTr="0070575F">
        <w:trPr>
          <w:trHeight w:val="3597"/>
          <w:jc w:val="center"/>
        </w:trPr>
        <w:tc>
          <w:tcPr>
            <w:tcW w:w="4589" w:type="dxa"/>
            <w:vAlign w:val="center"/>
          </w:tcPr>
          <w:p w14:paraId="2D62C9B5" w14:textId="5E187DA6" w:rsidR="0070575F" w:rsidRDefault="0070575F" w:rsidP="005259A2"/>
          <w:tbl>
            <w:tblPr>
              <w:tblW w:w="7488" w:type="dxa"/>
              <w:jc w:val="center"/>
              <w:tblLayout w:type="fixed"/>
              <w:tblLook w:val="04A0" w:firstRow="1" w:lastRow="0" w:firstColumn="1" w:lastColumn="0" w:noHBand="0" w:noVBand="1"/>
            </w:tblPr>
            <w:tblGrid>
              <w:gridCol w:w="7488"/>
            </w:tblGrid>
            <w:tr w:rsidR="0070575F" w14:paraId="6A97984F" w14:textId="77777777" w:rsidTr="0070575F">
              <w:trPr>
                <w:trHeight w:val="428"/>
                <w:jc w:val="center"/>
              </w:trPr>
              <w:tc>
                <w:tcPr>
                  <w:tcW w:w="7488" w:type="dxa"/>
                  <w:tcBorders>
                    <w:top w:val="single" w:sz="6" w:space="0" w:color="B7C9D6"/>
                    <w:left w:val="single" w:sz="6" w:space="0" w:color="B7C9D6"/>
                    <w:bottom w:val="single" w:sz="6" w:space="0" w:color="B7C9D6"/>
                    <w:right w:val="single" w:sz="6" w:space="0" w:color="B7C9D6"/>
                  </w:tcBorders>
                  <w:shd w:val="clear" w:color="auto" w:fill="FFFFFF"/>
                  <w:vAlign w:val="center"/>
                  <w:hideMark/>
                </w:tcPr>
                <w:p w14:paraId="41E0DD53" w14:textId="77777777" w:rsidR="0070575F" w:rsidRDefault="0070575F" w:rsidP="0070575F">
                  <w:pPr>
                    <w:spacing w:before="60" w:after="60"/>
                  </w:pPr>
                  <w:r>
                    <w:rPr>
                      <w:rFonts w:ascii="Aptos" w:hAnsi="Aptos"/>
                      <w:sz w:val="20"/>
                    </w:rPr>
                    <w:t xml:space="preserve">Ahmed Samy </w:t>
                  </w:r>
                  <w:proofErr w:type="spellStart"/>
                  <w:r>
                    <w:rPr>
                      <w:rFonts w:ascii="Aptos" w:hAnsi="Aptos"/>
                      <w:sz w:val="20"/>
                    </w:rPr>
                    <w:t>Aboelftooh</w:t>
                  </w:r>
                  <w:proofErr w:type="spellEnd"/>
                </w:p>
              </w:tc>
            </w:tr>
            <w:tr w:rsidR="0070575F" w14:paraId="2565DA8B" w14:textId="77777777" w:rsidTr="0070575F">
              <w:trPr>
                <w:trHeight w:val="461"/>
                <w:jc w:val="center"/>
              </w:trPr>
              <w:tc>
                <w:tcPr>
                  <w:tcW w:w="7488" w:type="dxa"/>
                  <w:tcBorders>
                    <w:top w:val="single" w:sz="6" w:space="0" w:color="B7C9D6"/>
                    <w:left w:val="single" w:sz="6" w:space="0" w:color="B7C9D6"/>
                    <w:bottom w:val="single" w:sz="6" w:space="0" w:color="B7C9D6"/>
                    <w:right w:val="single" w:sz="6" w:space="0" w:color="B7C9D6"/>
                  </w:tcBorders>
                  <w:shd w:val="clear" w:color="auto" w:fill="F3F7FB"/>
                  <w:vAlign w:val="center"/>
                  <w:hideMark/>
                </w:tcPr>
                <w:p w14:paraId="54BB02C3" w14:textId="77777777" w:rsidR="0070575F" w:rsidRDefault="0070575F" w:rsidP="0070575F">
                  <w:pPr>
                    <w:spacing w:before="60" w:after="60"/>
                  </w:pPr>
                  <w:r>
                    <w:rPr>
                      <w:rFonts w:ascii="Aptos" w:hAnsi="Aptos"/>
                      <w:sz w:val="20"/>
                    </w:rPr>
                    <w:t xml:space="preserve">Ahmed Abdalshakor Ramzy </w:t>
                  </w:r>
                </w:p>
              </w:tc>
            </w:tr>
            <w:tr w:rsidR="0070575F" w14:paraId="27933D44" w14:textId="77777777" w:rsidTr="0070575F">
              <w:trPr>
                <w:trHeight w:val="444"/>
                <w:jc w:val="center"/>
              </w:trPr>
              <w:tc>
                <w:tcPr>
                  <w:tcW w:w="7488" w:type="dxa"/>
                  <w:tcBorders>
                    <w:top w:val="single" w:sz="6" w:space="0" w:color="B7C9D6"/>
                    <w:left w:val="single" w:sz="6" w:space="0" w:color="B7C9D6"/>
                    <w:bottom w:val="single" w:sz="6" w:space="0" w:color="B7C9D6"/>
                    <w:right w:val="single" w:sz="6" w:space="0" w:color="B7C9D6"/>
                  </w:tcBorders>
                  <w:shd w:val="clear" w:color="auto" w:fill="FFFFFF"/>
                  <w:vAlign w:val="center"/>
                  <w:hideMark/>
                </w:tcPr>
                <w:p w14:paraId="4F7DC8F5" w14:textId="77777777" w:rsidR="0070575F" w:rsidRDefault="0070575F" w:rsidP="0070575F">
                  <w:pPr>
                    <w:spacing w:before="60" w:after="60"/>
                  </w:pPr>
                  <w:r>
                    <w:rPr>
                      <w:rFonts w:ascii="Aptos" w:hAnsi="Aptos"/>
                      <w:sz w:val="20"/>
                    </w:rPr>
                    <w:t xml:space="preserve">Youssif Nasser Abd Elaziz </w:t>
                  </w:r>
                </w:p>
              </w:tc>
            </w:tr>
            <w:tr w:rsidR="0070575F" w14:paraId="24C60E05" w14:textId="77777777" w:rsidTr="0070575F">
              <w:trPr>
                <w:trHeight w:val="461"/>
                <w:jc w:val="center"/>
              </w:trPr>
              <w:tc>
                <w:tcPr>
                  <w:tcW w:w="7488" w:type="dxa"/>
                  <w:tcBorders>
                    <w:top w:val="single" w:sz="6" w:space="0" w:color="B7C9D6"/>
                    <w:left w:val="single" w:sz="6" w:space="0" w:color="B7C9D6"/>
                    <w:bottom w:val="single" w:sz="6" w:space="0" w:color="B7C9D6"/>
                    <w:right w:val="single" w:sz="6" w:space="0" w:color="B7C9D6"/>
                  </w:tcBorders>
                  <w:shd w:val="clear" w:color="auto" w:fill="F3F7FB"/>
                  <w:vAlign w:val="center"/>
                  <w:hideMark/>
                </w:tcPr>
                <w:p w14:paraId="56A22082" w14:textId="77777777" w:rsidR="0070575F" w:rsidRDefault="0070575F" w:rsidP="0070575F">
                  <w:pPr>
                    <w:spacing w:before="60" w:after="60"/>
                  </w:pPr>
                  <w:r>
                    <w:rPr>
                      <w:rFonts w:ascii="Aptos" w:hAnsi="Aptos"/>
                      <w:sz w:val="20"/>
                    </w:rPr>
                    <w:t xml:space="preserve">Hossam Mohammed Asim </w:t>
                  </w:r>
                </w:p>
              </w:tc>
            </w:tr>
            <w:tr w:rsidR="0070575F" w14:paraId="797641CF" w14:textId="77777777" w:rsidTr="0070575F">
              <w:trPr>
                <w:trHeight w:val="444"/>
                <w:jc w:val="center"/>
              </w:trPr>
              <w:tc>
                <w:tcPr>
                  <w:tcW w:w="7488" w:type="dxa"/>
                  <w:tcBorders>
                    <w:top w:val="single" w:sz="6" w:space="0" w:color="B7C9D6"/>
                    <w:left w:val="single" w:sz="6" w:space="0" w:color="B7C9D6"/>
                    <w:bottom w:val="single" w:sz="6" w:space="0" w:color="B7C9D6"/>
                    <w:right w:val="single" w:sz="6" w:space="0" w:color="B7C9D6"/>
                  </w:tcBorders>
                  <w:shd w:val="clear" w:color="auto" w:fill="FFFFFF"/>
                  <w:vAlign w:val="center"/>
                  <w:hideMark/>
                </w:tcPr>
                <w:p w14:paraId="5D1493C8" w14:textId="77777777" w:rsidR="0070575F" w:rsidRDefault="0070575F" w:rsidP="0070575F">
                  <w:pPr>
                    <w:spacing w:before="60" w:after="60"/>
                  </w:pPr>
                  <w:r>
                    <w:rPr>
                      <w:rFonts w:ascii="Aptos" w:hAnsi="Aptos"/>
                      <w:sz w:val="20"/>
                    </w:rPr>
                    <w:t xml:space="preserve">Yomna Samir Abdelaziz </w:t>
                  </w:r>
                </w:p>
              </w:tc>
            </w:tr>
            <w:tr w:rsidR="0070575F" w14:paraId="2D635E87" w14:textId="77777777" w:rsidTr="0070575F">
              <w:trPr>
                <w:trHeight w:val="461"/>
                <w:jc w:val="center"/>
              </w:trPr>
              <w:tc>
                <w:tcPr>
                  <w:tcW w:w="7488" w:type="dxa"/>
                  <w:tcBorders>
                    <w:top w:val="single" w:sz="6" w:space="0" w:color="B7C9D6"/>
                    <w:left w:val="single" w:sz="6" w:space="0" w:color="B7C9D6"/>
                    <w:bottom w:val="single" w:sz="6" w:space="0" w:color="B7C9D6"/>
                    <w:right w:val="single" w:sz="6" w:space="0" w:color="B7C9D6"/>
                  </w:tcBorders>
                  <w:shd w:val="clear" w:color="auto" w:fill="F3F7FB"/>
                  <w:vAlign w:val="center"/>
                  <w:hideMark/>
                </w:tcPr>
                <w:p w14:paraId="48C7A074" w14:textId="77777777" w:rsidR="0070575F" w:rsidRDefault="0070575F" w:rsidP="0070575F">
                  <w:pPr>
                    <w:spacing w:before="60" w:after="60"/>
                  </w:pPr>
                  <w:r>
                    <w:rPr>
                      <w:rFonts w:ascii="Aptos" w:hAnsi="Aptos"/>
                      <w:sz w:val="20"/>
                    </w:rPr>
                    <w:t xml:space="preserve">Adel Mohmed </w:t>
                  </w:r>
                  <w:proofErr w:type="spellStart"/>
                  <w:r>
                    <w:rPr>
                      <w:rFonts w:ascii="Aptos" w:hAnsi="Aptos"/>
                      <w:sz w:val="20"/>
                    </w:rPr>
                    <w:t>Elsayd</w:t>
                  </w:r>
                  <w:proofErr w:type="spellEnd"/>
                  <w:r>
                    <w:rPr>
                      <w:rFonts w:ascii="Aptos" w:hAnsi="Aptos"/>
                      <w:sz w:val="20"/>
                    </w:rPr>
                    <w:t xml:space="preserve"> </w:t>
                  </w:r>
                </w:p>
              </w:tc>
            </w:tr>
          </w:tbl>
          <w:p w14:paraId="4A01B2BE" w14:textId="048CECBD" w:rsidR="0070575F" w:rsidRDefault="0070575F" w:rsidP="005259A2"/>
        </w:tc>
      </w:tr>
    </w:tbl>
    <w:p w14:paraId="1A6FC2CE" w14:textId="16E3385E" w:rsidR="001B1A8A" w:rsidRDefault="001B1A8A">
      <w:pPr>
        <w:spacing w:after="80"/>
        <w:jc w:val="center"/>
      </w:pPr>
    </w:p>
    <w:p w14:paraId="4AE8B753" w14:textId="77777777" w:rsidR="001B1A8A" w:rsidRDefault="001B1A8A">
      <w:pPr>
        <w:sectPr w:rsidR="001B1A8A">
          <w:pgSz w:w="11906" w:h="16838"/>
          <w:pgMar w:top="1300" w:right="1440" w:bottom="1300" w:left="1440" w:header="708" w:footer="708" w:gutter="0"/>
          <w:cols w:space="720"/>
          <w:docGrid w:linePitch="360"/>
        </w:sectPr>
      </w:pPr>
    </w:p>
    <w:p w14:paraId="5CCDB541" w14:textId="77777777" w:rsidR="001B1A8A" w:rsidRDefault="00000000">
      <w:pPr>
        <w:spacing w:after="200"/>
      </w:pPr>
      <w:r>
        <w:rPr>
          <w:b/>
          <w:bCs/>
          <w:color w:val="1F3864"/>
          <w:sz w:val="32"/>
          <w:szCs w:val="32"/>
        </w:rPr>
        <w:lastRenderedPageBreak/>
        <w:t>Table of Contents</w:t>
      </w:r>
    </w:p>
    <w:sdt>
      <w:sdtPr>
        <w:alias w:val="Table of Contents"/>
        <w:id w:val="1196579188"/>
      </w:sdtPr>
      <w:sdtContent>
        <w:p w14:paraId="5AAF711A" w14:textId="77777777" w:rsidR="007E7EB1" w:rsidRDefault="00000000">
          <w:pPr>
            <w:pStyle w:val="TOC1"/>
            <w:tabs>
              <w:tab w:val="right" w:leader="dot" w:pos="9016"/>
            </w:tabs>
            <w:rPr>
              <w:noProof/>
            </w:rPr>
          </w:pPr>
          <w:r>
            <w:fldChar w:fldCharType="begin"/>
          </w:r>
          <w:r>
            <w:instrText>TOC \h \o "1-2"</w:instrText>
          </w:r>
          <w:r>
            <w:fldChar w:fldCharType="separate"/>
          </w:r>
          <w:hyperlink w:anchor="_Toc242121184" w:history="1">
            <w:r w:rsidR="007E7EB1" w:rsidRPr="00753500">
              <w:rPr>
                <w:rStyle w:val="Hyperlink"/>
                <w:noProof/>
              </w:rPr>
              <w:t>1. Introduction</w:t>
            </w:r>
            <w:r w:rsidR="007E7EB1">
              <w:rPr>
                <w:noProof/>
              </w:rPr>
              <w:tab/>
            </w:r>
            <w:r w:rsidR="007E7EB1">
              <w:rPr>
                <w:noProof/>
              </w:rPr>
              <w:fldChar w:fldCharType="begin"/>
            </w:r>
            <w:r w:rsidR="007E7EB1">
              <w:rPr>
                <w:noProof/>
              </w:rPr>
              <w:instrText xml:space="preserve"> PAGEREF _Toc242121184 \h </w:instrText>
            </w:r>
            <w:r w:rsidR="007E7EB1">
              <w:rPr>
                <w:noProof/>
              </w:rPr>
            </w:r>
            <w:r w:rsidR="007E7EB1">
              <w:rPr>
                <w:noProof/>
              </w:rPr>
              <w:fldChar w:fldCharType="separate"/>
            </w:r>
            <w:r w:rsidR="007E7EB1">
              <w:rPr>
                <w:noProof/>
              </w:rPr>
              <w:t>1</w:t>
            </w:r>
            <w:r w:rsidR="007E7EB1">
              <w:rPr>
                <w:noProof/>
              </w:rPr>
              <w:fldChar w:fldCharType="end"/>
            </w:r>
          </w:hyperlink>
        </w:p>
        <w:p w14:paraId="1792E144" w14:textId="77777777" w:rsidR="007E7EB1" w:rsidRDefault="007E7EB1">
          <w:pPr>
            <w:pStyle w:val="TOC2"/>
            <w:tabs>
              <w:tab w:val="right" w:leader="dot" w:pos="9016"/>
            </w:tabs>
            <w:rPr>
              <w:noProof/>
            </w:rPr>
          </w:pPr>
          <w:hyperlink w:anchor="_Toc242121185" w:history="1">
            <w:r w:rsidRPr="00753500">
              <w:rPr>
                <w:rStyle w:val="Hyperlink"/>
                <w:noProof/>
              </w:rPr>
              <w:t>1.1 Electricity demand and load</w:t>
            </w:r>
            <w:r>
              <w:rPr>
                <w:noProof/>
              </w:rPr>
              <w:tab/>
            </w:r>
            <w:r>
              <w:rPr>
                <w:noProof/>
              </w:rPr>
              <w:fldChar w:fldCharType="begin"/>
            </w:r>
            <w:r>
              <w:rPr>
                <w:noProof/>
              </w:rPr>
              <w:instrText xml:space="preserve"> PAGEREF _Toc242121185 \h </w:instrText>
            </w:r>
            <w:r>
              <w:rPr>
                <w:noProof/>
              </w:rPr>
            </w:r>
            <w:r>
              <w:rPr>
                <w:noProof/>
              </w:rPr>
              <w:fldChar w:fldCharType="separate"/>
            </w:r>
            <w:r>
              <w:rPr>
                <w:noProof/>
              </w:rPr>
              <w:t>1</w:t>
            </w:r>
            <w:r>
              <w:rPr>
                <w:noProof/>
              </w:rPr>
              <w:fldChar w:fldCharType="end"/>
            </w:r>
          </w:hyperlink>
        </w:p>
        <w:p w14:paraId="78D8B9FA" w14:textId="77777777" w:rsidR="007E7EB1" w:rsidRDefault="007E7EB1">
          <w:pPr>
            <w:pStyle w:val="TOC2"/>
            <w:tabs>
              <w:tab w:val="right" w:leader="dot" w:pos="9016"/>
            </w:tabs>
            <w:rPr>
              <w:noProof/>
            </w:rPr>
          </w:pPr>
          <w:hyperlink w:anchor="_Toc242121186" w:history="1">
            <w:r w:rsidRPr="00753500">
              <w:rPr>
                <w:rStyle w:val="Hyperlink"/>
                <w:noProof/>
              </w:rPr>
              <w:t>1.2 Weather as analytical context</w:t>
            </w:r>
            <w:r>
              <w:rPr>
                <w:noProof/>
              </w:rPr>
              <w:tab/>
            </w:r>
            <w:r>
              <w:rPr>
                <w:noProof/>
              </w:rPr>
              <w:fldChar w:fldCharType="begin"/>
            </w:r>
            <w:r>
              <w:rPr>
                <w:noProof/>
              </w:rPr>
              <w:instrText xml:space="preserve"> PAGEREF _Toc242121186 \h </w:instrText>
            </w:r>
            <w:r>
              <w:rPr>
                <w:noProof/>
              </w:rPr>
            </w:r>
            <w:r>
              <w:rPr>
                <w:noProof/>
              </w:rPr>
              <w:fldChar w:fldCharType="separate"/>
            </w:r>
            <w:r>
              <w:rPr>
                <w:noProof/>
              </w:rPr>
              <w:t>1</w:t>
            </w:r>
            <w:r>
              <w:rPr>
                <w:noProof/>
              </w:rPr>
              <w:fldChar w:fldCharType="end"/>
            </w:r>
          </w:hyperlink>
        </w:p>
        <w:p w14:paraId="2D63A894" w14:textId="77777777" w:rsidR="007E7EB1" w:rsidRDefault="007E7EB1">
          <w:pPr>
            <w:pStyle w:val="TOC2"/>
            <w:tabs>
              <w:tab w:val="right" w:leader="dot" w:pos="9016"/>
            </w:tabs>
            <w:rPr>
              <w:noProof/>
            </w:rPr>
          </w:pPr>
          <w:hyperlink w:anchor="_Toc242121187" w:history="1">
            <w:r w:rsidRPr="00753500">
              <w:rPr>
                <w:rStyle w:val="Hyperlink"/>
                <w:noProof/>
              </w:rPr>
              <w:t>1.3 Monitoring versus forecasting</w:t>
            </w:r>
            <w:r>
              <w:rPr>
                <w:noProof/>
              </w:rPr>
              <w:tab/>
            </w:r>
            <w:r>
              <w:rPr>
                <w:noProof/>
              </w:rPr>
              <w:fldChar w:fldCharType="begin"/>
            </w:r>
            <w:r>
              <w:rPr>
                <w:noProof/>
              </w:rPr>
              <w:instrText xml:space="preserve"> PAGEREF _Toc242121187 \h </w:instrText>
            </w:r>
            <w:r>
              <w:rPr>
                <w:noProof/>
              </w:rPr>
            </w:r>
            <w:r>
              <w:rPr>
                <w:noProof/>
              </w:rPr>
              <w:fldChar w:fldCharType="separate"/>
            </w:r>
            <w:r>
              <w:rPr>
                <w:noProof/>
              </w:rPr>
              <w:t>1</w:t>
            </w:r>
            <w:r>
              <w:rPr>
                <w:noProof/>
              </w:rPr>
              <w:fldChar w:fldCharType="end"/>
            </w:r>
          </w:hyperlink>
        </w:p>
        <w:p w14:paraId="6346F9E0" w14:textId="77777777" w:rsidR="007E7EB1" w:rsidRDefault="007E7EB1">
          <w:pPr>
            <w:pStyle w:val="TOC2"/>
            <w:tabs>
              <w:tab w:val="right" w:leader="dot" w:pos="9016"/>
            </w:tabs>
            <w:rPr>
              <w:noProof/>
            </w:rPr>
          </w:pPr>
          <w:hyperlink w:anchor="_Toc242121188" w:history="1">
            <w:r w:rsidRPr="00753500">
              <w:rPr>
                <w:rStyle w:val="Hyperlink"/>
                <w:noProof/>
              </w:rPr>
              <w:t>1.4 Structure of this review</w:t>
            </w:r>
            <w:r>
              <w:rPr>
                <w:noProof/>
              </w:rPr>
              <w:tab/>
            </w:r>
            <w:r>
              <w:rPr>
                <w:noProof/>
              </w:rPr>
              <w:fldChar w:fldCharType="begin"/>
            </w:r>
            <w:r>
              <w:rPr>
                <w:noProof/>
              </w:rPr>
              <w:instrText xml:space="preserve"> PAGEREF _Toc242121188 \h </w:instrText>
            </w:r>
            <w:r>
              <w:rPr>
                <w:noProof/>
              </w:rPr>
            </w:r>
            <w:r>
              <w:rPr>
                <w:noProof/>
              </w:rPr>
              <w:fldChar w:fldCharType="separate"/>
            </w:r>
            <w:r>
              <w:rPr>
                <w:noProof/>
              </w:rPr>
              <w:t>1</w:t>
            </w:r>
            <w:r>
              <w:rPr>
                <w:noProof/>
              </w:rPr>
              <w:fldChar w:fldCharType="end"/>
            </w:r>
          </w:hyperlink>
        </w:p>
        <w:p w14:paraId="34ECE47C" w14:textId="77777777" w:rsidR="007E7EB1" w:rsidRDefault="007E7EB1">
          <w:pPr>
            <w:pStyle w:val="TOC1"/>
            <w:tabs>
              <w:tab w:val="right" w:leader="dot" w:pos="9016"/>
            </w:tabs>
            <w:rPr>
              <w:noProof/>
            </w:rPr>
          </w:pPr>
          <w:hyperlink w:anchor="_Toc242121189" w:history="1">
            <w:r w:rsidRPr="00753500">
              <w:rPr>
                <w:rStyle w:val="Hyperlink"/>
                <w:noProof/>
              </w:rPr>
              <w:t>2. Existing Real-World Electricity Data Platforms</w:t>
            </w:r>
            <w:r>
              <w:rPr>
                <w:noProof/>
              </w:rPr>
              <w:tab/>
            </w:r>
            <w:r>
              <w:rPr>
                <w:noProof/>
              </w:rPr>
              <w:fldChar w:fldCharType="begin"/>
            </w:r>
            <w:r>
              <w:rPr>
                <w:noProof/>
              </w:rPr>
              <w:instrText xml:space="preserve"> PAGEREF _Toc242121189 \h </w:instrText>
            </w:r>
            <w:r>
              <w:rPr>
                <w:noProof/>
              </w:rPr>
            </w:r>
            <w:r>
              <w:rPr>
                <w:noProof/>
              </w:rPr>
              <w:fldChar w:fldCharType="separate"/>
            </w:r>
            <w:r>
              <w:rPr>
                <w:noProof/>
              </w:rPr>
              <w:t>1</w:t>
            </w:r>
            <w:r>
              <w:rPr>
                <w:noProof/>
              </w:rPr>
              <w:fldChar w:fldCharType="end"/>
            </w:r>
          </w:hyperlink>
        </w:p>
        <w:p w14:paraId="7F064847" w14:textId="77777777" w:rsidR="007E7EB1" w:rsidRDefault="007E7EB1">
          <w:pPr>
            <w:pStyle w:val="TOC2"/>
            <w:tabs>
              <w:tab w:val="right" w:leader="dot" w:pos="9016"/>
            </w:tabs>
            <w:rPr>
              <w:noProof/>
            </w:rPr>
          </w:pPr>
          <w:hyperlink w:anchor="_Toc242121190" w:history="1">
            <w:r w:rsidRPr="00753500">
              <w:rPr>
                <w:rStyle w:val="Hyperlink"/>
                <w:noProof/>
              </w:rPr>
              <w:t>2.1 U.S. Energy Information Administration (EIA)</w:t>
            </w:r>
            <w:r>
              <w:rPr>
                <w:noProof/>
              </w:rPr>
              <w:tab/>
            </w:r>
            <w:r>
              <w:rPr>
                <w:noProof/>
              </w:rPr>
              <w:fldChar w:fldCharType="begin"/>
            </w:r>
            <w:r>
              <w:rPr>
                <w:noProof/>
              </w:rPr>
              <w:instrText xml:space="preserve"> PAGEREF _Toc242121190 \h </w:instrText>
            </w:r>
            <w:r>
              <w:rPr>
                <w:noProof/>
              </w:rPr>
            </w:r>
            <w:r>
              <w:rPr>
                <w:noProof/>
              </w:rPr>
              <w:fldChar w:fldCharType="separate"/>
            </w:r>
            <w:r>
              <w:rPr>
                <w:noProof/>
              </w:rPr>
              <w:t>1</w:t>
            </w:r>
            <w:r>
              <w:rPr>
                <w:noProof/>
              </w:rPr>
              <w:fldChar w:fldCharType="end"/>
            </w:r>
          </w:hyperlink>
        </w:p>
        <w:p w14:paraId="2F0FC6D4" w14:textId="77777777" w:rsidR="007E7EB1" w:rsidRDefault="007E7EB1">
          <w:pPr>
            <w:pStyle w:val="TOC2"/>
            <w:tabs>
              <w:tab w:val="right" w:leader="dot" w:pos="9016"/>
            </w:tabs>
            <w:rPr>
              <w:noProof/>
            </w:rPr>
          </w:pPr>
          <w:hyperlink w:anchor="_Toc242121191" w:history="1">
            <w:r w:rsidRPr="00753500">
              <w:rPr>
                <w:rStyle w:val="Hyperlink"/>
                <w:noProof/>
              </w:rPr>
              <w:t>2.2 ENTSO-E Transparency Platform</w:t>
            </w:r>
            <w:r>
              <w:rPr>
                <w:noProof/>
              </w:rPr>
              <w:tab/>
            </w:r>
            <w:r>
              <w:rPr>
                <w:noProof/>
              </w:rPr>
              <w:fldChar w:fldCharType="begin"/>
            </w:r>
            <w:r>
              <w:rPr>
                <w:noProof/>
              </w:rPr>
              <w:instrText xml:space="preserve"> PAGEREF _Toc242121191 \h </w:instrText>
            </w:r>
            <w:r>
              <w:rPr>
                <w:noProof/>
              </w:rPr>
            </w:r>
            <w:r>
              <w:rPr>
                <w:noProof/>
              </w:rPr>
              <w:fldChar w:fldCharType="separate"/>
            </w:r>
            <w:r>
              <w:rPr>
                <w:noProof/>
              </w:rPr>
              <w:t>1</w:t>
            </w:r>
            <w:r>
              <w:rPr>
                <w:noProof/>
              </w:rPr>
              <w:fldChar w:fldCharType="end"/>
            </w:r>
          </w:hyperlink>
        </w:p>
        <w:p w14:paraId="0B4B7063" w14:textId="77777777" w:rsidR="007E7EB1" w:rsidRDefault="007E7EB1">
          <w:pPr>
            <w:pStyle w:val="TOC2"/>
            <w:tabs>
              <w:tab w:val="right" w:leader="dot" w:pos="9016"/>
            </w:tabs>
            <w:rPr>
              <w:noProof/>
            </w:rPr>
          </w:pPr>
          <w:hyperlink w:anchor="_Toc242121192" w:history="1">
            <w:r w:rsidRPr="00753500">
              <w:rPr>
                <w:rStyle w:val="Hyperlink"/>
                <w:noProof/>
              </w:rPr>
              <w:t>2.3 Red Eléctrica / Redeia REData API</w:t>
            </w:r>
            <w:r>
              <w:rPr>
                <w:noProof/>
              </w:rPr>
              <w:tab/>
            </w:r>
            <w:r>
              <w:rPr>
                <w:noProof/>
              </w:rPr>
              <w:fldChar w:fldCharType="begin"/>
            </w:r>
            <w:r>
              <w:rPr>
                <w:noProof/>
              </w:rPr>
              <w:instrText xml:space="preserve"> PAGEREF _Toc242121192 \h </w:instrText>
            </w:r>
            <w:r>
              <w:rPr>
                <w:noProof/>
              </w:rPr>
            </w:r>
            <w:r>
              <w:rPr>
                <w:noProof/>
              </w:rPr>
              <w:fldChar w:fldCharType="separate"/>
            </w:r>
            <w:r>
              <w:rPr>
                <w:noProof/>
              </w:rPr>
              <w:t>1</w:t>
            </w:r>
            <w:r>
              <w:rPr>
                <w:noProof/>
              </w:rPr>
              <w:fldChar w:fldCharType="end"/>
            </w:r>
          </w:hyperlink>
        </w:p>
        <w:p w14:paraId="6823305F" w14:textId="77777777" w:rsidR="007E7EB1" w:rsidRDefault="007E7EB1">
          <w:pPr>
            <w:pStyle w:val="TOC2"/>
            <w:tabs>
              <w:tab w:val="right" w:leader="dot" w:pos="9016"/>
            </w:tabs>
            <w:rPr>
              <w:noProof/>
            </w:rPr>
          </w:pPr>
          <w:hyperlink w:anchor="_Toc242121193" w:history="1">
            <w:r w:rsidRPr="00753500">
              <w:rPr>
                <w:rStyle w:val="Hyperlink"/>
                <w:noProof/>
              </w:rPr>
              <w:t>2.4 Electricity Maps</w:t>
            </w:r>
            <w:r>
              <w:rPr>
                <w:noProof/>
              </w:rPr>
              <w:tab/>
            </w:r>
            <w:r>
              <w:rPr>
                <w:noProof/>
              </w:rPr>
              <w:fldChar w:fldCharType="begin"/>
            </w:r>
            <w:r>
              <w:rPr>
                <w:noProof/>
              </w:rPr>
              <w:instrText xml:space="preserve"> PAGEREF _Toc242121193 \h </w:instrText>
            </w:r>
            <w:r>
              <w:rPr>
                <w:noProof/>
              </w:rPr>
            </w:r>
            <w:r>
              <w:rPr>
                <w:noProof/>
              </w:rPr>
              <w:fldChar w:fldCharType="separate"/>
            </w:r>
            <w:r>
              <w:rPr>
                <w:noProof/>
              </w:rPr>
              <w:t>1</w:t>
            </w:r>
            <w:r>
              <w:rPr>
                <w:noProof/>
              </w:rPr>
              <w:fldChar w:fldCharType="end"/>
            </w:r>
          </w:hyperlink>
        </w:p>
        <w:p w14:paraId="2903A55F" w14:textId="77777777" w:rsidR="007E7EB1" w:rsidRDefault="007E7EB1">
          <w:pPr>
            <w:pStyle w:val="TOC2"/>
            <w:tabs>
              <w:tab w:val="right" w:leader="dot" w:pos="9016"/>
            </w:tabs>
            <w:rPr>
              <w:noProof/>
            </w:rPr>
          </w:pPr>
          <w:hyperlink w:anchor="_Toc242121194" w:history="1">
            <w:r w:rsidRPr="00753500">
              <w:rPr>
                <w:rStyle w:val="Hyperlink"/>
                <w:noProof/>
              </w:rPr>
              <w:t>2.5 Summary</w:t>
            </w:r>
            <w:r>
              <w:rPr>
                <w:noProof/>
              </w:rPr>
              <w:tab/>
            </w:r>
            <w:r>
              <w:rPr>
                <w:noProof/>
              </w:rPr>
              <w:fldChar w:fldCharType="begin"/>
            </w:r>
            <w:r>
              <w:rPr>
                <w:noProof/>
              </w:rPr>
              <w:instrText xml:space="preserve"> PAGEREF _Toc242121194 \h </w:instrText>
            </w:r>
            <w:r>
              <w:rPr>
                <w:noProof/>
              </w:rPr>
            </w:r>
            <w:r>
              <w:rPr>
                <w:noProof/>
              </w:rPr>
              <w:fldChar w:fldCharType="separate"/>
            </w:r>
            <w:r>
              <w:rPr>
                <w:noProof/>
              </w:rPr>
              <w:t>1</w:t>
            </w:r>
            <w:r>
              <w:rPr>
                <w:noProof/>
              </w:rPr>
              <w:fldChar w:fldCharType="end"/>
            </w:r>
          </w:hyperlink>
        </w:p>
        <w:p w14:paraId="0BEC06D4" w14:textId="77777777" w:rsidR="007E7EB1" w:rsidRDefault="007E7EB1">
          <w:pPr>
            <w:pStyle w:val="TOC1"/>
            <w:tabs>
              <w:tab w:val="right" w:leader="dot" w:pos="9016"/>
            </w:tabs>
            <w:rPr>
              <w:noProof/>
            </w:rPr>
          </w:pPr>
          <w:hyperlink w:anchor="_Toc242121195" w:history="1">
            <w:r w:rsidRPr="00753500">
              <w:rPr>
                <w:rStyle w:val="Hyperlink"/>
                <w:noProof/>
              </w:rPr>
              <w:t>3. Weather Data Sources</w:t>
            </w:r>
            <w:r>
              <w:rPr>
                <w:noProof/>
              </w:rPr>
              <w:tab/>
            </w:r>
            <w:r>
              <w:rPr>
                <w:noProof/>
              </w:rPr>
              <w:fldChar w:fldCharType="begin"/>
            </w:r>
            <w:r>
              <w:rPr>
                <w:noProof/>
              </w:rPr>
              <w:instrText xml:space="preserve"> PAGEREF _Toc242121195 \h </w:instrText>
            </w:r>
            <w:r>
              <w:rPr>
                <w:noProof/>
              </w:rPr>
            </w:r>
            <w:r>
              <w:rPr>
                <w:noProof/>
              </w:rPr>
              <w:fldChar w:fldCharType="separate"/>
            </w:r>
            <w:r>
              <w:rPr>
                <w:noProof/>
              </w:rPr>
              <w:t>1</w:t>
            </w:r>
            <w:r>
              <w:rPr>
                <w:noProof/>
              </w:rPr>
              <w:fldChar w:fldCharType="end"/>
            </w:r>
          </w:hyperlink>
        </w:p>
        <w:p w14:paraId="78CEBA45" w14:textId="77777777" w:rsidR="007E7EB1" w:rsidRDefault="007E7EB1">
          <w:pPr>
            <w:pStyle w:val="TOC2"/>
            <w:tabs>
              <w:tab w:val="right" w:leader="dot" w:pos="9016"/>
            </w:tabs>
            <w:rPr>
              <w:noProof/>
            </w:rPr>
          </w:pPr>
          <w:hyperlink w:anchor="_Toc242121196" w:history="1">
            <w:r w:rsidRPr="00753500">
              <w:rPr>
                <w:rStyle w:val="Hyperlink"/>
                <w:noProof/>
              </w:rPr>
              <w:t>3.1 Open-Meteo</w:t>
            </w:r>
            <w:r>
              <w:rPr>
                <w:noProof/>
              </w:rPr>
              <w:tab/>
            </w:r>
            <w:r>
              <w:rPr>
                <w:noProof/>
              </w:rPr>
              <w:fldChar w:fldCharType="begin"/>
            </w:r>
            <w:r>
              <w:rPr>
                <w:noProof/>
              </w:rPr>
              <w:instrText xml:space="preserve"> PAGEREF _Toc242121196 \h </w:instrText>
            </w:r>
            <w:r>
              <w:rPr>
                <w:noProof/>
              </w:rPr>
            </w:r>
            <w:r>
              <w:rPr>
                <w:noProof/>
              </w:rPr>
              <w:fldChar w:fldCharType="separate"/>
            </w:r>
            <w:r>
              <w:rPr>
                <w:noProof/>
              </w:rPr>
              <w:t>1</w:t>
            </w:r>
            <w:r>
              <w:rPr>
                <w:noProof/>
              </w:rPr>
              <w:fldChar w:fldCharType="end"/>
            </w:r>
          </w:hyperlink>
        </w:p>
        <w:p w14:paraId="2DCCDF4E" w14:textId="77777777" w:rsidR="007E7EB1" w:rsidRDefault="007E7EB1">
          <w:pPr>
            <w:pStyle w:val="TOC2"/>
            <w:tabs>
              <w:tab w:val="right" w:leader="dot" w:pos="9016"/>
            </w:tabs>
            <w:rPr>
              <w:noProof/>
            </w:rPr>
          </w:pPr>
          <w:hyperlink w:anchor="_Toc242121197" w:history="1">
            <w:r w:rsidRPr="00753500">
              <w:rPr>
                <w:rStyle w:val="Hyperlink"/>
                <w:noProof/>
              </w:rPr>
              <w:t>3.2 NOAA / NCEI</w:t>
            </w:r>
            <w:r>
              <w:rPr>
                <w:noProof/>
              </w:rPr>
              <w:tab/>
            </w:r>
            <w:r>
              <w:rPr>
                <w:noProof/>
              </w:rPr>
              <w:fldChar w:fldCharType="begin"/>
            </w:r>
            <w:r>
              <w:rPr>
                <w:noProof/>
              </w:rPr>
              <w:instrText xml:space="preserve"> PAGEREF _Toc242121197 \h </w:instrText>
            </w:r>
            <w:r>
              <w:rPr>
                <w:noProof/>
              </w:rPr>
            </w:r>
            <w:r>
              <w:rPr>
                <w:noProof/>
              </w:rPr>
              <w:fldChar w:fldCharType="separate"/>
            </w:r>
            <w:r>
              <w:rPr>
                <w:noProof/>
              </w:rPr>
              <w:t>1</w:t>
            </w:r>
            <w:r>
              <w:rPr>
                <w:noProof/>
              </w:rPr>
              <w:fldChar w:fldCharType="end"/>
            </w:r>
          </w:hyperlink>
        </w:p>
        <w:p w14:paraId="279F7F17" w14:textId="77777777" w:rsidR="007E7EB1" w:rsidRDefault="007E7EB1">
          <w:pPr>
            <w:pStyle w:val="TOC2"/>
            <w:tabs>
              <w:tab w:val="right" w:leader="dot" w:pos="9016"/>
            </w:tabs>
            <w:rPr>
              <w:noProof/>
            </w:rPr>
          </w:pPr>
          <w:hyperlink w:anchor="_Toc242121198" w:history="1">
            <w:r w:rsidRPr="00753500">
              <w:rPr>
                <w:rStyle w:val="Hyperlink"/>
                <w:noProof/>
              </w:rPr>
              <w:t>3.3 Aligning weather with electricity demand</w:t>
            </w:r>
            <w:r>
              <w:rPr>
                <w:noProof/>
              </w:rPr>
              <w:tab/>
            </w:r>
            <w:r>
              <w:rPr>
                <w:noProof/>
              </w:rPr>
              <w:fldChar w:fldCharType="begin"/>
            </w:r>
            <w:r>
              <w:rPr>
                <w:noProof/>
              </w:rPr>
              <w:instrText xml:space="preserve"> PAGEREF _Toc242121198 \h </w:instrText>
            </w:r>
            <w:r>
              <w:rPr>
                <w:noProof/>
              </w:rPr>
            </w:r>
            <w:r>
              <w:rPr>
                <w:noProof/>
              </w:rPr>
              <w:fldChar w:fldCharType="separate"/>
            </w:r>
            <w:r>
              <w:rPr>
                <w:noProof/>
              </w:rPr>
              <w:t>1</w:t>
            </w:r>
            <w:r>
              <w:rPr>
                <w:noProof/>
              </w:rPr>
              <w:fldChar w:fldCharType="end"/>
            </w:r>
          </w:hyperlink>
        </w:p>
        <w:p w14:paraId="2CDB6156" w14:textId="77777777" w:rsidR="007E7EB1" w:rsidRDefault="007E7EB1">
          <w:pPr>
            <w:pStyle w:val="TOC1"/>
            <w:tabs>
              <w:tab w:val="right" w:leader="dot" w:pos="9016"/>
            </w:tabs>
            <w:rPr>
              <w:noProof/>
            </w:rPr>
          </w:pPr>
          <w:hyperlink w:anchor="_Toc242121199" w:history="1">
            <w:r w:rsidRPr="00753500">
              <w:rPr>
                <w:rStyle w:val="Hyperlink"/>
                <w:noProof/>
              </w:rPr>
              <w:t>4. Real GitHub Projects</w:t>
            </w:r>
            <w:r>
              <w:rPr>
                <w:noProof/>
              </w:rPr>
              <w:tab/>
            </w:r>
            <w:r>
              <w:rPr>
                <w:noProof/>
              </w:rPr>
              <w:fldChar w:fldCharType="begin"/>
            </w:r>
            <w:r>
              <w:rPr>
                <w:noProof/>
              </w:rPr>
              <w:instrText xml:space="preserve"> PAGEREF _Toc242121199 \h </w:instrText>
            </w:r>
            <w:r>
              <w:rPr>
                <w:noProof/>
              </w:rPr>
            </w:r>
            <w:r>
              <w:rPr>
                <w:noProof/>
              </w:rPr>
              <w:fldChar w:fldCharType="separate"/>
            </w:r>
            <w:r>
              <w:rPr>
                <w:noProof/>
              </w:rPr>
              <w:t>1</w:t>
            </w:r>
            <w:r>
              <w:rPr>
                <w:noProof/>
              </w:rPr>
              <w:fldChar w:fldCharType="end"/>
            </w:r>
          </w:hyperlink>
        </w:p>
        <w:p w14:paraId="7731DAC2" w14:textId="77777777" w:rsidR="007E7EB1" w:rsidRDefault="007E7EB1">
          <w:pPr>
            <w:pStyle w:val="TOC1"/>
            <w:tabs>
              <w:tab w:val="right" w:leader="dot" w:pos="9016"/>
            </w:tabs>
            <w:rPr>
              <w:noProof/>
            </w:rPr>
          </w:pPr>
          <w:hyperlink w:anchor="_Toc242121200" w:history="1">
            <w:r w:rsidRPr="00753500">
              <w:rPr>
                <w:rStyle w:val="Hyperlink"/>
                <w:noProof/>
              </w:rPr>
              <w:t>5. Electricity Demand Forecasting (Optional Extension)</w:t>
            </w:r>
            <w:r>
              <w:rPr>
                <w:noProof/>
              </w:rPr>
              <w:tab/>
            </w:r>
            <w:r>
              <w:rPr>
                <w:noProof/>
              </w:rPr>
              <w:fldChar w:fldCharType="begin"/>
            </w:r>
            <w:r>
              <w:rPr>
                <w:noProof/>
              </w:rPr>
              <w:instrText xml:space="preserve"> PAGEREF _Toc242121200 \h </w:instrText>
            </w:r>
            <w:r>
              <w:rPr>
                <w:noProof/>
              </w:rPr>
            </w:r>
            <w:r>
              <w:rPr>
                <w:noProof/>
              </w:rPr>
              <w:fldChar w:fldCharType="separate"/>
            </w:r>
            <w:r>
              <w:rPr>
                <w:noProof/>
              </w:rPr>
              <w:t>1</w:t>
            </w:r>
            <w:r>
              <w:rPr>
                <w:noProof/>
              </w:rPr>
              <w:fldChar w:fldCharType="end"/>
            </w:r>
          </w:hyperlink>
        </w:p>
        <w:p w14:paraId="4EA23F5C" w14:textId="77777777" w:rsidR="007E7EB1" w:rsidRDefault="007E7EB1">
          <w:pPr>
            <w:pStyle w:val="TOC2"/>
            <w:tabs>
              <w:tab w:val="right" w:leader="dot" w:pos="9016"/>
            </w:tabs>
            <w:rPr>
              <w:noProof/>
            </w:rPr>
          </w:pPr>
          <w:hyperlink w:anchor="_Toc242121201" w:history="1">
            <w:r w:rsidRPr="00753500">
              <w:rPr>
                <w:rStyle w:val="Hyperlink"/>
                <w:noProof/>
              </w:rPr>
              <w:t>5.1 What it is</w:t>
            </w:r>
            <w:r>
              <w:rPr>
                <w:noProof/>
              </w:rPr>
              <w:tab/>
            </w:r>
            <w:r>
              <w:rPr>
                <w:noProof/>
              </w:rPr>
              <w:fldChar w:fldCharType="begin"/>
            </w:r>
            <w:r>
              <w:rPr>
                <w:noProof/>
              </w:rPr>
              <w:instrText xml:space="preserve"> PAGEREF _Toc242121201 \h </w:instrText>
            </w:r>
            <w:r>
              <w:rPr>
                <w:noProof/>
              </w:rPr>
            </w:r>
            <w:r>
              <w:rPr>
                <w:noProof/>
              </w:rPr>
              <w:fldChar w:fldCharType="separate"/>
            </w:r>
            <w:r>
              <w:rPr>
                <w:noProof/>
              </w:rPr>
              <w:t>1</w:t>
            </w:r>
            <w:r>
              <w:rPr>
                <w:noProof/>
              </w:rPr>
              <w:fldChar w:fldCharType="end"/>
            </w:r>
          </w:hyperlink>
        </w:p>
        <w:p w14:paraId="41658211" w14:textId="77777777" w:rsidR="007E7EB1" w:rsidRDefault="007E7EB1">
          <w:pPr>
            <w:pStyle w:val="TOC2"/>
            <w:tabs>
              <w:tab w:val="right" w:leader="dot" w:pos="9016"/>
            </w:tabs>
            <w:rPr>
              <w:noProof/>
            </w:rPr>
          </w:pPr>
          <w:hyperlink w:anchor="_Toc242121202" w:history="1">
            <w:r w:rsidRPr="00753500">
              <w:rPr>
                <w:rStyle w:val="Hyperlink"/>
                <w:noProof/>
              </w:rPr>
              <w:t>5.2 Why historical demand and weather are useful</w:t>
            </w:r>
            <w:r>
              <w:rPr>
                <w:noProof/>
              </w:rPr>
              <w:tab/>
            </w:r>
            <w:r>
              <w:rPr>
                <w:noProof/>
              </w:rPr>
              <w:fldChar w:fldCharType="begin"/>
            </w:r>
            <w:r>
              <w:rPr>
                <w:noProof/>
              </w:rPr>
              <w:instrText xml:space="preserve"> PAGEREF _Toc242121202 \h </w:instrText>
            </w:r>
            <w:r>
              <w:rPr>
                <w:noProof/>
              </w:rPr>
            </w:r>
            <w:r>
              <w:rPr>
                <w:noProof/>
              </w:rPr>
              <w:fldChar w:fldCharType="separate"/>
            </w:r>
            <w:r>
              <w:rPr>
                <w:noProof/>
              </w:rPr>
              <w:t>1</w:t>
            </w:r>
            <w:r>
              <w:rPr>
                <w:noProof/>
              </w:rPr>
              <w:fldChar w:fldCharType="end"/>
            </w:r>
          </w:hyperlink>
        </w:p>
        <w:p w14:paraId="6E3B9140" w14:textId="77777777" w:rsidR="007E7EB1" w:rsidRDefault="007E7EB1">
          <w:pPr>
            <w:pStyle w:val="TOC2"/>
            <w:tabs>
              <w:tab w:val="right" w:leader="dot" w:pos="9016"/>
            </w:tabs>
            <w:rPr>
              <w:noProof/>
            </w:rPr>
          </w:pPr>
          <w:hyperlink w:anchor="_Toc242121203" w:history="1">
            <w:r w:rsidRPr="00753500">
              <w:rPr>
                <w:rStyle w:val="Hyperlink"/>
                <w:noProof/>
              </w:rPr>
              <w:t>5.3 Common approaches at a high level</w:t>
            </w:r>
            <w:r>
              <w:rPr>
                <w:noProof/>
              </w:rPr>
              <w:tab/>
            </w:r>
            <w:r>
              <w:rPr>
                <w:noProof/>
              </w:rPr>
              <w:fldChar w:fldCharType="begin"/>
            </w:r>
            <w:r>
              <w:rPr>
                <w:noProof/>
              </w:rPr>
              <w:instrText xml:space="preserve"> PAGEREF _Toc242121203 \h </w:instrText>
            </w:r>
            <w:r>
              <w:rPr>
                <w:noProof/>
              </w:rPr>
            </w:r>
            <w:r>
              <w:rPr>
                <w:noProof/>
              </w:rPr>
              <w:fldChar w:fldCharType="separate"/>
            </w:r>
            <w:r>
              <w:rPr>
                <w:noProof/>
              </w:rPr>
              <w:t>1</w:t>
            </w:r>
            <w:r>
              <w:rPr>
                <w:noProof/>
              </w:rPr>
              <w:fldChar w:fldCharType="end"/>
            </w:r>
          </w:hyperlink>
        </w:p>
        <w:p w14:paraId="7E404499" w14:textId="77777777" w:rsidR="007E7EB1" w:rsidRDefault="007E7EB1">
          <w:pPr>
            <w:pStyle w:val="TOC2"/>
            <w:tabs>
              <w:tab w:val="right" w:leader="dot" w:pos="9016"/>
            </w:tabs>
            <w:rPr>
              <w:noProof/>
            </w:rPr>
          </w:pPr>
          <w:hyperlink w:anchor="_Toc242121204" w:history="1">
            <w:r w:rsidRPr="00753500">
              <w:rPr>
                <w:rStyle w:val="Hyperlink"/>
                <w:noProof/>
              </w:rPr>
              <w:t>5.4 Possible integration into the project</w:t>
            </w:r>
            <w:r>
              <w:rPr>
                <w:noProof/>
              </w:rPr>
              <w:tab/>
            </w:r>
            <w:r>
              <w:rPr>
                <w:noProof/>
              </w:rPr>
              <w:fldChar w:fldCharType="begin"/>
            </w:r>
            <w:r>
              <w:rPr>
                <w:noProof/>
              </w:rPr>
              <w:instrText xml:space="preserve"> PAGEREF _Toc242121204 \h </w:instrText>
            </w:r>
            <w:r>
              <w:rPr>
                <w:noProof/>
              </w:rPr>
            </w:r>
            <w:r>
              <w:rPr>
                <w:noProof/>
              </w:rPr>
              <w:fldChar w:fldCharType="separate"/>
            </w:r>
            <w:r>
              <w:rPr>
                <w:noProof/>
              </w:rPr>
              <w:t>1</w:t>
            </w:r>
            <w:r>
              <w:rPr>
                <w:noProof/>
              </w:rPr>
              <w:fldChar w:fldCharType="end"/>
            </w:r>
          </w:hyperlink>
        </w:p>
        <w:p w14:paraId="0294A7A2" w14:textId="77777777" w:rsidR="007E7EB1" w:rsidRDefault="007E7EB1">
          <w:pPr>
            <w:pStyle w:val="TOC1"/>
            <w:tabs>
              <w:tab w:val="right" w:leader="dot" w:pos="9016"/>
            </w:tabs>
            <w:rPr>
              <w:noProof/>
            </w:rPr>
          </w:pPr>
          <w:hyperlink w:anchor="_Toc242121205" w:history="1">
            <w:r w:rsidRPr="00753500">
              <w:rPr>
                <w:rStyle w:val="Hyperlink"/>
                <w:noProof/>
              </w:rPr>
              <w:t>6. Data Engineering Implications</w:t>
            </w:r>
            <w:r>
              <w:rPr>
                <w:noProof/>
              </w:rPr>
              <w:tab/>
            </w:r>
            <w:r>
              <w:rPr>
                <w:noProof/>
              </w:rPr>
              <w:fldChar w:fldCharType="begin"/>
            </w:r>
            <w:r>
              <w:rPr>
                <w:noProof/>
              </w:rPr>
              <w:instrText xml:space="preserve"> PAGEREF _Toc242121205 \h </w:instrText>
            </w:r>
            <w:r>
              <w:rPr>
                <w:noProof/>
              </w:rPr>
            </w:r>
            <w:r>
              <w:rPr>
                <w:noProof/>
              </w:rPr>
              <w:fldChar w:fldCharType="separate"/>
            </w:r>
            <w:r>
              <w:rPr>
                <w:noProof/>
              </w:rPr>
              <w:t>1</w:t>
            </w:r>
            <w:r>
              <w:rPr>
                <w:noProof/>
              </w:rPr>
              <w:fldChar w:fldCharType="end"/>
            </w:r>
          </w:hyperlink>
        </w:p>
        <w:p w14:paraId="1BEFA3AE" w14:textId="77777777" w:rsidR="007E7EB1" w:rsidRDefault="007E7EB1">
          <w:pPr>
            <w:pStyle w:val="TOC1"/>
            <w:tabs>
              <w:tab w:val="right" w:leader="dot" w:pos="9016"/>
            </w:tabs>
            <w:rPr>
              <w:noProof/>
            </w:rPr>
          </w:pPr>
          <w:hyperlink w:anchor="_Toc242121206" w:history="1">
            <w:r w:rsidRPr="00753500">
              <w:rPr>
                <w:rStyle w:val="Hyperlink"/>
                <w:noProof/>
              </w:rPr>
              <w:t>7. Research Gap / Project Relevance</w:t>
            </w:r>
            <w:r>
              <w:rPr>
                <w:noProof/>
              </w:rPr>
              <w:tab/>
            </w:r>
            <w:r>
              <w:rPr>
                <w:noProof/>
              </w:rPr>
              <w:fldChar w:fldCharType="begin"/>
            </w:r>
            <w:r>
              <w:rPr>
                <w:noProof/>
              </w:rPr>
              <w:instrText xml:space="preserve"> PAGEREF _Toc242121206 \h </w:instrText>
            </w:r>
            <w:r>
              <w:rPr>
                <w:noProof/>
              </w:rPr>
            </w:r>
            <w:r>
              <w:rPr>
                <w:noProof/>
              </w:rPr>
              <w:fldChar w:fldCharType="separate"/>
            </w:r>
            <w:r>
              <w:rPr>
                <w:noProof/>
              </w:rPr>
              <w:t>1</w:t>
            </w:r>
            <w:r>
              <w:rPr>
                <w:noProof/>
              </w:rPr>
              <w:fldChar w:fldCharType="end"/>
            </w:r>
          </w:hyperlink>
        </w:p>
        <w:p w14:paraId="53671C09" w14:textId="77777777" w:rsidR="007E7EB1" w:rsidRDefault="007E7EB1">
          <w:pPr>
            <w:pStyle w:val="TOC1"/>
            <w:tabs>
              <w:tab w:val="right" w:leader="dot" w:pos="9016"/>
            </w:tabs>
            <w:rPr>
              <w:noProof/>
            </w:rPr>
          </w:pPr>
          <w:hyperlink w:anchor="_Toc242121207" w:history="1">
            <w:r w:rsidRPr="00753500">
              <w:rPr>
                <w:rStyle w:val="Hyperlink"/>
                <w:noProof/>
              </w:rPr>
              <w:t>8. Comparison Table</w:t>
            </w:r>
            <w:r>
              <w:rPr>
                <w:noProof/>
              </w:rPr>
              <w:tab/>
            </w:r>
            <w:r>
              <w:rPr>
                <w:noProof/>
              </w:rPr>
              <w:fldChar w:fldCharType="begin"/>
            </w:r>
            <w:r>
              <w:rPr>
                <w:noProof/>
              </w:rPr>
              <w:instrText xml:space="preserve"> PAGEREF _Toc242121207 \h </w:instrText>
            </w:r>
            <w:r>
              <w:rPr>
                <w:noProof/>
              </w:rPr>
            </w:r>
            <w:r>
              <w:rPr>
                <w:noProof/>
              </w:rPr>
              <w:fldChar w:fldCharType="separate"/>
            </w:r>
            <w:r>
              <w:rPr>
                <w:noProof/>
              </w:rPr>
              <w:t>1</w:t>
            </w:r>
            <w:r>
              <w:rPr>
                <w:noProof/>
              </w:rPr>
              <w:fldChar w:fldCharType="end"/>
            </w:r>
          </w:hyperlink>
        </w:p>
        <w:p w14:paraId="35AB5D3C" w14:textId="77777777" w:rsidR="007E7EB1" w:rsidRDefault="007E7EB1">
          <w:pPr>
            <w:pStyle w:val="TOC1"/>
            <w:tabs>
              <w:tab w:val="right" w:leader="dot" w:pos="9016"/>
            </w:tabs>
            <w:rPr>
              <w:noProof/>
            </w:rPr>
          </w:pPr>
          <w:hyperlink w:anchor="_Toc242121208" w:history="1">
            <w:r w:rsidRPr="00753500">
              <w:rPr>
                <w:rStyle w:val="Hyperlink"/>
                <w:noProof/>
              </w:rPr>
              <w:t>9. Proposed Project Context</w:t>
            </w:r>
            <w:r>
              <w:rPr>
                <w:noProof/>
              </w:rPr>
              <w:tab/>
            </w:r>
            <w:r>
              <w:rPr>
                <w:noProof/>
              </w:rPr>
              <w:fldChar w:fldCharType="begin"/>
            </w:r>
            <w:r>
              <w:rPr>
                <w:noProof/>
              </w:rPr>
              <w:instrText xml:space="preserve"> PAGEREF _Toc242121208 \h </w:instrText>
            </w:r>
            <w:r>
              <w:rPr>
                <w:noProof/>
              </w:rPr>
            </w:r>
            <w:r>
              <w:rPr>
                <w:noProof/>
              </w:rPr>
              <w:fldChar w:fldCharType="separate"/>
            </w:r>
            <w:r>
              <w:rPr>
                <w:noProof/>
              </w:rPr>
              <w:t>1</w:t>
            </w:r>
            <w:r>
              <w:rPr>
                <w:noProof/>
              </w:rPr>
              <w:fldChar w:fldCharType="end"/>
            </w:r>
          </w:hyperlink>
        </w:p>
        <w:p w14:paraId="0A24AA15" w14:textId="77777777" w:rsidR="007E7EB1" w:rsidRDefault="007E7EB1">
          <w:pPr>
            <w:pStyle w:val="TOC1"/>
            <w:tabs>
              <w:tab w:val="right" w:leader="dot" w:pos="9016"/>
            </w:tabs>
            <w:rPr>
              <w:noProof/>
            </w:rPr>
          </w:pPr>
          <w:hyperlink w:anchor="_Toc242121209" w:history="1">
            <w:r w:rsidRPr="00753500">
              <w:rPr>
                <w:rStyle w:val="Hyperlink"/>
                <w:noProof/>
              </w:rPr>
              <w:t>10. Conclusion</w:t>
            </w:r>
            <w:r>
              <w:rPr>
                <w:noProof/>
              </w:rPr>
              <w:tab/>
            </w:r>
            <w:r>
              <w:rPr>
                <w:noProof/>
              </w:rPr>
              <w:fldChar w:fldCharType="begin"/>
            </w:r>
            <w:r>
              <w:rPr>
                <w:noProof/>
              </w:rPr>
              <w:instrText xml:space="preserve"> PAGEREF _Toc242121209 \h </w:instrText>
            </w:r>
            <w:r>
              <w:rPr>
                <w:noProof/>
              </w:rPr>
            </w:r>
            <w:r>
              <w:rPr>
                <w:noProof/>
              </w:rPr>
              <w:fldChar w:fldCharType="separate"/>
            </w:r>
            <w:r>
              <w:rPr>
                <w:noProof/>
              </w:rPr>
              <w:t>1</w:t>
            </w:r>
            <w:r>
              <w:rPr>
                <w:noProof/>
              </w:rPr>
              <w:fldChar w:fldCharType="end"/>
            </w:r>
          </w:hyperlink>
        </w:p>
        <w:p w14:paraId="3B9D8E98" w14:textId="77777777" w:rsidR="007E7EB1" w:rsidRDefault="007E7EB1">
          <w:pPr>
            <w:pStyle w:val="TOC1"/>
            <w:tabs>
              <w:tab w:val="right" w:leader="dot" w:pos="9016"/>
            </w:tabs>
            <w:rPr>
              <w:noProof/>
            </w:rPr>
          </w:pPr>
          <w:hyperlink w:anchor="_Toc242121210" w:history="1">
            <w:r w:rsidRPr="00753500">
              <w:rPr>
                <w:rStyle w:val="Hyperlink"/>
                <w:noProof/>
              </w:rPr>
              <w:t>References</w:t>
            </w:r>
            <w:r>
              <w:rPr>
                <w:noProof/>
              </w:rPr>
              <w:tab/>
            </w:r>
            <w:r>
              <w:rPr>
                <w:noProof/>
              </w:rPr>
              <w:fldChar w:fldCharType="begin"/>
            </w:r>
            <w:r>
              <w:rPr>
                <w:noProof/>
              </w:rPr>
              <w:instrText xml:space="preserve"> PAGEREF _Toc242121210 \h </w:instrText>
            </w:r>
            <w:r>
              <w:rPr>
                <w:noProof/>
              </w:rPr>
            </w:r>
            <w:r>
              <w:rPr>
                <w:noProof/>
              </w:rPr>
              <w:fldChar w:fldCharType="separate"/>
            </w:r>
            <w:r>
              <w:rPr>
                <w:noProof/>
              </w:rPr>
              <w:t>1</w:t>
            </w:r>
            <w:r>
              <w:rPr>
                <w:noProof/>
              </w:rPr>
              <w:fldChar w:fldCharType="end"/>
            </w:r>
          </w:hyperlink>
        </w:p>
        <w:p w14:paraId="26742214" w14:textId="77777777" w:rsidR="001B1A8A" w:rsidRDefault="00000000">
          <w:r>
            <w:fldChar w:fldCharType="end"/>
          </w:r>
        </w:p>
      </w:sdtContent>
    </w:sdt>
    <w:p w14:paraId="504C3055" w14:textId="77777777" w:rsidR="001B1A8A" w:rsidRDefault="00000000">
      <w:r>
        <w:br w:type="page"/>
      </w:r>
    </w:p>
    <w:p w14:paraId="15E70945" w14:textId="77777777" w:rsidR="001B1A8A" w:rsidRDefault="00000000">
      <w:pPr>
        <w:pStyle w:val="Heading1"/>
      </w:pPr>
      <w:bookmarkStart w:id="0" w:name="_Toc242121184"/>
      <w:r>
        <w:lastRenderedPageBreak/>
        <w:t>1. Introduction</w:t>
      </w:r>
      <w:bookmarkEnd w:id="0"/>
    </w:p>
    <w:p w14:paraId="5B5B4E1E" w14:textId="77777777" w:rsidR="001B1A8A" w:rsidRDefault="00000000">
      <w:pPr>
        <w:pStyle w:val="Heading2"/>
      </w:pPr>
      <w:bookmarkStart w:id="1" w:name="_Toc242121185"/>
      <w:r>
        <w:t>1.1 Electricity demand and load</w:t>
      </w:r>
      <w:bookmarkEnd w:id="1"/>
    </w:p>
    <w:p w14:paraId="58D0BBA0" w14:textId="77777777" w:rsidR="001B1A8A" w:rsidRDefault="00000000">
      <w:pPr>
        <w:spacing w:after="120" w:line="276" w:lineRule="auto"/>
        <w:jc w:val="both"/>
      </w:pPr>
      <w:r>
        <w:t xml:space="preserve">Electricity demand, also called electric load, is the amount of electric power or energy that consumers draw from the grid over time. It is typically reported in megawatts (MW) or megawatt-hours (MWh) at hourly or sub-hourly resolution for a country, balancing area, or market zone. Because electricity cannot be stored </w:t>
      </w:r>
      <w:proofErr w:type="gramStart"/>
      <w:r>
        <w:t>economically at</w:t>
      </w:r>
      <w:proofErr w:type="gramEnd"/>
      <w:r>
        <w:t xml:space="preserve"> large scale, system operators must continuously balance supply with demand, and analysts, planners, and researchers rely on historical and near-real-time load series to understand daily, weekly, and seasonal consumption patterns.</w:t>
      </w:r>
    </w:p>
    <w:p w14:paraId="5ABAC416" w14:textId="77777777" w:rsidR="001B1A8A" w:rsidRDefault="00000000">
      <w:pPr>
        <w:spacing w:after="120" w:line="276" w:lineRule="auto"/>
        <w:jc w:val="both"/>
      </w:pPr>
      <w:r>
        <w:t>Monitoring electricity demand therefore means collecting load observations at regular intervals, validating them, storing them in a consistent structure, and presenting them in a form that supports interpretation, such as trend charts, peak-load views, and comparisons across periods.</w:t>
      </w:r>
    </w:p>
    <w:p w14:paraId="4A016D76" w14:textId="77777777" w:rsidR="001B1A8A" w:rsidRDefault="00000000">
      <w:pPr>
        <w:pStyle w:val="Heading2"/>
      </w:pPr>
      <w:bookmarkStart w:id="2" w:name="_Toc242121186"/>
      <w:r>
        <w:t>1.2 Weather as analytical context</w:t>
      </w:r>
      <w:bookmarkEnd w:id="2"/>
    </w:p>
    <w:p w14:paraId="33D1302B" w14:textId="77777777" w:rsidR="001B1A8A" w:rsidRDefault="00000000">
      <w:pPr>
        <w:spacing w:after="120" w:line="276" w:lineRule="auto"/>
        <w:jc w:val="both"/>
      </w:pPr>
      <w:r>
        <w:t xml:space="preserve">Weather, and temperature in particular, is a widely used explanatory context for load because heating and cooling needs change with outdoor conditions. Open-source projects reviewed in this document reflect this assumption: </w:t>
      </w:r>
      <w:proofErr w:type="spellStart"/>
      <w:r>
        <w:t>GridCast</w:t>
      </w:r>
      <w:proofErr w:type="spellEnd"/>
      <w:r>
        <w:t xml:space="preserve"> describes load as tightly coupled to temperature (</w:t>
      </w:r>
      <w:proofErr w:type="spellStart"/>
      <w:r>
        <w:t>Nzouh</w:t>
      </w:r>
      <w:proofErr w:type="spellEnd"/>
      <w:r>
        <w:t>, n.d.), and Peaky Finders explores how well a model can perform using only historical load and temperature data (Baranko, 2020). For a monitoring system, placing temperature next to demand makes unusual consumption patterns easier to interpret.</w:t>
      </w:r>
    </w:p>
    <w:p w14:paraId="7B31B576" w14:textId="77777777" w:rsidR="001B1A8A" w:rsidRDefault="00000000">
      <w:pPr>
        <w:pStyle w:val="Heading2"/>
      </w:pPr>
      <w:bookmarkStart w:id="3" w:name="_Toc242121187"/>
      <w:r>
        <w:t>1.3 Monitoring versus forecasting</w:t>
      </w:r>
      <w:bookmarkEnd w:id="3"/>
    </w:p>
    <w:p w14:paraId="3D0B79E3" w14:textId="77777777" w:rsidR="001B1A8A" w:rsidRDefault="00000000">
      <w:pPr>
        <w:spacing w:after="120" w:line="276" w:lineRule="auto"/>
        <w:jc w:val="both"/>
      </w:pPr>
      <w:r>
        <w:t>Monitoring describes what has happened or is currently happening: it focuses on collecting, validating, storing, and visualizing observed data. Forecasting estimates future values, usually by learning relationships between past demand and explanatory variables such as time of day, day of week, season, and temperature (Hong &amp; Fan, 2016; Hyndman &amp; Athanasopoulos, 2021). The two activities are related, since both depend on the same clean historical dataset, but they differ in purpose and complexity.</w:t>
      </w:r>
    </w:p>
    <w:p w14:paraId="7C4FC36A" w14:textId="77777777" w:rsidR="001B1A8A" w:rsidRDefault="00000000">
      <w:pPr>
        <w:spacing w:after="120" w:line="276" w:lineRule="auto"/>
        <w:jc w:val="both"/>
      </w:pPr>
      <w:r>
        <w:t>The initial project scope focuses on electricity demand monitoring, weather comparison, data processing, and dashboard visualization. Forecasting may be considered as an additional analytical feature depending on project requirements, data availability, and implementation feasibility. This review therefore covers forecasting as an open, optional extension rather than a confirmed component.</w:t>
      </w:r>
    </w:p>
    <w:p w14:paraId="1B08C46D" w14:textId="77777777" w:rsidR="001B1A8A" w:rsidRDefault="00000000">
      <w:pPr>
        <w:pStyle w:val="Heading2"/>
      </w:pPr>
      <w:bookmarkStart w:id="4" w:name="_Toc242121188"/>
      <w:r>
        <w:t>1.4 Structure of this review</w:t>
      </w:r>
      <w:bookmarkEnd w:id="4"/>
    </w:p>
    <w:p w14:paraId="3A645A72" w14:textId="77777777" w:rsidR="001B1A8A" w:rsidRDefault="00000000">
      <w:pPr>
        <w:spacing w:after="120" w:line="276" w:lineRule="auto"/>
        <w:jc w:val="both"/>
      </w:pPr>
      <w:r>
        <w:t>Section 2 reviews electricity data platforms and Section 3 reviews weather data services. Section 4 examines verified GitHub projects, and Section 5 discusses optional demand forecasting. Section 6 covers data engineering implications, Section 7 identifies the project relevance, Section 8 compares the reviewed work, Section 9 describes the proposed project, and Section 10 concludes.</w:t>
      </w:r>
    </w:p>
    <w:p w14:paraId="36EEA0E1" w14:textId="77777777" w:rsidR="001B1A8A" w:rsidRDefault="00000000">
      <w:pPr>
        <w:pStyle w:val="Heading1"/>
      </w:pPr>
      <w:bookmarkStart w:id="5" w:name="_Toc242121189"/>
      <w:r>
        <w:t>2. Existing Real-World Electricity Data Platforms</w:t>
      </w:r>
      <w:bookmarkEnd w:id="5"/>
    </w:p>
    <w:p w14:paraId="7B9EACEE" w14:textId="77777777" w:rsidR="001B1A8A" w:rsidRDefault="00000000">
      <w:pPr>
        <w:spacing w:after="120" w:line="276" w:lineRule="auto"/>
        <w:jc w:val="both"/>
      </w:pPr>
      <w:r>
        <w:t>Several official organizations publish electricity data that could serve as sources for the project. The descriptions below are limited to what is stated in their official documentation; access conditions, coverage, and terms of use should be rechecked before implementation.</w:t>
      </w:r>
    </w:p>
    <w:p w14:paraId="115D1475" w14:textId="77777777" w:rsidR="001B1A8A" w:rsidRDefault="00000000">
      <w:pPr>
        <w:pStyle w:val="Heading2"/>
      </w:pPr>
      <w:bookmarkStart w:id="6" w:name="_Toc242121190"/>
      <w:r>
        <w:lastRenderedPageBreak/>
        <w:t>2.1 U.S. Energy Information Administration (EIA)</w:t>
      </w:r>
      <w:bookmarkEnd w:id="6"/>
    </w:p>
    <w:p w14:paraId="3AE698DB" w14:textId="77777777" w:rsidR="001B1A8A" w:rsidRDefault="00000000">
      <w:pPr>
        <w:spacing w:after="120" w:line="276" w:lineRule="auto"/>
        <w:jc w:val="both"/>
      </w:pPr>
      <w:r>
        <w:t>EIA is the statistical and analytical agency of the U.S. Department of Energy. It provides programmatic access to its datasets through the EIA Open Data service (</w:t>
      </w:r>
      <w:hyperlink r:id="rId7" w:history="1">
        <w:r w:rsidR="001B1A8A">
          <w:rPr>
            <w:rStyle w:val="Hyperlink"/>
          </w:rPr>
          <w:t>https://www.eia.gov/opendata/</w:t>
        </w:r>
      </w:hyperlink>
      <w:r>
        <w:t>) and publishes hourly electric system operating data through the Hourly Electric Grid Monitor (</w:t>
      </w:r>
      <w:hyperlink r:id="rId8" w:history="1">
        <w:r w:rsidR="001B1A8A">
          <w:rPr>
            <w:rStyle w:val="Hyperlink"/>
          </w:rPr>
          <w:t>https://www.eia.gov/electricity/gridmonitor/</w:t>
        </w:r>
      </w:hyperlink>
      <w:r>
        <w:t xml:space="preserve">). Relevance: it is a candidate source of U.S. hourly demand by balancing authority or region, and the </w:t>
      </w:r>
      <w:proofErr w:type="spellStart"/>
      <w:r>
        <w:t>GridCast</w:t>
      </w:r>
      <w:proofErr w:type="spellEnd"/>
      <w:r>
        <w:t xml:space="preserve"> project reviewed below lists EIA among its data pulls (</w:t>
      </w:r>
      <w:proofErr w:type="spellStart"/>
      <w:r>
        <w:t>Nzouh</w:t>
      </w:r>
      <w:proofErr w:type="spellEnd"/>
      <w:r>
        <w:t>, n.d.). Registration for an API key is required for the Open Data service.</w:t>
      </w:r>
    </w:p>
    <w:p w14:paraId="3B82E6EB" w14:textId="77777777" w:rsidR="001B1A8A" w:rsidRDefault="00000000">
      <w:pPr>
        <w:pStyle w:val="Heading2"/>
      </w:pPr>
      <w:bookmarkStart w:id="7" w:name="_Toc242121191"/>
      <w:r>
        <w:t>2.2 ENTSO-E Transparency Platform</w:t>
      </w:r>
      <w:bookmarkEnd w:id="7"/>
    </w:p>
    <w:p w14:paraId="27E1ABA6" w14:textId="77777777" w:rsidR="001B1A8A" w:rsidRDefault="00000000">
      <w:pPr>
        <w:spacing w:after="120" w:line="276" w:lineRule="auto"/>
        <w:jc w:val="both"/>
      </w:pPr>
      <w:r>
        <w:t>The ENTSO-E Transparency Platform (</w:t>
      </w:r>
      <w:hyperlink r:id="rId9" w:history="1">
        <w:r w:rsidR="001B1A8A">
          <w:rPr>
            <w:rStyle w:val="Hyperlink"/>
          </w:rPr>
          <w:t>https://transparency.entsoe.eu/</w:t>
        </w:r>
      </w:hyperlink>
      <w:r>
        <w:t>) is operated by the European Network of Transmission System Operators for Electricity and publishes European electricity market and grid data, including load data. Relevance: it offers a recognized source of country- and zone-level load for Europe. Programmatic access follows the platform's own API guidance and requires registration, so it would need to be reviewed against project time constraints. The dataset catalog by LSB-dev (n.d.) also lists an ENTSO-E electric load dataset among publicly available load-forecasting datasets.</w:t>
      </w:r>
    </w:p>
    <w:p w14:paraId="1782D6D3" w14:textId="5670E27E" w:rsidR="001B1A8A" w:rsidRDefault="00000000">
      <w:pPr>
        <w:pStyle w:val="Heading2"/>
      </w:pPr>
      <w:bookmarkStart w:id="8" w:name="_Toc242121192"/>
      <w:r>
        <w:t xml:space="preserve">2.3 Red </w:t>
      </w:r>
      <w:r w:rsidR="007E7EB1">
        <w:t>Electrical</w:t>
      </w:r>
      <w:r>
        <w:t xml:space="preserve"> / </w:t>
      </w:r>
      <w:proofErr w:type="spellStart"/>
      <w:r>
        <w:t>Redeia</w:t>
      </w:r>
      <w:proofErr w:type="spellEnd"/>
      <w:r>
        <w:t xml:space="preserve"> </w:t>
      </w:r>
      <w:proofErr w:type="spellStart"/>
      <w:r>
        <w:t>REData</w:t>
      </w:r>
      <w:proofErr w:type="spellEnd"/>
      <w:r>
        <w:t xml:space="preserve"> API</w:t>
      </w:r>
      <w:bookmarkEnd w:id="8"/>
    </w:p>
    <w:p w14:paraId="11781620" w14:textId="2E69F094" w:rsidR="001B1A8A" w:rsidRDefault="00000000">
      <w:pPr>
        <w:spacing w:after="120" w:line="276" w:lineRule="auto"/>
        <w:jc w:val="both"/>
      </w:pPr>
      <w:r>
        <w:t xml:space="preserve">Red </w:t>
      </w:r>
      <w:proofErr w:type="spellStart"/>
      <w:r>
        <w:t>Eléctrica</w:t>
      </w:r>
      <w:proofErr w:type="spellEnd"/>
      <w:r>
        <w:t xml:space="preserve"> (</w:t>
      </w:r>
      <w:proofErr w:type="spellStart"/>
      <w:r>
        <w:t>Redeia</w:t>
      </w:r>
      <w:proofErr w:type="spellEnd"/>
      <w:r>
        <w:t xml:space="preserve">) provides the </w:t>
      </w:r>
      <w:proofErr w:type="spellStart"/>
      <w:r>
        <w:t>REData</w:t>
      </w:r>
      <w:proofErr w:type="spellEnd"/>
      <w:r>
        <w:t xml:space="preserve"> API (</w:t>
      </w:r>
      <w:hyperlink r:id="rId10" w:history="1">
        <w:r w:rsidR="001B1A8A">
          <w:rPr>
            <w:rStyle w:val="Hyperlink"/>
          </w:rPr>
          <w:t>https://www.ree.es/en/apidatos</w:t>
        </w:r>
      </w:hyperlink>
      <w:r>
        <w:t xml:space="preserve">), described in its documentation as a REST service that gives third parties access to the data behind the </w:t>
      </w:r>
      <w:proofErr w:type="spellStart"/>
      <w:r>
        <w:t>REData</w:t>
      </w:r>
      <w:proofErr w:type="spellEnd"/>
      <w:r>
        <w:t xml:space="preserve"> application. Only GET requests are allowed, responses are returned in JSON following the </w:t>
      </w:r>
      <w:proofErr w:type="gramStart"/>
      <w:r>
        <w:t>JSON:API</w:t>
      </w:r>
      <w:proofErr w:type="gramEnd"/>
      <w:r>
        <w:t xml:space="preserve"> standard, and requests are filtered with parameters such as </w:t>
      </w:r>
      <w:r w:rsidR="007E7EB1">
        <w:t>start date</w:t>
      </w:r>
      <w:r>
        <w:t xml:space="preserve">, </w:t>
      </w:r>
      <w:r w:rsidR="007E7EB1">
        <w:t>end date</w:t>
      </w:r>
      <w:r>
        <w:t xml:space="preserve">, </w:t>
      </w:r>
      <w:r w:rsidR="007E7EB1">
        <w:t>Timetric</w:t>
      </w:r>
      <w:r>
        <w:t xml:space="preserve">, </w:t>
      </w:r>
      <w:proofErr w:type="spellStart"/>
      <w:r>
        <w:t>geo_trunc</w:t>
      </w:r>
      <w:proofErr w:type="spellEnd"/>
      <w:r>
        <w:t xml:space="preserve">, and </w:t>
      </w:r>
      <w:proofErr w:type="spellStart"/>
      <w:r>
        <w:t>geo_ids</w:t>
      </w:r>
      <w:proofErr w:type="spellEnd"/>
      <w:r>
        <w:t xml:space="preserve">. The documentation lists demand-related widgets including </w:t>
      </w:r>
      <w:proofErr w:type="spellStart"/>
      <w:r>
        <w:t>demanda</w:t>
      </w:r>
      <w:proofErr w:type="spellEnd"/>
      <w:r>
        <w:t xml:space="preserve">, </w:t>
      </w:r>
      <w:proofErr w:type="spellStart"/>
      <w:r>
        <w:t>demanda</w:t>
      </w:r>
      <w:proofErr w:type="spellEnd"/>
      <w:r>
        <w:t>-maxima-</w:t>
      </w:r>
      <w:proofErr w:type="spellStart"/>
      <w:r>
        <w:t>diaria</w:t>
      </w:r>
      <w:proofErr w:type="spellEnd"/>
      <w:r>
        <w:t xml:space="preserve">, </w:t>
      </w:r>
      <w:r w:rsidR="007E7EB1">
        <w:t>demand</w:t>
      </w:r>
      <w:r>
        <w:t>-maxima-</w:t>
      </w:r>
      <w:r w:rsidR="007E7EB1">
        <w:t>herbaria</w:t>
      </w:r>
      <w:r>
        <w:t xml:space="preserve">, </w:t>
      </w:r>
      <w:proofErr w:type="spellStart"/>
      <w:r>
        <w:t>variacion-demanda</w:t>
      </w:r>
      <w:proofErr w:type="spellEnd"/>
      <w:r>
        <w:t xml:space="preserve">, and </w:t>
      </w:r>
      <w:r w:rsidR="007E7EB1">
        <w:t>demand</w:t>
      </w:r>
      <w:r>
        <w:t>-</w:t>
      </w:r>
      <w:r w:rsidR="007E7EB1">
        <w:t>Tiempo</w:t>
      </w:r>
      <w:r>
        <w:t xml:space="preserve">-real. Relevance: </w:t>
      </w:r>
      <w:proofErr w:type="spellStart"/>
      <w:r>
        <w:t>its</w:t>
      </w:r>
      <w:proofErr w:type="spellEnd"/>
      <w:r>
        <w:t xml:space="preserve"> simple, documented request format and geographic identifiers make it a practical candidate for a first ETL source for Spanish electricity demand.</w:t>
      </w:r>
    </w:p>
    <w:p w14:paraId="46F58950" w14:textId="77777777" w:rsidR="001B1A8A" w:rsidRDefault="00000000">
      <w:pPr>
        <w:pStyle w:val="Heading2"/>
      </w:pPr>
      <w:bookmarkStart w:id="9" w:name="_Toc242121193"/>
      <w:r>
        <w:t>2.4 Electricity Maps</w:t>
      </w:r>
      <w:bookmarkEnd w:id="9"/>
    </w:p>
    <w:p w14:paraId="54A1AB09" w14:textId="77777777" w:rsidR="001B1A8A" w:rsidRDefault="00000000">
      <w:pPr>
        <w:spacing w:after="120" w:line="276" w:lineRule="auto"/>
        <w:jc w:val="both"/>
      </w:pPr>
      <w:r>
        <w:t>Electricity Maps (</w:t>
      </w:r>
      <w:hyperlink r:id="rId11" w:history="1">
        <w:r w:rsidR="001B1A8A">
          <w:rPr>
            <w:rStyle w:val="Hyperlink"/>
          </w:rPr>
          <w:t>https://www.electricitymaps.com/</w:t>
        </w:r>
      </w:hyperlink>
      <w:r>
        <w:t>) provides a platform and data services about electricity</w:t>
      </w:r>
      <w:proofErr w:type="gramStart"/>
      <w:r>
        <w:t xml:space="preserve"> grids, with emphasis on the carbon intensity and the generation mix of electricity by zone.</w:t>
      </w:r>
      <w:proofErr w:type="gramEnd"/>
      <w:r>
        <w:t xml:space="preserve"> Relevance: it is useful as a related reference for how grid data can be presented visually, but its emphasis is on carbon and generation mix rather than on raw demand/load monitoring, so it would be a secondary rather than a primary source. Its data access plans and terms should be checked on the official site.</w:t>
      </w:r>
    </w:p>
    <w:p w14:paraId="592B6477" w14:textId="77777777" w:rsidR="001B1A8A" w:rsidRDefault="00000000">
      <w:pPr>
        <w:pStyle w:val="Heading2"/>
      </w:pPr>
      <w:bookmarkStart w:id="10" w:name="_Toc242121194"/>
      <w:r>
        <w:t>2.5 Summary</w:t>
      </w:r>
      <w:bookmarkEnd w:id="10"/>
    </w:p>
    <w:p w14:paraId="70BA0E28" w14:textId="77777777" w:rsidR="001B1A8A" w:rsidRDefault="00000000">
      <w:pPr>
        <w:spacing w:after="120" w:line="276" w:lineRule="auto"/>
        <w:jc w:val="both"/>
      </w:pPr>
      <w:r>
        <w:t xml:space="preserve">EIA, ENTSO-E, and </w:t>
      </w:r>
      <w:proofErr w:type="spellStart"/>
      <w:r>
        <w:t>REData</w:t>
      </w:r>
      <w:proofErr w:type="spellEnd"/>
      <w:r>
        <w:t xml:space="preserve"> each provide official or operator-level demand-related data with documented access routes, but they differ in geography, resolution, authentication, and response format. These differences are the practical reason a monitoring project needs its own normalization layer, discussed in Section 6.</w:t>
      </w:r>
    </w:p>
    <w:p w14:paraId="2CBE0812" w14:textId="77777777" w:rsidR="001B1A8A" w:rsidRDefault="00000000">
      <w:pPr>
        <w:pStyle w:val="Heading1"/>
      </w:pPr>
      <w:bookmarkStart w:id="11" w:name="_Toc242121195"/>
      <w:r>
        <w:t>3. Weather Data Sources</w:t>
      </w:r>
      <w:bookmarkEnd w:id="11"/>
    </w:p>
    <w:p w14:paraId="114877FA" w14:textId="77777777" w:rsidR="001B1A8A" w:rsidRDefault="00000000">
      <w:pPr>
        <w:pStyle w:val="Heading2"/>
      </w:pPr>
      <w:bookmarkStart w:id="12" w:name="_Toc242121196"/>
      <w:r>
        <w:t>3.1 Open-</w:t>
      </w:r>
      <w:proofErr w:type="spellStart"/>
      <w:r>
        <w:t>Meteo</w:t>
      </w:r>
      <w:bookmarkEnd w:id="12"/>
      <w:proofErr w:type="spellEnd"/>
    </w:p>
    <w:p w14:paraId="242F78B4" w14:textId="77777777" w:rsidR="001B1A8A" w:rsidRDefault="00000000">
      <w:pPr>
        <w:spacing w:after="120" w:line="276" w:lineRule="auto"/>
        <w:jc w:val="both"/>
      </w:pPr>
      <w:r>
        <w:t>Open-</w:t>
      </w:r>
      <w:proofErr w:type="spellStart"/>
      <w:r>
        <w:t>Meteo</w:t>
      </w:r>
      <w:proofErr w:type="spellEnd"/>
      <w:r>
        <w:t xml:space="preserve"> (</w:t>
      </w:r>
      <w:hyperlink r:id="rId12" w:history="1">
        <w:r w:rsidR="001B1A8A">
          <w:rPr>
            <w:rStyle w:val="Hyperlink"/>
          </w:rPr>
          <w:t>https://open-meteo.com/</w:t>
        </w:r>
      </w:hyperlink>
      <w:r>
        <w:t>) is an open weather data service with documented forecast and historical weather APIs (</w:t>
      </w:r>
      <w:hyperlink r:id="rId13" w:history="1">
        <w:r w:rsidR="001B1A8A">
          <w:rPr>
            <w:rStyle w:val="Hyperlink"/>
          </w:rPr>
          <w:t>https://open-meteo.com/en/docs/historical-weather-api</w:t>
        </w:r>
      </w:hyperlink>
      <w:r>
        <w:t xml:space="preserve">) that are </w:t>
      </w:r>
      <w:r>
        <w:lastRenderedPageBreak/>
        <w:t xml:space="preserve">queried by latitude and longitude and return hourly variables such as temperature in JSON. Relevance: coordinate-based queries make it straightforward to retrieve hourly temperature for a city or region. The </w:t>
      </w:r>
      <w:proofErr w:type="spellStart"/>
      <w:r>
        <w:t>GridCast</w:t>
      </w:r>
      <w:proofErr w:type="spellEnd"/>
      <w:r>
        <w:t xml:space="preserve"> repository states that its weather data comes from Open-</w:t>
      </w:r>
      <w:proofErr w:type="spellStart"/>
      <w:r>
        <w:t>Meteo</w:t>
      </w:r>
      <w:proofErr w:type="spellEnd"/>
      <w:r>
        <w:t xml:space="preserve"> (</w:t>
      </w:r>
      <w:proofErr w:type="spellStart"/>
      <w:r>
        <w:t>Nzouh</w:t>
      </w:r>
      <w:proofErr w:type="spellEnd"/>
      <w:r>
        <w:t>, n.d.). Licensing and usage limits should be confirmed in the official terms.</w:t>
      </w:r>
    </w:p>
    <w:p w14:paraId="4C3664C9" w14:textId="77777777" w:rsidR="001B1A8A" w:rsidRDefault="00000000">
      <w:pPr>
        <w:pStyle w:val="Heading2"/>
      </w:pPr>
      <w:bookmarkStart w:id="13" w:name="_Toc242121197"/>
      <w:r>
        <w:t>3.2 NOAA / NCEI</w:t>
      </w:r>
      <w:bookmarkEnd w:id="13"/>
    </w:p>
    <w:p w14:paraId="5DC5533A" w14:textId="77777777" w:rsidR="001B1A8A" w:rsidRDefault="00000000">
      <w:pPr>
        <w:spacing w:after="120" w:line="276" w:lineRule="auto"/>
        <w:jc w:val="both"/>
      </w:pPr>
      <w:r>
        <w:t>The National Centers for Environmental Information (NCEI), part of the U.S. National Oceanic and Atmospheric Administration (NOAA), archives and distributes official U.S. and global climate and weather observations (</w:t>
      </w:r>
      <w:hyperlink r:id="rId14" w:history="1">
        <w:r w:rsidR="001B1A8A">
          <w:rPr>
            <w:rStyle w:val="Hyperlink"/>
          </w:rPr>
          <w:t>https://www.ncei.noaa.gov/</w:t>
        </w:r>
      </w:hyperlink>
      <w:r>
        <w:t>), including web services for Climate Data Online. Relevance: station-based observations from an authoritative institution are valuable when measured rather than modeled temperature is preferred, although station selection and coverage must be handled explicitly.</w:t>
      </w:r>
    </w:p>
    <w:p w14:paraId="7616BA99" w14:textId="77777777" w:rsidR="001B1A8A" w:rsidRDefault="00000000">
      <w:pPr>
        <w:pStyle w:val="Heading2"/>
      </w:pPr>
      <w:bookmarkStart w:id="14" w:name="_Toc242121198"/>
      <w:r>
        <w:t>3.3 Aligning weather with electricity demand</w:t>
      </w:r>
      <w:bookmarkEnd w:id="14"/>
    </w:p>
    <w:p w14:paraId="61017A50" w14:textId="77777777" w:rsidR="001B1A8A" w:rsidRDefault="00000000">
      <w:pPr>
        <w:spacing w:after="120" w:line="276" w:lineRule="auto"/>
        <w:jc w:val="both"/>
      </w:pPr>
      <w:r>
        <w:t>Demand and weather come from different providers with different conventions, so alignment must be explicit:</w:t>
      </w:r>
    </w:p>
    <w:p w14:paraId="10BE3D49" w14:textId="77777777" w:rsidR="001B1A8A" w:rsidRDefault="00000000">
      <w:pPr>
        <w:pStyle w:val="ListParagraph"/>
        <w:numPr>
          <w:ilvl w:val="0"/>
          <w:numId w:val="2"/>
        </w:numPr>
        <w:spacing w:after="50" w:line="264" w:lineRule="auto"/>
      </w:pPr>
      <w:r>
        <w:rPr>
          <w:b/>
          <w:bCs/>
        </w:rPr>
        <w:t xml:space="preserve">Timestamp: </w:t>
      </w:r>
      <w:r>
        <w:t>convert both datasets to a common time standard (preferably UTC, with local time derived afterwards) and a common interval, for example hourly.</w:t>
      </w:r>
    </w:p>
    <w:p w14:paraId="6D41D469" w14:textId="77777777" w:rsidR="001B1A8A" w:rsidRDefault="00000000">
      <w:pPr>
        <w:pStyle w:val="ListParagraph"/>
        <w:numPr>
          <w:ilvl w:val="0"/>
          <w:numId w:val="2"/>
        </w:numPr>
        <w:spacing w:after="50" w:line="264" w:lineRule="auto"/>
      </w:pPr>
      <w:r>
        <w:rPr>
          <w:b/>
          <w:bCs/>
        </w:rPr>
        <w:t xml:space="preserve">Location: </w:t>
      </w:r>
      <w:r>
        <w:t>map each demand region (country, balancing area, or zone) to one or more representative coordinates or stations. A single point is a simplification of a large area and should be documented as a limitation.</w:t>
      </w:r>
    </w:p>
    <w:p w14:paraId="117EB782" w14:textId="77777777" w:rsidR="001B1A8A" w:rsidRDefault="00000000">
      <w:pPr>
        <w:pStyle w:val="ListParagraph"/>
        <w:numPr>
          <w:ilvl w:val="0"/>
          <w:numId w:val="2"/>
        </w:numPr>
        <w:spacing w:after="50" w:line="264" w:lineRule="auto"/>
      </w:pPr>
      <w:r>
        <w:rPr>
          <w:b/>
          <w:bCs/>
        </w:rPr>
        <w:t xml:space="preserve">Temperature: </w:t>
      </w:r>
      <w:r>
        <w:t xml:space="preserve">use temperature as the primary comparison </w:t>
      </w:r>
      <w:proofErr w:type="gramStart"/>
      <w:r>
        <w:t>variable, and</w:t>
      </w:r>
      <w:proofErr w:type="gramEnd"/>
      <w:r>
        <w:t xml:space="preserve"> optionally derive heating and cooling degree-day style indicators.</w:t>
      </w:r>
    </w:p>
    <w:p w14:paraId="4552B757" w14:textId="77777777" w:rsidR="001B1A8A" w:rsidRDefault="00000000">
      <w:pPr>
        <w:pStyle w:val="ListParagraph"/>
        <w:numPr>
          <w:ilvl w:val="0"/>
          <w:numId w:val="2"/>
        </w:numPr>
        <w:spacing w:after="50" w:line="264" w:lineRule="auto"/>
      </w:pPr>
      <w:r>
        <w:rPr>
          <w:b/>
          <w:bCs/>
        </w:rPr>
        <w:t xml:space="preserve">Other variables: </w:t>
      </w:r>
      <w:r>
        <w:t>humidity, wind speed, cloud cover, solar radiation, and precipitation may be retained when the chosen API supplies them and they add analytical value.</w:t>
      </w:r>
    </w:p>
    <w:p w14:paraId="11505887" w14:textId="77777777" w:rsidR="001B1A8A" w:rsidRDefault="00000000">
      <w:pPr>
        <w:pStyle w:val="Heading1"/>
      </w:pPr>
      <w:bookmarkStart w:id="15" w:name="_Toc242121199"/>
      <w:r>
        <w:t>4. Real GitHub Projects</w:t>
      </w:r>
      <w:bookmarkEnd w:id="15"/>
    </w:p>
    <w:p w14:paraId="5260F74D" w14:textId="77777777" w:rsidR="001B1A8A" w:rsidRDefault="00000000">
      <w:pPr>
        <w:spacing w:after="120" w:line="276" w:lineRule="auto"/>
        <w:jc w:val="both"/>
      </w:pPr>
      <w:r>
        <w:t>Repositories were located through GitHub topic pages and repository pages and retained only if their purpose, technologies, and data sources could be read from the repository description or README at the time of access. Items that could not be confirmed are marked as not verified rather than assumed.</w:t>
      </w:r>
    </w:p>
    <w:p w14:paraId="6CFC3104" w14:textId="77777777" w:rsidR="001B1A8A" w:rsidRDefault="00000000">
      <w:pPr>
        <w:keepNext/>
        <w:spacing w:before="120" w:after="60"/>
      </w:pPr>
      <w:r>
        <w:rPr>
          <w:b/>
          <w:bCs/>
          <w:color w:val="1F3864"/>
        </w:rPr>
        <w:t>4.1 Peaky Finders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B1A8A" w14:paraId="360F56CE"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21F163CF" w14:textId="77777777" w:rsidR="001B1A8A" w:rsidRDefault="00000000">
            <w:r>
              <w:rPr>
                <w:b/>
                <w:bCs/>
                <w:color w:val="FFFFFF"/>
                <w:sz w:val="18"/>
                <w:szCs w:val="18"/>
              </w:rPr>
              <w:t>Item</w:t>
            </w:r>
          </w:p>
        </w:tc>
        <w:tc>
          <w:tcPr>
            <w:tcW w:w="6726"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448ED1B1" w14:textId="77777777" w:rsidR="001B1A8A" w:rsidRDefault="00000000">
            <w:r>
              <w:rPr>
                <w:b/>
                <w:bCs/>
                <w:color w:val="FFFFFF"/>
                <w:sz w:val="18"/>
                <w:szCs w:val="18"/>
              </w:rPr>
              <w:t>Details</w:t>
            </w:r>
          </w:p>
        </w:tc>
      </w:tr>
      <w:tr w:rsidR="001B1A8A" w14:paraId="46DE4776"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0581FF12" w14:textId="77777777" w:rsidR="001B1A8A" w:rsidRDefault="00000000">
            <w:r>
              <w:rPr>
                <w:b/>
                <w:bCs/>
                <w:sz w:val="18"/>
                <w:szCs w:val="18"/>
              </w:rPr>
              <w:t>Repository</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230E08" w14:textId="77777777" w:rsidR="001B1A8A" w:rsidRDefault="00000000">
            <w:proofErr w:type="spellStart"/>
            <w:r>
              <w:rPr>
                <w:sz w:val="18"/>
                <w:szCs w:val="18"/>
              </w:rPr>
              <w:t>kbaranko</w:t>
            </w:r>
            <w:proofErr w:type="spellEnd"/>
            <w:r>
              <w:rPr>
                <w:sz w:val="18"/>
                <w:szCs w:val="18"/>
              </w:rPr>
              <w:t>/peaky-finders — https://github.com/kbaranko/peaky-finders</w:t>
            </w:r>
          </w:p>
        </w:tc>
      </w:tr>
      <w:tr w:rsidR="001B1A8A" w14:paraId="2B27A4B0"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58684BB0" w14:textId="77777777" w:rsidR="001B1A8A" w:rsidRDefault="00000000">
            <w:r>
              <w:rPr>
                <w:b/>
                <w:bCs/>
                <w:sz w:val="18"/>
                <w:szCs w:val="18"/>
              </w:rPr>
              <w:t>Main purpose</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2C8644" w14:textId="77777777" w:rsidR="001B1A8A" w:rsidRDefault="00000000">
            <w:r>
              <w:rPr>
                <w:sz w:val="18"/>
                <w:szCs w:val="18"/>
              </w:rPr>
              <w:t xml:space="preserve">A </w:t>
            </w:r>
            <w:proofErr w:type="spellStart"/>
            <w:r>
              <w:rPr>
                <w:sz w:val="18"/>
                <w:szCs w:val="18"/>
              </w:rPr>
              <w:t>Plotly</w:t>
            </w:r>
            <w:proofErr w:type="spellEnd"/>
            <w:r>
              <w:rPr>
                <w:sz w:val="18"/>
                <w:szCs w:val="18"/>
              </w:rPr>
              <w:t xml:space="preserve"> Dash application with peak-load visualizations and a day-ahead forecasting model for five ISOs; it states that it illustrates core concepts rather than cutting-edge methods.</w:t>
            </w:r>
          </w:p>
        </w:tc>
      </w:tr>
      <w:tr w:rsidR="001B1A8A" w14:paraId="6AB26894"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2AE5C071" w14:textId="77777777" w:rsidR="001B1A8A" w:rsidRDefault="00000000">
            <w:r>
              <w:rPr>
                <w:b/>
                <w:bCs/>
                <w:sz w:val="18"/>
                <w:szCs w:val="18"/>
              </w:rPr>
              <w:t>Technologies</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1473FC" w14:textId="77777777" w:rsidR="001B1A8A" w:rsidRDefault="00000000">
            <w:proofErr w:type="spellStart"/>
            <w:r>
              <w:rPr>
                <w:sz w:val="18"/>
                <w:szCs w:val="18"/>
              </w:rPr>
              <w:t>Plotly</w:t>
            </w:r>
            <w:proofErr w:type="spellEnd"/>
            <w:r>
              <w:rPr>
                <w:sz w:val="18"/>
                <w:szCs w:val="18"/>
              </w:rPr>
              <w:t xml:space="preserve"> Dash; </w:t>
            </w:r>
            <w:proofErr w:type="spellStart"/>
            <w:r>
              <w:rPr>
                <w:sz w:val="18"/>
                <w:szCs w:val="18"/>
              </w:rPr>
              <w:t>Pyiso</w:t>
            </w:r>
            <w:proofErr w:type="spellEnd"/>
            <w:r>
              <w:rPr>
                <w:sz w:val="18"/>
                <w:szCs w:val="18"/>
              </w:rPr>
              <w:t xml:space="preserve"> library for ISO data; Dark Sky API for weather.</w:t>
            </w:r>
          </w:p>
        </w:tc>
      </w:tr>
      <w:tr w:rsidR="001B1A8A" w14:paraId="646114E3"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5962F465" w14:textId="77777777" w:rsidR="001B1A8A" w:rsidRDefault="00000000">
            <w:r>
              <w:rPr>
                <w:b/>
                <w:bCs/>
                <w:sz w:val="18"/>
                <w:szCs w:val="18"/>
              </w:rPr>
              <w:t>Data sources</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469F7B" w14:textId="77777777" w:rsidR="001B1A8A" w:rsidRDefault="00000000">
            <w:r>
              <w:rPr>
                <w:sz w:val="18"/>
                <w:szCs w:val="18"/>
              </w:rPr>
              <w:t xml:space="preserve">Historical load collected through </w:t>
            </w:r>
            <w:proofErr w:type="spellStart"/>
            <w:r>
              <w:rPr>
                <w:sz w:val="18"/>
                <w:szCs w:val="18"/>
              </w:rPr>
              <w:t>Pyiso</w:t>
            </w:r>
            <w:proofErr w:type="spellEnd"/>
            <w:r>
              <w:rPr>
                <w:sz w:val="18"/>
                <w:szCs w:val="18"/>
              </w:rPr>
              <w:t xml:space="preserve"> from ISO websites; historical temperature by latitude/longitude from Dark Sky.</w:t>
            </w:r>
          </w:p>
        </w:tc>
      </w:tr>
      <w:tr w:rsidR="001B1A8A" w14:paraId="00C84EB8"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7B6B352F" w14:textId="77777777" w:rsidR="001B1A8A" w:rsidRDefault="00000000">
            <w:r>
              <w:rPr>
                <w:b/>
                <w:bCs/>
                <w:sz w:val="18"/>
                <w:szCs w:val="18"/>
              </w:rPr>
              <w:t>Similarity</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E43B6B" w14:textId="77777777" w:rsidR="001B1A8A" w:rsidRDefault="00000000">
            <w:r>
              <w:rPr>
                <w:sz w:val="18"/>
                <w:szCs w:val="18"/>
              </w:rPr>
              <w:t>Combines historical load with temperature and presents results in an interactive dashboard.</w:t>
            </w:r>
          </w:p>
        </w:tc>
      </w:tr>
      <w:tr w:rsidR="001B1A8A" w14:paraId="3702878C"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1F8089F7" w14:textId="77777777" w:rsidR="001B1A8A" w:rsidRDefault="00000000">
            <w:r>
              <w:rPr>
                <w:b/>
                <w:bCs/>
                <w:sz w:val="18"/>
                <w:szCs w:val="18"/>
              </w:rPr>
              <w:t>Difference</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398726" w14:textId="77777777" w:rsidR="001B1A8A" w:rsidRDefault="00000000">
            <w:r>
              <w:rPr>
                <w:sz w:val="18"/>
                <w:szCs w:val="18"/>
              </w:rPr>
              <w:t>Uses different data sources and focuses on peak-load and day-ahead forecasting; no SQL Server storage is mentioned in the sources reviewed.</w:t>
            </w:r>
          </w:p>
        </w:tc>
      </w:tr>
      <w:tr w:rsidR="001B1A8A" w14:paraId="7C5A63E6"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7716D3AB" w14:textId="77777777" w:rsidR="001B1A8A" w:rsidRDefault="00000000">
            <w:r>
              <w:rPr>
                <w:b/>
                <w:bCs/>
                <w:sz w:val="18"/>
                <w:szCs w:val="18"/>
              </w:rPr>
              <w:t>Forecasting</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C34C7E" w14:textId="77777777" w:rsidR="001B1A8A" w:rsidRDefault="00000000">
            <w:r>
              <w:rPr>
                <w:sz w:val="18"/>
                <w:szCs w:val="18"/>
              </w:rPr>
              <w:t>Yes (day-ahead model).</w:t>
            </w:r>
          </w:p>
        </w:tc>
      </w:tr>
    </w:tbl>
    <w:p w14:paraId="32B75E80" w14:textId="77777777" w:rsidR="001B1A8A" w:rsidRDefault="00000000">
      <w:pPr>
        <w:keepNext/>
        <w:spacing w:before="120" w:after="60"/>
      </w:pPr>
      <w:r>
        <w:rPr>
          <w:b/>
          <w:bCs/>
          <w:color w:val="1F3864"/>
        </w:rPr>
        <w:lastRenderedPageBreak/>
        <w:t xml:space="preserve">4.2 </w:t>
      </w:r>
      <w:proofErr w:type="spellStart"/>
      <w:r>
        <w:rPr>
          <w:b/>
          <w:bCs/>
          <w:color w:val="1F3864"/>
        </w:rPr>
        <w:t>GridCast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B1A8A" w14:paraId="150CCD2C"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3FB1165D" w14:textId="77777777" w:rsidR="001B1A8A" w:rsidRDefault="00000000">
            <w:r>
              <w:rPr>
                <w:b/>
                <w:bCs/>
                <w:color w:val="FFFFFF"/>
                <w:sz w:val="18"/>
                <w:szCs w:val="18"/>
              </w:rPr>
              <w:t>Item</w:t>
            </w:r>
          </w:p>
        </w:tc>
        <w:tc>
          <w:tcPr>
            <w:tcW w:w="6726"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07B3BAAA" w14:textId="77777777" w:rsidR="001B1A8A" w:rsidRDefault="00000000">
            <w:r>
              <w:rPr>
                <w:b/>
                <w:bCs/>
                <w:color w:val="FFFFFF"/>
                <w:sz w:val="18"/>
                <w:szCs w:val="18"/>
              </w:rPr>
              <w:t>Details</w:t>
            </w:r>
          </w:p>
        </w:tc>
      </w:tr>
      <w:tr w:rsidR="001B1A8A" w14:paraId="08BA1D7E"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2727DA6A" w14:textId="77777777" w:rsidR="001B1A8A" w:rsidRDefault="00000000">
            <w:r>
              <w:rPr>
                <w:b/>
                <w:bCs/>
                <w:sz w:val="18"/>
                <w:szCs w:val="18"/>
              </w:rPr>
              <w:t>Repository</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F2EEA6" w14:textId="77777777" w:rsidR="001B1A8A" w:rsidRDefault="00000000">
            <w:proofErr w:type="spellStart"/>
            <w:r>
              <w:rPr>
                <w:sz w:val="18"/>
                <w:szCs w:val="18"/>
              </w:rPr>
              <w:t>nzouh</w:t>
            </w:r>
            <w:proofErr w:type="spellEnd"/>
            <w:r>
              <w:rPr>
                <w:sz w:val="18"/>
                <w:szCs w:val="18"/>
              </w:rPr>
              <w:t>/</w:t>
            </w:r>
            <w:proofErr w:type="spellStart"/>
            <w:r>
              <w:rPr>
                <w:sz w:val="18"/>
                <w:szCs w:val="18"/>
              </w:rPr>
              <w:t>GridCast</w:t>
            </w:r>
            <w:proofErr w:type="spellEnd"/>
            <w:r>
              <w:rPr>
                <w:sz w:val="18"/>
                <w:szCs w:val="18"/>
              </w:rPr>
              <w:t xml:space="preserve"> — https://github.com/nzouh/GridCast</w:t>
            </w:r>
          </w:p>
        </w:tc>
      </w:tr>
      <w:tr w:rsidR="001B1A8A" w14:paraId="2CB211D6"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670A0D50" w14:textId="77777777" w:rsidR="001B1A8A" w:rsidRDefault="00000000">
            <w:r>
              <w:rPr>
                <w:b/>
                <w:bCs/>
                <w:sz w:val="18"/>
                <w:szCs w:val="18"/>
              </w:rPr>
              <w:t>Main purpose</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ADAC27" w14:textId="77777777" w:rsidR="001B1A8A" w:rsidRDefault="00000000">
            <w:r>
              <w:rPr>
                <w:sz w:val="18"/>
                <w:szCs w:val="18"/>
              </w:rPr>
              <w:t>Probabilistic 10-day grid-stress forecasting for AI data-</w:t>
            </w:r>
            <w:proofErr w:type="spellStart"/>
            <w:r>
              <w:rPr>
                <w:sz w:val="18"/>
                <w:szCs w:val="18"/>
              </w:rPr>
              <w:t>centre</w:t>
            </w:r>
            <w:proofErr w:type="spellEnd"/>
            <w:r>
              <w:rPr>
                <w:sz w:val="18"/>
                <w:szCs w:val="18"/>
              </w:rPr>
              <w:t xml:space="preserve"> operators, with a dashboard.</w:t>
            </w:r>
          </w:p>
        </w:tc>
      </w:tr>
      <w:tr w:rsidR="001B1A8A" w14:paraId="1529E567"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46630506" w14:textId="77777777" w:rsidR="001B1A8A" w:rsidRDefault="00000000">
            <w:r>
              <w:rPr>
                <w:b/>
                <w:bCs/>
                <w:sz w:val="18"/>
                <w:szCs w:val="18"/>
              </w:rPr>
              <w:t>Technologies</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C49F8E" w14:textId="77777777" w:rsidR="001B1A8A" w:rsidRDefault="00000000">
            <w:r>
              <w:rPr>
                <w:sz w:val="18"/>
                <w:szCs w:val="18"/>
              </w:rPr>
              <w:t xml:space="preserve">Temporal Fusion Transformer built on </w:t>
            </w:r>
            <w:proofErr w:type="spellStart"/>
            <w:r>
              <w:rPr>
                <w:sz w:val="18"/>
                <w:szCs w:val="18"/>
              </w:rPr>
              <w:t>PyTorch</w:t>
            </w:r>
            <w:proofErr w:type="spellEnd"/>
            <w:r>
              <w:rPr>
                <w:sz w:val="18"/>
                <w:szCs w:val="18"/>
              </w:rPr>
              <w:t xml:space="preserve"> Forecasting; GFS weather ensemble; dashboard.</w:t>
            </w:r>
          </w:p>
        </w:tc>
      </w:tr>
      <w:tr w:rsidR="001B1A8A" w14:paraId="072AEC5F"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03525998" w14:textId="77777777" w:rsidR="001B1A8A" w:rsidRDefault="00000000">
            <w:r>
              <w:rPr>
                <w:b/>
                <w:bCs/>
                <w:sz w:val="18"/>
                <w:szCs w:val="18"/>
              </w:rPr>
              <w:t>Data sources</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43C00A" w14:textId="77777777" w:rsidR="001B1A8A" w:rsidRDefault="00000000">
            <w:r>
              <w:rPr>
                <w:sz w:val="18"/>
                <w:szCs w:val="18"/>
              </w:rPr>
              <w:t>EIA, ERCOT, and weather data from Open-</w:t>
            </w:r>
            <w:proofErr w:type="spellStart"/>
            <w:r>
              <w:rPr>
                <w:sz w:val="18"/>
                <w:szCs w:val="18"/>
              </w:rPr>
              <w:t>Meteo</w:t>
            </w:r>
            <w:proofErr w:type="spellEnd"/>
            <w:r>
              <w:rPr>
                <w:sz w:val="18"/>
                <w:szCs w:val="18"/>
              </w:rPr>
              <w:t xml:space="preserve"> (data/ folder described as data pulls and feature building).</w:t>
            </w:r>
          </w:p>
        </w:tc>
      </w:tr>
      <w:tr w:rsidR="001B1A8A" w14:paraId="3FD9D81B"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14BAAD7B" w14:textId="77777777" w:rsidR="001B1A8A" w:rsidRDefault="00000000">
            <w:r>
              <w:rPr>
                <w:b/>
                <w:bCs/>
                <w:sz w:val="18"/>
                <w:szCs w:val="18"/>
              </w:rPr>
              <w:t>Similarity</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9DFC03" w14:textId="77777777" w:rsidR="001B1A8A" w:rsidRDefault="00000000">
            <w:r>
              <w:rPr>
                <w:sz w:val="18"/>
                <w:szCs w:val="18"/>
              </w:rPr>
              <w:t>Uses EIA demand data with Open-</w:t>
            </w:r>
            <w:proofErr w:type="spellStart"/>
            <w:r>
              <w:rPr>
                <w:sz w:val="18"/>
                <w:szCs w:val="18"/>
              </w:rPr>
              <w:t>Meteo</w:t>
            </w:r>
            <w:proofErr w:type="spellEnd"/>
            <w:r>
              <w:rPr>
                <w:sz w:val="18"/>
                <w:szCs w:val="18"/>
              </w:rPr>
              <w:t xml:space="preserve"> weather and a dashboard layer; a data-pull stage precedes modeling.</w:t>
            </w:r>
          </w:p>
        </w:tc>
      </w:tr>
      <w:tr w:rsidR="001B1A8A" w14:paraId="16CAF605"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2344558F" w14:textId="77777777" w:rsidR="001B1A8A" w:rsidRDefault="00000000">
            <w:r>
              <w:rPr>
                <w:b/>
                <w:bCs/>
                <w:sz w:val="18"/>
                <w:szCs w:val="18"/>
              </w:rPr>
              <w:t>Difference</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9308F2" w14:textId="77777777" w:rsidR="001B1A8A" w:rsidRDefault="00000000">
            <w:r>
              <w:rPr>
                <w:sz w:val="18"/>
                <w:szCs w:val="18"/>
              </w:rPr>
              <w:t>Forecasting is the core objective; the project targets grid stress for data-</w:t>
            </w:r>
            <w:proofErr w:type="spellStart"/>
            <w:r>
              <w:rPr>
                <w:sz w:val="18"/>
                <w:szCs w:val="18"/>
              </w:rPr>
              <w:t>centre</w:t>
            </w:r>
            <w:proofErr w:type="spellEnd"/>
            <w:r>
              <w:rPr>
                <w:sz w:val="18"/>
                <w:szCs w:val="18"/>
              </w:rPr>
              <w:t xml:space="preserve"> operators rather than general demand monitoring.</w:t>
            </w:r>
          </w:p>
        </w:tc>
      </w:tr>
      <w:tr w:rsidR="001B1A8A" w14:paraId="7A1C55CA"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034CE9F3" w14:textId="77777777" w:rsidR="001B1A8A" w:rsidRDefault="00000000">
            <w:r>
              <w:rPr>
                <w:b/>
                <w:bCs/>
                <w:sz w:val="18"/>
                <w:szCs w:val="18"/>
              </w:rPr>
              <w:t>Forecasting</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B7B15F" w14:textId="77777777" w:rsidR="001B1A8A" w:rsidRDefault="00000000">
            <w:r>
              <w:rPr>
                <w:sz w:val="18"/>
                <w:szCs w:val="18"/>
              </w:rPr>
              <w:t>Yes (core feature), benchmarked against a 24-hour persistence forecast.</w:t>
            </w:r>
          </w:p>
        </w:tc>
      </w:tr>
    </w:tbl>
    <w:p w14:paraId="2C1413C8" w14:textId="77777777" w:rsidR="001B1A8A" w:rsidRDefault="00000000">
      <w:pPr>
        <w:keepNext/>
        <w:spacing w:before="120" w:after="60"/>
      </w:pPr>
      <w:r>
        <w:rPr>
          <w:b/>
          <w:bCs/>
          <w:color w:val="1F3864"/>
        </w:rPr>
        <w:t xml:space="preserve">4.3 </w:t>
      </w:r>
      <w:proofErr w:type="spellStart"/>
      <w:r>
        <w:rPr>
          <w:b/>
          <w:bCs/>
          <w:color w:val="1F3864"/>
        </w:rPr>
        <w:t>DemandCast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B1A8A" w14:paraId="0A8689A4"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19479AA1" w14:textId="77777777" w:rsidR="001B1A8A" w:rsidRDefault="00000000">
            <w:r>
              <w:rPr>
                <w:b/>
                <w:bCs/>
                <w:color w:val="FFFFFF"/>
                <w:sz w:val="18"/>
                <w:szCs w:val="18"/>
              </w:rPr>
              <w:t>Item</w:t>
            </w:r>
          </w:p>
        </w:tc>
        <w:tc>
          <w:tcPr>
            <w:tcW w:w="6726"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6B03C417" w14:textId="77777777" w:rsidR="001B1A8A" w:rsidRDefault="00000000">
            <w:r>
              <w:rPr>
                <w:b/>
                <w:bCs/>
                <w:color w:val="FFFFFF"/>
                <w:sz w:val="18"/>
                <w:szCs w:val="18"/>
              </w:rPr>
              <w:t>Details</w:t>
            </w:r>
          </w:p>
        </w:tc>
      </w:tr>
      <w:tr w:rsidR="001B1A8A" w14:paraId="2E00B004"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665AFF9D" w14:textId="77777777" w:rsidR="001B1A8A" w:rsidRDefault="00000000">
            <w:r>
              <w:rPr>
                <w:b/>
                <w:bCs/>
                <w:sz w:val="18"/>
                <w:szCs w:val="18"/>
              </w:rPr>
              <w:t>Repository</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0D1C3A" w14:textId="77777777" w:rsidR="001B1A8A" w:rsidRDefault="00000000">
            <w:r>
              <w:rPr>
                <w:sz w:val="18"/>
                <w:szCs w:val="18"/>
              </w:rPr>
              <w:t>open-energy-transition/</w:t>
            </w:r>
            <w:proofErr w:type="spellStart"/>
            <w:r>
              <w:rPr>
                <w:sz w:val="18"/>
                <w:szCs w:val="18"/>
              </w:rPr>
              <w:t>demandcast</w:t>
            </w:r>
            <w:proofErr w:type="spellEnd"/>
            <w:r>
              <w:rPr>
                <w:sz w:val="18"/>
                <w:szCs w:val="18"/>
              </w:rPr>
              <w:t xml:space="preserve"> — https://github.com/open-energy-transition/demandcast</w:t>
            </w:r>
          </w:p>
        </w:tc>
      </w:tr>
      <w:tr w:rsidR="001B1A8A" w14:paraId="49B50392"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6B6D6636" w14:textId="77777777" w:rsidR="001B1A8A" w:rsidRDefault="00000000">
            <w:r>
              <w:rPr>
                <w:b/>
                <w:bCs/>
                <w:sz w:val="18"/>
                <w:szCs w:val="18"/>
              </w:rPr>
              <w:t>Main purpose</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F720DF" w14:textId="77777777" w:rsidR="001B1A8A" w:rsidRDefault="00000000">
            <w:r>
              <w:rPr>
                <w:sz w:val="18"/>
                <w:szCs w:val="18"/>
              </w:rPr>
              <w:t>Python-based collection, processing, and forecasting of hourly electricity demand data (global hourly demand forecasting).</w:t>
            </w:r>
          </w:p>
        </w:tc>
      </w:tr>
      <w:tr w:rsidR="001B1A8A" w14:paraId="396676FE"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4056DBD8" w14:textId="77777777" w:rsidR="001B1A8A" w:rsidRDefault="00000000">
            <w:r>
              <w:rPr>
                <w:b/>
                <w:bCs/>
                <w:sz w:val="18"/>
                <w:szCs w:val="18"/>
              </w:rPr>
              <w:t>Technologies</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3CC535" w14:textId="77777777" w:rsidR="001B1A8A" w:rsidRDefault="00000000">
            <w:r>
              <w:rPr>
                <w:sz w:val="18"/>
                <w:szCs w:val="18"/>
              </w:rPr>
              <w:t xml:space="preserve">Python; ETL scripts; machine learning models; </w:t>
            </w:r>
            <w:proofErr w:type="spellStart"/>
            <w:r>
              <w:rPr>
                <w:sz w:val="18"/>
                <w:szCs w:val="18"/>
              </w:rPr>
              <w:t>MkDocs</w:t>
            </w:r>
            <w:proofErr w:type="spellEnd"/>
            <w:r>
              <w:rPr>
                <w:sz w:val="18"/>
                <w:szCs w:val="18"/>
              </w:rPr>
              <w:t xml:space="preserve"> documentation; GitHub Actions.</w:t>
            </w:r>
          </w:p>
        </w:tc>
      </w:tr>
      <w:tr w:rsidR="001B1A8A" w14:paraId="14EC40DD"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2AEFC7F7" w14:textId="77777777" w:rsidR="001B1A8A" w:rsidRDefault="00000000">
            <w:r>
              <w:rPr>
                <w:b/>
                <w:bCs/>
                <w:sz w:val="18"/>
                <w:szCs w:val="18"/>
              </w:rPr>
              <w:t>Data sources</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D71277" w14:textId="77777777" w:rsidR="001B1A8A" w:rsidRDefault="00000000">
            <w:r>
              <w:rPr>
                <w:sz w:val="18"/>
                <w:szCs w:val="18"/>
              </w:rPr>
              <w:t>Open hourly and sub-hourly demand data from public sources, plus weather and socio-economic data.</w:t>
            </w:r>
          </w:p>
        </w:tc>
      </w:tr>
      <w:tr w:rsidR="001B1A8A" w14:paraId="0436FE0B"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46812BC3" w14:textId="77777777" w:rsidR="001B1A8A" w:rsidRDefault="00000000">
            <w:r>
              <w:rPr>
                <w:b/>
                <w:bCs/>
                <w:sz w:val="18"/>
                <w:szCs w:val="18"/>
              </w:rPr>
              <w:t>Similarity</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78AAA2" w14:textId="77777777" w:rsidR="001B1A8A" w:rsidRDefault="00000000">
            <w:r>
              <w:rPr>
                <w:sz w:val="18"/>
                <w:szCs w:val="18"/>
              </w:rPr>
              <w:t>Explicit ETL stage for demand and weather data; its documentation lists adding quality checks of demand time series as a development goal.</w:t>
            </w:r>
          </w:p>
        </w:tc>
      </w:tr>
      <w:tr w:rsidR="001B1A8A" w14:paraId="240B4B12"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4CBCA2C5" w14:textId="77777777" w:rsidR="001B1A8A" w:rsidRDefault="00000000">
            <w:r>
              <w:rPr>
                <w:b/>
                <w:bCs/>
                <w:sz w:val="18"/>
                <w:szCs w:val="18"/>
              </w:rPr>
              <w:t>Difference</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BD30EF" w14:textId="77777777" w:rsidR="001B1A8A" w:rsidRDefault="00000000">
            <w:r>
              <w:rPr>
                <w:sz w:val="18"/>
                <w:szCs w:val="18"/>
              </w:rPr>
              <w:t>Global scope and a machine learning focus; dashboard and database storage were not verified.</w:t>
            </w:r>
          </w:p>
        </w:tc>
      </w:tr>
      <w:tr w:rsidR="001B1A8A" w14:paraId="6A305DCC"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604BA9F5" w14:textId="77777777" w:rsidR="001B1A8A" w:rsidRDefault="00000000">
            <w:r>
              <w:rPr>
                <w:b/>
                <w:bCs/>
                <w:sz w:val="18"/>
                <w:szCs w:val="18"/>
              </w:rPr>
              <w:t>Forecasting</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C41397" w14:textId="77777777" w:rsidR="001B1A8A" w:rsidRDefault="00000000">
            <w:r>
              <w:rPr>
                <w:sz w:val="18"/>
                <w:szCs w:val="18"/>
              </w:rPr>
              <w:t>Yes (machine learning models folder).</w:t>
            </w:r>
          </w:p>
        </w:tc>
      </w:tr>
    </w:tbl>
    <w:p w14:paraId="5C8B420F" w14:textId="77777777" w:rsidR="001B1A8A" w:rsidRDefault="00000000">
      <w:pPr>
        <w:keepNext/>
        <w:spacing w:before="120" w:after="60"/>
      </w:pPr>
      <w:r>
        <w:rPr>
          <w:b/>
          <w:bCs/>
          <w:color w:val="1F3864"/>
        </w:rPr>
        <w:t>4.4 Forecasting Electricity Weather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B1A8A" w14:paraId="2FB6EFD5"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65722951" w14:textId="77777777" w:rsidR="001B1A8A" w:rsidRDefault="00000000">
            <w:r>
              <w:rPr>
                <w:b/>
                <w:bCs/>
                <w:color w:val="FFFFFF"/>
                <w:sz w:val="18"/>
                <w:szCs w:val="18"/>
              </w:rPr>
              <w:t>Item</w:t>
            </w:r>
          </w:p>
        </w:tc>
        <w:tc>
          <w:tcPr>
            <w:tcW w:w="6726"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67A7E988" w14:textId="77777777" w:rsidR="001B1A8A" w:rsidRDefault="00000000">
            <w:r>
              <w:rPr>
                <w:b/>
                <w:bCs/>
                <w:color w:val="FFFFFF"/>
                <w:sz w:val="18"/>
                <w:szCs w:val="18"/>
              </w:rPr>
              <w:t>Details</w:t>
            </w:r>
          </w:p>
        </w:tc>
      </w:tr>
      <w:tr w:rsidR="001B1A8A" w14:paraId="19DEFF02"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181B87A9" w14:textId="77777777" w:rsidR="001B1A8A" w:rsidRDefault="00000000">
            <w:r>
              <w:rPr>
                <w:b/>
                <w:bCs/>
                <w:sz w:val="18"/>
                <w:szCs w:val="18"/>
              </w:rPr>
              <w:t>Repository</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302A98" w14:textId="77777777" w:rsidR="001B1A8A" w:rsidRDefault="00000000">
            <w:r>
              <w:rPr>
                <w:sz w:val="18"/>
                <w:szCs w:val="18"/>
              </w:rPr>
              <w:t>alcheng10/</w:t>
            </w:r>
            <w:proofErr w:type="spellStart"/>
            <w:r>
              <w:rPr>
                <w:sz w:val="18"/>
                <w:szCs w:val="18"/>
              </w:rPr>
              <w:t>Forecasting_Electricity_Weather</w:t>
            </w:r>
            <w:proofErr w:type="spellEnd"/>
            <w:r>
              <w:rPr>
                <w:sz w:val="18"/>
                <w:szCs w:val="18"/>
              </w:rPr>
              <w:t xml:space="preserve"> — https://github.com/alcheng10/Forecasting_Electricity_Weather</w:t>
            </w:r>
          </w:p>
        </w:tc>
      </w:tr>
      <w:tr w:rsidR="001B1A8A" w14:paraId="20793E87"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1AE9B7E3" w14:textId="77777777" w:rsidR="001B1A8A" w:rsidRDefault="00000000">
            <w:r>
              <w:rPr>
                <w:b/>
                <w:bCs/>
                <w:sz w:val="18"/>
                <w:szCs w:val="18"/>
              </w:rPr>
              <w:t>Main purpose</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402FDF" w14:textId="77777777" w:rsidR="001B1A8A" w:rsidRDefault="00000000">
            <w:r>
              <w:rPr>
                <w:sz w:val="18"/>
                <w:szCs w:val="18"/>
              </w:rPr>
              <w:t>Three forecasting works related to weather and electricity, with interactive versions hosted on Kaggle.</w:t>
            </w:r>
          </w:p>
        </w:tc>
      </w:tr>
      <w:tr w:rsidR="001B1A8A" w14:paraId="0B1A5E54"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66608394" w14:textId="77777777" w:rsidR="001B1A8A" w:rsidRDefault="00000000">
            <w:r>
              <w:rPr>
                <w:b/>
                <w:bCs/>
                <w:sz w:val="18"/>
                <w:szCs w:val="18"/>
              </w:rPr>
              <w:t>Technologies</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A4A9FF" w14:textId="77777777" w:rsidR="001B1A8A" w:rsidRDefault="00000000">
            <w:r>
              <w:rPr>
                <w:sz w:val="18"/>
                <w:szCs w:val="18"/>
              </w:rPr>
              <w:t>Not specified in the README; the work is presented as Kaggle notebooks.</w:t>
            </w:r>
          </w:p>
        </w:tc>
      </w:tr>
      <w:tr w:rsidR="001B1A8A" w14:paraId="49EA0854"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0DA162F5" w14:textId="77777777" w:rsidR="001B1A8A" w:rsidRDefault="00000000">
            <w:r>
              <w:rPr>
                <w:b/>
                <w:bCs/>
                <w:sz w:val="18"/>
                <w:szCs w:val="18"/>
              </w:rPr>
              <w:t>Data sources</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5E0B74" w14:textId="77777777" w:rsidR="001B1A8A" w:rsidRDefault="00000000">
            <w:r>
              <w:rPr>
                <w:sz w:val="18"/>
                <w:szCs w:val="18"/>
              </w:rPr>
              <w:t>Not verified in detail; notebook titles refer to electricity load data analysis and PJME (U.S.) electricity usage.</w:t>
            </w:r>
          </w:p>
        </w:tc>
      </w:tr>
      <w:tr w:rsidR="001B1A8A" w14:paraId="7131B16E"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324E5848" w14:textId="77777777" w:rsidR="001B1A8A" w:rsidRDefault="00000000">
            <w:r>
              <w:rPr>
                <w:b/>
                <w:bCs/>
                <w:sz w:val="18"/>
                <w:szCs w:val="18"/>
              </w:rPr>
              <w:t>Similarity</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9D8CDD" w14:textId="77777777" w:rsidR="001B1A8A" w:rsidRDefault="00000000">
            <w:r>
              <w:rPr>
                <w:sz w:val="18"/>
                <w:szCs w:val="18"/>
              </w:rPr>
              <w:t>Combines electricity load and weather analysis.</w:t>
            </w:r>
          </w:p>
        </w:tc>
      </w:tr>
      <w:tr w:rsidR="001B1A8A" w14:paraId="5CACCAA4"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1A70BD2E" w14:textId="77777777" w:rsidR="001B1A8A" w:rsidRDefault="00000000">
            <w:r>
              <w:rPr>
                <w:b/>
                <w:bCs/>
                <w:sz w:val="18"/>
                <w:szCs w:val="18"/>
              </w:rPr>
              <w:t>Difference</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164D9F" w14:textId="77777777" w:rsidR="001B1A8A" w:rsidRDefault="00000000">
            <w:r>
              <w:rPr>
                <w:sz w:val="18"/>
                <w:szCs w:val="18"/>
              </w:rPr>
              <w:t>Notebook-based analysis; no collection pipeline, database, or dashboard was verified.</w:t>
            </w:r>
          </w:p>
        </w:tc>
      </w:tr>
      <w:tr w:rsidR="001B1A8A" w14:paraId="43057E4A" w14:textId="77777777">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6BE6D569" w14:textId="77777777" w:rsidR="001B1A8A" w:rsidRDefault="00000000">
            <w:r>
              <w:rPr>
                <w:b/>
                <w:bCs/>
                <w:sz w:val="18"/>
                <w:szCs w:val="18"/>
              </w:rPr>
              <w:t>Forecasting</w:t>
            </w:r>
          </w:p>
        </w:tc>
        <w:tc>
          <w:tcPr>
            <w:tcW w:w="67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960333" w14:textId="77777777" w:rsidR="001B1A8A" w:rsidRDefault="00000000">
            <w:r>
              <w:rPr>
                <w:sz w:val="18"/>
                <w:szCs w:val="18"/>
              </w:rPr>
              <w:t>Yes (forecasting notebooks).</w:t>
            </w:r>
          </w:p>
        </w:tc>
      </w:tr>
    </w:tbl>
    <w:p w14:paraId="44CAB0A7" w14:textId="77777777" w:rsidR="001B1A8A" w:rsidRDefault="001B1A8A">
      <w:pPr>
        <w:spacing w:after="80"/>
      </w:pPr>
    </w:p>
    <w:p w14:paraId="2EE7D35B" w14:textId="77777777" w:rsidR="001B1A8A" w:rsidRDefault="00000000">
      <w:pPr>
        <w:spacing w:after="120" w:line="276" w:lineRule="auto"/>
        <w:jc w:val="both"/>
      </w:pPr>
      <w:r>
        <w:t xml:space="preserve">A further resource, the Publicly Available Datasets for Electric Load Forecasting repository (LSB-dev, n.d., </w:t>
      </w:r>
      <w:hyperlink r:id="rId15" w:history="1">
        <w:r w:rsidR="001B1A8A">
          <w:rPr>
            <w:rStyle w:val="Hyperlink"/>
          </w:rPr>
          <w:t>https://github.com/LSB-dev/Publicly-Available-Datasets-For-Electric-Load-Forecasting</w:t>
        </w:r>
      </w:hyperlink>
      <w:r>
        <w:t>), is a dataset catalog rather than a monitoring system and is cited only as a source-discovery aid.</w:t>
      </w:r>
    </w:p>
    <w:p w14:paraId="0EA417FD" w14:textId="77777777" w:rsidR="001B1A8A" w:rsidRDefault="00000000">
      <w:pPr>
        <w:spacing w:after="120" w:line="276" w:lineRule="auto"/>
        <w:jc w:val="both"/>
      </w:pPr>
      <w:r>
        <w:rPr>
          <w:b/>
          <w:bCs/>
        </w:rPr>
        <w:t xml:space="preserve">Synthesis. </w:t>
      </w:r>
      <w:r>
        <w:t xml:space="preserve">The reviewed repositories mostly emphasize forecasting; the collection and quality stages appear mainly as preparation for modeling, and a relational database such as SQL Server is not </w:t>
      </w:r>
      <w:r>
        <w:lastRenderedPageBreak/>
        <w:t xml:space="preserve">described in any of them. </w:t>
      </w:r>
      <w:proofErr w:type="gramStart"/>
      <w:r>
        <w:t>A monitoring-first</w:t>
      </w:r>
      <w:proofErr w:type="gramEnd"/>
      <w:r>
        <w:t xml:space="preserve"> system with an explicit storage and validation layer is therefore a reasonable and distinct educational scope.</w:t>
      </w:r>
    </w:p>
    <w:p w14:paraId="4838F4CA" w14:textId="77777777" w:rsidR="001B1A8A" w:rsidRDefault="00000000">
      <w:pPr>
        <w:pStyle w:val="Heading1"/>
      </w:pPr>
      <w:bookmarkStart w:id="16" w:name="_Toc242121200"/>
      <w:r>
        <w:t>5. Electricity Demand Forecasting (Optional Extension)</w:t>
      </w:r>
      <w:bookmarkEnd w:id="16"/>
    </w:p>
    <w:p w14:paraId="4C13C5D8" w14:textId="77777777" w:rsidR="001B1A8A" w:rsidRDefault="00000000">
      <w:pPr>
        <w:pStyle w:val="Heading2"/>
      </w:pPr>
      <w:bookmarkStart w:id="17" w:name="_Toc242121201"/>
      <w:r>
        <w:t>5.1 What it is</w:t>
      </w:r>
      <w:bookmarkEnd w:id="17"/>
    </w:p>
    <w:p w14:paraId="2D99CEDB" w14:textId="77777777" w:rsidR="001B1A8A" w:rsidRDefault="00000000">
      <w:pPr>
        <w:spacing w:after="120" w:line="276" w:lineRule="auto"/>
        <w:jc w:val="both"/>
      </w:pPr>
      <w:r>
        <w:t>Electricity demand forecasting estimates future load over horizons ranging from hours to years. Hong and Fan (2016) review the field, distinguishing horizons and highlighting probabilistic forecasting as an important direction. Earlier reviews, such as Hippert et al. (2001), examined neural network approaches for short-term load forecasting.</w:t>
      </w:r>
    </w:p>
    <w:p w14:paraId="00A163CE" w14:textId="77777777" w:rsidR="001B1A8A" w:rsidRDefault="00000000">
      <w:pPr>
        <w:pStyle w:val="Heading2"/>
      </w:pPr>
      <w:bookmarkStart w:id="18" w:name="_Toc242121202"/>
      <w:r>
        <w:t>5.2 Why historical demand and weather are useful</w:t>
      </w:r>
      <w:bookmarkEnd w:id="18"/>
    </w:p>
    <w:p w14:paraId="4A7E8ACF" w14:textId="77777777" w:rsidR="001B1A8A" w:rsidRDefault="00000000">
      <w:pPr>
        <w:spacing w:after="120" w:line="276" w:lineRule="auto"/>
        <w:jc w:val="both"/>
      </w:pPr>
      <w:r>
        <w:t>Load typically shows strong repeating structure (hour of day, day of week, season) and sensitivity to temperature. Historical demand captures the repeating structure, while weather variables explain part of the remaining variation. The Peaky Finders project uses features such as the previous day's load and temperature (Baranko, 2020).</w:t>
      </w:r>
    </w:p>
    <w:p w14:paraId="73A01125" w14:textId="77777777" w:rsidR="001B1A8A" w:rsidRDefault="00000000">
      <w:pPr>
        <w:pStyle w:val="Heading2"/>
      </w:pPr>
      <w:bookmarkStart w:id="19" w:name="_Toc242121203"/>
      <w:r>
        <w:t>5.3 Common approaches at a high level</w:t>
      </w:r>
      <w:bookmarkEnd w:id="19"/>
    </w:p>
    <w:p w14:paraId="5EBEBDF6" w14:textId="77777777" w:rsidR="001B1A8A" w:rsidRDefault="00000000">
      <w:pPr>
        <w:pStyle w:val="ListParagraph"/>
        <w:numPr>
          <w:ilvl w:val="0"/>
          <w:numId w:val="2"/>
        </w:numPr>
        <w:spacing w:after="50" w:line="264" w:lineRule="auto"/>
      </w:pPr>
      <w:r>
        <w:t xml:space="preserve">Simple baselines, such as naive or seasonal-naive forecasts (Hyndman &amp; Athanasopoulos, 2021). </w:t>
      </w:r>
      <w:proofErr w:type="spellStart"/>
      <w:r>
        <w:t>GridCast</w:t>
      </w:r>
      <w:proofErr w:type="spellEnd"/>
      <w:r>
        <w:t xml:space="preserve"> benchmarks its model against a 24-hour persistence baseline (</w:t>
      </w:r>
      <w:proofErr w:type="spellStart"/>
      <w:r>
        <w:t>Nzouh</w:t>
      </w:r>
      <w:proofErr w:type="spellEnd"/>
      <w:r>
        <w:t>, n.d.).</w:t>
      </w:r>
    </w:p>
    <w:p w14:paraId="568A7A94" w14:textId="77777777" w:rsidR="001B1A8A" w:rsidRDefault="00000000">
      <w:pPr>
        <w:pStyle w:val="ListParagraph"/>
        <w:numPr>
          <w:ilvl w:val="0"/>
          <w:numId w:val="2"/>
        </w:numPr>
        <w:spacing w:after="50" w:line="264" w:lineRule="auto"/>
      </w:pPr>
      <w:r>
        <w:t>Statistical time-series and regression models that use calendar and weather features.</w:t>
      </w:r>
    </w:p>
    <w:p w14:paraId="198D7568" w14:textId="77777777" w:rsidR="001B1A8A" w:rsidRDefault="00000000">
      <w:pPr>
        <w:pStyle w:val="ListParagraph"/>
        <w:numPr>
          <w:ilvl w:val="0"/>
          <w:numId w:val="2"/>
        </w:numPr>
        <w:spacing w:after="50" w:line="264" w:lineRule="auto"/>
      </w:pPr>
      <w:r>
        <w:t>Machine learning and deep learning models, as in the repositories reviewed above.</w:t>
      </w:r>
    </w:p>
    <w:p w14:paraId="62DDD100" w14:textId="77777777" w:rsidR="001B1A8A" w:rsidRDefault="00000000">
      <w:pPr>
        <w:pStyle w:val="Heading2"/>
      </w:pPr>
      <w:bookmarkStart w:id="20" w:name="_Toc242121204"/>
      <w:r>
        <w:t>5.4 Possible integration into the project</w:t>
      </w:r>
      <w:bookmarkEnd w:id="20"/>
    </w:p>
    <w:p w14:paraId="72A7CC02" w14:textId="77777777" w:rsidR="001B1A8A" w:rsidRDefault="00000000">
      <w:pPr>
        <w:spacing w:after="120" w:line="276" w:lineRule="auto"/>
        <w:jc w:val="both"/>
      </w:pPr>
      <w:r>
        <w:t>If sufficient data and implementation time are available, forecasting could be added as an optional analytical extension. Possible inputs include historical demand, temperature, hour, day of week, holidays, and seasonality. The cleaned SQL Server tables could supply the training data, forecast results could be written to a separate table, and the dashboard could overlay forecasts on observed values. A simple baseline and a time-ordered train/test split would be a reasonable starting point; no specific algorithm is committed to in this document.</w:t>
      </w:r>
    </w:p>
    <w:p w14:paraId="2A4A4EDB" w14:textId="77777777" w:rsidR="001B1A8A" w:rsidRDefault="00000000">
      <w:pPr>
        <w:pStyle w:val="Heading1"/>
      </w:pPr>
      <w:bookmarkStart w:id="21" w:name="_Toc242121205"/>
      <w:r>
        <w:t>6. Data Engineering Implications</w:t>
      </w:r>
      <w:bookmarkEnd w:id="21"/>
    </w:p>
    <w:p w14:paraId="7FBFF136" w14:textId="77777777" w:rsidR="001B1A8A" w:rsidRDefault="00000000">
      <w:pPr>
        <w:spacing w:after="120" w:line="276" w:lineRule="auto"/>
        <w:jc w:val="both"/>
      </w:pPr>
      <w:r>
        <w:t>The practical pipeline for the project can be summarized as:</w:t>
      </w:r>
    </w:p>
    <w:p w14:paraId="019593AA" w14:textId="77777777" w:rsidR="001B1A8A" w:rsidRDefault="00000000">
      <w:pPr>
        <w:spacing w:before="60" w:after="120"/>
        <w:jc w:val="center"/>
      </w:pPr>
      <w:r>
        <w:rPr>
          <w:b/>
          <w:bCs/>
          <w:color w:val="1F3864"/>
        </w:rPr>
        <w:t>Collect → Validate → Clean → Transform → Align → Store → Analyze → Visualize → Optional Forecast</w:t>
      </w:r>
    </w:p>
    <w:p w14:paraId="624E9BBA" w14:textId="77777777" w:rsidR="001B1A8A" w:rsidRDefault="00000000">
      <w:pPr>
        <w:spacing w:after="120" w:line="276" w:lineRule="auto"/>
        <w:jc w:val="both"/>
      </w:pPr>
      <w:r>
        <w:t>Each stage addresses specific data risks that are visible in the sources reviewed:</w:t>
      </w:r>
    </w:p>
    <w:p w14:paraId="7CB90689" w14:textId="77777777" w:rsidR="001B1A8A" w:rsidRDefault="00000000">
      <w:pPr>
        <w:pStyle w:val="ListParagraph"/>
        <w:numPr>
          <w:ilvl w:val="0"/>
          <w:numId w:val="2"/>
        </w:numPr>
        <w:spacing w:after="50" w:line="264" w:lineRule="auto"/>
      </w:pPr>
      <w:r>
        <w:rPr>
          <w:b/>
          <w:bCs/>
        </w:rPr>
        <w:t xml:space="preserve">Missing values: </w:t>
      </w:r>
      <w:r>
        <w:t xml:space="preserve">gaps in hourly series must be detected and either flagged or filled </w:t>
      </w:r>
      <w:proofErr w:type="gramStart"/>
      <w:r>
        <w:t>by</w:t>
      </w:r>
      <w:proofErr w:type="gramEnd"/>
      <w:r>
        <w:t xml:space="preserve"> a documented rule.</w:t>
      </w:r>
    </w:p>
    <w:p w14:paraId="613CA483" w14:textId="77777777" w:rsidR="001B1A8A" w:rsidRDefault="00000000">
      <w:pPr>
        <w:pStyle w:val="ListParagraph"/>
        <w:numPr>
          <w:ilvl w:val="0"/>
          <w:numId w:val="2"/>
        </w:numPr>
        <w:spacing w:after="50" w:line="264" w:lineRule="auto"/>
      </w:pPr>
      <w:r>
        <w:rPr>
          <w:b/>
          <w:bCs/>
        </w:rPr>
        <w:t xml:space="preserve">Duplicates: </w:t>
      </w:r>
      <w:r>
        <w:t>repeated API pulls can create duplicate timestamp–region records; unique keys in SQL Server help prevent this.</w:t>
      </w:r>
    </w:p>
    <w:p w14:paraId="6E802169" w14:textId="77777777" w:rsidR="001B1A8A" w:rsidRDefault="00000000">
      <w:pPr>
        <w:pStyle w:val="ListParagraph"/>
        <w:numPr>
          <w:ilvl w:val="0"/>
          <w:numId w:val="2"/>
        </w:numPr>
        <w:spacing w:after="50" w:line="264" w:lineRule="auto"/>
      </w:pPr>
      <w:r>
        <w:rPr>
          <w:b/>
          <w:bCs/>
        </w:rPr>
        <w:t xml:space="preserve">Invalid timestamps: </w:t>
      </w:r>
      <w:r>
        <w:t>malformed, out-of-range, or non-existent local times (including daylight-saving transitions) need validation.</w:t>
      </w:r>
    </w:p>
    <w:p w14:paraId="448EA198" w14:textId="77777777" w:rsidR="001B1A8A" w:rsidRDefault="00000000">
      <w:pPr>
        <w:pStyle w:val="ListParagraph"/>
        <w:numPr>
          <w:ilvl w:val="0"/>
          <w:numId w:val="2"/>
        </w:numPr>
        <w:spacing w:after="50" w:line="264" w:lineRule="auto"/>
      </w:pPr>
      <w:r>
        <w:rPr>
          <w:b/>
          <w:bCs/>
        </w:rPr>
        <w:t xml:space="preserve">Time zones: </w:t>
      </w:r>
      <w:r>
        <w:t>store timestamps in UTC and keep the original zone and local time as separate fields.</w:t>
      </w:r>
    </w:p>
    <w:p w14:paraId="2EDA2627" w14:textId="77777777" w:rsidR="001B1A8A" w:rsidRDefault="00000000">
      <w:pPr>
        <w:pStyle w:val="ListParagraph"/>
        <w:numPr>
          <w:ilvl w:val="0"/>
          <w:numId w:val="2"/>
        </w:numPr>
        <w:spacing w:after="50" w:line="264" w:lineRule="auto"/>
      </w:pPr>
      <w:r>
        <w:rPr>
          <w:b/>
          <w:bCs/>
        </w:rPr>
        <w:lastRenderedPageBreak/>
        <w:t xml:space="preserve">Geographic identifiers: </w:t>
      </w:r>
      <w:r>
        <w:t xml:space="preserve">sources use different identifiers, such as </w:t>
      </w:r>
      <w:proofErr w:type="spellStart"/>
      <w:r>
        <w:t>REData's</w:t>
      </w:r>
      <w:proofErr w:type="spellEnd"/>
      <w:r>
        <w:t xml:space="preserve"> </w:t>
      </w:r>
      <w:proofErr w:type="spellStart"/>
      <w:r>
        <w:t>geo_ids</w:t>
      </w:r>
      <w:proofErr w:type="spellEnd"/>
      <w:r>
        <w:t>; a mapping table should link demand regions to weather locations.</w:t>
      </w:r>
    </w:p>
    <w:p w14:paraId="01F66928" w14:textId="77777777" w:rsidR="001B1A8A" w:rsidRDefault="00000000">
      <w:pPr>
        <w:pStyle w:val="ListParagraph"/>
        <w:numPr>
          <w:ilvl w:val="0"/>
          <w:numId w:val="2"/>
        </w:numPr>
        <w:spacing w:after="50" w:line="264" w:lineRule="auto"/>
      </w:pPr>
      <w:r>
        <w:rPr>
          <w:b/>
          <w:bCs/>
        </w:rPr>
        <w:t xml:space="preserve">Unit consistency: </w:t>
      </w:r>
      <w:r>
        <w:t>MW versus MWh, and °C versus °F or K, must be standardized.</w:t>
      </w:r>
    </w:p>
    <w:p w14:paraId="652CE5D7" w14:textId="77777777" w:rsidR="001B1A8A" w:rsidRDefault="00000000">
      <w:pPr>
        <w:pStyle w:val="ListParagraph"/>
        <w:numPr>
          <w:ilvl w:val="0"/>
          <w:numId w:val="2"/>
        </w:numPr>
        <w:spacing w:after="50" w:line="264" w:lineRule="auto"/>
      </w:pPr>
      <w:r>
        <w:rPr>
          <w:b/>
          <w:bCs/>
        </w:rPr>
        <w:t xml:space="preserve">Data quality and source reliability: </w:t>
      </w:r>
      <w:r>
        <w:t>prefer official sources, record collection time and API version, and apply basic range and completeness checks.</w:t>
      </w:r>
    </w:p>
    <w:p w14:paraId="067A5FCC" w14:textId="77777777" w:rsidR="001B1A8A" w:rsidRDefault="00000000">
      <w:pPr>
        <w:pStyle w:val="ListParagraph"/>
        <w:numPr>
          <w:ilvl w:val="0"/>
          <w:numId w:val="2"/>
        </w:numPr>
        <w:spacing w:after="50" w:line="264" w:lineRule="auto"/>
      </w:pPr>
      <w:r>
        <w:rPr>
          <w:b/>
          <w:bCs/>
        </w:rPr>
        <w:t xml:space="preserve">Traceability: </w:t>
      </w:r>
      <w:r>
        <w:t>retain source name, URL or endpoint, retrieval timestamp, and ETL run identifier so each record can be traced back to its origin.</w:t>
      </w:r>
    </w:p>
    <w:p w14:paraId="1FB9D4CD" w14:textId="77777777" w:rsidR="001B1A8A" w:rsidRDefault="00000000">
      <w:pPr>
        <w:pStyle w:val="Heading1"/>
      </w:pPr>
      <w:bookmarkStart w:id="22" w:name="_Toc242121206"/>
      <w:r>
        <w:t>7. Research Gap / Project Relevance</w:t>
      </w:r>
      <w:bookmarkEnd w:id="22"/>
    </w:p>
    <w:p w14:paraId="37257F16" w14:textId="77777777" w:rsidR="001B1A8A" w:rsidRDefault="00000000">
      <w:pPr>
        <w:spacing w:after="120" w:line="276" w:lineRule="auto"/>
        <w:jc w:val="both"/>
      </w:pPr>
      <w:r>
        <w:t xml:space="preserve">Existing platforms such as EIA, ENTSO-E, and </w:t>
      </w:r>
      <w:proofErr w:type="spellStart"/>
      <w:r>
        <w:t>REData</w:t>
      </w:r>
      <w:proofErr w:type="spellEnd"/>
      <w:r>
        <w:t xml:space="preserve"> provide electricity data, and services such as Open-</w:t>
      </w:r>
      <w:proofErr w:type="spellStart"/>
      <w:r>
        <w:t>Meteo</w:t>
      </w:r>
      <w:proofErr w:type="spellEnd"/>
      <w:r>
        <w:t xml:space="preserve"> and NOAA/NCEI provide weather data. The GitHub projects reviewed demonstrate analysis, dashboards, and forecasting, mostly built around modeling. What is less visible in the reviewed material is a compact, educational end-to-end workflow that connects the stages together.</w:t>
      </w:r>
    </w:p>
    <w:p w14:paraId="0EBC6796" w14:textId="78777E22" w:rsidR="001B1A8A" w:rsidRDefault="00000000" w:rsidP="007E7EB1">
      <w:pPr>
        <w:spacing w:after="120" w:line="276" w:lineRule="auto"/>
        <w:jc w:val="both"/>
        <w:sectPr w:rsidR="001B1A8A">
          <w:footerReference w:type="default" r:id="rId16"/>
          <w:pgSz w:w="11906" w:h="16838"/>
          <w:pgMar w:top="1300" w:right="1440" w:bottom="1300" w:left="1440" w:header="708" w:footer="708" w:gutter="0"/>
          <w:cols w:space="720"/>
          <w:docGrid w:linePitch="360"/>
        </w:sectPr>
      </w:pPr>
      <w:r>
        <w:t>The proposed project aims to integrate selected sources into a practical educational workflow that collects data, cleans data, aligns demand with weather, stores it in SQL Server, provides analysis and visualization, and may optionally extend to forecasting. The project does not claim to introduce a new scientific forecasting method; its contribution is practical integration and clear data engineering practice.</w:t>
      </w:r>
    </w:p>
    <w:p w14:paraId="6CDE8C4D" w14:textId="77777777" w:rsidR="001B1A8A" w:rsidRDefault="00000000">
      <w:pPr>
        <w:pStyle w:val="Heading1"/>
      </w:pPr>
      <w:bookmarkStart w:id="23" w:name="_Toc242121207"/>
      <w:r>
        <w:lastRenderedPageBreak/>
        <w:t>8. Comparison Table</w:t>
      </w:r>
      <w:bookmarkEnd w:id="23"/>
    </w:p>
    <w:p w14:paraId="30B9699F" w14:textId="77777777" w:rsidR="001B1A8A" w:rsidRDefault="00000000">
      <w:pPr>
        <w:spacing w:after="120" w:line="276" w:lineRule="auto"/>
        <w:jc w:val="both"/>
      </w:pPr>
      <w:r>
        <w:t>Table 1 compares the reviewed platforms and projects. Entries are limited to information confirmed from the sources reviewed; "Not verified" indicates that it could not be confirmed.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0"/>
        <w:gridCol w:w="1418"/>
        <w:gridCol w:w="1192"/>
        <w:gridCol w:w="1228"/>
        <w:gridCol w:w="1745"/>
        <w:gridCol w:w="1201"/>
        <w:gridCol w:w="1337"/>
        <w:gridCol w:w="1784"/>
        <w:gridCol w:w="2453"/>
      </w:tblGrid>
      <w:tr w:rsidR="001B1A8A" w14:paraId="6A453ADD"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415D825" w14:textId="77777777" w:rsidR="001B1A8A" w:rsidRDefault="00000000">
            <w:r>
              <w:rPr>
                <w:b/>
                <w:bCs/>
                <w:color w:val="FFFFFF"/>
                <w:sz w:val="16"/>
                <w:szCs w:val="16"/>
              </w:rPr>
              <w:t>Project / Platform</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6511E60C" w14:textId="77777777" w:rsidR="001B1A8A" w:rsidRDefault="00000000">
            <w:r>
              <w:rPr>
                <w:b/>
                <w:bCs/>
                <w:color w:val="FFFFFF"/>
                <w:sz w:val="16"/>
                <w:szCs w:val="16"/>
              </w:rPr>
              <w:t>Data Type</w:t>
            </w:r>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7AB335B2" w14:textId="77777777" w:rsidR="001B1A8A" w:rsidRDefault="00000000">
            <w:r>
              <w:rPr>
                <w:b/>
                <w:bCs/>
                <w:color w:val="FFFFFF"/>
                <w:sz w:val="16"/>
                <w:szCs w:val="16"/>
              </w:rPr>
              <w:t>Electricity Demand</w:t>
            </w:r>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481FD79D" w14:textId="77777777" w:rsidR="001B1A8A" w:rsidRDefault="00000000">
            <w:r>
              <w:rPr>
                <w:b/>
                <w:bCs/>
                <w:color w:val="FFFFFF"/>
                <w:sz w:val="16"/>
                <w:szCs w:val="16"/>
              </w:rPr>
              <w:t>Weather</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089F75E2" w14:textId="77777777" w:rsidR="001B1A8A" w:rsidRDefault="00000000">
            <w:r>
              <w:rPr>
                <w:b/>
                <w:bCs/>
                <w:color w:val="FFFFFF"/>
                <w:sz w:val="16"/>
                <w:szCs w:val="16"/>
              </w:rPr>
              <w:t>API / Data Access</w:t>
            </w:r>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687A1C64" w14:textId="77777777" w:rsidR="001B1A8A" w:rsidRDefault="00000000">
            <w:r>
              <w:rPr>
                <w:b/>
                <w:bCs/>
                <w:color w:val="FFFFFF"/>
                <w:sz w:val="16"/>
                <w:szCs w:val="16"/>
              </w:rPr>
              <w:t>Dashboard</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2FA0187F" w14:textId="77777777" w:rsidR="001B1A8A" w:rsidRDefault="00000000">
            <w:r>
              <w:rPr>
                <w:b/>
                <w:bCs/>
                <w:color w:val="FFFFFF"/>
                <w:sz w:val="16"/>
                <w:szCs w:val="16"/>
              </w:rPr>
              <w:t>Forecasting</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2BD896C1" w14:textId="77777777" w:rsidR="001B1A8A" w:rsidRDefault="00000000">
            <w:r>
              <w:rPr>
                <w:b/>
                <w:bCs/>
                <w:color w:val="FFFFFF"/>
                <w:sz w:val="16"/>
                <w:szCs w:val="16"/>
              </w:rPr>
              <w:t>Technologies</w:t>
            </w:r>
          </w:p>
        </w:tc>
        <w:tc>
          <w:tcPr>
            <w:tcW w:w="262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2F1C430E" w14:textId="77777777" w:rsidR="001B1A8A" w:rsidRDefault="00000000">
            <w:r>
              <w:rPr>
                <w:b/>
                <w:bCs/>
                <w:color w:val="FFFFFF"/>
                <w:sz w:val="16"/>
                <w:szCs w:val="16"/>
              </w:rPr>
              <w:t>Relevance to Our Project</w:t>
            </w:r>
          </w:p>
        </w:tc>
      </w:tr>
      <w:tr w:rsidR="001B1A8A" w14:paraId="349BE2EC"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7CF014C3" w14:textId="77777777" w:rsidR="001B1A8A" w:rsidRDefault="00000000">
            <w:r>
              <w:rPr>
                <w:b/>
                <w:bCs/>
                <w:sz w:val="16"/>
                <w:szCs w:val="16"/>
              </w:rPr>
              <w:t>EIA Open Data / Grid Monitor</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596CEF" w14:textId="77777777" w:rsidR="001B1A8A" w:rsidRDefault="00000000">
            <w:r>
              <w:rPr>
                <w:sz w:val="16"/>
                <w:szCs w:val="16"/>
              </w:rPr>
              <w:t>Official U.S. energy statistics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B4DC78" w14:textId="77777777" w:rsidR="001B1A8A" w:rsidRDefault="00000000">
            <w:r>
              <w:rPr>
                <w:sz w:val="16"/>
                <w:szCs w:val="16"/>
              </w:rPr>
              <w:t>Yes (U.S. grid data)</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7AEB04" w14:textId="77777777" w:rsidR="001B1A8A" w:rsidRDefault="00000000">
            <w:r>
              <w:rPr>
                <w:sz w:val="16"/>
                <w:szCs w:val="16"/>
              </w:rPr>
              <w:t>No</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96E95F" w14:textId="77777777" w:rsidR="001B1A8A" w:rsidRDefault="00000000">
            <w:r>
              <w:rPr>
                <w:sz w:val="16"/>
                <w:szCs w:val="16"/>
              </w:rPr>
              <w:t>Open Data API (key required); web tools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83B128" w14:textId="77777777" w:rsidR="001B1A8A" w:rsidRDefault="00000000">
            <w:r>
              <w:rPr>
                <w:sz w:val="16"/>
                <w:szCs w:val="16"/>
              </w:rPr>
              <w:t>Grid Monitor web tool</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304EF4" w14:textId="77777777" w:rsidR="001B1A8A" w:rsidRDefault="00000000">
            <w:r>
              <w:rPr>
                <w:sz w:val="16"/>
                <w:szCs w:val="16"/>
              </w:rPr>
              <w:t>Not verified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51D78E" w14:textId="77777777" w:rsidR="001B1A8A" w:rsidRDefault="00000000">
            <w:r>
              <w:rPr>
                <w:sz w:val="16"/>
                <w:szCs w:val="16"/>
              </w:rPr>
              <w:t>Not verified</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C75887" w14:textId="77777777" w:rsidR="001B1A8A" w:rsidRDefault="00000000">
            <w:r>
              <w:rPr>
                <w:sz w:val="16"/>
                <w:szCs w:val="16"/>
              </w:rPr>
              <w:t>Candidate U.S. demand source</w:t>
            </w:r>
          </w:p>
        </w:tc>
      </w:tr>
      <w:tr w:rsidR="001B1A8A" w14:paraId="3C23FA07"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5B5D5432" w14:textId="77777777" w:rsidR="001B1A8A" w:rsidRDefault="00000000">
            <w:r>
              <w:rPr>
                <w:b/>
                <w:bCs/>
                <w:sz w:val="16"/>
                <w:szCs w:val="16"/>
              </w:rPr>
              <w:t>ENTSO-E Transparency Platform</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73F88D" w14:textId="77777777" w:rsidR="001B1A8A" w:rsidRDefault="00000000">
            <w:r>
              <w:rPr>
                <w:sz w:val="16"/>
                <w:szCs w:val="16"/>
              </w:rPr>
              <w:t>European market and grid data</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1312C3" w14:textId="77777777" w:rsidR="001B1A8A" w:rsidRDefault="00000000">
            <w:r>
              <w:rPr>
                <w:sz w:val="16"/>
                <w:szCs w:val="16"/>
              </w:rPr>
              <w:t>Yes (load)</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C39F00" w14:textId="77777777" w:rsidR="001B1A8A" w:rsidRDefault="00000000">
            <w:r>
              <w:rPr>
                <w:sz w:val="16"/>
                <w:szCs w:val="16"/>
              </w:rPr>
              <w:t>No</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B7ACDF" w14:textId="77777777" w:rsidR="001B1A8A" w:rsidRDefault="00000000">
            <w:r>
              <w:rPr>
                <w:sz w:val="16"/>
                <w:szCs w:val="16"/>
              </w:rPr>
              <w:t>Platform and API (registration)</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6FDA1B" w14:textId="77777777" w:rsidR="001B1A8A" w:rsidRDefault="00000000">
            <w:r>
              <w:rPr>
                <w:sz w:val="16"/>
                <w:szCs w:val="16"/>
              </w:rPr>
              <w:t>Web platform</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0EF14A" w14:textId="77777777" w:rsidR="001B1A8A" w:rsidRDefault="00000000">
            <w:r>
              <w:rPr>
                <w:sz w:val="16"/>
                <w:szCs w:val="16"/>
              </w:rPr>
              <w:t>Not verified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4B4F31" w14:textId="77777777" w:rsidR="001B1A8A" w:rsidRDefault="00000000">
            <w:r>
              <w:rPr>
                <w:sz w:val="16"/>
                <w:szCs w:val="16"/>
              </w:rPr>
              <w:t>Not verified</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29E431" w14:textId="77777777" w:rsidR="001B1A8A" w:rsidRDefault="00000000">
            <w:r>
              <w:rPr>
                <w:sz w:val="16"/>
                <w:szCs w:val="16"/>
              </w:rPr>
              <w:t>Candidate European load source</w:t>
            </w:r>
          </w:p>
        </w:tc>
      </w:tr>
      <w:tr w:rsidR="001B1A8A" w14:paraId="120D6327"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4B3BAA4C" w14:textId="77777777" w:rsidR="001B1A8A" w:rsidRDefault="00000000">
            <w:proofErr w:type="spellStart"/>
            <w:r>
              <w:rPr>
                <w:b/>
                <w:bCs/>
                <w:sz w:val="16"/>
                <w:szCs w:val="16"/>
              </w:rPr>
              <w:t>Redeia</w:t>
            </w:r>
            <w:proofErr w:type="spellEnd"/>
            <w:r>
              <w:rPr>
                <w:b/>
                <w:bCs/>
                <w:sz w:val="16"/>
                <w:szCs w:val="16"/>
              </w:rPr>
              <w:t xml:space="preserve"> </w:t>
            </w:r>
            <w:proofErr w:type="spellStart"/>
            <w:r>
              <w:rPr>
                <w:b/>
                <w:bCs/>
                <w:sz w:val="16"/>
                <w:szCs w:val="16"/>
              </w:rPr>
              <w:t>REData</w:t>
            </w:r>
            <w:proofErr w:type="spellEnd"/>
            <w:r>
              <w:rPr>
                <w:b/>
                <w:bCs/>
                <w:sz w:val="16"/>
                <w:szCs w:val="16"/>
              </w:rPr>
              <w:t xml:space="preserve"> API</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00F196" w14:textId="77777777" w:rsidR="001B1A8A" w:rsidRDefault="00000000">
            <w:r>
              <w:rPr>
                <w:sz w:val="16"/>
                <w:szCs w:val="16"/>
              </w:rPr>
              <w:t>Spanish electricity data</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40E85F" w14:textId="77777777" w:rsidR="001B1A8A" w:rsidRDefault="00000000">
            <w:r>
              <w:rPr>
                <w:sz w:val="16"/>
                <w:szCs w:val="16"/>
              </w:rPr>
              <w:t>Yes (demand widgets)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1F7F66" w14:textId="77777777" w:rsidR="001B1A8A" w:rsidRDefault="00000000">
            <w:r>
              <w:rPr>
                <w:sz w:val="16"/>
                <w:szCs w:val="16"/>
              </w:rPr>
              <w:t>No</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671B56" w14:textId="77777777" w:rsidR="001B1A8A" w:rsidRDefault="00000000">
            <w:r>
              <w:rPr>
                <w:sz w:val="16"/>
                <w:szCs w:val="16"/>
              </w:rPr>
              <w:t>REST, GET, JSON (</w:t>
            </w:r>
            <w:proofErr w:type="gramStart"/>
            <w:r>
              <w:rPr>
                <w:sz w:val="16"/>
                <w:szCs w:val="16"/>
              </w:rPr>
              <w:t>JSON:API</w:t>
            </w:r>
            <w:proofErr w:type="gramEnd"/>
            <w:r>
              <w:rPr>
                <w:sz w:val="16"/>
                <w:szCs w:val="16"/>
              </w:rPr>
              <w:t>)</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907D51" w14:textId="77777777" w:rsidR="001B1A8A" w:rsidRDefault="00000000">
            <w:proofErr w:type="spellStart"/>
            <w:r>
              <w:rPr>
                <w:sz w:val="16"/>
                <w:szCs w:val="16"/>
              </w:rPr>
              <w:t>REData</w:t>
            </w:r>
            <w:proofErr w:type="spellEnd"/>
            <w:r>
              <w:rPr>
                <w:sz w:val="16"/>
                <w:szCs w:val="16"/>
              </w:rPr>
              <w:t xml:space="preserve"> application</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248CC8" w14:textId="77777777" w:rsidR="001B1A8A" w:rsidRDefault="00000000">
            <w:r>
              <w:rPr>
                <w:sz w:val="16"/>
                <w:szCs w:val="16"/>
              </w:rPr>
              <w:t>Not verified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398DE7" w14:textId="77777777" w:rsidR="001B1A8A" w:rsidRDefault="00000000">
            <w:r>
              <w:rPr>
                <w:sz w:val="16"/>
                <w:szCs w:val="16"/>
              </w:rPr>
              <w:t>REST/JSON</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05A811" w14:textId="77777777" w:rsidR="001B1A8A" w:rsidRDefault="00000000">
            <w:r>
              <w:rPr>
                <w:sz w:val="16"/>
                <w:szCs w:val="16"/>
              </w:rPr>
              <w:t>Simple candidate ETL source</w:t>
            </w:r>
          </w:p>
        </w:tc>
      </w:tr>
      <w:tr w:rsidR="001B1A8A" w14:paraId="6C24367A"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26A193E1" w14:textId="77777777" w:rsidR="001B1A8A" w:rsidRDefault="00000000">
            <w:r>
              <w:rPr>
                <w:b/>
                <w:bCs/>
                <w:sz w:val="16"/>
                <w:szCs w:val="16"/>
              </w:rPr>
              <w:t>Electricity Maps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B2E7DF" w14:textId="77777777" w:rsidR="001B1A8A" w:rsidRDefault="00000000">
            <w:r>
              <w:rPr>
                <w:sz w:val="16"/>
                <w:szCs w:val="16"/>
              </w:rPr>
              <w:t>Grid carbon intensity and generation mix</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761447" w14:textId="77777777" w:rsidR="001B1A8A" w:rsidRDefault="00000000">
            <w:r>
              <w:rPr>
                <w:sz w:val="16"/>
                <w:szCs w:val="16"/>
              </w:rPr>
              <w:t>Not the main focus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F4BF76" w14:textId="77777777" w:rsidR="001B1A8A" w:rsidRDefault="00000000">
            <w:r>
              <w:rPr>
                <w:sz w:val="16"/>
                <w:szCs w:val="16"/>
              </w:rPr>
              <w:t>Not verified</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61D946" w14:textId="77777777" w:rsidR="001B1A8A" w:rsidRDefault="00000000">
            <w:r>
              <w:rPr>
                <w:sz w:val="16"/>
                <w:szCs w:val="16"/>
              </w:rPr>
              <w:t>Platform and API (see site terms)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D9303D" w14:textId="77777777" w:rsidR="001B1A8A" w:rsidRDefault="00000000">
            <w:r>
              <w:rPr>
                <w:sz w:val="16"/>
                <w:szCs w:val="16"/>
              </w:rPr>
              <w:t>Web map</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1C7DE3" w14:textId="77777777" w:rsidR="001B1A8A" w:rsidRDefault="00000000">
            <w:r>
              <w:rPr>
                <w:sz w:val="16"/>
                <w:szCs w:val="16"/>
              </w:rPr>
              <w:t>Not verified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162C55" w14:textId="77777777" w:rsidR="001B1A8A" w:rsidRDefault="00000000">
            <w:r>
              <w:rPr>
                <w:sz w:val="16"/>
                <w:szCs w:val="16"/>
              </w:rPr>
              <w:t>Not verified</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AF7B91" w14:textId="77777777" w:rsidR="001B1A8A" w:rsidRDefault="00000000">
            <w:r>
              <w:rPr>
                <w:sz w:val="16"/>
                <w:szCs w:val="16"/>
              </w:rPr>
              <w:t>Reference for presentation; secondary source</w:t>
            </w:r>
          </w:p>
        </w:tc>
      </w:tr>
      <w:tr w:rsidR="001B1A8A" w14:paraId="7112C8E8"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444AC721" w14:textId="77777777" w:rsidR="001B1A8A" w:rsidRDefault="00000000">
            <w:r>
              <w:rPr>
                <w:b/>
                <w:bCs/>
                <w:sz w:val="16"/>
                <w:szCs w:val="16"/>
              </w:rPr>
              <w:t>Open-</w:t>
            </w:r>
            <w:proofErr w:type="spellStart"/>
            <w:r>
              <w:rPr>
                <w:b/>
                <w:bCs/>
                <w:sz w:val="16"/>
                <w:szCs w:val="16"/>
              </w:rPr>
              <w:t>Meteo</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C60A8B" w14:textId="77777777" w:rsidR="001B1A8A" w:rsidRDefault="00000000">
            <w:r>
              <w:rPr>
                <w:sz w:val="16"/>
                <w:szCs w:val="16"/>
              </w:rPr>
              <w:t>Weather forecast and history</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8F29E5" w14:textId="77777777" w:rsidR="001B1A8A" w:rsidRDefault="00000000">
            <w:r>
              <w:rPr>
                <w:sz w:val="16"/>
                <w:szCs w:val="16"/>
              </w:rPr>
              <w:t>No</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472743" w14:textId="77777777" w:rsidR="001B1A8A" w:rsidRDefault="00000000">
            <w:r>
              <w:rPr>
                <w:sz w:val="16"/>
                <w:szCs w:val="16"/>
              </w:rPr>
              <w:t>Yes</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B9EC7D" w14:textId="77777777" w:rsidR="001B1A8A" w:rsidRDefault="00000000">
            <w:r>
              <w:rPr>
                <w:sz w:val="16"/>
                <w:szCs w:val="16"/>
              </w:rPr>
              <w:t>REST API by latitude/longitude, JSON</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B24543" w14:textId="77777777" w:rsidR="001B1A8A" w:rsidRDefault="00000000">
            <w:r>
              <w:rPr>
                <w:sz w:val="16"/>
                <w:szCs w:val="16"/>
              </w:rPr>
              <w:t>No</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17EA9D" w14:textId="77777777" w:rsidR="001B1A8A" w:rsidRDefault="00000000">
            <w:r>
              <w:rPr>
                <w:sz w:val="16"/>
                <w:szCs w:val="16"/>
              </w:rPr>
              <w:t>No</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90699D" w14:textId="77777777" w:rsidR="001B1A8A" w:rsidRDefault="00000000">
            <w:r>
              <w:rPr>
                <w:sz w:val="16"/>
                <w:szCs w:val="16"/>
              </w:rPr>
              <w:t>REST/JSON</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30B169" w14:textId="77777777" w:rsidR="001B1A8A" w:rsidRDefault="00000000">
            <w:r>
              <w:rPr>
                <w:sz w:val="16"/>
                <w:szCs w:val="16"/>
              </w:rPr>
              <w:t>Candidate weather source</w:t>
            </w:r>
          </w:p>
        </w:tc>
      </w:tr>
      <w:tr w:rsidR="001B1A8A" w14:paraId="4188D2BB"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78B25C39" w14:textId="77777777" w:rsidR="001B1A8A" w:rsidRDefault="00000000">
            <w:r>
              <w:rPr>
                <w:b/>
                <w:bCs/>
                <w:sz w:val="16"/>
                <w:szCs w:val="16"/>
              </w:rPr>
              <w:t>NOAA / NCEI</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88DEEE" w14:textId="77777777" w:rsidR="001B1A8A" w:rsidRDefault="00000000">
            <w:r>
              <w:rPr>
                <w:sz w:val="16"/>
                <w:szCs w:val="16"/>
              </w:rPr>
              <w:t>Official climate and weather archives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DD43C7" w14:textId="77777777" w:rsidR="001B1A8A" w:rsidRDefault="00000000">
            <w:r>
              <w:rPr>
                <w:sz w:val="16"/>
                <w:szCs w:val="16"/>
              </w:rPr>
              <w:t>No</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7DF1BF" w14:textId="77777777" w:rsidR="001B1A8A" w:rsidRDefault="00000000">
            <w:r>
              <w:rPr>
                <w:sz w:val="16"/>
                <w:szCs w:val="16"/>
              </w:rPr>
              <w:t>Yes</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B01F07" w14:textId="77777777" w:rsidR="001B1A8A" w:rsidRDefault="00000000">
            <w:r>
              <w:rPr>
                <w:sz w:val="16"/>
                <w:szCs w:val="16"/>
              </w:rPr>
              <w:t>Web services and downloads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A325EF" w14:textId="77777777" w:rsidR="001B1A8A" w:rsidRDefault="00000000">
            <w:r>
              <w:rPr>
                <w:sz w:val="16"/>
                <w:szCs w:val="16"/>
              </w:rPr>
              <w:t>No</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F32C39" w14:textId="77777777" w:rsidR="001B1A8A" w:rsidRDefault="00000000">
            <w:r>
              <w:rPr>
                <w:sz w:val="16"/>
                <w:szCs w:val="16"/>
              </w:rPr>
              <w:t>No</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F45DDA" w14:textId="77777777" w:rsidR="001B1A8A" w:rsidRDefault="00000000">
            <w:r>
              <w:rPr>
                <w:sz w:val="16"/>
                <w:szCs w:val="16"/>
              </w:rPr>
              <w:t>Not verified</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C13130" w14:textId="77777777" w:rsidR="001B1A8A" w:rsidRDefault="00000000">
            <w:r>
              <w:rPr>
                <w:sz w:val="16"/>
                <w:szCs w:val="16"/>
              </w:rPr>
              <w:t>Candidate observed-weather source</w:t>
            </w:r>
          </w:p>
        </w:tc>
      </w:tr>
      <w:tr w:rsidR="001B1A8A" w14:paraId="795FAA80"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39093709" w14:textId="77777777" w:rsidR="001B1A8A" w:rsidRDefault="00000000">
            <w:r>
              <w:rPr>
                <w:b/>
                <w:bCs/>
                <w:sz w:val="16"/>
                <w:szCs w:val="16"/>
              </w:rPr>
              <w:t>Peaky Finders (</w:t>
            </w:r>
            <w:proofErr w:type="spellStart"/>
            <w:r>
              <w:rPr>
                <w:b/>
                <w:bCs/>
                <w:sz w:val="16"/>
                <w:szCs w:val="16"/>
              </w:rPr>
              <w:t>kbaranko</w:t>
            </w:r>
            <w:proofErr w:type="spellEnd"/>
            <w:r>
              <w:rPr>
                <w:b/>
                <w:bCs/>
                <w:sz w:val="16"/>
                <w:szCs w:val="16"/>
              </w:rPr>
              <w: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912BB6" w14:textId="77777777" w:rsidR="001B1A8A" w:rsidRDefault="00000000">
            <w:r>
              <w:rPr>
                <w:sz w:val="16"/>
                <w:szCs w:val="16"/>
              </w:rPr>
              <w:t>Open-source application</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46BDFC" w14:textId="77777777" w:rsidR="001B1A8A" w:rsidRDefault="00000000">
            <w:r>
              <w:rPr>
                <w:sz w:val="16"/>
                <w:szCs w:val="16"/>
              </w:rPr>
              <w:t>Yes (ISO load)</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F3305C" w14:textId="77777777" w:rsidR="001B1A8A" w:rsidRDefault="00000000">
            <w:r>
              <w:rPr>
                <w:sz w:val="16"/>
                <w:szCs w:val="16"/>
              </w:rPr>
              <w:t>Yes (temperature)</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92FBA9" w14:textId="77777777" w:rsidR="001B1A8A" w:rsidRDefault="00000000">
            <w:proofErr w:type="spellStart"/>
            <w:r>
              <w:rPr>
                <w:sz w:val="16"/>
                <w:szCs w:val="16"/>
              </w:rPr>
              <w:t>Pyiso</w:t>
            </w:r>
            <w:proofErr w:type="spellEnd"/>
            <w:r>
              <w:rPr>
                <w:sz w:val="16"/>
                <w:szCs w:val="16"/>
              </w:rPr>
              <w:t>; Dark Sky API</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CD4BC0" w14:textId="77777777" w:rsidR="001B1A8A" w:rsidRDefault="00000000">
            <w:r>
              <w:rPr>
                <w:sz w:val="16"/>
                <w:szCs w:val="16"/>
              </w:rPr>
              <w:t>Yes (</w:t>
            </w:r>
            <w:proofErr w:type="spellStart"/>
            <w:r>
              <w:rPr>
                <w:sz w:val="16"/>
                <w:szCs w:val="16"/>
              </w:rPr>
              <w:t>Plotly</w:t>
            </w:r>
            <w:proofErr w:type="spellEnd"/>
            <w:r>
              <w:rPr>
                <w:sz w:val="16"/>
                <w:szCs w:val="16"/>
              </w:rPr>
              <w:t xml:space="preserve"> Dash)</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DFD7EC" w14:textId="77777777" w:rsidR="001B1A8A" w:rsidRDefault="00000000">
            <w:r>
              <w:rPr>
                <w:sz w:val="16"/>
                <w:szCs w:val="16"/>
              </w:rPr>
              <w:t>Yes (day-ahead)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6B4409" w14:textId="77777777" w:rsidR="001B1A8A" w:rsidRDefault="00000000">
            <w:proofErr w:type="spellStart"/>
            <w:r>
              <w:rPr>
                <w:sz w:val="16"/>
                <w:szCs w:val="16"/>
              </w:rPr>
              <w:t>Plotly</w:t>
            </w:r>
            <w:proofErr w:type="spellEnd"/>
            <w:r>
              <w:rPr>
                <w:sz w:val="16"/>
                <w:szCs w:val="16"/>
              </w:rPr>
              <w:t xml:space="preserve"> Dash, </w:t>
            </w:r>
            <w:proofErr w:type="spellStart"/>
            <w:r>
              <w:rPr>
                <w:sz w:val="16"/>
                <w:szCs w:val="16"/>
              </w:rPr>
              <w:t>Pyiso</w:t>
            </w:r>
            <w:proofErr w:type="spellEnd"/>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1DFC29" w14:textId="77777777" w:rsidR="001B1A8A" w:rsidRDefault="00000000">
            <w:r>
              <w:rPr>
                <w:sz w:val="16"/>
                <w:szCs w:val="16"/>
              </w:rPr>
              <w:t>Load + temperature + dashboard</w:t>
            </w:r>
          </w:p>
        </w:tc>
      </w:tr>
      <w:tr w:rsidR="001B1A8A" w14:paraId="75789F5C"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661CE922" w14:textId="77777777" w:rsidR="001B1A8A" w:rsidRDefault="00000000">
            <w:proofErr w:type="spellStart"/>
            <w:r>
              <w:rPr>
                <w:b/>
                <w:bCs/>
                <w:sz w:val="16"/>
                <w:szCs w:val="16"/>
              </w:rPr>
              <w:t>GridCast</w:t>
            </w:r>
            <w:proofErr w:type="spellEnd"/>
            <w:r>
              <w:rPr>
                <w:b/>
                <w:bCs/>
                <w:sz w:val="16"/>
                <w:szCs w:val="16"/>
              </w:rPr>
              <w:t xml:space="preserve"> (</w:t>
            </w:r>
            <w:proofErr w:type="spellStart"/>
            <w:r>
              <w:rPr>
                <w:b/>
                <w:bCs/>
                <w:sz w:val="16"/>
                <w:szCs w:val="16"/>
              </w:rPr>
              <w:t>nzouh</w:t>
            </w:r>
            <w:proofErr w:type="spellEnd"/>
            <w:r>
              <w:rPr>
                <w:b/>
                <w:bCs/>
                <w:sz w:val="16"/>
                <w:szCs w:val="16"/>
              </w:rPr>
              <w: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28A845" w14:textId="77777777" w:rsidR="001B1A8A" w:rsidRDefault="00000000">
            <w:r>
              <w:rPr>
                <w:sz w:val="16"/>
                <w:szCs w:val="16"/>
              </w:rPr>
              <w:t>Open-source forecasting project</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CC66FC" w14:textId="77777777" w:rsidR="001B1A8A" w:rsidRDefault="00000000">
            <w:r>
              <w:rPr>
                <w:sz w:val="16"/>
                <w:szCs w:val="16"/>
              </w:rPr>
              <w:t>Yes (EIA, ERCOT)</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97BE91" w14:textId="77777777" w:rsidR="001B1A8A" w:rsidRDefault="00000000">
            <w:r>
              <w:rPr>
                <w:sz w:val="16"/>
                <w:szCs w:val="16"/>
              </w:rPr>
              <w:t>Yes (Open-</w:t>
            </w:r>
            <w:proofErr w:type="spellStart"/>
            <w:r>
              <w:rPr>
                <w:sz w:val="16"/>
                <w:szCs w:val="16"/>
              </w:rPr>
              <w:t>Meteo</w:t>
            </w:r>
            <w:proofErr w:type="spellEnd"/>
            <w:r>
              <w:rPr>
                <w:sz w:val="16"/>
                <w:szCs w:val="16"/>
              </w:rPr>
              <w:t>, GFS)</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76A59A" w14:textId="77777777" w:rsidR="001B1A8A" w:rsidRDefault="00000000">
            <w:r>
              <w:rPr>
                <w:sz w:val="16"/>
                <w:szCs w:val="16"/>
              </w:rPr>
              <w:t>Data pulls from EIA, ERCOT, Open-</w:t>
            </w:r>
            <w:proofErr w:type="spellStart"/>
            <w:r>
              <w:rPr>
                <w:sz w:val="16"/>
                <w:szCs w:val="16"/>
              </w:rPr>
              <w:t>Meteo</w:t>
            </w:r>
            <w:proofErr w:type="spellEnd"/>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BBF87C" w14:textId="77777777" w:rsidR="001B1A8A" w:rsidRDefault="00000000">
            <w:r>
              <w:rPr>
                <w:sz w:val="16"/>
                <w:szCs w:val="16"/>
              </w:rPr>
              <w:t>Yes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388A56" w14:textId="77777777" w:rsidR="001B1A8A" w:rsidRDefault="00000000">
            <w:r>
              <w:rPr>
                <w:sz w:val="16"/>
                <w:szCs w:val="16"/>
              </w:rPr>
              <w:t>Yes (core)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1FBE30" w14:textId="77777777" w:rsidR="001B1A8A" w:rsidRDefault="00000000">
            <w:proofErr w:type="spellStart"/>
            <w:r>
              <w:rPr>
                <w:sz w:val="16"/>
                <w:szCs w:val="16"/>
              </w:rPr>
              <w:t>PyTorch</w:t>
            </w:r>
            <w:proofErr w:type="spellEnd"/>
            <w:r>
              <w:rPr>
                <w:sz w:val="16"/>
                <w:szCs w:val="16"/>
              </w:rPr>
              <w:t xml:space="preserve"> Forecasting, TFT</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D01314" w14:textId="77777777" w:rsidR="001B1A8A" w:rsidRDefault="00000000">
            <w:r>
              <w:rPr>
                <w:sz w:val="16"/>
                <w:szCs w:val="16"/>
              </w:rPr>
              <w:t>EIA + Open-</w:t>
            </w:r>
            <w:proofErr w:type="spellStart"/>
            <w:r>
              <w:rPr>
                <w:sz w:val="16"/>
                <w:szCs w:val="16"/>
              </w:rPr>
              <w:t>Meteo</w:t>
            </w:r>
            <w:proofErr w:type="spellEnd"/>
            <w:r>
              <w:rPr>
                <w:sz w:val="16"/>
                <w:szCs w:val="16"/>
              </w:rPr>
              <w:t xml:space="preserve"> workflow; forecasting-centric</w:t>
            </w:r>
          </w:p>
        </w:tc>
      </w:tr>
      <w:tr w:rsidR="001B1A8A" w14:paraId="6AEE59D2"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2F8675FF" w14:textId="77777777" w:rsidR="001B1A8A" w:rsidRDefault="00000000">
            <w:proofErr w:type="spellStart"/>
            <w:r>
              <w:rPr>
                <w:b/>
                <w:bCs/>
                <w:sz w:val="16"/>
                <w:szCs w:val="16"/>
              </w:rPr>
              <w:t>DemandCast</w:t>
            </w:r>
            <w:proofErr w:type="spellEnd"/>
            <w:r>
              <w:rPr>
                <w:b/>
                <w:bCs/>
                <w:sz w:val="16"/>
                <w:szCs w:val="16"/>
              </w:rPr>
              <w:t xml:space="preserve"> (Open Energy Transition)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698EED" w14:textId="77777777" w:rsidR="001B1A8A" w:rsidRDefault="00000000">
            <w:r>
              <w:rPr>
                <w:sz w:val="16"/>
                <w:szCs w:val="16"/>
              </w:rPr>
              <w:t>Open-source ETL and ML project</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9D0B63" w14:textId="77777777" w:rsidR="001B1A8A" w:rsidRDefault="00000000">
            <w:r>
              <w:rPr>
                <w:sz w:val="16"/>
                <w:szCs w:val="16"/>
              </w:rPr>
              <w:t>Yes (hourly demand)</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CAC761" w14:textId="77777777" w:rsidR="001B1A8A" w:rsidRDefault="00000000">
            <w:r>
              <w:rPr>
                <w:sz w:val="16"/>
                <w:szCs w:val="16"/>
              </w:rPr>
              <w:t>Yes</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4FBC2A" w14:textId="77777777" w:rsidR="001B1A8A" w:rsidRDefault="00000000">
            <w:r>
              <w:rPr>
                <w:sz w:val="16"/>
                <w:szCs w:val="16"/>
              </w:rPr>
              <w:t>Public sources via ETL scripts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F26E9F" w14:textId="77777777" w:rsidR="001B1A8A" w:rsidRDefault="00000000">
            <w:r>
              <w:rPr>
                <w:sz w:val="16"/>
                <w:szCs w:val="16"/>
              </w:rPr>
              <w:t>Not verified</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8AC206" w14:textId="77777777" w:rsidR="001B1A8A" w:rsidRDefault="00000000">
            <w:r>
              <w:rPr>
                <w:sz w:val="16"/>
                <w:szCs w:val="16"/>
              </w:rPr>
              <w:t>Yes (ML)</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422830" w14:textId="77777777" w:rsidR="001B1A8A" w:rsidRDefault="00000000">
            <w:r>
              <w:rPr>
                <w:sz w:val="16"/>
                <w:szCs w:val="16"/>
              </w:rPr>
              <w:t xml:space="preserve">Python, </w:t>
            </w:r>
            <w:proofErr w:type="spellStart"/>
            <w:r>
              <w:rPr>
                <w:sz w:val="16"/>
                <w:szCs w:val="16"/>
              </w:rPr>
              <w:t>MkDocs</w:t>
            </w:r>
            <w:proofErr w:type="spellEnd"/>
            <w:r>
              <w:rPr>
                <w:sz w:val="16"/>
                <w:szCs w:val="16"/>
              </w:rPr>
              <w:t>, GitHub Actions</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0C8245" w14:textId="77777777" w:rsidR="001B1A8A" w:rsidRDefault="00000000">
            <w:r>
              <w:rPr>
                <w:sz w:val="16"/>
                <w:szCs w:val="16"/>
              </w:rPr>
              <w:t>ETL for demand + weather</w:t>
            </w:r>
          </w:p>
        </w:tc>
      </w:tr>
      <w:tr w:rsidR="001B1A8A" w14:paraId="20A5E231"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54F8B570" w14:textId="77777777" w:rsidR="001B1A8A" w:rsidRDefault="00000000">
            <w:proofErr w:type="spellStart"/>
            <w:r>
              <w:rPr>
                <w:b/>
                <w:bCs/>
                <w:sz w:val="16"/>
                <w:szCs w:val="16"/>
              </w:rPr>
              <w:t>Forecasting_Electricity_Weather</w:t>
            </w:r>
            <w:proofErr w:type="spellEnd"/>
            <w:r>
              <w:rPr>
                <w:b/>
                <w:bCs/>
                <w:sz w:val="16"/>
                <w:szCs w:val="16"/>
              </w:rPr>
              <w:t xml:space="preserve"> (alcheng10)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55761B" w14:textId="77777777" w:rsidR="001B1A8A" w:rsidRDefault="00000000">
            <w:r>
              <w:rPr>
                <w:sz w:val="16"/>
                <w:szCs w:val="16"/>
              </w:rPr>
              <w:t>Kaggle-based notebooks</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A0E3A4" w14:textId="77777777" w:rsidR="001B1A8A" w:rsidRDefault="00000000">
            <w:r>
              <w:rPr>
                <w:sz w:val="16"/>
                <w:szCs w:val="16"/>
              </w:rPr>
              <w:t>Yes (e.g., PJME)</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49F1C1" w14:textId="77777777" w:rsidR="001B1A8A" w:rsidRDefault="00000000">
            <w:r>
              <w:rPr>
                <w:sz w:val="16"/>
                <w:szCs w:val="16"/>
              </w:rPr>
              <w:t>Weather notebook</w:t>
            </w:r>
          </w:p>
        </w:tc>
        <w:tc>
          <w:tcPr>
            <w:tcW w:w="1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CC5787" w14:textId="77777777" w:rsidR="001B1A8A" w:rsidRDefault="00000000">
            <w:r>
              <w:rPr>
                <w:sz w:val="16"/>
                <w:szCs w:val="16"/>
              </w:rPr>
              <w:t>Not verified (Kaggle)</w:t>
            </w:r>
          </w:p>
        </w:tc>
        <w:tc>
          <w:tcPr>
            <w:tcW w:w="12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46846D" w14:textId="77777777" w:rsidR="001B1A8A" w:rsidRDefault="00000000">
            <w:r>
              <w:rPr>
                <w:sz w:val="16"/>
                <w:szCs w:val="16"/>
              </w:rPr>
              <w:t>No verified</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530DC9" w14:textId="77777777" w:rsidR="001B1A8A" w:rsidRDefault="00000000">
            <w:r>
              <w:rPr>
                <w:sz w:val="16"/>
                <w:szCs w:val="16"/>
              </w:rPr>
              <w:t>Yes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4496BC" w14:textId="77777777" w:rsidR="001B1A8A" w:rsidRDefault="00000000">
            <w:r>
              <w:rPr>
                <w:sz w:val="16"/>
                <w:szCs w:val="16"/>
              </w:rPr>
              <w:t>Not verified</w:t>
            </w:r>
          </w:p>
        </w:tc>
        <w:tc>
          <w:tcPr>
            <w:tcW w:w="262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57856A" w14:textId="77777777" w:rsidR="001B1A8A" w:rsidRDefault="00000000">
            <w:r>
              <w:rPr>
                <w:sz w:val="16"/>
                <w:szCs w:val="16"/>
              </w:rPr>
              <w:t>Demand/weather analysis; no pipeline verified</w:t>
            </w:r>
          </w:p>
        </w:tc>
      </w:tr>
    </w:tbl>
    <w:p w14:paraId="16E32B80" w14:textId="77777777" w:rsidR="001B1A8A" w:rsidRDefault="00000000">
      <w:pPr>
        <w:spacing w:before="60" w:after="100"/>
        <w:jc w:val="center"/>
      </w:pPr>
      <w:r>
        <w:rPr>
          <w:i/>
          <w:iCs/>
          <w:sz w:val="18"/>
          <w:szCs w:val="18"/>
        </w:rPr>
        <w:t>Table 1. Comparison of reviewed platforms and projects</w:t>
      </w:r>
    </w:p>
    <w:p w14:paraId="24087BBC" w14:textId="77777777" w:rsidR="001B1A8A" w:rsidRDefault="001B1A8A">
      <w:pPr>
        <w:sectPr w:rsidR="001B1A8A">
          <w:footerReference w:type="default" r:id="rId17"/>
          <w:pgSz w:w="16838" w:h="11906" w:orient="landscape"/>
          <w:pgMar w:top="1100" w:right="1080" w:bottom="1100" w:left="1080" w:header="708" w:footer="708" w:gutter="0"/>
          <w:cols w:space="720"/>
          <w:docGrid w:linePitch="360"/>
        </w:sectPr>
      </w:pPr>
    </w:p>
    <w:p w14:paraId="747F918B" w14:textId="77777777" w:rsidR="001B1A8A" w:rsidRDefault="00000000">
      <w:pPr>
        <w:pStyle w:val="Heading1"/>
      </w:pPr>
      <w:bookmarkStart w:id="24" w:name="_Toc242121208"/>
      <w:r>
        <w:lastRenderedPageBreak/>
        <w:t>9. Proposed Project Context</w:t>
      </w:r>
      <w:bookmarkEnd w:id="24"/>
    </w:p>
    <w:p w14:paraId="5CFF6ED1" w14:textId="77777777" w:rsidR="001B1A8A" w:rsidRDefault="00000000">
      <w:pPr>
        <w:spacing w:after="120" w:line="276" w:lineRule="auto"/>
        <w:jc w:val="both"/>
      </w:pPr>
      <w:r>
        <w:t>The Electricity Demand Monitor is a monitoring-first system. Planned workflow: Data Sources / APIs → Python Data Collection and ETL → Data Cleaning and Validation → SQL Server → Data Analysis → Dashboard → Optional Forecasting Component. SQL Server is the main database; a data warehouse is not part of the current design and could only be considered as a possible future extension if the data volume and requirements justify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B1A8A" w14:paraId="3E2F12E4"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4E4B225D" w14:textId="77777777" w:rsidR="001B1A8A" w:rsidRDefault="00000000">
            <w:r>
              <w:rPr>
                <w:b/>
                <w:bCs/>
                <w:color w:val="FFFFFF"/>
                <w:sz w:val="19"/>
                <w:szCs w:val="19"/>
              </w:rPr>
              <w:t>Status</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33722CD7" w14:textId="77777777" w:rsidR="001B1A8A" w:rsidRDefault="00000000">
            <w:r>
              <w:rPr>
                <w:b/>
                <w:bCs/>
                <w:color w:val="FFFFFF"/>
                <w:sz w:val="19"/>
                <w:szCs w:val="19"/>
              </w:rPr>
              <w:t>Component</w:t>
            </w:r>
          </w:p>
        </w:tc>
      </w:tr>
      <w:tr w:rsidR="001B1A8A" w14:paraId="00203EB7"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2EF4860D" w14:textId="77777777" w:rsidR="001B1A8A" w:rsidRDefault="00000000">
            <w:r>
              <w:rPr>
                <w:b/>
                <w:bCs/>
                <w:sz w:val="19"/>
                <w:szCs w:val="19"/>
              </w:rPr>
              <w:t>Confirmed core</w:t>
            </w:r>
          </w:p>
        </w:tc>
        <w:tc>
          <w:tcPr>
            <w:tcW w:w="6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C776AA" w14:textId="77777777" w:rsidR="001B1A8A" w:rsidRDefault="00000000">
            <w:r>
              <w:rPr>
                <w:sz w:val="19"/>
                <w:szCs w:val="19"/>
              </w:rPr>
              <w:t>Electricity demand/load monitoring; weather comparison; Python; SQL Server; dashboard; data collection and ETL</w:t>
            </w:r>
          </w:p>
        </w:tc>
      </w:tr>
      <w:tr w:rsidR="001B1A8A" w14:paraId="2860713E"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E8EEF7"/>
            <w:tcMar>
              <w:top w:w="50" w:type="dxa"/>
              <w:left w:w="80" w:type="dxa"/>
              <w:bottom w:w="50" w:type="dxa"/>
              <w:right w:w="80" w:type="dxa"/>
            </w:tcMar>
          </w:tcPr>
          <w:p w14:paraId="701295C5" w14:textId="77777777" w:rsidR="001B1A8A" w:rsidRDefault="00000000">
            <w:r>
              <w:rPr>
                <w:b/>
                <w:bCs/>
                <w:sz w:val="19"/>
                <w:szCs w:val="19"/>
              </w:rPr>
              <w:t>Potential / optional</w:t>
            </w:r>
          </w:p>
        </w:tc>
        <w:tc>
          <w:tcPr>
            <w:tcW w:w="6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08959D" w14:textId="77777777" w:rsidR="001B1A8A" w:rsidRDefault="00000000">
            <w:r>
              <w:rPr>
                <w:sz w:val="19"/>
                <w:szCs w:val="19"/>
              </w:rPr>
              <w:t>Forecasting; machine learning; additional analytical features</w:t>
            </w:r>
          </w:p>
        </w:tc>
      </w:tr>
    </w:tbl>
    <w:p w14:paraId="16E51CC3" w14:textId="77777777" w:rsidR="001B1A8A" w:rsidRDefault="00000000">
      <w:pPr>
        <w:spacing w:before="60" w:after="100"/>
        <w:jc w:val="center"/>
      </w:pPr>
      <w:r>
        <w:rPr>
          <w:i/>
          <w:iCs/>
          <w:sz w:val="18"/>
          <w:szCs w:val="18"/>
        </w:rPr>
        <w:t>Table 2. Confirmed and optional components of the Electricity Demand Monitor</w:t>
      </w:r>
    </w:p>
    <w:p w14:paraId="6E8D1205" w14:textId="77777777" w:rsidR="001B1A8A" w:rsidRDefault="00000000">
      <w:pPr>
        <w:spacing w:after="120" w:line="276" w:lineRule="auto"/>
        <w:jc w:val="both"/>
      </w:pPr>
      <w:r>
        <w:t>Optional components are listed only as possible extensions and are not presented as confirmed implementation. Their inclusion depends on project requirements, data availability, and implementation feasibility.</w:t>
      </w:r>
    </w:p>
    <w:p w14:paraId="34F937F6" w14:textId="77777777" w:rsidR="001B1A8A" w:rsidRDefault="00000000">
      <w:pPr>
        <w:pStyle w:val="Heading1"/>
      </w:pPr>
      <w:bookmarkStart w:id="25" w:name="_Toc242121209"/>
      <w:r>
        <w:t>10. Conclusion</w:t>
      </w:r>
      <w:bookmarkEnd w:id="25"/>
    </w:p>
    <w:p w14:paraId="57E4B2CE" w14:textId="77777777" w:rsidR="001B1A8A" w:rsidRDefault="00000000">
      <w:pPr>
        <w:spacing w:after="120" w:line="276" w:lineRule="auto"/>
        <w:jc w:val="both"/>
      </w:pPr>
      <w:r>
        <w:t>This review shows that reliable electricity and weather data are available from official and well-documented sources, and that open-source projects already demonstrate dashboards and forecasting built on such data. Their documentation also shows that value depends on the quality of the data underneath: consistent timestamps, aligned locations, standardized units, and traceable sources. A monitoring system built on proper ETL, validation, and SQL Server storage, with clear visualization of demand alongside temperature, can provide a useful and maintainable foundation. Forecasting remains an open, optional extension that could be added later if data and time allow.</w:t>
      </w:r>
    </w:p>
    <w:p w14:paraId="7BAC6BE3" w14:textId="77777777" w:rsidR="001B1A8A" w:rsidRDefault="00000000">
      <w:pPr>
        <w:pStyle w:val="Heading1"/>
      </w:pPr>
      <w:bookmarkStart w:id="26" w:name="_Toc242121210"/>
      <w:r>
        <w:t>References</w:t>
      </w:r>
      <w:bookmarkEnd w:id="26"/>
    </w:p>
    <w:p w14:paraId="20B3E89D" w14:textId="77777777" w:rsidR="001B1A8A" w:rsidRDefault="00000000">
      <w:pPr>
        <w:spacing w:after="90"/>
        <w:ind w:left="720" w:hanging="720"/>
      </w:pPr>
      <w:r>
        <w:t xml:space="preserve">Baranko, K. (2020). </w:t>
      </w:r>
      <w:r>
        <w:rPr>
          <w:i/>
          <w:iCs/>
        </w:rPr>
        <w:t>Peaky Finders: ISO peak load forecasting application</w:t>
      </w:r>
      <w:r>
        <w:t xml:space="preserve"> [Computer software]. GitHub. </w:t>
      </w:r>
      <w:hyperlink r:id="rId18" w:history="1">
        <w:r w:rsidR="001B1A8A">
          <w:rPr>
            <w:rStyle w:val="Hyperlink"/>
          </w:rPr>
          <w:t>https://github.com/kbaranko/peaky-finders</w:t>
        </w:r>
      </w:hyperlink>
    </w:p>
    <w:p w14:paraId="30EFA055" w14:textId="77777777" w:rsidR="001B1A8A" w:rsidRDefault="00000000">
      <w:pPr>
        <w:spacing w:after="90"/>
        <w:ind w:left="720" w:hanging="720"/>
      </w:pPr>
      <w:r>
        <w:t xml:space="preserve">Electricity Maps. (n.d.). </w:t>
      </w:r>
      <w:r>
        <w:rPr>
          <w:i/>
          <w:iCs/>
        </w:rPr>
        <w:t>Electricity Maps</w:t>
      </w:r>
      <w:r>
        <w:t xml:space="preserve">. Retrieved October 5, 2026, from </w:t>
      </w:r>
      <w:hyperlink r:id="rId19" w:history="1">
        <w:r w:rsidR="001B1A8A">
          <w:rPr>
            <w:rStyle w:val="Hyperlink"/>
          </w:rPr>
          <w:t>https://www.electricitymaps.com/</w:t>
        </w:r>
      </w:hyperlink>
    </w:p>
    <w:p w14:paraId="73E6B9CA" w14:textId="77777777" w:rsidR="001B1A8A" w:rsidRDefault="00000000">
      <w:pPr>
        <w:spacing w:after="90"/>
        <w:ind w:left="720" w:hanging="720"/>
      </w:pPr>
      <w:r>
        <w:t xml:space="preserve">ENTSO-E. (n.d.). </w:t>
      </w:r>
      <w:r>
        <w:rPr>
          <w:i/>
          <w:iCs/>
        </w:rPr>
        <w:t>ENTSO-E Transparency Platform</w:t>
      </w:r>
      <w:r>
        <w:t xml:space="preserve">. Retrieved October 5, 2026, from </w:t>
      </w:r>
      <w:hyperlink r:id="rId20" w:history="1">
        <w:r w:rsidR="001B1A8A">
          <w:rPr>
            <w:rStyle w:val="Hyperlink"/>
          </w:rPr>
          <w:t>https://transparency.entsoe.eu/</w:t>
        </w:r>
      </w:hyperlink>
    </w:p>
    <w:p w14:paraId="75725D36" w14:textId="77777777" w:rsidR="001B1A8A" w:rsidRDefault="00000000">
      <w:pPr>
        <w:spacing w:after="90"/>
        <w:ind w:left="720" w:hanging="720"/>
      </w:pPr>
      <w:r>
        <w:t xml:space="preserve">Hippert, H. S., Pedreira, C. E., &amp; Souza, R. C. (2001). Neural networks for short-term load forecasting: A review and evaluation. </w:t>
      </w:r>
      <w:r>
        <w:rPr>
          <w:i/>
          <w:iCs/>
        </w:rPr>
        <w:t>IEEE Transactions on Power Systems, 16</w:t>
      </w:r>
      <w:r>
        <w:t xml:space="preserve">(1), 44–55. </w:t>
      </w:r>
      <w:hyperlink r:id="rId21" w:history="1">
        <w:r w:rsidR="001B1A8A">
          <w:rPr>
            <w:rStyle w:val="Hyperlink"/>
          </w:rPr>
          <w:t>https://doi.org/10.1109/59.910780</w:t>
        </w:r>
      </w:hyperlink>
    </w:p>
    <w:p w14:paraId="3F6ED0EF" w14:textId="77777777" w:rsidR="001B1A8A" w:rsidRDefault="00000000">
      <w:pPr>
        <w:spacing w:after="90"/>
        <w:ind w:left="720" w:hanging="720"/>
      </w:pPr>
      <w:r>
        <w:t xml:space="preserve">Hong, T., &amp; Fan, S. (2016). Probabilistic electric load forecasting: A tutorial review. </w:t>
      </w:r>
      <w:r>
        <w:rPr>
          <w:i/>
          <w:iCs/>
        </w:rPr>
        <w:t>International Journal of Forecasting, 32</w:t>
      </w:r>
      <w:r>
        <w:t xml:space="preserve">(3), 914–938. </w:t>
      </w:r>
      <w:hyperlink r:id="rId22" w:history="1">
        <w:r w:rsidR="001B1A8A">
          <w:rPr>
            <w:rStyle w:val="Hyperlink"/>
          </w:rPr>
          <w:t>https://doi.org/10.1016/j.ijforecast.2015.11.011</w:t>
        </w:r>
      </w:hyperlink>
    </w:p>
    <w:p w14:paraId="19524575" w14:textId="77777777" w:rsidR="001B1A8A" w:rsidRDefault="00000000">
      <w:pPr>
        <w:spacing w:after="90"/>
        <w:ind w:left="720" w:hanging="720"/>
      </w:pPr>
      <w:r>
        <w:t xml:space="preserve">Hyndman, R. J., &amp; Athanasopoulos, G. (2021). </w:t>
      </w:r>
      <w:r>
        <w:rPr>
          <w:i/>
          <w:iCs/>
        </w:rPr>
        <w:t>Forecasting: Principles and practice</w:t>
      </w:r>
      <w:r>
        <w:t xml:space="preserve"> (3rd ed.). </w:t>
      </w:r>
      <w:proofErr w:type="spellStart"/>
      <w:r>
        <w:t>OTexts</w:t>
      </w:r>
      <w:proofErr w:type="spellEnd"/>
      <w:r>
        <w:t xml:space="preserve">. </w:t>
      </w:r>
      <w:hyperlink r:id="rId23" w:history="1">
        <w:r w:rsidR="001B1A8A">
          <w:rPr>
            <w:rStyle w:val="Hyperlink"/>
          </w:rPr>
          <w:t>https://otexts.com/fpp3/</w:t>
        </w:r>
      </w:hyperlink>
    </w:p>
    <w:p w14:paraId="043F4AD0" w14:textId="77777777" w:rsidR="001B1A8A" w:rsidRDefault="00000000">
      <w:pPr>
        <w:spacing w:after="90"/>
        <w:ind w:left="720" w:hanging="720"/>
      </w:pPr>
      <w:r>
        <w:t xml:space="preserve">LSB-dev. (n.d.). </w:t>
      </w:r>
      <w:r>
        <w:rPr>
          <w:i/>
          <w:iCs/>
        </w:rPr>
        <w:t>Publicly available datasets for electric load forecasting</w:t>
      </w:r>
      <w:r>
        <w:t xml:space="preserve"> [Data set catalog]. GitHub. </w:t>
      </w:r>
      <w:hyperlink r:id="rId24" w:history="1">
        <w:r w:rsidR="001B1A8A">
          <w:rPr>
            <w:rStyle w:val="Hyperlink"/>
          </w:rPr>
          <w:t>https://github.com/LSB-dev/Publicly-Available-Datasets-For-Electric-Load-Forecasting</w:t>
        </w:r>
      </w:hyperlink>
    </w:p>
    <w:p w14:paraId="0B25AE9C" w14:textId="77777777" w:rsidR="001B1A8A" w:rsidRDefault="00000000">
      <w:pPr>
        <w:spacing w:after="90"/>
        <w:ind w:left="720" w:hanging="720"/>
      </w:pPr>
      <w:r>
        <w:t xml:space="preserve">National Centers for Environmental Information. (n.d.). </w:t>
      </w:r>
      <w:r>
        <w:rPr>
          <w:i/>
          <w:iCs/>
        </w:rPr>
        <w:t>NCEI home page</w:t>
      </w:r>
      <w:r>
        <w:t xml:space="preserve">. National Oceanic and Atmospheric Administration. Retrieved October 5, 2026, from </w:t>
      </w:r>
      <w:hyperlink r:id="rId25" w:history="1">
        <w:r w:rsidR="001B1A8A">
          <w:rPr>
            <w:rStyle w:val="Hyperlink"/>
          </w:rPr>
          <w:t>https://www.ncei.noaa.gov/</w:t>
        </w:r>
      </w:hyperlink>
    </w:p>
    <w:p w14:paraId="3FA84E1F" w14:textId="77777777" w:rsidR="001B1A8A" w:rsidRDefault="00000000">
      <w:pPr>
        <w:spacing w:after="90"/>
        <w:ind w:left="720" w:hanging="720"/>
      </w:pPr>
      <w:r>
        <w:lastRenderedPageBreak/>
        <w:t xml:space="preserve">Nzouh. (n.d.). </w:t>
      </w:r>
      <w:proofErr w:type="spellStart"/>
      <w:r>
        <w:rPr>
          <w:i/>
          <w:iCs/>
        </w:rPr>
        <w:t>GridCast</w:t>
      </w:r>
      <w:proofErr w:type="spellEnd"/>
      <w:r>
        <w:t xml:space="preserve"> [Computer software]. GitHub. </w:t>
      </w:r>
      <w:hyperlink r:id="rId26" w:history="1">
        <w:r w:rsidR="001B1A8A">
          <w:rPr>
            <w:rStyle w:val="Hyperlink"/>
          </w:rPr>
          <w:t>https://github.com/nzouh/GridCast</w:t>
        </w:r>
      </w:hyperlink>
    </w:p>
    <w:p w14:paraId="36C9BEA0" w14:textId="77777777" w:rsidR="001B1A8A" w:rsidRDefault="00000000">
      <w:pPr>
        <w:spacing w:after="90"/>
        <w:ind w:left="720" w:hanging="720"/>
      </w:pPr>
      <w:r>
        <w:t xml:space="preserve">Open Energy Transition. (n.d.). </w:t>
      </w:r>
      <w:proofErr w:type="spellStart"/>
      <w:r>
        <w:rPr>
          <w:i/>
          <w:iCs/>
        </w:rPr>
        <w:t>DemandCast</w:t>
      </w:r>
      <w:proofErr w:type="spellEnd"/>
      <w:r>
        <w:rPr>
          <w:i/>
          <w:iCs/>
        </w:rPr>
        <w:t>: Global hourly electricity demand forecasting</w:t>
      </w:r>
      <w:r>
        <w:t xml:space="preserve"> [Computer software]. GitHub. </w:t>
      </w:r>
      <w:hyperlink r:id="rId27" w:history="1">
        <w:r w:rsidR="001B1A8A">
          <w:rPr>
            <w:rStyle w:val="Hyperlink"/>
          </w:rPr>
          <w:t>https://github.com/open-energy-transition/demandcast</w:t>
        </w:r>
      </w:hyperlink>
    </w:p>
    <w:p w14:paraId="74A2BEE9" w14:textId="77777777" w:rsidR="001B1A8A" w:rsidRDefault="00000000">
      <w:pPr>
        <w:spacing w:after="90"/>
        <w:ind w:left="720" w:hanging="720"/>
      </w:pPr>
      <w:r>
        <w:t>Open-</w:t>
      </w:r>
      <w:proofErr w:type="spellStart"/>
      <w:r>
        <w:t>Meteo</w:t>
      </w:r>
      <w:proofErr w:type="spellEnd"/>
      <w:r>
        <w:t xml:space="preserve">. (n.d.). </w:t>
      </w:r>
      <w:r>
        <w:rPr>
          <w:i/>
          <w:iCs/>
        </w:rPr>
        <w:t>Historical weather API documentation</w:t>
      </w:r>
      <w:r>
        <w:t xml:space="preserve">. Retrieved October 5, 2026, from </w:t>
      </w:r>
      <w:hyperlink r:id="rId28" w:history="1">
        <w:r w:rsidR="001B1A8A">
          <w:rPr>
            <w:rStyle w:val="Hyperlink"/>
          </w:rPr>
          <w:t>https://open-meteo.com/en/docs/historical-weather-api</w:t>
        </w:r>
      </w:hyperlink>
    </w:p>
    <w:p w14:paraId="2282F917" w14:textId="77777777" w:rsidR="001B1A8A" w:rsidRDefault="00000000">
      <w:pPr>
        <w:spacing w:after="90"/>
        <w:ind w:left="720" w:hanging="720"/>
      </w:pPr>
      <w:r>
        <w:t xml:space="preserve">Red </w:t>
      </w:r>
      <w:proofErr w:type="spellStart"/>
      <w:r>
        <w:t>Eléctrica</w:t>
      </w:r>
      <w:proofErr w:type="spellEnd"/>
      <w:r>
        <w:t xml:space="preserve"> / </w:t>
      </w:r>
      <w:proofErr w:type="spellStart"/>
      <w:r>
        <w:t>Redeia</w:t>
      </w:r>
      <w:proofErr w:type="spellEnd"/>
      <w:r>
        <w:t xml:space="preserve">. (n.d.). </w:t>
      </w:r>
      <w:proofErr w:type="spellStart"/>
      <w:r>
        <w:rPr>
          <w:i/>
          <w:iCs/>
        </w:rPr>
        <w:t>REData</w:t>
      </w:r>
      <w:proofErr w:type="spellEnd"/>
      <w:r>
        <w:rPr>
          <w:i/>
          <w:iCs/>
        </w:rPr>
        <w:t xml:space="preserve"> API</w:t>
      </w:r>
      <w:r>
        <w:t xml:space="preserve">. Retrieved October 5, 2026, from </w:t>
      </w:r>
      <w:hyperlink r:id="rId29" w:history="1">
        <w:r w:rsidR="001B1A8A">
          <w:rPr>
            <w:rStyle w:val="Hyperlink"/>
          </w:rPr>
          <w:t>https://www.ree.es/en/apidatos</w:t>
        </w:r>
      </w:hyperlink>
    </w:p>
    <w:p w14:paraId="159AB85B" w14:textId="77777777" w:rsidR="001B1A8A" w:rsidRDefault="00000000">
      <w:pPr>
        <w:spacing w:after="90"/>
        <w:ind w:left="720" w:hanging="720"/>
      </w:pPr>
      <w:r>
        <w:t xml:space="preserve">U.S. Energy Information Administration. (n.d.-a). </w:t>
      </w:r>
      <w:r>
        <w:rPr>
          <w:i/>
          <w:iCs/>
        </w:rPr>
        <w:t>EIA Open Data</w:t>
      </w:r>
      <w:r>
        <w:t xml:space="preserve">. Retrieved October 5, 2026, from </w:t>
      </w:r>
      <w:hyperlink r:id="rId30" w:history="1">
        <w:r w:rsidR="001B1A8A">
          <w:rPr>
            <w:rStyle w:val="Hyperlink"/>
          </w:rPr>
          <w:t>https://www.eia.gov/opendata/</w:t>
        </w:r>
      </w:hyperlink>
    </w:p>
    <w:p w14:paraId="6B9F3C18" w14:textId="77777777" w:rsidR="001B1A8A" w:rsidRDefault="00000000">
      <w:pPr>
        <w:spacing w:after="90"/>
        <w:ind w:left="720" w:hanging="720"/>
      </w:pPr>
      <w:r>
        <w:t xml:space="preserve">U.S. Energy Information Administration. (n.d.-b). </w:t>
      </w:r>
      <w:r>
        <w:rPr>
          <w:i/>
          <w:iCs/>
        </w:rPr>
        <w:t>Hourly Electric Grid Monitor</w:t>
      </w:r>
      <w:r>
        <w:t xml:space="preserve">. Retrieved October 5, 2026, from </w:t>
      </w:r>
      <w:hyperlink r:id="rId31" w:history="1">
        <w:r w:rsidR="001B1A8A">
          <w:rPr>
            <w:rStyle w:val="Hyperlink"/>
          </w:rPr>
          <w:t>https://www.eia.gov/electricity/gridmonitor/</w:t>
        </w:r>
      </w:hyperlink>
    </w:p>
    <w:p w14:paraId="56D15808" w14:textId="77777777" w:rsidR="001B1A8A" w:rsidRDefault="00000000">
      <w:pPr>
        <w:spacing w:after="90"/>
        <w:ind w:left="720" w:hanging="720"/>
      </w:pPr>
      <w:r>
        <w:t xml:space="preserve">alcheng10. (n.d.). </w:t>
      </w:r>
      <w:proofErr w:type="spellStart"/>
      <w:r>
        <w:rPr>
          <w:i/>
          <w:iCs/>
        </w:rPr>
        <w:t>Forecasting_Electricity_Weather</w:t>
      </w:r>
      <w:proofErr w:type="spellEnd"/>
      <w:r>
        <w:t xml:space="preserve"> [Computer software]. GitHub. </w:t>
      </w:r>
      <w:hyperlink r:id="rId32" w:history="1">
        <w:r w:rsidR="001B1A8A">
          <w:rPr>
            <w:rStyle w:val="Hyperlink"/>
          </w:rPr>
          <w:t>https://github.com/alcheng10/Forecasting_Electricity_Weather</w:t>
        </w:r>
      </w:hyperlink>
    </w:p>
    <w:sectPr w:rsidR="001B1A8A">
      <w:footerReference w:type="default" r:id="rId3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4D9C" w14:textId="77777777" w:rsidR="00AA7F70" w:rsidRDefault="00AA7F70">
      <w:r>
        <w:separator/>
      </w:r>
    </w:p>
  </w:endnote>
  <w:endnote w:type="continuationSeparator" w:id="0">
    <w:p w14:paraId="21AA63E8" w14:textId="77777777" w:rsidR="00AA7F70" w:rsidRDefault="00AA7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B30E" w14:textId="77777777" w:rsidR="001B1A8A" w:rsidRDefault="00000000">
    <w:pPr>
      <w:jc w:val="center"/>
    </w:pPr>
    <w:r>
      <w:rPr>
        <w:color w:val="595959"/>
        <w:sz w:val="18"/>
        <w:szCs w:val="18"/>
      </w:rPr>
      <w:t xml:space="preserve">Electricity Demand Monitor – Literature Review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7EB1">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7089" w14:textId="77777777" w:rsidR="001B1A8A" w:rsidRDefault="00000000">
    <w:pPr>
      <w:jc w:val="center"/>
    </w:pPr>
    <w:r>
      <w:rPr>
        <w:color w:val="595959"/>
        <w:sz w:val="18"/>
        <w:szCs w:val="18"/>
      </w:rPr>
      <w:t xml:space="preserve">Electricity Demand Monitor – Literature Review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7EB1">
      <w:rPr>
        <w:noProof/>
        <w:color w:val="595959"/>
        <w:sz w:val="18"/>
        <w:szCs w:val="18"/>
      </w:rPr>
      <w:t>1</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89C4" w14:textId="77777777" w:rsidR="001B1A8A" w:rsidRDefault="00000000">
    <w:pPr>
      <w:jc w:val="center"/>
    </w:pPr>
    <w:r>
      <w:rPr>
        <w:color w:val="595959"/>
        <w:sz w:val="18"/>
        <w:szCs w:val="18"/>
      </w:rPr>
      <w:t xml:space="preserve">Electricity Demand Monitor – Literature Review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7EB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70573" w14:textId="77777777" w:rsidR="00AA7F70" w:rsidRDefault="00AA7F70">
      <w:r>
        <w:separator/>
      </w:r>
    </w:p>
  </w:footnote>
  <w:footnote w:type="continuationSeparator" w:id="0">
    <w:p w14:paraId="4F3F20BA" w14:textId="77777777" w:rsidR="00AA7F70" w:rsidRDefault="00AA7F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267CF"/>
    <w:multiLevelType w:val="hybridMultilevel"/>
    <w:tmpl w:val="5D10BA4C"/>
    <w:lvl w:ilvl="0" w:tplc="656E9F66">
      <w:start w:val="1"/>
      <w:numFmt w:val="bullet"/>
      <w:lvlText w:val="•"/>
      <w:lvlJc w:val="left"/>
      <w:pPr>
        <w:ind w:left="720" w:hanging="360"/>
      </w:pPr>
    </w:lvl>
    <w:lvl w:ilvl="1" w:tplc="BD0E73CC">
      <w:numFmt w:val="decimal"/>
      <w:lvlText w:val=""/>
      <w:lvlJc w:val="left"/>
    </w:lvl>
    <w:lvl w:ilvl="2" w:tplc="D812DF48">
      <w:numFmt w:val="decimal"/>
      <w:lvlText w:val=""/>
      <w:lvlJc w:val="left"/>
    </w:lvl>
    <w:lvl w:ilvl="3" w:tplc="806E5B60">
      <w:numFmt w:val="decimal"/>
      <w:lvlText w:val=""/>
      <w:lvlJc w:val="left"/>
    </w:lvl>
    <w:lvl w:ilvl="4" w:tplc="E454226A">
      <w:numFmt w:val="decimal"/>
      <w:lvlText w:val=""/>
      <w:lvlJc w:val="left"/>
    </w:lvl>
    <w:lvl w:ilvl="5" w:tplc="9948F984">
      <w:numFmt w:val="decimal"/>
      <w:lvlText w:val=""/>
      <w:lvlJc w:val="left"/>
    </w:lvl>
    <w:lvl w:ilvl="6" w:tplc="E0CCB3EC">
      <w:numFmt w:val="decimal"/>
      <w:lvlText w:val=""/>
      <w:lvlJc w:val="left"/>
    </w:lvl>
    <w:lvl w:ilvl="7" w:tplc="E0F4782E">
      <w:numFmt w:val="decimal"/>
      <w:lvlText w:val=""/>
      <w:lvlJc w:val="left"/>
    </w:lvl>
    <w:lvl w:ilvl="8" w:tplc="D716F518">
      <w:numFmt w:val="decimal"/>
      <w:lvlText w:val=""/>
      <w:lvlJc w:val="left"/>
    </w:lvl>
  </w:abstractNum>
  <w:abstractNum w:abstractNumId="1" w15:restartNumberingAfterBreak="0">
    <w:nsid w:val="7CEE7A8A"/>
    <w:multiLevelType w:val="hybridMultilevel"/>
    <w:tmpl w:val="8DAEB3D4"/>
    <w:lvl w:ilvl="0" w:tplc="3D9E2C6A">
      <w:start w:val="1"/>
      <w:numFmt w:val="bullet"/>
      <w:lvlText w:val="●"/>
      <w:lvlJc w:val="left"/>
      <w:pPr>
        <w:ind w:left="720" w:hanging="360"/>
      </w:pPr>
    </w:lvl>
    <w:lvl w:ilvl="1" w:tplc="5504E806">
      <w:start w:val="1"/>
      <w:numFmt w:val="bullet"/>
      <w:lvlText w:val="○"/>
      <w:lvlJc w:val="left"/>
      <w:pPr>
        <w:ind w:left="1440" w:hanging="360"/>
      </w:pPr>
    </w:lvl>
    <w:lvl w:ilvl="2" w:tplc="BB52C25C">
      <w:start w:val="1"/>
      <w:numFmt w:val="bullet"/>
      <w:lvlText w:val="■"/>
      <w:lvlJc w:val="left"/>
      <w:pPr>
        <w:ind w:left="2160" w:hanging="360"/>
      </w:pPr>
    </w:lvl>
    <w:lvl w:ilvl="3" w:tplc="C9D48814">
      <w:start w:val="1"/>
      <w:numFmt w:val="bullet"/>
      <w:lvlText w:val="●"/>
      <w:lvlJc w:val="left"/>
      <w:pPr>
        <w:ind w:left="2880" w:hanging="360"/>
      </w:pPr>
    </w:lvl>
    <w:lvl w:ilvl="4" w:tplc="F762079C">
      <w:start w:val="1"/>
      <w:numFmt w:val="bullet"/>
      <w:lvlText w:val="○"/>
      <w:lvlJc w:val="left"/>
      <w:pPr>
        <w:ind w:left="3600" w:hanging="360"/>
      </w:pPr>
    </w:lvl>
    <w:lvl w:ilvl="5" w:tplc="35542976">
      <w:start w:val="1"/>
      <w:numFmt w:val="bullet"/>
      <w:lvlText w:val="■"/>
      <w:lvlJc w:val="left"/>
      <w:pPr>
        <w:ind w:left="4320" w:hanging="360"/>
      </w:pPr>
    </w:lvl>
    <w:lvl w:ilvl="6" w:tplc="E286EA1E">
      <w:start w:val="1"/>
      <w:numFmt w:val="bullet"/>
      <w:lvlText w:val="●"/>
      <w:lvlJc w:val="left"/>
      <w:pPr>
        <w:ind w:left="5040" w:hanging="360"/>
      </w:pPr>
    </w:lvl>
    <w:lvl w:ilvl="7" w:tplc="0854BC00">
      <w:start w:val="1"/>
      <w:numFmt w:val="bullet"/>
      <w:lvlText w:val="●"/>
      <w:lvlJc w:val="left"/>
      <w:pPr>
        <w:ind w:left="5760" w:hanging="360"/>
      </w:pPr>
    </w:lvl>
    <w:lvl w:ilvl="8" w:tplc="C23642DA">
      <w:start w:val="1"/>
      <w:numFmt w:val="bullet"/>
      <w:lvlText w:val="●"/>
      <w:lvlJc w:val="left"/>
      <w:pPr>
        <w:ind w:left="6480" w:hanging="360"/>
      </w:pPr>
    </w:lvl>
  </w:abstractNum>
  <w:num w:numId="1" w16cid:durableId="373389903">
    <w:abstractNumId w:val="1"/>
    <w:lvlOverride w:ilvl="0">
      <w:startOverride w:val="1"/>
    </w:lvlOverride>
  </w:num>
  <w:num w:numId="2" w16cid:durableId="447704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8A"/>
    <w:rsid w:val="001B1A8A"/>
    <w:rsid w:val="002D297A"/>
    <w:rsid w:val="003535F5"/>
    <w:rsid w:val="00487AEA"/>
    <w:rsid w:val="0070575F"/>
    <w:rsid w:val="007E7EB1"/>
    <w:rsid w:val="00A41625"/>
    <w:rsid w:val="00AA7F70"/>
    <w:rsid w:val="00CE74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346E"/>
  <w15:docId w15:val="{626E594A-4C2D-4594-9D1E-02F619169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unhideWhenUsed/>
    <w:qFormat/>
    <w:pPr>
      <w:spacing w:before="18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7EB1"/>
    <w:pPr>
      <w:spacing w:after="100"/>
    </w:pPr>
  </w:style>
  <w:style w:type="paragraph" w:styleId="TOC2">
    <w:name w:val="toc 2"/>
    <w:basedOn w:val="Normal"/>
    <w:next w:val="Normal"/>
    <w:autoRedefine/>
    <w:uiPriority w:val="39"/>
    <w:unhideWhenUsed/>
    <w:rsid w:val="007E7EB1"/>
    <w:pPr>
      <w:spacing w:after="100"/>
      <w:ind w:left="220"/>
    </w:pPr>
  </w:style>
  <w:style w:type="table" w:styleId="TableGrid">
    <w:name w:val="Table Grid"/>
    <w:basedOn w:val="TableNormal"/>
    <w:uiPriority w:val="59"/>
    <w:rsid w:val="007E7EB1"/>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pen-meteo.com/en/docs/historical-weather-api" TargetMode="External"/><Relationship Id="rId18" Type="http://schemas.openxmlformats.org/officeDocument/2006/relationships/hyperlink" Target="https://github.com/kbaranko/peaky-finders" TargetMode="External"/><Relationship Id="rId26" Type="http://schemas.openxmlformats.org/officeDocument/2006/relationships/hyperlink" Target="https://github.com/nzouh/GridCast" TargetMode="External"/><Relationship Id="rId3" Type="http://schemas.openxmlformats.org/officeDocument/2006/relationships/settings" Target="settings.xml"/><Relationship Id="rId21" Type="http://schemas.openxmlformats.org/officeDocument/2006/relationships/hyperlink" Target="https://doi.org/10.1109/59.910780" TargetMode="External"/><Relationship Id="rId34" Type="http://schemas.openxmlformats.org/officeDocument/2006/relationships/fontTable" Target="fontTable.xml"/><Relationship Id="rId7" Type="http://schemas.openxmlformats.org/officeDocument/2006/relationships/hyperlink" Target="https://www.eia.gov/opendata/" TargetMode="External"/><Relationship Id="rId12" Type="http://schemas.openxmlformats.org/officeDocument/2006/relationships/hyperlink" Target="https://open-meteo.com/" TargetMode="External"/><Relationship Id="rId17" Type="http://schemas.openxmlformats.org/officeDocument/2006/relationships/footer" Target="footer2.xml"/><Relationship Id="rId25" Type="http://schemas.openxmlformats.org/officeDocument/2006/relationships/hyperlink" Target="https://www.ncei.noaa.gov/"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transparency.entsoe.eu/" TargetMode="External"/><Relationship Id="rId29" Type="http://schemas.openxmlformats.org/officeDocument/2006/relationships/hyperlink" Target="https://www.ree.es/en/apidato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lectricitymaps.com/" TargetMode="External"/><Relationship Id="rId24" Type="http://schemas.openxmlformats.org/officeDocument/2006/relationships/hyperlink" Target="https://github.com/LSB-dev/Publicly-Available-Datasets-For-Electric-Load-Forecasting" TargetMode="External"/><Relationship Id="rId32" Type="http://schemas.openxmlformats.org/officeDocument/2006/relationships/hyperlink" Target="https://github.com/alcheng10/Forecasting_Electricity_Weather" TargetMode="External"/><Relationship Id="rId5" Type="http://schemas.openxmlformats.org/officeDocument/2006/relationships/footnotes" Target="footnotes.xml"/><Relationship Id="rId15" Type="http://schemas.openxmlformats.org/officeDocument/2006/relationships/hyperlink" Target="https://github.com/LSB-dev/Publicly-Available-Datasets-For-Electric-Load-Forecasting" TargetMode="External"/><Relationship Id="rId23" Type="http://schemas.openxmlformats.org/officeDocument/2006/relationships/hyperlink" Target="https://otexts.com/fpp3/" TargetMode="External"/><Relationship Id="rId28" Type="http://schemas.openxmlformats.org/officeDocument/2006/relationships/hyperlink" Target="https://open-meteo.com/en/docs/historical-weather-api" TargetMode="External"/><Relationship Id="rId10" Type="http://schemas.openxmlformats.org/officeDocument/2006/relationships/hyperlink" Target="https://www.ree.es/en/apidatos" TargetMode="External"/><Relationship Id="rId19" Type="http://schemas.openxmlformats.org/officeDocument/2006/relationships/hyperlink" Target="https://www.electricitymaps.com/" TargetMode="External"/><Relationship Id="rId31" Type="http://schemas.openxmlformats.org/officeDocument/2006/relationships/hyperlink" Target="https://www.eia.gov/electricity/gridmonitor/" TargetMode="External"/><Relationship Id="rId4" Type="http://schemas.openxmlformats.org/officeDocument/2006/relationships/webSettings" Target="webSettings.xml"/><Relationship Id="rId9" Type="http://schemas.openxmlformats.org/officeDocument/2006/relationships/hyperlink" Target="https://transparency.entsoe.eu/" TargetMode="External"/><Relationship Id="rId14" Type="http://schemas.openxmlformats.org/officeDocument/2006/relationships/hyperlink" Target="https://www.ncei.noaa.gov/" TargetMode="External"/><Relationship Id="rId22" Type="http://schemas.openxmlformats.org/officeDocument/2006/relationships/hyperlink" Target="https://doi.org/10.1016/j.ijforecast.2015.11.011" TargetMode="External"/><Relationship Id="rId27" Type="http://schemas.openxmlformats.org/officeDocument/2006/relationships/hyperlink" Target="https://github.com/open-energy-transition/demandcast" TargetMode="External"/><Relationship Id="rId30" Type="http://schemas.openxmlformats.org/officeDocument/2006/relationships/hyperlink" Target="https://www.eia.gov/opendata/" TargetMode="External"/><Relationship Id="rId35" Type="http://schemas.openxmlformats.org/officeDocument/2006/relationships/theme" Target="theme/theme1.xml"/><Relationship Id="rId8" Type="http://schemas.openxmlformats.org/officeDocument/2006/relationships/hyperlink" Target="https://www.eia.gov/electricity/gridmon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3936</Words>
  <Characters>22437</Characters>
  <Application>Microsoft Office Word</Application>
  <DocSecurity>0</DocSecurity>
  <Lines>186</Lines>
  <Paragraphs>52</Paragraphs>
  <ScaleCrop>false</ScaleCrop>
  <Company/>
  <LinksUpToDate>false</LinksUpToDate>
  <CharactersWithSpaces>26321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Samy Aboelftoh Ahmed Ali</cp:lastModifiedBy>
  <cp:revision>2</cp:revision>
  <dcterms:created xsi:type="dcterms:W3CDTF">2026-10-14T10:44:00Z</dcterms:created>
  <dcterms:modified xsi:type="dcterms:W3CDTF">2026-10-14T10:44:00Z</dcterms:modified>
</cp:coreProperties>
</file>