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5B92" w14:textId="51582CAC" w:rsidR="003268FA" w:rsidRDefault="005E587E" w:rsidP="00947A8E">
      <w:pPr>
        <w:jc w:val="both"/>
        <w:rPr>
          <w:b/>
          <w:bCs/>
        </w:rPr>
      </w:pPr>
      <w:r w:rsidRPr="005E587E">
        <w:rPr>
          <w:b/>
          <w:bCs/>
        </w:rPr>
        <w:t xml:space="preserve">Maize Intake Quality &amp; Risk </w:t>
      </w:r>
      <w:r w:rsidRPr="005E587E">
        <w:rPr>
          <w:b/>
          <w:bCs/>
        </w:rPr>
        <w:t>Analyzer</w:t>
      </w:r>
      <w:r w:rsidRPr="005E587E">
        <w:rPr>
          <w:b/>
          <w:bCs/>
        </w:rPr>
        <w:t xml:space="preserve"> Report</w:t>
      </w:r>
    </w:p>
    <w:p w14:paraId="01E7E7AD" w14:textId="77777777" w:rsidR="005E587E" w:rsidRDefault="005E587E" w:rsidP="00947A8E">
      <w:pPr>
        <w:jc w:val="both"/>
        <w:rPr>
          <w:b/>
          <w:bCs/>
        </w:rPr>
      </w:pPr>
    </w:p>
    <w:p w14:paraId="5FD82686" w14:textId="77777777" w:rsidR="005E587E" w:rsidRPr="005E587E" w:rsidRDefault="005E587E" w:rsidP="00947A8E">
      <w:pPr>
        <w:jc w:val="both"/>
        <w:rPr>
          <w:rFonts w:ascii="Arial Nova" w:hAnsi="Arial Nova"/>
        </w:rPr>
      </w:pPr>
      <w:r w:rsidRPr="005E587E">
        <w:rPr>
          <w:rFonts w:ascii="Arial Nova" w:hAnsi="Arial Nova"/>
        </w:rPr>
        <w:t>Project Overview</w:t>
      </w:r>
    </w:p>
    <w:p w14:paraId="024ACCC8" w14:textId="14A3C0AA" w:rsidR="005E587E" w:rsidRPr="005E587E" w:rsidRDefault="005E587E" w:rsidP="00947A8E">
      <w:pPr>
        <w:jc w:val="both"/>
        <w:rPr>
          <w:rFonts w:ascii="Arial Nova" w:hAnsi="Arial Nova"/>
        </w:rPr>
      </w:pPr>
      <w:r w:rsidRPr="005E587E">
        <w:rPr>
          <w:rFonts w:ascii="Arial Nova" w:hAnsi="Arial Nova"/>
        </w:rPr>
        <w:t xml:space="preserve">Developer: </w:t>
      </w:r>
      <w:r>
        <w:rPr>
          <w:rFonts w:ascii="Arial Nova" w:hAnsi="Arial Nova"/>
        </w:rPr>
        <w:t>Nhambe DB</w:t>
      </w:r>
    </w:p>
    <w:p w14:paraId="0A9ECFEE" w14:textId="77777777" w:rsidR="005E587E" w:rsidRPr="005E587E" w:rsidRDefault="005E587E" w:rsidP="00947A8E">
      <w:pPr>
        <w:jc w:val="both"/>
        <w:rPr>
          <w:rFonts w:ascii="Arial Nova" w:hAnsi="Arial Nova"/>
        </w:rPr>
      </w:pPr>
      <w:r w:rsidRPr="005E587E">
        <w:rPr>
          <w:rFonts w:ascii="Arial Nova" w:hAnsi="Arial Nova"/>
        </w:rPr>
        <w:t>Tool: Microsoft Excel (Advanced Logic &amp; Data Modeling)</w:t>
      </w:r>
    </w:p>
    <w:p w14:paraId="099B8494" w14:textId="77777777" w:rsidR="005E587E" w:rsidRDefault="005E587E" w:rsidP="00947A8E">
      <w:pPr>
        <w:jc w:val="both"/>
        <w:rPr>
          <w:rFonts w:ascii="Arial Nova" w:hAnsi="Arial Nova"/>
        </w:rPr>
      </w:pPr>
      <w:r w:rsidRPr="005E587E">
        <w:rPr>
          <w:rFonts w:ascii="Arial Nova" w:hAnsi="Arial Nova"/>
        </w:rPr>
        <w:t>Sector: Agribusiness / Quality Control</w:t>
      </w:r>
    </w:p>
    <w:p w14:paraId="5A7039CF" w14:textId="77777777" w:rsidR="005E587E" w:rsidRPr="005E587E" w:rsidRDefault="005E587E" w:rsidP="00947A8E">
      <w:pPr>
        <w:jc w:val="both"/>
        <w:rPr>
          <w:rFonts w:ascii="Arial Nova" w:hAnsi="Arial Nova"/>
        </w:rPr>
      </w:pPr>
    </w:p>
    <w:p w14:paraId="2E39E531" w14:textId="77777777" w:rsidR="005E587E" w:rsidRPr="005E587E" w:rsidRDefault="005E587E" w:rsidP="00947A8E">
      <w:pPr>
        <w:jc w:val="both"/>
        <w:rPr>
          <w:rFonts w:ascii="Arial Nova" w:hAnsi="Arial Nova"/>
        </w:rPr>
      </w:pPr>
      <w:r w:rsidRPr="005E587E">
        <w:rPr>
          <w:rFonts w:ascii="Arial Nova" w:hAnsi="Arial Nova"/>
        </w:rPr>
        <w:t>1.</w:t>
      </w:r>
      <w:r w:rsidRPr="005E587E">
        <w:rPr>
          <w:rFonts w:ascii="Arial Nova" w:hAnsi="Arial Nova"/>
        </w:rPr>
        <w:tab/>
        <w:t>Executive Summary</w:t>
      </w:r>
    </w:p>
    <w:p w14:paraId="7E1A65A9" w14:textId="77777777" w:rsidR="005E587E" w:rsidRDefault="005E587E" w:rsidP="00947A8E">
      <w:pPr>
        <w:jc w:val="both"/>
        <w:rPr>
          <w:rFonts w:ascii="Arial Nova" w:hAnsi="Arial Nova"/>
        </w:rPr>
      </w:pPr>
      <w:r w:rsidRPr="005E587E">
        <w:rPr>
          <w:rFonts w:ascii="Arial Nova" w:hAnsi="Arial Nova"/>
        </w:rPr>
        <w:t>In regional grain storage facilities, the lack of standardized quality assessment often leads to subjective decision-making, resulting in grain spoilage and financial loss. This project provides a standardized, objective framework for Quality Control Clerks to assess grain batches at the point of intake.</w:t>
      </w:r>
    </w:p>
    <w:p w14:paraId="0029D7FA" w14:textId="77777777" w:rsidR="005E587E" w:rsidRPr="005E587E" w:rsidRDefault="005E587E" w:rsidP="00947A8E">
      <w:pPr>
        <w:jc w:val="both"/>
        <w:rPr>
          <w:rFonts w:ascii="Arial Nova" w:hAnsi="Arial Nova"/>
        </w:rPr>
      </w:pPr>
    </w:p>
    <w:p w14:paraId="55BB0E09" w14:textId="77777777" w:rsidR="005E587E" w:rsidRPr="005E587E" w:rsidRDefault="005E587E" w:rsidP="00947A8E">
      <w:pPr>
        <w:jc w:val="both"/>
        <w:rPr>
          <w:rFonts w:ascii="Arial Nova" w:hAnsi="Arial Nova"/>
        </w:rPr>
      </w:pPr>
      <w:r w:rsidRPr="005E587E">
        <w:rPr>
          <w:rFonts w:ascii="Arial Nova" w:hAnsi="Arial Nova"/>
        </w:rPr>
        <w:t>2.</w:t>
      </w:r>
      <w:r w:rsidRPr="005E587E">
        <w:rPr>
          <w:rFonts w:ascii="Arial Nova" w:hAnsi="Arial Nova"/>
        </w:rPr>
        <w:tab/>
        <w:t>Problem Statement</w:t>
      </w:r>
    </w:p>
    <w:p w14:paraId="0416630A" w14:textId="77777777" w:rsidR="005E587E" w:rsidRDefault="005E587E" w:rsidP="00947A8E">
      <w:pPr>
        <w:jc w:val="both"/>
        <w:rPr>
          <w:rFonts w:ascii="Arial Nova" w:hAnsi="Arial Nova"/>
        </w:rPr>
      </w:pPr>
      <w:r w:rsidRPr="005E587E">
        <w:rPr>
          <w:rFonts w:ascii="Arial Nova" w:hAnsi="Arial Nova"/>
        </w:rPr>
        <w:t>Before the implementation of this tool, there was no uniform method for calculating risk. Decisions to accept or reject maize were often inconsistent, which increased the risk of mold contamination in silos and reduced customer trust in the final product.</w:t>
      </w:r>
    </w:p>
    <w:p w14:paraId="63A58EA2" w14:textId="77777777" w:rsidR="005E587E" w:rsidRPr="005E587E" w:rsidRDefault="005E587E" w:rsidP="00947A8E">
      <w:pPr>
        <w:jc w:val="both"/>
        <w:rPr>
          <w:rFonts w:ascii="Arial Nova" w:hAnsi="Arial Nova"/>
        </w:rPr>
      </w:pPr>
    </w:p>
    <w:p w14:paraId="69E21C18" w14:textId="77777777" w:rsidR="005E587E" w:rsidRPr="005E587E" w:rsidRDefault="005E587E" w:rsidP="00947A8E">
      <w:pPr>
        <w:jc w:val="both"/>
        <w:rPr>
          <w:rFonts w:ascii="Arial Nova" w:hAnsi="Arial Nova"/>
        </w:rPr>
      </w:pPr>
      <w:r w:rsidRPr="005E587E">
        <w:rPr>
          <w:rFonts w:ascii="Arial Nova" w:hAnsi="Arial Nova"/>
        </w:rPr>
        <w:t>3.</w:t>
      </w:r>
      <w:r w:rsidRPr="005E587E">
        <w:rPr>
          <w:rFonts w:ascii="Arial Nova" w:hAnsi="Arial Nova"/>
        </w:rPr>
        <w:tab/>
        <w:t>Solution &amp; Technical Implementation</w:t>
      </w:r>
    </w:p>
    <w:p w14:paraId="225CBE08" w14:textId="68359C6C" w:rsidR="005E587E" w:rsidRPr="005E587E" w:rsidRDefault="005E587E" w:rsidP="00947A8E">
      <w:pPr>
        <w:jc w:val="both"/>
        <w:rPr>
          <w:rFonts w:ascii="Arial Nova" w:hAnsi="Arial Nova"/>
        </w:rPr>
      </w:pPr>
      <w:r w:rsidRPr="005E587E">
        <w:rPr>
          <w:rFonts w:ascii="Arial Nova" w:hAnsi="Arial Nova"/>
        </w:rPr>
        <w:t xml:space="preserve">Weighted Risk Engine: Developed a scoring system based on National Agricultural </w:t>
      </w:r>
      <w:r w:rsidRPr="005E587E">
        <w:rPr>
          <w:rFonts w:ascii="Arial Nova" w:hAnsi="Arial Nova"/>
        </w:rPr>
        <w:t>Weights</w:t>
      </w:r>
      <w:r w:rsidRPr="005E587E">
        <w:rPr>
          <w:rFonts w:ascii="Arial Nova" w:hAnsi="Arial Nova"/>
        </w:rPr>
        <w:t>. The tool evaluates seven critical metrics, including Moisture (%), Aflatoxin (ppb), and Insect Damage.</w:t>
      </w:r>
    </w:p>
    <w:p w14:paraId="5AF2EF4E" w14:textId="77777777" w:rsidR="005E587E" w:rsidRPr="005E587E" w:rsidRDefault="005E587E" w:rsidP="00947A8E">
      <w:pPr>
        <w:jc w:val="both"/>
        <w:rPr>
          <w:rFonts w:ascii="Arial Nova" w:hAnsi="Arial Nova"/>
        </w:rPr>
      </w:pPr>
      <w:r w:rsidRPr="005E587E">
        <w:rPr>
          <w:rFonts w:ascii="Arial Nova" w:hAnsi="Arial Nova"/>
        </w:rPr>
        <w:t>Automated Decision Logic: Created an “Accept/Reject” logic gate where critical thresholds (such as moisture levels above 14%) automatically trigger a high-risk status.</w:t>
      </w:r>
    </w:p>
    <w:p w14:paraId="34D3583B" w14:textId="234AA8D7" w:rsidR="005E587E" w:rsidRPr="005E587E" w:rsidRDefault="005E587E" w:rsidP="00947A8E">
      <w:pPr>
        <w:jc w:val="both"/>
        <w:rPr>
          <w:rFonts w:ascii="Arial Nova" w:hAnsi="Arial Nova"/>
        </w:rPr>
      </w:pPr>
      <w:r w:rsidRPr="005E587E">
        <w:rPr>
          <w:rFonts w:ascii="Arial Nova" w:hAnsi="Arial Nova"/>
        </w:rPr>
        <w:t xml:space="preserve">Farmer Performance Tracking: </w:t>
      </w:r>
      <w:r w:rsidRPr="005E587E">
        <w:rPr>
          <w:rFonts w:ascii="Arial Nova" w:hAnsi="Arial Nova"/>
        </w:rPr>
        <w:t xml:space="preserve">Integrated </w:t>
      </w:r>
      <w:r w:rsidRPr="005E587E">
        <w:rPr>
          <w:rFonts w:ascii="Arial Nova" w:hAnsi="Arial Nova"/>
        </w:rPr>
        <w:t xml:space="preserve">a lookup system that allows the clerk to view a specific farmer’s </w:t>
      </w:r>
      <w:r>
        <w:rPr>
          <w:rFonts w:ascii="Arial Nova" w:hAnsi="Arial Nova"/>
        </w:rPr>
        <w:t>results for overview and comparisons with other farms.</w:t>
      </w:r>
    </w:p>
    <w:p w14:paraId="2AECA18E" w14:textId="77777777" w:rsidR="005E587E" w:rsidRPr="005E587E" w:rsidRDefault="005E587E" w:rsidP="00947A8E">
      <w:pPr>
        <w:jc w:val="both"/>
        <w:rPr>
          <w:rFonts w:ascii="Arial Nova" w:hAnsi="Arial Nova"/>
        </w:rPr>
      </w:pPr>
      <w:r w:rsidRPr="005E587E">
        <w:rPr>
          <w:rFonts w:ascii="Arial Nova" w:hAnsi="Arial Nova"/>
        </w:rPr>
        <w:t>4.</w:t>
      </w:r>
      <w:r w:rsidRPr="005E587E">
        <w:rPr>
          <w:rFonts w:ascii="Arial Nova" w:hAnsi="Arial Nova"/>
        </w:rPr>
        <w:tab/>
        <w:t>Key Impact</w:t>
      </w:r>
    </w:p>
    <w:p w14:paraId="52FEA16C" w14:textId="77777777" w:rsidR="005E587E" w:rsidRPr="005E587E" w:rsidRDefault="005E587E" w:rsidP="00947A8E">
      <w:pPr>
        <w:jc w:val="both"/>
        <w:rPr>
          <w:rFonts w:ascii="Arial Nova" w:hAnsi="Arial Nova"/>
        </w:rPr>
      </w:pPr>
      <w:r w:rsidRPr="005E587E">
        <w:rPr>
          <w:rFonts w:ascii="Arial Nova" w:hAnsi="Arial Nova"/>
        </w:rPr>
        <w:t>Waste Reduction: Significantly lowers the probability of grain spoilage by blocking high-risk batches at the gate.</w:t>
      </w:r>
    </w:p>
    <w:p w14:paraId="0D83881A" w14:textId="77777777" w:rsidR="005E587E" w:rsidRPr="005E587E" w:rsidRDefault="005E587E" w:rsidP="00947A8E">
      <w:pPr>
        <w:jc w:val="both"/>
        <w:rPr>
          <w:rFonts w:ascii="Arial Nova" w:hAnsi="Arial Nova"/>
        </w:rPr>
      </w:pPr>
      <w:r w:rsidRPr="005E587E">
        <w:rPr>
          <w:rFonts w:ascii="Arial Nova" w:hAnsi="Arial Nova"/>
        </w:rPr>
        <w:lastRenderedPageBreak/>
        <w:t>Data-Driven Extension: Provides provincial managers with clear data to identify regional quality issues, allowing for targeted educational interventions.</w:t>
      </w:r>
    </w:p>
    <w:p w14:paraId="43388D0A" w14:textId="0A08F516" w:rsidR="005E587E" w:rsidRDefault="005E587E" w:rsidP="00947A8E">
      <w:pPr>
        <w:jc w:val="both"/>
        <w:rPr>
          <w:rFonts w:ascii="Arial Nova" w:hAnsi="Arial Nova"/>
        </w:rPr>
      </w:pPr>
      <w:r w:rsidRPr="005E587E">
        <w:rPr>
          <w:rFonts w:ascii="Arial Nova" w:hAnsi="Arial Nova"/>
        </w:rPr>
        <w:t>Operational Speed: Streamlines the intake process, allowing for faster throughput during peak harvest seasons.</w:t>
      </w:r>
    </w:p>
    <w:p w14:paraId="2E262B09" w14:textId="77777777" w:rsidR="006046E0" w:rsidRDefault="006046E0" w:rsidP="00947A8E">
      <w:pPr>
        <w:jc w:val="both"/>
        <w:rPr>
          <w:rFonts w:ascii="Arial Nova" w:hAnsi="Arial Nova"/>
        </w:rPr>
      </w:pPr>
    </w:p>
    <w:p w14:paraId="07A24372" w14:textId="5429032C" w:rsidR="006046E0" w:rsidRDefault="006046E0" w:rsidP="00947A8E">
      <w:pPr>
        <w:jc w:val="both"/>
        <w:rPr>
          <w:rFonts w:ascii="Arial Nova" w:hAnsi="Arial Nova"/>
        </w:rPr>
      </w:pPr>
      <w:r>
        <w:rPr>
          <w:rFonts w:ascii="Arial Nova" w:hAnsi="Arial Nova"/>
        </w:rPr>
        <w:t>Screenshot of the dashboard attached below</w:t>
      </w:r>
    </w:p>
    <w:p w14:paraId="6B1F6753" w14:textId="5A806846" w:rsidR="006046E0" w:rsidRPr="005E587E" w:rsidRDefault="006046E0" w:rsidP="00947A8E">
      <w:pPr>
        <w:jc w:val="both"/>
        <w:rPr>
          <w:rFonts w:ascii="Arial Nova" w:hAnsi="Arial Nova"/>
        </w:rPr>
      </w:pPr>
      <w:r>
        <w:rPr>
          <w:rFonts w:ascii="Arial Nova" w:hAnsi="Arial Nova"/>
          <w:noProof/>
        </w:rPr>
        <w:drawing>
          <wp:inline distT="0" distB="0" distL="0" distR="0" wp14:anchorId="0B2D3108" wp14:editId="25AA84B6">
            <wp:extent cx="5943600" cy="3343275"/>
            <wp:effectExtent l="0" t="0" r="0" b="9525"/>
            <wp:docPr id="5492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0502" name="Picture 54928050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6046E0" w:rsidRPr="005E5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3F"/>
    <w:rsid w:val="001C7384"/>
    <w:rsid w:val="003268FA"/>
    <w:rsid w:val="00500D3F"/>
    <w:rsid w:val="005E587E"/>
    <w:rsid w:val="006046E0"/>
    <w:rsid w:val="00947A8E"/>
    <w:rsid w:val="00FC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3691"/>
  <w15:chartTrackingRefBased/>
  <w15:docId w15:val="{67122A07-6620-43BD-939A-A38E6D995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D3F"/>
    <w:rPr>
      <w:rFonts w:eastAsiaTheme="majorEastAsia" w:cstheme="majorBidi"/>
      <w:color w:val="272727" w:themeColor="text1" w:themeTint="D8"/>
    </w:rPr>
  </w:style>
  <w:style w:type="paragraph" w:styleId="Title">
    <w:name w:val="Title"/>
    <w:basedOn w:val="Normal"/>
    <w:next w:val="Normal"/>
    <w:link w:val="TitleChar"/>
    <w:uiPriority w:val="10"/>
    <w:qFormat/>
    <w:rsid w:val="00500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D3F"/>
    <w:pPr>
      <w:spacing w:before="160"/>
      <w:jc w:val="center"/>
    </w:pPr>
    <w:rPr>
      <w:i/>
      <w:iCs/>
      <w:color w:val="404040" w:themeColor="text1" w:themeTint="BF"/>
    </w:rPr>
  </w:style>
  <w:style w:type="character" w:customStyle="1" w:styleId="QuoteChar">
    <w:name w:val="Quote Char"/>
    <w:basedOn w:val="DefaultParagraphFont"/>
    <w:link w:val="Quote"/>
    <w:uiPriority w:val="29"/>
    <w:rsid w:val="00500D3F"/>
    <w:rPr>
      <w:i/>
      <w:iCs/>
      <w:color w:val="404040" w:themeColor="text1" w:themeTint="BF"/>
    </w:rPr>
  </w:style>
  <w:style w:type="paragraph" w:styleId="ListParagraph">
    <w:name w:val="List Paragraph"/>
    <w:basedOn w:val="Normal"/>
    <w:uiPriority w:val="34"/>
    <w:qFormat/>
    <w:rsid w:val="00500D3F"/>
    <w:pPr>
      <w:ind w:left="720"/>
      <w:contextualSpacing/>
    </w:pPr>
  </w:style>
  <w:style w:type="character" w:styleId="IntenseEmphasis">
    <w:name w:val="Intense Emphasis"/>
    <w:basedOn w:val="DefaultParagraphFont"/>
    <w:uiPriority w:val="21"/>
    <w:qFormat/>
    <w:rsid w:val="00500D3F"/>
    <w:rPr>
      <w:i/>
      <w:iCs/>
      <w:color w:val="0F4761" w:themeColor="accent1" w:themeShade="BF"/>
    </w:rPr>
  </w:style>
  <w:style w:type="paragraph" w:styleId="IntenseQuote">
    <w:name w:val="Intense Quote"/>
    <w:basedOn w:val="Normal"/>
    <w:next w:val="Normal"/>
    <w:link w:val="IntenseQuoteChar"/>
    <w:uiPriority w:val="30"/>
    <w:qFormat/>
    <w:rsid w:val="00500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D3F"/>
    <w:rPr>
      <w:i/>
      <w:iCs/>
      <w:color w:val="0F4761" w:themeColor="accent1" w:themeShade="BF"/>
    </w:rPr>
  </w:style>
  <w:style w:type="character" w:styleId="IntenseReference">
    <w:name w:val="Intense Reference"/>
    <w:basedOn w:val="DefaultParagraphFont"/>
    <w:uiPriority w:val="32"/>
    <w:qFormat/>
    <w:rsid w:val="00500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252</Words>
  <Characters>1532</Characters>
  <Application>Microsoft Office Word</Application>
  <DocSecurity>0</DocSecurity>
  <Lines>28</Lines>
  <Paragraphs>21</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Doctor Banele Nhambe</dc:creator>
  <cp:keywords/>
  <dc:description/>
  <cp:lastModifiedBy>Doctor Banele Nhambe</cp:lastModifiedBy>
  <cp:revision>4</cp:revision>
  <dcterms:created xsi:type="dcterms:W3CDTF">2026-03-23T13:22:00Z</dcterms:created>
  <dcterms:modified xsi:type="dcterms:W3CDTF">2026-03-23T14:10:00Z</dcterms:modified>
</cp:coreProperties>
</file>