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7E94FF3C">
            <wp:extent cx="134112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54" cy="13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56432115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6F248F">
      <w:pPr>
        <w:spacing w:before="0" w:line="240" w:lineRule="auto"/>
        <w:ind w:firstLine="0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21BE78EA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6F248F">
        <w:rPr>
          <w:bCs/>
          <w:color w:val="000000"/>
          <w:sz w:val="28"/>
        </w:rPr>
        <w:t>Trương Thị Ngọc Viên</w:t>
      </w:r>
    </w:p>
    <w:p w14:paraId="5BAB952E" w14:textId="6EE560CF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6F248F">
        <w:rPr>
          <w:bCs/>
          <w:color w:val="000000"/>
          <w:sz w:val="28"/>
        </w:rPr>
        <w:t>45K21.1</w:t>
      </w:r>
    </w:p>
    <w:p w14:paraId="784F503E" w14:textId="528B08DD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6F248F">
        <w:rPr>
          <w:bCs/>
          <w:color w:val="000000"/>
          <w:sz w:val="28"/>
        </w:rPr>
        <w:t>TMA Solutions</w:t>
      </w:r>
    </w:p>
    <w:p w14:paraId="59700ED7" w14:textId="444051DE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6F248F">
        <w:rPr>
          <w:bCs/>
          <w:color w:val="000000"/>
          <w:sz w:val="28"/>
        </w:rPr>
        <w:t>Nguyễn Thanh Bình</w:t>
      </w:r>
    </w:p>
    <w:p w14:paraId="32125EC5" w14:textId="65E62ECF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6F248F">
        <w:rPr>
          <w:bCs/>
          <w:color w:val="000000"/>
          <w:sz w:val="28"/>
        </w:rPr>
        <w:t>Ths.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1928EA4F" w:rsidR="006F248F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39BD0EB4" w:rsidR="00E467A5" w:rsidRPr="00CA50B0" w:rsidRDefault="006F248F" w:rsidP="000D3F61">
      <w:pPr>
        <w:spacing w:before="0" w:after="0" w:line="240" w:lineRule="auto"/>
        <w:ind w:firstLine="0"/>
        <w:jc w:val="center"/>
        <w:rPr>
          <w:sz w:val="32"/>
        </w:rPr>
      </w:pPr>
      <w:r>
        <w:rPr>
          <w:b/>
          <w:sz w:val="28"/>
          <w:szCs w:val="28"/>
          <w:lang w:val="fr-FR"/>
        </w:rPr>
        <w:br w:type="page"/>
      </w:r>
      <w:bookmarkStart w:id="6" w:name="_Toc98339732"/>
      <w:bookmarkEnd w:id="0"/>
      <w:bookmarkEnd w:id="1"/>
      <w:r w:rsidR="00E467A5"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0D3F61">
      <w:pPr>
        <w:shd w:val="clear" w:color="auto" w:fill="FFFFFF"/>
        <w:tabs>
          <w:tab w:val="right" w:leader="dot" w:pos="9027"/>
        </w:tabs>
        <w:spacing w:before="240" w:after="0" w:line="288" w:lineRule="auto"/>
        <w:ind w:firstLine="0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0D3F61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  <w:ind w:firstLine="0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0D3F61">
      <w:pPr>
        <w:shd w:val="clear" w:color="auto" w:fill="FFFFFF"/>
        <w:spacing w:before="60" w:after="0" w:line="288" w:lineRule="auto"/>
        <w:ind w:firstLine="0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0D3F61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0D3F61">
      <w:pPr>
        <w:shd w:val="clear" w:color="auto" w:fill="FFFFFF"/>
        <w:spacing w:before="60" w:after="0" w:line="288" w:lineRule="auto"/>
        <w:ind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0D3F61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BC337C1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B3EDA6D" w14:textId="77777777" w:rsidR="00E467A5" w:rsidRPr="002B2B79" w:rsidRDefault="00E467A5" w:rsidP="000D3F61">
      <w:pPr>
        <w:shd w:val="clear" w:color="auto" w:fill="FFFFFF"/>
        <w:spacing w:after="0"/>
        <w:ind w:firstLine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E1ED36E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FA1E50C" w14:textId="77777777" w:rsidR="00E467A5" w:rsidRPr="002B2B79" w:rsidRDefault="00E467A5" w:rsidP="000D3F61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0469437F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54F0353" w14:textId="77777777" w:rsidR="00E467A5" w:rsidRPr="002B2B79" w:rsidRDefault="00E467A5" w:rsidP="000D3F61">
      <w:pPr>
        <w:shd w:val="clear" w:color="auto" w:fill="FFFFFF"/>
        <w:spacing w:after="0" w:line="312" w:lineRule="auto"/>
        <w:ind w:firstLine="0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45AEB173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9DA574D" w14:textId="77777777" w:rsidR="00E467A5" w:rsidRPr="002B2B79" w:rsidRDefault="00E467A5" w:rsidP="000D3F61">
      <w:pPr>
        <w:shd w:val="clear" w:color="auto" w:fill="FFFFFF"/>
        <w:spacing w:after="0" w:line="312" w:lineRule="auto"/>
        <w:ind w:firstLine="0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3B742B70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72B34A11" w14:textId="77777777" w:rsidR="00E467A5" w:rsidRPr="005C50B1" w:rsidRDefault="00E467A5" w:rsidP="000D3F61">
      <w:pPr>
        <w:shd w:val="clear" w:color="auto" w:fill="FFFFFF"/>
        <w:spacing w:after="0" w:line="312" w:lineRule="auto"/>
        <w:ind w:firstLine="0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5E07D267" w14:textId="77777777" w:rsidR="00E467A5" w:rsidRDefault="00E467A5" w:rsidP="000D3F61">
      <w:pPr>
        <w:shd w:val="clear" w:color="auto" w:fill="FFFFFF"/>
        <w:tabs>
          <w:tab w:val="right" w:leader="dot" w:pos="9027"/>
        </w:tabs>
        <w:spacing w:before="40" w:after="0" w:line="288" w:lineRule="auto"/>
        <w:ind w:firstLine="0"/>
      </w:pPr>
      <w:r>
        <w:tab/>
      </w:r>
    </w:p>
    <w:p w14:paraId="6D1FB25A" w14:textId="07924D3F" w:rsidR="00E467A5" w:rsidRPr="00175877" w:rsidRDefault="006F122E" w:rsidP="000D3F61">
      <w:pPr>
        <w:shd w:val="clear" w:color="auto" w:fill="FFFFFF"/>
        <w:tabs>
          <w:tab w:val="right" w:leader="dot" w:pos="9027"/>
        </w:tabs>
        <w:spacing w:before="60" w:after="0" w:line="288" w:lineRule="auto"/>
        <w:ind w:firstLine="0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0D3F61">
      <w:pPr>
        <w:tabs>
          <w:tab w:val="center" w:pos="5954"/>
        </w:tabs>
        <w:spacing w:after="0" w:line="312" w:lineRule="auto"/>
        <w:ind w:firstLine="0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0D3F61">
      <w:pPr>
        <w:tabs>
          <w:tab w:val="center" w:pos="5954"/>
        </w:tabs>
        <w:spacing w:after="0" w:line="312" w:lineRule="auto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0D3F61">
      <w:pPr>
        <w:spacing w:after="240" w:line="240" w:lineRule="auto"/>
        <w:ind w:firstLine="0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0D3F61">
      <w:pPr>
        <w:tabs>
          <w:tab w:val="center" w:pos="5954"/>
        </w:tabs>
        <w:spacing w:after="0" w:line="312" w:lineRule="auto"/>
        <w:ind w:firstLine="0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102ED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102ED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102ED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102ED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BE9C" w14:textId="77777777" w:rsidR="00102ED9" w:rsidRDefault="00102ED9" w:rsidP="00352F46">
      <w:r>
        <w:separator/>
      </w:r>
    </w:p>
    <w:p w14:paraId="0E9D2FE1" w14:textId="77777777" w:rsidR="00102ED9" w:rsidRDefault="00102ED9" w:rsidP="00352F46"/>
    <w:p w14:paraId="3F428FF9" w14:textId="77777777" w:rsidR="00102ED9" w:rsidRDefault="00102ED9" w:rsidP="00C50F39"/>
    <w:p w14:paraId="779A1700" w14:textId="77777777" w:rsidR="00102ED9" w:rsidRDefault="00102ED9"/>
  </w:endnote>
  <w:endnote w:type="continuationSeparator" w:id="0">
    <w:p w14:paraId="2E0FEAE2" w14:textId="77777777" w:rsidR="00102ED9" w:rsidRDefault="00102ED9" w:rsidP="00352F46">
      <w:r>
        <w:continuationSeparator/>
      </w:r>
    </w:p>
    <w:p w14:paraId="33B29CDF" w14:textId="77777777" w:rsidR="00102ED9" w:rsidRDefault="00102ED9" w:rsidP="00352F46"/>
    <w:p w14:paraId="6638D666" w14:textId="77777777" w:rsidR="00102ED9" w:rsidRDefault="00102ED9" w:rsidP="00C50F39"/>
    <w:p w14:paraId="2D85FA85" w14:textId="77777777" w:rsidR="00102ED9" w:rsidRDefault="00102E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A737" w14:textId="77777777" w:rsidR="00102ED9" w:rsidRDefault="00102ED9" w:rsidP="00352F46">
      <w:r>
        <w:separator/>
      </w:r>
    </w:p>
  </w:footnote>
  <w:footnote w:type="continuationSeparator" w:id="0">
    <w:p w14:paraId="2E52E11A" w14:textId="77777777" w:rsidR="00102ED9" w:rsidRDefault="00102ED9" w:rsidP="00352F46">
      <w:r>
        <w:continuationSeparator/>
      </w:r>
    </w:p>
    <w:p w14:paraId="3C92673B" w14:textId="77777777" w:rsidR="00102ED9" w:rsidRDefault="00102ED9" w:rsidP="00352F46"/>
    <w:p w14:paraId="578F1288" w14:textId="77777777" w:rsidR="00102ED9" w:rsidRDefault="00102ED9" w:rsidP="00C50F39"/>
    <w:p w14:paraId="26C6CBEA" w14:textId="77777777" w:rsidR="00102ED9" w:rsidRDefault="00102E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102ED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102ED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102ED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102ED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102ED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1279334698">
    <w:abstractNumId w:val="11"/>
  </w:num>
  <w:num w:numId="2" w16cid:durableId="1194537128">
    <w:abstractNumId w:val="2"/>
  </w:num>
  <w:num w:numId="3" w16cid:durableId="1326933260">
    <w:abstractNumId w:val="3"/>
  </w:num>
  <w:num w:numId="4" w16cid:durableId="426074469">
    <w:abstractNumId w:val="21"/>
  </w:num>
  <w:num w:numId="5" w16cid:durableId="187014212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842088763">
    <w:abstractNumId w:val="22"/>
  </w:num>
  <w:num w:numId="7" w16cid:durableId="199361642">
    <w:abstractNumId w:val="9"/>
  </w:num>
  <w:num w:numId="8" w16cid:durableId="449127195">
    <w:abstractNumId w:val="8"/>
  </w:num>
  <w:num w:numId="9" w16cid:durableId="486744765">
    <w:abstractNumId w:val="5"/>
  </w:num>
  <w:num w:numId="10" w16cid:durableId="287594384">
    <w:abstractNumId w:val="13"/>
  </w:num>
  <w:num w:numId="11" w16cid:durableId="1258562010">
    <w:abstractNumId w:val="17"/>
  </w:num>
  <w:num w:numId="12" w16cid:durableId="1756128022">
    <w:abstractNumId w:val="20"/>
  </w:num>
  <w:num w:numId="13" w16cid:durableId="155918943">
    <w:abstractNumId w:val="12"/>
  </w:num>
  <w:num w:numId="14" w16cid:durableId="1030646466">
    <w:abstractNumId w:val="10"/>
  </w:num>
  <w:num w:numId="15" w16cid:durableId="17742776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4880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978814">
    <w:abstractNumId w:val="16"/>
  </w:num>
  <w:num w:numId="18" w16cid:durableId="1466005152">
    <w:abstractNumId w:val="1"/>
  </w:num>
  <w:num w:numId="19" w16cid:durableId="1205171650">
    <w:abstractNumId w:val="11"/>
  </w:num>
  <w:num w:numId="20" w16cid:durableId="1399787668">
    <w:abstractNumId w:val="11"/>
  </w:num>
  <w:num w:numId="21" w16cid:durableId="1703364572">
    <w:abstractNumId w:val="0"/>
  </w:num>
  <w:num w:numId="22" w16cid:durableId="752049724">
    <w:abstractNumId w:val="7"/>
  </w:num>
  <w:num w:numId="23" w16cid:durableId="1440443908">
    <w:abstractNumId w:val="11"/>
  </w:num>
  <w:num w:numId="24" w16cid:durableId="1338002712">
    <w:abstractNumId w:val="11"/>
  </w:num>
  <w:num w:numId="25" w16cid:durableId="1616476901">
    <w:abstractNumId w:val="14"/>
  </w:num>
  <w:num w:numId="26" w16cid:durableId="404493801">
    <w:abstractNumId w:val="19"/>
  </w:num>
  <w:num w:numId="27" w16cid:durableId="231933990">
    <w:abstractNumId w:val="11"/>
  </w:num>
  <w:num w:numId="28" w16cid:durableId="1412461746">
    <w:abstractNumId w:val="2"/>
  </w:num>
  <w:num w:numId="29" w16cid:durableId="617487505">
    <w:abstractNumId w:val="2"/>
  </w:num>
  <w:num w:numId="30" w16cid:durableId="2015838611">
    <w:abstractNumId w:val="4"/>
  </w:num>
  <w:num w:numId="31" w16cid:durableId="188302396">
    <w:abstractNumId w:val="11"/>
  </w:num>
  <w:num w:numId="32" w16cid:durableId="971058510">
    <w:abstractNumId w:val="11"/>
  </w:num>
  <w:num w:numId="33" w16cid:durableId="1126195593">
    <w:abstractNumId w:val="11"/>
  </w:num>
  <w:num w:numId="34" w16cid:durableId="924149694">
    <w:abstractNumId w:val="11"/>
  </w:num>
  <w:num w:numId="35" w16cid:durableId="1164391433">
    <w:abstractNumId w:val="11"/>
  </w:num>
  <w:num w:numId="36" w16cid:durableId="1458647513">
    <w:abstractNumId w:val="11"/>
  </w:num>
  <w:num w:numId="37" w16cid:durableId="720324917">
    <w:abstractNumId w:val="11"/>
  </w:num>
  <w:num w:numId="38" w16cid:durableId="711081519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3F61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2ED9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48F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5582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Truong Thi Ngoc Vien</cp:lastModifiedBy>
  <cp:revision>14</cp:revision>
  <cp:lastPrinted>2021-06-02T14:00:00Z</cp:lastPrinted>
  <dcterms:created xsi:type="dcterms:W3CDTF">2022-06-30T16:14:00Z</dcterms:created>
  <dcterms:modified xsi:type="dcterms:W3CDTF">2022-07-06T07:47:00Z</dcterms:modified>
</cp:coreProperties>
</file>