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ĐẠI HỌC CÔNG NGHỆ TP.HCM (HUTECH)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Thực hành Phân tích thiết kế hướng đối tượng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51464843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BÀI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04882812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HỆ THỐNG QUẢN LÝ CỬA HÀNG NƯỚC GIẢI KHÁT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00390625" w:line="279.88780975341797" w:lineRule="auto"/>
        <w:ind w:left="9.77996826171875" w:right="1361.199951171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w:t>
      </w:r>
      <w:r w:rsidDel="00000000" w:rsidR="00000000" w:rsidRPr="00000000">
        <w:rPr>
          <w:rFonts w:ascii="Times New Roman" w:cs="Times New Roman" w:eastAsia="Times New Roman" w:hAnsi="Times New Roman"/>
          <w:sz w:val="24"/>
          <w:szCs w:val="24"/>
          <w:rtl w:val="0"/>
        </w:rPr>
        <w:t xml:space="preserve">Nhan Anh Thư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MSSV:</w:t>
      </w:r>
      <w:r w:rsidDel="00000000" w:rsidR="00000000" w:rsidRPr="00000000">
        <w:rPr>
          <w:rFonts w:ascii="Times New Roman" w:cs="Times New Roman" w:eastAsia="Times New Roman" w:hAnsi="Times New Roman"/>
          <w:sz w:val="24"/>
          <w:szCs w:val="24"/>
          <w:rtl w:val="0"/>
        </w:rPr>
        <w:t xml:space="preserve"> 1250080190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Lớp: </w:t>
      </w:r>
      <w:r w:rsidDel="00000000" w:rsidR="00000000" w:rsidRPr="00000000">
        <w:rPr>
          <w:rFonts w:ascii="Times New Roman" w:cs="Times New Roman" w:eastAsia="Times New Roman" w:hAnsi="Times New Roman"/>
          <w:sz w:val="24"/>
          <w:szCs w:val="24"/>
          <w:rtl w:val="0"/>
        </w:rPr>
        <w:t xml:space="preserve">CNPM2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TH: …………… Ngày: …… / …… /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31005859375" w:line="240" w:lineRule="auto"/>
        <w:ind w:left="22.08724975585937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1. MÔ TẢ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4111328125" w:line="287.8842544555664" w:lineRule="auto"/>
        <w:ind w:left="6.41998291015625" w:right="-4.881591796875" w:firstLine="43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cửa hàng kinh doanh nước giải khát cần tin học hóa việc mua bán nước giải khát của cửa  hàng. Dưới đây là mô tả về nghiệp vụ.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681640625" w:line="287.8846263885498" w:lineRule="auto"/>
        <w:ind w:left="6.41998291015625" w:right="-5.92041015625" w:firstLine="439.199981689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5595703125" w:line="287.64684677124023" w:lineRule="auto"/>
        <w:ind w:left="6.41998291015625" w:right="-4.840087890625" w:firstLine="434.640045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730224609375" w:line="287.5099468231201" w:lineRule="auto"/>
        <w:ind w:left="6.41998291015625" w:right="-6.400146484375" w:firstLine="434.640045166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1025390625" w:line="287.2184085845947" w:lineRule="auto"/>
        <w:ind w:left="7.38006591796875" w:right="-5.2001953125" w:firstLine="433.679962158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169677734375" w:line="240" w:lineRule="auto"/>
        <w:ind w:left="0" w:right="55.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ghi nhận và lưu trữ toàn bộ thông tin trên để quản lý một cách chặt chẽ và hiệu quả.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1.2008666992187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2. CÂU HỎI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34033203125" w:line="287.2184085845947" w:lineRule="auto"/>
        <w:ind w:left="508.73992919921875" w:right="-6.15966796875" w:hanging="487.919921875"/>
        <w:jc w:val="both"/>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2177925109863" w:lineRule="auto"/>
        <w:ind w:left="511.3800048828125" w:right="0.88134765625" w:hanging="50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xác định các Class cùng các thuộc tính, phương thức tương ứng. Chỉ định ID cho thuộc  tính của từng Class.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224609375" w:line="287.8842544555664" w:lineRule="auto"/>
        <w:ind w:left="517.139892578125" w:right="-2.001953125" w:hanging="508.31985473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mối liên kết giữa các Class. Dùng StarUML vẽ Class Diagram, chú ý các ký hiệu thích hợp  cùng bản số tương ứng (nếu có).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3681640625" w:line="287.8842544555664" w:lineRule="auto"/>
        <w:ind w:left="516.1799621582031" w:right="0.1611328125" w:hanging="505.19989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Use Case Diagram phân rã chi tiết hoạt động từ lúc khách đặt mua cho đến khi cửa hàng  giao đầy đủ nước giải khát.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671875" w:line="387.84427642822266" w:lineRule="auto"/>
        <w:ind w:left="13.860015869140625" w:right="153.2800292968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Activity Diagram cho Câu 4 ở trên. Lưu lại mô hình với tên file phù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Vẽ Sequence Diagram cho nghiệp vụ “Lập Phiếu ghi nợ” cho các khách quen theo mô tả trên.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3.275146484375"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7197265625" w:right="0" w:firstLine="0"/>
        <w:jc w:val="left"/>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5.920000076293945"/>
          <w:szCs w:val="25.920000076293945"/>
          <w:u w:val="none"/>
          <w:shd w:fill="auto" w:val="clear"/>
          <w:vertAlign w:val="baseline"/>
          <w:rtl w:val="0"/>
        </w:rPr>
        <w:t xml:space="preserve">3. BÀI LÀM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313476562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i w:val="1"/>
          <w:iCs w:val="1"/>
          <w:color w:val="a6a6a6"/>
          <w:sz w:val="22.079999923706055"/>
          <w:szCs w:val="22.079999923706055"/>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Hãy xác định các Actor và các Use Case tổng quát có trong mô tả trên. Sử dụng StarUML, vẽ …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tl w:val="0"/>
        </w:rPr>
        <w:t xml:space="preserve">Actor: </w:t>
      </w:r>
    </w:p>
    <w:p w:rsidR="00000000" w:rsidDel="00000000" w:rsidP="00000000" w:rsidRDefault="00000000" w:rsidRPr="00000000" w14:paraId="00000018">
      <w:pPr>
        <w:widowControl w:val="0"/>
        <w:numPr>
          <w:ilvl w:val="0"/>
          <w:numId w:val="2"/>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Nhân viên cửa hàng: Đây là Actor chính của hệ thống, người sẽ thực hiện các thao tác liên hệ, kiểm tra kho, lập các loại phiếu và hóa đơn.</w:t>
      </w:r>
    </w:p>
    <w:p w:rsidR="00000000" w:rsidDel="00000000" w:rsidP="00000000" w:rsidRDefault="00000000" w:rsidRPr="00000000" w14:paraId="00000019">
      <w:pPr>
        <w:widowControl w:val="0"/>
        <w:numPr>
          <w:ilvl w:val="0"/>
          <w:numId w:val="2"/>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Khách hàng / Nhà cung ứng: Đây là các đối tượng bên ngoài có tương tác (đặt mua hàng, giao hàng), nhưng vì họ không trực tiếp thao tác trên phần mềm quản lý của cửa hàng nên ta tập trung vào Actor chính là Nhân viên.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tl w:val="0"/>
        </w:rPr>
        <w:t xml:space="preserve">Use Case:</w:t>
      </w:r>
    </w:p>
    <w:p w:rsidR="00000000" w:rsidDel="00000000" w:rsidP="00000000" w:rsidRDefault="00000000" w:rsidRPr="00000000" w14:paraId="0000001B">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Quản lý danh mục thông tin: Quản lý thông tin Nước giải khát, Nhãn hiệu, Nhà cung ứng, Khách hàng.</w:t>
      </w:r>
    </w:p>
    <w:p w:rsidR="00000000" w:rsidDel="00000000" w:rsidP="00000000" w:rsidRDefault="00000000" w:rsidRPr="00000000" w14:paraId="0000001C">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Lập đơn đặt hàng (ĐĐH): Để gửi đến nhà cung ứng khi cần nhập hàng.</w:t>
      </w:r>
    </w:p>
    <w:p w:rsidR="00000000" w:rsidDel="00000000" w:rsidP="00000000" w:rsidRDefault="00000000" w:rsidRPr="00000000" w14:paraId="0000001D">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Ghi nhận phiếu giao hàng: Lưu thông tin đợt giao hàng, số lượng và số tiền từ nhà cung ứng.</w:t>
      </w:r>
    </w:p>
    <w:p w:rsidR="00000000" w:rsidDel="00000000" w:rsidP="00000000" w:rsidRDefault="00000000" w:rsidRPr="00000000" w14:paraId="0000001E">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Lập hóa đơn bán hàng: Tính tiền và giao hàng cho khách.</w:t>
      </w:r>
    </w:p>
    <w:p w:rsidR="00000000" w:rsidDel="00000000" w:rsidP="00000000" w:rsidRDefault="00000000" w:rsidRPr="00000000" w14:paraId="0000001F">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Kiểm tra tồn kho: Để xem số lượng NGK khách yêu cầu còn đủ hay không.</w:t>
      </w:r>
    </w:p>
    <w:p w:rsidR="00000000" w:rsidDel="00000000" w:rsidP="00000000" w:rsidRDefault="00000000" w:rsidRPr="00000000" w14:paraId="00000020">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Lập phiếu hẹn giao hàng: Áp dụng khi không đủ hàng giao ngay cho khách quen.</w:t>
      </w:r>
    </w:p>
    <w:p w:rsidR="00000000" w:rsidDel="00000000" w:rsidP="00000000" w:rsidRDefault="00000000" w:rsidRPr="00000000" w14:paraId="00000021">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Lập phiếu ghi nợ: Dành cho khách quen muốn mua trả chậm.</w:t>
      </w:r>
    </w:p>
    <w:p w:rsidR="00000000" w:rsidDel="00000000" w:rsidP="00000000" w:rsidRDefault="00000000" w:rsidRPr="00000000" w14:paraId="00000022">
      <w:pPr>
        <w:widowControl w:val="0"/>
        <w:numPr>
          <w:ilvl w:val="0"/>
          <w:numId w:val="1"/>
        </w:numPr>
        <w:ind w:left="720" w:right="1674.334716796875" w:hanging="360"/>
        <w:rPr>
          <w:rFonts w:ascii="Times New Roman" w:cs="Times New Roman" w:eastAsia="Times New Roman" w:hAnsi="Times New Roman"/>
          <w:sz w:val="26.079999923706055"/>
          <w:szCs w:val="26.079999923706055"/>
          <w:u w:val="none"/>
        </w:rPr>
      </w:pPr>
      <w:r w:rsidDel="00000000" w:rsidR="00000000" w:rsidRPr="00000000">
        <w:rPr>
          <w:rFonts w:ascii="Times New Roman" w:cs="Times New Roman" w:eastAsia="Times New Roman" w:hAnsi="Times New Roman"/>
          <w:sz w:val="26.079999923706055"/>
          <w:szCs w:val="26.079999923706055"/>
          <w:rtl w:val="0"/>
        </w:rPr>
        <w:t xml:space="preserve">Tra cứu và thống kê: Phục vụ báo cáo hoạt động lưu trữ của cửa hàng.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tl w:val="0"/>
        </w:rPr>
        <w:t xml:space="preserve">Hình ảnh: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49.2575740814209" w:lineRule="auto"/>
        <w:ind w:left="13.591156005859375" w:right="1674.33471679687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Pr>
        <w:drawing>
          <wp:inline distB="114300" distT="114300" distL="114300" distR="114300">
            <wp:extent cx="5980539" cy="3225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80539"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65820312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732.7001953125" w:hanging="13.591156005859375"/>
        <w:jc w:val="left"/>
        <w:rPr>
          <w:rFonts w:ascii="Times New Roman" w:cs="Times New Roman" w:eastAsia="Times New Roman" w:hAnsi="Times New Roman"/>
          <w:i w:val="1"/>
          <w:iCs w:val="1"/>
          <w:color w:val="a6a6a6"/>
          <w:sz w:val="22.079999923706055"/>
          <w:szCs w:val="22.079999923706055"/>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Hãy xác định các Class cùng các thuộc tính, phương thức tương ứng. Chỉ định ID cho thuộc t…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732.700195312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tl w:val="0"/>
        </w:rPr>
        <w:t xml:space="preserve">Các thực thể: Nhãn hiệu, Nước giải khát, Nhà cung ứng, Đơn đặt hàng, Phiếu giao hàng, Khách hàng, Hóa đơn, Phiếu hẹn và Phiếu ghi nợ.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6.85022354125977" w:lineRule="auto"/>
        <w:ind w:left="13.591156005859375" w:right="1732.7001953125" w:hanging="13.591156005859375"/>
        <w:jc w:val="left"/>
        <w:rPr>
          <w:rFonts w:ascii="Times New Roman" w:cs="Times New Roman" w:eastAsia="Times New Roman" w:hAnsi="Times New Roman"/>
          <w:sz w:val="26.079999923706055"/>
          <w:szCs w:val="26.079999923706055"/>
        </w:rPr>
      </w:pPr>
      <w:r w:rsidDel="00000000" w:rsidR="00000000" w:rsidRPr="00000000">
        <w:rPr>
          <w:rFonts w:ascii="Times New Roman" w:cs="Times New Roman" w:eastAsia="Times New Roman" w:hAnsi="Times New Roman"/>
          <w:sz w:val="26.079999923706055"/>
          <w:szCs w:val="26.079999923706055"/>
        </w:rPr>
        <w:drawing>
          <wp:inline distB="114300" distT="114300" distL="114300" distR="114300">
            <wp:extent cx="5980539" cy="2946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80539"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447143554687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49.25740242004395" w:lineRule="auto"/>
        <w:ind w:left="13.591156005859375" w:right="1677.72216796875" w:firstLine="5.332794189453125"/>
        <w:jc w:val="left"/>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Tìm mối liên kết giữa các Class.  vẽ Class Diagram, chú ý các ký hiệu thích </w:t>
      </w:r>
      <w:r w:rsidDel="00000000" w:rsidR="00000000" w:rsidRPr="00000000">
        <w:rPr>
          <w:rFonts w:ascii="Times New Roman" w:cs="Times New Roman" w:eastAsia="Times New Roman" w:hAnsi="Times New Roman"/>
          <w:i w:val="1"/>
          <w:iCs w:val="1"/>
          <w:color w:val="808080"/>
          <w:sz w:val="19.920000076293945"/>
          <w:szCs w:val="19.920000076293945"/>
          <w:rtl w:val="0"/>
        </w:rPr>
        <w:t xml:space="preserve">hợp</w:t>
      </w: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49.25740242004395" w:lineRule="auto"/>
        <w:ind w:left="13.591156005859375" w:right="1677.72216796875" w:firstLine="5.332794189453125"/>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349.25740242004395" w:lineRule="auto"/>
        <w:ind w:left="13.591156005859375" w:right="1677.72216796875" w:firstLine="5.332794189453125"/>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80539" cy="8331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80539" cy="8331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9633789062"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995849609375" w:line="349.2576026916504" w:lineRule="auto"/>
        <w:ind w:left="13.591156005859375" w:right="1653.41796875" w:firstLine="16.28890991210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Use Case Diagram phân rã chi tiết hoạt động từ lúc khách đặt mua cho đến khi cửa hàng g…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496368408203" w:line="240" w:lineRule="auto"/>
        <w:ind w:left="0" w:right="0" w:firstLine="0"/>
        <w:jc w:val="center"/>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08080"/>
          <w:sz w:val="18"/>
          <w:szCs w:val="18"/>
          <w:u w:val="none"/>
          <w:shd w:fill="auto" w:val="clear"/>
          <w:vertAlign w:val="baseline"/>
          <w:rtl w:val="0"/>
        </w:rPr>
        <w:t xml:space="preserve">Trang 3 / 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49.2587471008301" w:lineRule="auto"/>
        <w:ind w:left="13.591156005859375" w:right="3329.091796875" w:firstLine="16.288909912109375"/>
        <w:jc w:val="left"/>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Activity Diagram cho Câu 4 ở trên. Lưu lại mô hình với tên file phù hợp.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78271484375" w:line="240" w:lineRule="auto"/>
        <w:ind w:left="14.580078125" w:right="0" w:firstLine="0"/>
        <w:jc w:val="left"/>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5496"/>
          <w:sz w:val="24"/>
          <w:szCs w:val="24"/>
          <w:u w:val="none"/>
          <w:shd w:fill="auto" w:val="clear"/>
          <w:vertAlign w:val="baseline"/>
          <w:rtl w:val="0"/>
        </w:rPr>
        <w:t xml:space="preserve">Câu 6.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349.6592330932617" w:lineRule="auto"/>
        <w:ind w:left="13.591156005859375" w:right="1843.056640625" w:firstLine="16.288909912109375"/>
        <w:jc w:val="left"/>
        <w:rPr>
          <w:rFonts w:ascii="Times New Roman" w:cs="Times New Roman" w:eastAsia="Times New Roman" w:hAnsi="Times New Roman"/>
          <w:b w:val="0"/>
          <w:bCs w:val="0"/>
          <w:i w:val="0"/>
          <w:iCs w:val="0"/>
          <w:smallCaps w:val="0"/>
          <w:strike w:val="0"/>
          <w:color w:val="80808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808080"/>
          <w:sz w:val="19.920000076293945"/>
          <w:szCs w:val="19.920000076293945"/>
          <w:u w:val="none"/>
          <w:shd w:fill="auto" w:val="clear"/>
          <w:vertAlign w:val="baseline"/>
          <w:rtl w:val="0"/>
        </w:rPr>
        <w:t xml:space="preserve">Vẽ Sequence Diagram cho nghiệp vụ “Lập Phiếu ghi nợ” cho các khách quen theo mô tả trên. </w:t>
      </w:r>
      <w:r w:rsidDel="00000000" w:rsidR="00000000" w:rsidRPr="00000000">
        <w:rPr>
          <w:rFonts w:ascii="Times New Roman" w:cs="Times New Roman" w:eastAsia="Times New Roman" w:hAnsi="Times New Roman"/>
          <w:b w:val="0"/>
          <w:bCs w:val="0"/>
          <w:i w:val="1"/>
          <w:iCs w:val="1"/>
          <w:smallCaps w:val="0"/>
          <w:strike w:val="0"/>
          <w:color w:val="a6a6a6"/>
          <w:sz w:val="22.079999923706055"/>
          <w:szCs w:val="22.079999923706055"/>
          <w:u w:val="none"/>
          <w:shd w:fill="auto" w:val="clear"/>
          <w:vertAlign w:val="baseline"/>
          <w:rtl w:val="0"/>
        </w:rPr>
        <w:t xml:space="preserve">→ Nhập bài làm / chèn ảnh mô hình tại đây…</w:t>
      </w:r>
      <w:r w:rsidDel="00000000" w:rsidR="00000000" w:rsidRPr="00000000">
        <w:rPr>
          <w:rtl w:val="0"/>
        </w:rPr>
      </w:r>
    </w:p>
    <w:sectPr>
      <w:pgSz w:h="16820" w:w="11900" w:orient="portrait"/>
      <w:pgMar w:bottom="744.0000152587891" w:top="1115.999755859375" w:left="1413.8999938964844" w:right="1073.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