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01474" w14:textId="7281A765" w:rsidR="00592D3C" w:rsidRDefault="15514CD2" w:rsidP="0E119540">
      <w:pPr>
        <w:pStyle w:val="Heading2"/>
        <w:spacing w:before="299" w:after="299"/>
        <w:jc w:val="both"/>
        <w:rPr>
          <w:rFonts w:ascii="Times New Roman" w:eastAsia="Times New Roman" w:hAnsi="Times New Roman" w:cs="Times New Roman"/>
          <w:b/>
          <w:bCs/>
          <w:color w:val="000000" w:themeColor="text1"/>
          <w:sz w:val="28"/>
          <w:szCs w:val="28"/>
        </w:rPr>
      </w:pPr>
      <w:r w:rsidRPr="0E119540">
        <w:rPr>
          <w:rFonts w:ascii="Times New Roman" w:eastAsia="Times New Roman" w:hAnsi="Times New Roman" w:cs="Times New Roman"/>
          <w:b/>
          <w:bCs/>
          <w:color w:val="000000" w:themeColor="text1"/>
          <w:sz w:val="28"/>
          <w:szCs w:val="28"/>
        </w:rPr>
        <w:t>T</w:t>
      </w:r>
      <w:r w:rsidR="5449A6A9" w:rsidRPr="0E119540">
        <w:rPr>
          <w:rFonts w:ascii="Times New Roman" w:eastAsia="Times New Roman" w:hAnsi="Times New Roman" w:cs="Times New Roman"/>
          <w:b/>
          <w:bCs/>
          <w:color w:val="000000" w:themeColor="text1"/>
          <w:sz w:val="28"/>
          <w:szCs w:val="28"/>
        </w:rPr>
        <w:t xml:space="preserve">ính dân chủ của nhà nước Việt Nam mới được thể hiện thông qua bản chất giai cấp của nhà nước nào ? </w:t>
      </w:r>
    </w:p>
    <w:p w14:paraId="0142C1FD" w14:textId="77777777" w:rsidR="00673C09" w:rsidRDefault="00673C09" w:rsidP="00673C09">
      <w:pPr>
        <w:pStyle w:val="ListParagraph"/>
        <w:numPr>
          <w:ilvl w:val="0"/>
          <w:numId w:val="6"/>
        </w:numPr>
        <w:spacing w:before="240" w:after="240"/>
        <w:jc w:val="both"/>
        <w:rPr>
          <w:rFonts w:ascii="Times New Roman" w:eastAsia="Times New Roman" w:hAnsi="Times New Roman" w:cs="Times New Roman"/>
          <w:lang w:val="en-US"/>
        </w:rPr>
      </w:pPr>
      <w:r w:rsidRPr="00673C09">
        <w:rPr>
          <w:rFonts w:ascii="Times New Roman" w:eastAsia="Times New Roman" w:hAnsi="Times New Roman" w:cs="Times New Roman"/>
          <w:lang w:val="en-US"/>
        </w:rPr>
        <w:t xml:space="preserve">Tính dân chủ của nhà nước Việt Nam mới được thể hiện thông qua bản chất giai cấp của nhà nước Cộng hòa xã hội chủ nghĩa Việt Nam, hay còn gọi là nhà nước của dân, do dân, vì dân. </w:t>
      </w:r>
    </w:p>
    <w:p w14:paraId="43E442F3" w14:textId="77777777" w:rsidR="00673C09" w:rsidRDefault="00673C09" w:rsidP="00673C09">
      <w:pPr>
        <w:pStyle w:val="ListParagraph"/>
        <w:numPr>
          <w:ilvl w:val="0"/>
          <w:numId w:val="6"/>
        </w:numPr>
        <w:spacing w:before="240" w:after="240"/>
        <w:jc w:val="both"/>
        <w:rPr>
          <w:rFonts w:ascii="Times New Roman" w:eastAsia="Times New Roman" w:hAnsi="Times New Roman" w:cs="Times New Roman"/>
          <w:lang w:val="en-US"/>
        </w:rPr>
      </w:pPr>
      <w:r w:rsidRPr="00673C09">
        <w:rPr>
          <w:rFonts w:ascii="Times New Roman" w:eastAsia="Times New Roman" w:hAnsi="Times New Roman" w:cs="Times New Roman"/>
          <w:lang w:val="en-US"/>
        </w:rPr>
        <w:t xml:space="preserve">Nhà nước Cộng hòa xã hội chủ nghĩa Việt Nam có những đặc điểm sau đây thể hiện bản chất dân chủ: </w:t>
      </w:r>
    </w:p>
    <w:p w14:paraId="1EB7625C" w14:textId="77777777" w:rsidR="00673C09" w:rsidRDefault="00673C09" w:rsidP="00673C09">
      <w:pPr>
        <w:pStyle w:val="ListParagraph"/>
        <w:numPr>
          <w:ilvl w:val="1"/>
          <w:numId w:val="6"/>
        </w:numPr>
        <w:spacing w:before="240" w:after="240"/>
        <w:jc w:val="both"/>
        <w:rPr>
          <w:rFonts w:ascii="Times New Roman" w:eastAsia="Times New Roman" w:hAnsi="Times New Roman" w:cs="Times New Roman"/>
          <w:lang w:val="en-US"/>
        </w:rPr>
      </w:pPr>
      <w:r w:rsidRPr="00673C09">
        <w:rPr>
          <w:rFonts w:ascii="Times New Roman" w:eastAsia="Times New Roman" w:hAnsi="Times New Roman" w:cs="Times New Roman"/>
          <w:lang w:val="en-US"/>
        </w:rPr>
        <w:t xml:space="preserve">Chủ quyền thuộc về nhân dân: Mọi quyền lực nhà nước đều thuộc về nhân dân, được thực hiện thông qua Quốc hội, Hội đồng nhân dân các cấp và hệ thống chính quyền do nhân dân lập ra, chịu trách nhiệm trước nhân dân. </w:t>
      </w:r>
    </w:p>
    <w:p w14:paraId="05FBB426" w14:textId="753ADD2B" w:rsidR="00673C09" w:rsidRDefault="00673C09" w:rsidP="00673C09">
      <w:pPr>
        <w:pStyle w:val="ListParagraph"/>
        <w:numPr>
          <w:ilvl w:val="1"/>
          <w:numId w:val="6"/>
        </w:numPr>
        <w:spacing w:before="240" w:after="240"/>
        <w:jc w:val="both"/>
        <w:rPr>
          <w:rFonts w:ascii="Times New Roman" w:eastAsia="Times New Roman" w:hAnsi="Times New Roman" w:cs="Times New Roman"/>
          <w:lang w:val="en-US"/>
        </w:rPr>
      </w:pPr>
      <w:r w:rsidRPr="00673C09">
        <w:rPr>
          <w:rFonts w:ascii="Times New Roman" w:eastAsia="Times New Roman" w:hAnsi="Times New Roman" w:cs="Times New Roman"/>
          <w:lang w:val="en-US"/>
        </w:rPr>
        <w:t xml:space="preserve">Bảo đảm quyền làm chủ của công dân: Nhà nước bảo đảm quyền tự do ngôn luận, tự do báo chí, tự do tín ngưỡng, tự do lập hội, tự do biểu tình, tự do đi lại, cư trú...của nhân dân. </w:t>
      </w:r>
    </w:p>
    <w:p w14:paraId="7BBEFE0D" w14:textId="77777777" w:rsidR="00673C09" w:rsidRDefault="00673C09" w:rsidP="00673C09">
      <w:pPr>
        <w:pStyle w:val="ListParagraph"/>
        <w:numPr>
          <w:ilvl w:val="1"/>
          <w:numId w:val="6"/>
        </w:numPr>
        <w:spacing w:before="240" w:after="240"/>
        <w:jc w:val="both"/>
        <w:rPr>
          <w:rFonts w:ascii="Times New Roman" w:eastAsia="Times New Roman" w:hAnsi="Times New Roman" w:cs="Times New Roman"/>
          <w:lang w:val="en-US"/>
        </w:rPr>
      </w:pPr>
      <w:r w:rsidRPr="00673C09">
        <w:rPr>
          <w:rFonts w:ascii="Times New Roman" w:eastAsia="Times New Roman" w:hAnsi="Times New Roman" w:cs="Times New Roman"/>
          <w:lang w:val="en-US"/>
        </w:rPr>
        <w:t xml:space="preserve">Phát huy quyền lực nhân dân: Nhà nước khuyến khích nhân dân tham gia vào quản lý nhà nước, xã hội, bảo vệ Tổ quốc, thực hiện quyền dân chủ trực tiếp và gián tiếp. </w:t>
      </w:r>
    </w:p>
    <w:p w14:paraId="558C9C41" w14:textId="77777777" w:rsidR="00673C09" w:rsidRDefault="00673C09" w:rsidP="00673C09">
      <w:pPr>
        <w:pStyle w:val="ListParagraph"/>
        <w:numPr>
          <w:ilvl w:val="1"/>
          <w:numId w:val="6"/>
        </w:numPr>
        <w:spacing w:before="240" w:after="240"/>
        <w:jc w:val="both"/>
        <w:rPr>
          <w:rFonts w:ascii="Times New Roman" w:eastAsia="Times New Roman" w:hAnsi="Times New Roman" w:cs="Times New Roman"/>
          <w:lang w:val="en-US"/>
        </w:rPr>
      </w:pPr>
      <w:r w:rsidRPr="00673C09">
        <w:rPr>
          <w:rFonts w:ascii="Times New Roman" w:eastAsia="Times New Roman" w:hAnsi="Times New Roman" w:cs="Times New Roman"/>
          <w:lang w:val="en-US"/>
        </w:rPr>
        <w:t xml:space="preserve">Bảo đảm sự bình đẳng: Mọi công dân đều bình đẳng trước pháp luật, không phân biệt dân tộc, tôn giáo, giới tính, nguồn gốc xuất thân, thành phần giai cấp, trình độ học vấn, nghề nghiệp, tài sản... </w:t>
      </w:r>
    </w:p>
    <w:p w14:paraId="2E8885B3" w14:textId="77777777" w:rsidR="00673C09" w:rsidRDefault="00673C09" w:rsidP="00673C09">
      <w:pPr>
        <w:pStyle w:val="ListParagraph"/>
        <w:numPr>
          <w:ilvl w:val="1"/>
          <w:numId w:val="6"/>
        </w:numPr>
        <w:spacing w:before="240" w:after="240"/>
        <w:jc w:val="both"/>
        <w:rPr>
          <w:rFonts w:ascii="Times New Roman" w:eastAsia="Times New Roman" w:hAnsi="Times New Roman" w:cs="Times New Roman"/>
          <w:lang w:val="en-US"/>
        </w:rPr>
      </w:pPr>
      <w:r w:rsidRPr="00673C09">
        <w:rPr>
          <w:rFonts w:ascii="Times New Roman" w:eastAsia="Times New Roman" w:hAnsi="Times New Roman" w:cs="Times New Roman"/>
          <w:lang w:val="en-US"/>
        </w:rPr>
        <w:t xml:space="preserve">Bảo đảm sự công bằng xã hội: Nhà nước thực hiện phân phối thu nhập hợp lý, giảm dần khoảng cách giàu nghèo, bảo vệ người nghèo, người neo đơn, trẻ em mồ côi, người tàn tật... </w:t>
      </w:r>
    </w:p>
    <w:p w14:paraId="7A7B67F7" w14:textId="0E5358F6" w:rsidR="00673C09" w:rsidRPr="00673C09" w:rsidRDefault="00673C09" w:rsidP="00673C09">
      <w:pPr>
        <w:pStyle w:val="ListParagraph"/>
        <w:numPr>
          <w:ilvl w:val="0"/>
          <w:numId w:val="7"/>
        </w:numPr>
        <w:spacing w:before="240" w:after="240"/>
        <w:jc w:val="both"/>
        <w:rPr>
          <w:rFonts w:ascii="Times New Roman" w:eastAsia="Times New Roman" w:hAnsi="Times New Roman" w:cs="Times New Roman"/>
          <w:lang w:val="en-US"/>
        </w:rPr>
      </w:pPr>
      <w:r w:rsidRPr="00673C09">
        <w:rPr>
          <w:rFonts w:ascii="Times New Roman" w:eastAsia="Times New Roman" w:hAnsi="Times New Roman" w:cs="Times New Roman"/>
          <w:lang w:val="en-US"/>
        </w:rPr>
        <w:t>Nhờ những đặc điểm trên, nhà nước Cộng hòa xã hội chủ nghĩa Việt Nam đảm bảo cho nhân dân được làm chủ đất nước, làm chủ bản thân, làm chủ vận mệnh của mình, góp phần quan trọng vào việc xây dựng và phát triển đất nước.</w:t>
      </w:r>
    </w:p>
    <w:p w14:paraId="64DBED35" w14:textId="4F317A10" w:rsidR="63430357" w:rsidRDefault="63430357" w:rsidP="34429B8A">
      <w:pPr>
        <w:pStyle w:val="Heading2"/>
        <w:spacing w:before="299" w:after="299"/>
        <w:jc w:val="both"/>
        <w:rPr>
          <w:rFonts w:ascii="Times New Roman" w:eastAsia="Times New Roman" w:hAnsi="Times New Roman" w:cs="Times New Roman"/>
          <w:b/>
          <w:bCs/>
          <w:color w:val="0D0D0D" w:themeColor="text1" w:themeTint="F2"/>
          <w:sz w:val="28"/>
          <w:szCs w:val="28"/>
        </w:rPr>
      </w:pPr>
      <w:r w:rsidRPr="34429B8A">
        <w:rPr>
          <w:rFonts w:ascii="Times New Roman" w:eastAsia="Times New Roman" w:hAnsi="Times New Roman" w:cs="Times New Roman"/>
          <w:b/>
          <w:bCs/>
          <w:color w:val="0D0D0D" w:themeColor="text1" w:themeTint="F2"/>
          <w:sz w:val="28"/>
          <w:szCs w:val="28"/>
        </w:rPr>
        <w:t>S</w:t>
      </w:r>
      <w:r w:rsidR="5449A6A9" w:rsidRPr="34429B8A">
        <w:rPr>
          <w:rFonts w:ascii="Times New Roman" w:eastAsia="Times New Roman" w:hAnsi="Times New Roman" w:cs="Times New Roman"/>
          <w:b/>
          <w:bCs/>
          <w:color w:val="0D0D0D" w:themeColor="text1" w:themeTint="F2"/>
          <w:sz w:val="28"/>
          <w:szCs w:val="28"/>
        </w:rPr>
        <w:t>ự khác biệt cơ bản của nhà nước của nhân dân, nhà nước do nhân dân, nhà nước vì nhân dân</w:t>
      </w:r>
      <w:r w:rsidR="46EF1C15" w:rsidRPr="34429B8A">
        <w:rPr>
          <w:rFonts w:ascii="Times New Roman" w:eastAsia="Times New Roman" w:hAnsi="Times New Roman" w:cs="Times New Roman"/>
          <w:b/>
          <w:bCs/>
          <w:color w:val="0D0D0D" w:themeColor="text1" w:themeTint="F2"/>
          <w:sz w:val="28"/>
          <w:szCs w:val="28"/>
        </w:rPr>
        <w:t>?</w:t>
      </w:r>
    </w:p>
    <w:p w14:paraId="3056BF23" w14:textId="2B4AFB53" w:rsidR="5449A6A9" w:rsidRPr="00F53346" w:rsidRDefault="00F53346" w:rsidP="34429B8A">
      <w:pPr>
        <w:spacing w:before="240" w:after="240"/>
        <w:jc w:val="both"/>
        <w:rPr>
          <w:rFonts w:ascii="Times New Roman" w:eastAsia="Times New Roman" w:hAnsi="Times New Roman" w:cs="Times New Roman"/>
          <w:lang w:val="en-US"/>
        </w:rPr>
      </w:pPr>
      <w:r>
        <w:rPr>
          <w:rFonts w:ascii="Times New Roman" w:eastAsia="Times New Roman" w:hAnsi="Times New Roman" w:cs="Times New Roman"/>
          <w:lang w:val="en-US"/>
        </w:rPr>
        <w:t>Sự khác biệt cơ bản của</w:t>
      </w:r>
      <w:r w:rsidR="5449A6A9" w:rsidRPr="0E119540">
        <w:rPr>
          <w:rFonts w:ascii="Times New Roman" w:eastAsia="Times New Roman" w:hAnsi="Times New Roman" w:cs="Times New Roman"/>
        </w:rPr>
        <w:t xml:space="preserve"> ba cụm từ "nhà nước của nhân dân", "nhà nước do nhân dân" và "nhà nước vì nhân dân" </w:t>
      </w:r>
      <w:r>
        <w:rPr>
          <w:rFonts w:ascii="Times New Roman" w:eastAsia="Times New Roman" w:hAnsi="Times New Roman" w:cs="Times New Roman"/>
          <w:lang w:val="en-US"/>
        </w:rPr>
        <w:t>là:</w:t>
      </w:r>
    </w:p>
    <w:p w14:paraId="11720C8A" w14:textId="6151A76C" w:rsidR="5449A6A9" w:rsidRDefault="5449A6A9" w:rsidP="0E119540">
      <w:pPr>
        <w:spacing w:before="240" w:after="240"/>
        <w:jc w:val="both"/>
        <w:rPr>
          <w:rFonts w:ascii="Times New Roman" w:eastAsia="Times New Roman" w:hAnsi="Times New Roman" w:cs="Times New Roman"/>
        </w:rPr>
      </w:pPr>
      <w:r w:rsidRPr="0E119540">
        <w:rPr>
          <w:rFonts w:ascii="Times New Roman" w:eastAsia="Times New Roman" w:hAnsi="Times New Roman" w:cs="Times New Roman"/>
        </w:rPr>
        <w:t>1. Nhà nước của nhân dân:</w:t>
      </w:r>
    </w:p>
    <w:p w14:paraId="27F75420" w14:textId="2BAAC3B4" w:rsidR="5449A6A9" w:rsidRDefault="5449A6A9" w:rsidP="34429B8A">
      <w:pPr>
        <w:spacing w:before="240" w:after="240"/>
        <w:jc w:val="both"/>
        <w:rPr>
          <w:rFonts w:ascii="Times New Roman" w:eastAsia="Times New Roman" w:hAnsi="Times New Roman" w:cs="Times New Roman"/>
        </w:rPr>
      </w:pPr>
      <w:r w:rsidRPr="0E119540">
        <w:rPr>
          <w:rFonts w:ascii="Times New Roman" w:eastAsia="Times New Roman" w:hAnsi="Times New Roman" w:cs="Times New Roman"/>
        </w:rPr>
        <w:t>Khái niệm: Khẳng định chủ thể sở hữu của nhà nước.</w:t>
      </w:r>
    </w:p>
    <w:p w14:paraId="52674F7E" w14:textId="5643633C" w:rsidR="5449A6A9" w:rsidRDefault="5449A6A9" w:rsidP="34429B8A">
      <w:pPr>
        <w:spacing w:before="240" w:after="240"/>
        <w:jc w:val="both"/>
        <w:rPr>
          <w:rFonts w:ascii="Times New Roman" w:eastAsia="Times New Roman" w:hAnsi="Times New Roman" w:cs="Times New Roman"/>
        </w:rPr>
      </w:pPr>
      <w:r w:rsidRPr="0E119540">
        <w:rPr>
          <w:rFonts w:ascii="Times New Roman" w:eastAsia="Times New Roman" w:hAnsi="Times New Roman" w:cs="Times New Roman"/>
        </w:rPr>
        <w:t>Nội dung: Nhà nước thuộc về nhân dân, là tài sản của nhân dân, do nhân dân làm chủ.</w:t>
      </w:r>
      <w:r w:rsidR="458D5D7C" w:rsidRPr="0E119540">
        <w:rPr>
          <w:rFonts w:ascii="Times New Roman" w:eastAsia="Times New Roman" w:hAnsi="Times New Roman" w:cs="Times New Roman"/>
        </w:rPr>
        <w:t xml:space="preserve"> </w:t>
      </w:r>
    </w:p>
    <w:p w14:paraId="4639D035" w14:textId="37549FAB" w:rsidR="5449A6A9" w:rsidRDefault="5449A6A9" w:rsidP="34429B8A">
      <w:pPr>
        <w:spacing w:after="0"/>
        <w:jc w:val="both"/>
        <w:rPr>
          <w:rFonts w:ascii="Times New Roman" w:eastAsia="Times New Roman" w:hAnsi="Times New Roman" w:cs="Times New Roman"/>
        </w:rPr>
      </w:pPr>
      <w:r w:rsidRPr="0E119540">
        <w:rPr>
          <w:rFonts w:ascii="Times New Roman" w:eastAsia="Times New Roman" w:hAnsi="Times New Roman" w:cs="Times New Roman"/>
        </w:rPr>
        <w:t>Thể hiện: Quyền lực nhà nước thuộc về</w:t>
      </w:r>
      <w:r w:rsidR="008C685D">
        <w:rPr>
          <w:rFonts w:ascii="Times New Roman" w:eastAsia="Times New Roman" w:hAnsi="Times New Roman" w:cs="Times New Roman"/>
          <w:lang w:val="en-US"/>
        </w:rPr>
        <w:t xml:space="preserve"> tay</w:t>
      </w:r>
      <w:r w:rsidRPr="0E119540">
        <w:rPr>
          <w:rFonts w:ascii="Times New Roman" w:eastAsia="Times New Roman" w:hAnsi="Times New Roman" w:cs="Times New Roman"/>
        </w:rPr>
        <w:t xml:space="preserve"> nhân dân.</w:t>
      </w:r>
      <w:r w:rsidR="66E264FF" w:rsidRPr="0E119540">
        <w:rPr>
          <w:rFonts w:ascii="Times New Roman" w:eastAsia="Times New Roman" w:hAnsi="Times New Roman" w:cs="Times New Roman"/>
        </w:rPr>
        <w:t xml:space="preserve"> </w:t>
      </w:r>
      <w:r w:rsidRPr="0E119540">
        <w:rPr>
          <w:rFonts w:ascii="Times New Roman" w:eastAsia="Times New Roman" w:hAnsi="Times New Roman" w:cs="Times New Roman"/>
        </w:rPr>
        <w:t>Nhân dân có quyền lực tối cao trong nhà nước.</w:t>
      </w:r>
      <w:r w:rsidR="6B640FF5" w:rsidRPr="0E119540">
        <w:rPr>
          <w:rFonts w:ascii="Times New Roman" w:eastAsia="Times New Roman" w:hAnsi="Times New Roman" w:cs="Times New Roman"/>
        </w:rPr>
        <w:t xml:space="preserve"> </w:t>
      </w:r>
      <w:r w:rsidRPr="0E119540">
        <w:rPr>
          <w:rFonts w:ascii="Times New Roman" w:eastAsia="Times New Roman" w:hAnsi="Times New Roman" w:cs="Times New Roman"/>
        </w:rPr>
        <w:t>Mọi hoạt động của nhà nước phải vì lợi ích của nhân dân.</w:t>
      </w:r>
    </w:p>
    <w:p w14:paraId="11A065CA" w14:textId="52B71CCC" w:rsidR="5449A6A9" w:rsidRDefault="5449A6A9" w:rsidP="0E119540">
      <w:pPr>
        <w:spacing w:before="240" w:after="240"/>
        <w:jc w:val="both"/>
        <w:rPr>
          <w:rFonts w:ascii="Times New Roman" w:eastAsia="Times New Roman" w:hAnsi="Times New Roman" w:cs="Times New Roman"/>
        </w:rPr>
      </w:pPr>
      <w:r w:rsidRPr="0E119540">
        <w:rPr>
          <w:rFonts w:ascii="Times New Roman" w:eastAsia="Times New Roman" w:hAnsi="Times New Roman" w:cs="Times New Roman"/>
        </w:rPr>
        <w:lastRenderedPageBreak/>
        <w:t>2. Nhà nước do nhân dân:</w:t>
      </w:r>
    </w:p>
    <w:p w14:paraId="70BC250C" w14:textId="67848DEE" w:rsidR="5449A6A9" w:rsidRDefault="5449A6A9" w:rsidP="34429B8A">
      <w:pPr>
        <w:spacing w:after="0"/>
        <w:jc w:val="both"/>
        <w:rPr>
          <w:rFonts w:ascii="Times New Roman" w:eastAsia="Times New Roman" w:hAnsi="Times New Roman" w:cs="Times New Roman"/>
        </w:rPr>
      </w:pPr>
      <w:r w:rsidRPr="0E119540">
        <w:rPr>
          <w:rFonts w:ascii="Times New Roman" w:eastAsia="Times New Roman" w:hAnsi="Times New Roman" w:cs="Times New Roman"/>
        </w:rPr>
        <w:t>Khái niệm: Nhấn mạnh nguồn gốc ra đời của nhà nước.</w:t>
      </w:r>
    </w:p>
    <w:p w14:paraId="231F0530" w14:textId="1482B1B3" w:rsidR="5449A6A9" w:rsidRDefault="5449A6A9" w:rsidP="34429B8A">
      <w:pPr>
        <w:spacing w:after="0"/>
        <w:jc w:val="both"/>
        <w:rPr>
          <w:rFonts w:ascii="Times New Roman" w:eastAsia="Times New Roman" w:hAnsi="Times New Roman" w:cs="Times New Roman"/>
        </w:rPr>
      </w:pPr>
      <w:r w:rsidRPr="0E119540">
        <w:rPr>
          <w:rFonts w:ascii="Times New Roman" w:eastAsia="Times New Roman" w:hAnsi="Times New Roman" w:cs="Times New Roman"/>
        </w:rPr>
        <w:t>Nội dung: Nhà nước được sinh ra từ nhân dân, do nhân dân lập ra.</w:t>
      </w:r>
    </w:p>
    <w:p w14:paraId="11F1CD31" w14:textId="27B36AE8" w:rsidR="5449A6A9" w:rsidRDefault="5449A6A9" w:rsidP="34429B8A">
      <w:pPr>
        <w:spacing w:after="0"/>
        <w:jc w:val="both"/>
        <w:rPr>
          <w:rFonts w:ascii="Times New Roman" w:eastAsia="Times New Roman" w:hAnsi="Times New Roman" w:cs="Times New Roman"/>
        </w:rPr>
      </w:pPr>
      <w:r w:rsidRPr="0E119540">
        <w:rPr>
          <w:rFonts w:ascii="Times New Roman" w:eastAsia="Times New Roman" w:hAnsi="Times New Roman" w:cs="Times New Roman"/>
        </w:rPr>
        <w:t>Thể hiện: Nhân dân là người sáng tạo ra nhà nước.</w:t>
      </w:r>
      <w:r w:rsidR="0D9B3D2B" w:rsidRPr="0E119540">
        <w:rPr>
          <w:rFonts w:ascii="Times New Roman" w:eastAsia="Times New Roman" w:hAnsi="Times New Roman" w:cs="Times New Roman"/>
        </w:rPr>
        <w:t xml:space="preserve"> </w:t>
      </w:r>
      <w:r w:rsidRPr="0E119540">
        <w:rPr>
          <w:rFonts w:ascii="Times New Roman" w:eastAsia="Times New Roman" w:hAnsi="Times New Roman" w:cs="Times New Roman"/>
        </w:rPr>
        <w:t>Nhân dân có quyền bầu ra đại diện của mình để tham gia vào bộ máy nhà nước.</w:t>
      </w:r>
      <w:r w:rsidR="7B9C7189" w:rsidRPr="0E119540">
        <w:rPr>
          <w:rFonts w:ascii="Times New Roman" w:eastAsia="Times New Roman" w:hAnsi="Times New Roman" w:cs="Times New Roman"/>
        </w:rPr>
        <w:t xml:space="preserve"> </w:t>
      </w:r>
      <w:r w:rsidRPr="0E119540">
        <w:rPr>
          <w:rFonts w:ascii="Times New Roman" w:eastAsia="Times New Roman" w:hAnsi="Times New Roman" w:cs="Times New Roman"/>
        </w:rPr>
        <w:t>Nhân dân có quyền kiểm soát hoạt động của nhà nước.</w:t>
      </w:r>
    </w:p>
    <w:p w14:paraId="722C0B05" w14:textId="3A41B1B6" w:rsidR="5449A6A9" w:rsidRDefault="5449A6A9" w:rsidP="0E119540">
      <w:pPr>
        <w:spacing w:before="240" w:after="240"/>
        <w:jc w:val="both"/>
        <w:rPr>
          <w:rFonts w:ascii="Times New Roman" w:eastAsia="Times New Roman" w:hAnsi="Times New Roman" w:cs="Times New Roman"/>
        </w:rPr>
      </w:pPr>
      <w:r w:rsidRPr="0E119540">
        <w:rPr>
          <w:rFonts w:ascii="Times New Roman" w:eastAsia="Times New Roman" w:hAnsi="Times New Roman" w:cs="Times New Roman"/>
        </w:rPr>
        <w:t>3. Nhà nước vì nhân dân:</w:t>
      </w:r>
    </w:p>
    <w:p w14:paraId="3C599931" w14:textId="5F1596DB" w:rsidR="5449A6A9" w:rsidRDefault="5449A6A9" w:rsidP="34429B8A">
      <w:pPr>
        <w:spacing w:after="0"/>
        <w:jc w:val="both"/>
        <w:rPr>
          <w:rFonts w:ascii="Times New Roman" w:eastAsia="Times New Roman" w:hAnsi="Times New Roman" w:cs="Times New Roman"/>
        </w:rPr>
      </w:pPr>
      <w:r w:rsidRPr="0E119540">
        <w:rPr>
          <w:rFonts w:ascii="Times New Roman" w:eastAsia="Times New Roman" w:hAnsi="Times New Roman" w:cs="Times New Roman"/>
        </w:rPr>
        <w:t>Khái niệm: Xác định mục đích hoạt động của nhà nước.</w:t>
      </w:r>
    </w:p>
    <w:p w14:paraId="6734A4C2" w14:textId="23276D44" w:rsidR="5449A6A9" w:rsidRDefault="5449A6A9" w:rsidP="34429B8A">
      <w:pPr>
        <w:spacing w:after="0"/>
        <w:jc w:val="both"/>
        <w:rPr>
          <w:rFonts w:ascii="Times New Roman" w:eastAsia="Times New Roman" w:hAnsi="Times New Roman" w:cs="Times New Roman"/>
        </w:rPr>
      </w:pPr>
      <w:r w:rsidRPr="0E119540">
        <w:rPr>
          <w:rFonts w:ascii="Times New Roman" w:eastAsia="Times New Roman" w:hAnsi="Times New Roman" w:cs="Times New Roman"/>
        </w:rPr>
        <w:t>Nội dung: Mọi hoạt động của nhà nước đều phải hướng đến mục tiêu phục vụ lợi ích của nhân dân.</w:t>
      </w:r>
    </w:p>
    <w:p w14:paraId="54B8D7A9" w14:textId="0480E532" w:rsidR="5449A6A9" w:rsidRDefault="5449A6A9" w:rsidP="34429B8A">
      <w:pPr>
        <w:spacing w:after="0"/>
        <w:jc w:val="both"/>
        <w:rPr>
          <w:rFonts w:ascii="Times New Roman" w:eastAsia="Times New Roman" w:hAnsi="Times New Roman" w:cs="Times New Roman"/>
        </w:rPr>
      </w:pPr>
      <w:r w:rsidRPr="0E119540">
        <w:rPr>
          <w:rFonts w:ascii="Times New Roman" w:eastAsia="Times New Roman" w:hAnsi="Times New Roman" w:cs="Times New Roman"/>
        </w:rPr>
        <w:t>Thể hiện: Nhà nước phải</w:t>
      </w:r>
      <w:r w:rsidR="008C685D">
        <w:rPr>
          <w:rFonts w:ascii="Times New Roman" w:eastAsia="Times New Roman" w:hAnsi="Times New Roman" w:cs="Times New Roman"/>
          <w:lang w:val="en-US"/>
        </w:rPr>
        <w:t xml:space="preserve"> đảm</w:t>
      </w:r>
      <w:r w:rsidRPr="0E119540">
        <w:rPr>
          <w:rFonts w:ascii="Times New Roman" w:eastAsia="Times New Roman" w:hAnsi="Times New Roman" w:cs="Times New Roman"/>
        </w:rPr>
        <w:t xml:space="preserve"> bảo vệ quyền lợi chính đáng của nhân dân. Nhà nước phải </w:t>
      </w:r>
      <w:r w:rsidR="008C685D">
        <w:rPr>
          <w:rFonts w:ascii="Times New Roman" w:eastAsia="Times New Roman" w:hAnsi="Times New Roman" w:cs="Times New Roman"/>
          <w:lang w:val="en-US"/>
        </w:rPr>
        <w:t>đáp ứng</w:t>
      </w:r>
      <w:r w:rsidRPr="0E119540">
        <w:rPr>
          <w:rFonts w:ascii="Times New Roman" w:eastAsia="Times New Roman" w:hAnsi="Times New Roman" w:cs="Times New Roman"/>
        </w:rPr>
        <w:t xml:space="preserve"> những nhu cầu thiết yếu của nhân dân. Nhà nước phải nâng cao đời sống vật chất và tinh thần cho nhân dân.</w:t>
      </w:r>
    </w:p>
    <w:p w14:paraId="25F9F1F0" w14:textId="3CD138D9" w:rsidR="5449A6A9" w:rsidRDefault="5449A6A9" w:rsidP="0E119540">
      <w:pPr>
        <w:spacing w:before="240" w:after="240"/>
        <w:jc w:val="both"/>
        <w:rPr>
          <w:rFonts w:ascii="Times New Roman" w:eastAsia="Times New Roman" w:hAnsi="Times New Roman" w:cs="Times New Roman"/>
        </w:rPr>
      </w:pPr>
      <w:r w:rsidRPr="0E119540">
        <w:rPr>
          <w:rFonts w:ascii="Times New Roman" w:eastAsia="Times New Roman" w:hAnsi="Times New Roman" w:cs="Times New Roman"/>
        </w:rPr>
        <w:t>Sự khác biệt: Nhà nước của nhân dân tập trung vào chủ thể sở hữu, nhà nước do nhân dân tập trung vào nguồn gốc ra đời, nhà nước vì nhân dân tập trung vào mục đích hoạt động. Cả ba cụm từ đều liên quan mật thiết với nhau, thể hiện bản chất của nhà nước Cộng hòa xã hội chủ nghĩa Việt Nam.</w:t>
      </w:r>
    </w:p>
    <w:p w14:paraId="74E47009" w14:textId="77777777" w:rsidR="00293AF1" w:rsidRDefault="0447FD5B" w:rsidP="00293AF1">
      <w:pPr>
        <w:spacing w:after="0"/>
        <w:jc w:val="both"/>
        <w:rPr>
          <w:rFonts w:ascii="Times New Roman" w:eastAsia="Times New Roman" w:hAnsi="Times New Roman" w:cs="Times New Roman"/>
          <w:b/>
          <w:bCs/>
          <w:sz w:val="28"/>
          <w:szCs w:val="28"/>
          <w:lang w:val="en-US"/>
        </w:rPr>
      </w:pPr>
      <w:r w:rsidRPr="34429B8A">
        <w:rPr>
          <w:rFonts w:ascii="Times New Roman" w:eastAsia="Times New Roman" w:hAnsi="Times New Roman" w:cs="Times New Roman"/>
          <w:b/>
          <w:bCs/>
          <w:sz w:val="28"/>
          <w:szCs w:val="28"/>
        </w:rPr>
        <w:t>D</w:t>
      </w:r>
      <w:r w:rsidR="2953DD24" w:rsidRPr="34429B8A">
        <w:rPr>
          <w:rFonts w:ascii="Times New Roman" w:eastAsia="Times New Roman" w:hAnsi="Times New Roman" w:cs="Times New Roman"/>
          <w:b/>
          <w:bCs/>
          <w:sz w:val="28"/>
          <w:szCs w:val="28"/>
        </w:rPr>
        <w:t xml:space="preserve">ân chủ gián tiếp là hình thức nhân dân thực thi quyền làm chủ của mình thông qua người đại diện mà họ lựa </w:t>
      </w:r>
      <w:r w:rsidR="22931989" w:rsidRPr="34429B8A">
        <w:rPr>
          <w:rFonts w:ascii="Times New Roman" w:eastAsia="Times New Roman" w:hAnsi="Times New Roman" w:cs="Times New Roman"/>
          <w:b/>
          <w:bCs/>
          <w:sz w:val="28"/>
          <w:szCs w:val="28"/>
        </w:rPr>
        <w:t>chọn. Khi thông qua người đại diện, liệu có đánh mất đi quyền làm chủ của nhân dân?</w:t>
      </w:r>
    </w:p>
    <w:p w14:paraId="45F5B062" w14:textId="77777777" w:rsidR="00293AF1" w:rsidRPr="00293AF1" w:rsidRDefault="00293AF1" w:rsidP="00293AF1">
      <w:pPr>
        <w:pStyle w:val="ListParagraph"/>
        <w:numPr>
          <w:ilvl w:val="0"/>
          <w:numId w:val="4"/>
        </w:numPr>
        <w:spacing w:after="0"/>
        <w:jc w:val="both"/>
        <w:rPr>
          <w:rFonts w:ascii="Times New Roman" w:eastAsia="Times New Roman" w:hAnsi="Times New Roman" w:cs="Times New Roman"/>
          <w:color w:val="000000" w:themeColor="text1"/>
          <w:lang w:val="en-US"/>
        </w:rPr>
      </w:pPr>
      <w:r w:rsidRPr="00293AF1">
        <w:rPr>
          <w:rFonts w:ascii="Times New Roman" w:eastAsia="Times New Roman" w:hAnsi="Times New Roman" w:cs="Times New Roman"/>
          <w:color w:val="000000" w:themeColor="text1"/>
        </w:rPr>
        <w:t xml:space="preserve">Dân chủ gián tiếp, hay còn được gọi là dân chủ đại diện, là hình thức thực hiện quyền lực nhà nước thông qua các đại biểu do nhân dân bầu ra. Trong hệ thống này, nhân dân không trực tiếp tham gia vào việc quyết định mọi vấn đề mà ủy quyền cho đại diện của mình thay mặt họ thực hiện. </w:t>
      </w:r>
    </w:p>
    <w:p w14:paraId="779B3DB8" w14:textId="77777777" w:rsidR="00293AF1" w:rsidRPr="00293AF1" w:rsidRDefault="00293AF1" w:rsidP="00293AF1">
      <w:pPr>
        <w:pStyle w:val="ListParagraph"/>
        <w:numPr>
          <w:ilvl w:val="0"/>
          <w:numId w:val="3"/>
        </w:numPr>
        <w:spacing w:after="0"/>
        <w:jc w:val="both"/>
        <w:rPr>
          <w:rFonts w:ascii="Times New Roman" w:eastAsia="Times New Roman" w:hAnsi="Times New Roman" w:cs="Times New Roman"/>
          <w:b/>
          <w:bCs/>
          <w:sz w:val="28"/>
          <w:szCs w:val="28"/>
        </w:rPr>
      </w:pPr>
      <w:r w:rsidRPr="00293AF1">
        <w:rPr>
          <w:rFonts w:ascii="Times New Roman" w:eastAsia="Times New Roman" w:hAnsi="Times New Roman" w:cs="Times New Roman"/>
          <w:color w:val="000000" w:themeColor="text1"/>
        </w:rPr>
        <w:t xml:space="preserve">Việc sử dụng hình thức dân chủ gián tiếp tiềm ẩn nguy cơ làm mất đi quyền làm chủ của nhân dân nếu không có các biện pháp bảo đảm đầy đủ. Lý do là vì: </w:t>
      </w:r>
    </w:p>
    <w:p w14:paraId="085409F7" w14:textId="77777777" w:rsidR="00293AF1" w:rsidRPr="00293AF1" w:rsidRDefault="00293AF1" w:rsidP="00293AF1">
      <w:pPr>
        <w:pStyle w:val="ListParagraph"/>
        <w:numPr>
          <w:ilvl w:val="1"/>
          <w:numId w:val="3"/>
        </w:numPr>
        <w:spacing w:after="0"/>
        <w:jc w:val="both"/>
        <w:rPr>
          <w:rFonts w:ascii="Times New Roman" w:eastAsia="Times New Roman" w:hAnsi="Times New Roman" w:cs="Times New Roman"/>
          <w:b/>
          <w:bCs/>
          <w:sz w:val="28"/>
          <w:szCs w:val="28"/>
        </w:rPr>
      </w:pPr>
      <w:r w:rsidRPr="00293AF1">
        <w:rPr>
          <w:rFonts w:ascii="Times New Roman" w:eastAsia="Times New Roman" w:hAnsi="Times New Roman" w:cs="Times New Roman"/>
          <w:color w:val="000000" w:themeColor="text1"/>
        </w:rPr>
        <w:t xml:space="preserve">Khoảng cách giữa đại diện và nhân dân: Đại diện có thể không hoàn toàn đại diện cho nguyện vọng và lợi ích của cử tri, dẫn đến việc cử tri có ý kiến không phù hợp với nguyện vọng của nhân dân. </w:t>
      </w:r>
    </w:p>
    <w:p w14:paraId="4F906535" w14:textId="77777777" w:rsidR="00293AF1" w:rsidRPr="00293AF1" w:rsidRDefault="00293AF1" w:rsidP="00293AF1">
      <w:pPr>
        <w:pStyle w:val="ListParagraph"/>
        <w:numPr>
          <w:ilvl w:val="1"/>
          <w:numId w:val="3"/>
        </w:numPr>
        <w:spacing w:after="0"/>
        <w:jc w:val="both"/>
        <w:rPr>
          <w:rFonts w:ascii="Times New Roman" w:eastAsia="Times New Roman" w:hAnsi="Times New Roman" w:cs="Times New Roman"/>
          <w:b/>
          <w:bCs/>
          <w:sz w:val="28"/>
          <w:szCs w:val="28"/>
        </w:rPr>
      </w:pPr>
      <w:r w:rsidRPr="00293AF1">
        <w:rPr>
          <w:rFonts w:ascii="Times New Roman" w:eastAsia="Times New Roman" w:hAnsi="Times New Roman" w:cs="Times New Roman"/>
          <w:color w:val="000000" w:themeColor="text1"/>
        </w:rPr>
        <w:t xml:space="preserve">Thiếu sự giám sát: Nếu không có sự giám sát chặt chẽ từ phía nhân dân, đại diện có thể lạm dụng quyền lực, tham nhũng hoặc đưa ra quyết định vì lợi ích nhóm. </w:t>
      </w:r>
    </w:p>
    <w:p w14:paraId="058449ED" w14:textId="77777777" w:rsidR="00293AF1" w:rsidRPr="00293AF1" w:rsidRDefault="00293AF1" w:rsidP="00293AF1">
      <w:pPr>
        <w:pStyle w:val="ListParagraph"/>
        <w:numPr>
          <w:ilvl w:val="1"/>
          <w:numId w:val="3"/>
        </w:numPr>
        <w:spacing w:after="0"/>
        <w:jc w:val="both"/>
        <w:rPr>
          <w:rFonts w:ascii="Times New Roman" w:eastAsia="Times New Roman" w:hAnsi="Times New Roman" w:cs="Times New Roman"/>
          <w:b/>
          <w:bCs/>
          <w:sz w:val="28"/>
          <w:szCs w:val="28"/>
        </w:rPr>
      </w:pPr>
      <w:r w:rsidRPr="00293AF1">
        <w:rPr>
          <w:rFonts w:ascii="Times New Roman" w:eastAsia="Times New Roman" w:hAnsi="Times New Roman" w:cs="Times New Roman"/>
          <w:color w:val="000000" w:themeColor="text1"/>
        </w:rPr>
        <w:t xml:space="preserve">Giảm sự tham gia: Khi mọi việc được trao cho lãnh đạo, người dân có thể trở nên thụ động, giảm bớt sự chú ý và tham gia giải quyết các vấn đề chung của xã hội. </w:t>
      </w:r>
    </w:p>
    <w:p w14:paraId="322F2E49" w14:textId="6FCBDCAD" w:rsidR="00293AF1" w:rsidRPr="00293AF1" w:rsidRDefault="00293AF1" w:rsidP="00293AF1">
      <w:pPr>
        <w:pStyle w:val="ListParagraph"/>
        <w:numPr>
          <w:ilvl w:val="0"/>
          <w:numId w:val="3"/>
        </w:numPr>
        <w:spacing w:after="0"/>
        <w:jc w:val="both"/>
        <w:rPr>
          <w:rFonts w:ascii="Times New Roman" w:eastAsia="Times New Roman" w:hAnsi="Times New Roman" w:cs="Times New Roman"/>
          <w:b/>
          <w:bCs/>
          <w:sz w:val="28"/>
          <w:szCs w:val="28"/>
        </w:rPr>
      </w:pPr>
      <w:r>
        <w:rPr>
          <w:rFonts w:ascii="Times New Roman" w:eastAsia="Times New Roman" w:hAnsi="Times New Roman" w:cs="Times New Roman"/>
          <w:color w:val="000000" w:themeColor="text1"/>
          <w:lang w:val="en-US"/>
        </w:rPr>
        <w:t>D</w:t>
      </w:r>
      <w:r w:rsidRPr="00293AF1">
        <w:rPr>
          <w:rFonts w:ascii="Times New Roman" w:eastAsia="Times New Roman" w:hAnsi="Times New Roman" w:cs="Times New Roman"/>
          <w:color w:val="000000" w:themeColor="text1"/>
        </w:rPr>
        <w:t xml:space="preserve">ân chủ gián tiếp vẫn có thể là một hình thức thực hiện quyền lực nhà nước hiệu quả nếu có các biện pháp bảo đảm sau: </w:t>
      </w:r>
    </w:p>
    <w:p w14:paraId="593DF801" w14:textId="77777777" w:rsidR="00293AF1" w:rsidRPr="00293AF1" w:rsidRDefault="00293AF1" w:rsidP="00293AF1">
      <w:pPr>
        <w:pStyle w:val="ListParagraph"/>
        <w:numPr>
          <w:ilvl w:val="1"/>
          <w:numId w:val="3"/>
        </w:numPr>
        <w:spacing w:after="0"/>
        <w:jc w:val="both"/>
        <w:rPr>
          <w:rFonts w:ascii="Times New Roman" w:eastAsia="Times New Roman" w:hAnsi="Times New Roman" w:cs="Times New Roman"/>
          <w:b/>
          <w:bCs/>
          <w:sz w:val="28"/>
          <w:szCs w:val="28"/>
        </w:rPr>
      </w:pPr>
      <w:r w:rsidRPr="00293AF1">
        <w:rPr>
          <w:rFonts w:ascii="Times New Roman" w:eastAsia="Times New Roman" w:hAnsi="Times New Roman" w:cs="Times New Roman"/>
          <w:color w:val="000000" w:themeColor="text1"/>
        </w:rPr>
        <w:t>Bầu cử tự do và công bằng: Bỏ đảm tất cả mọi công dân đều có quyền bầu cử và ứng cử, bầu cử diễn ra hoàn toàn tự do, minh bạch và không có gian lận.</w:t>
      </w:r>
    </w:p>
    <w:p w14:paraId="38959D28" w14:textId="77777777" w:rsidR="00293AF1" w:rsidRPr="00293AF1" w:rsidRDefault="00293AF1" w:rsidP="00293AF1">
      <w:pPr>
        <w:pStyle w:val="ListParagraph"/>
        <w:numPr>
          <w:ilvl w:val="1"/>
          <w:numId w:val="3"/>
        </w:numPr>
        <w:spacing w:after="0"/>
        <w:jc w:val="both"/>
        <w:rPr>
          <w:rFonts w:ascii="Times New Roman" w:eastAsia="Times New Roman" w:hAnsi="Times New Roman" w:cs="Times New Roman"/>
          <w:b/>
          <w:bCs/>
          <w:sz w:val="28"/>
          <w:szCs w:val="28"/>
        </w:rPr>
      </w:pPr>
      <w:r w:rsidRPr="00293AF1">
        <w:rPr>
          <w:rFonts w:ascii="Times New Roman" w:eastAsia="Times New Roman" w:hAnsi="Times New Roman" w:cs="Times New Roman"/>
          <w:color w:val="000000" w:themeColor="text1"/>
        </w:rPr>
        <w:t xml:space="preserve">Hệ thống trách nhiệm giải trình: Đại diện phải chịu trách nhiệm trước cử tri về mọi hành vi và quyết định của mình. </w:t>
      </w:r>
    </w:p>
    <w:p w14:paraId="3FC70951" w14:textId="77777777" w:rsidR="00293AF1" w:rsidRPr="00293AF1" w:rsidRDefault="00293AF1" w:rsidP="00293AF1">
      <w:pPr>
        <w:pStyle w:val="ListParagraph"/>
        <w:numPr>
          <w:ilvl w:val="1"/>
          <w:numId w:val="3"/>
        </w:numPr>
        <w:spacing w:after="0"/>
        <w:jc w:val="both"/>
        <w:rPr>
          <w:rFonts w:ascii="Times New Roman" w:eastAsia="Times New Roman" w:hAnsi="Times New Roman" w:cs="Times New Roman"/>
          <w:b/>
          <w:bCs/>
          <w:sz w:val="28"/>
          <w:szCs w:val="28"/>
        </w:rPr>
      </w:pPr>
      <w:r w:rsidRPr="00293AF1">
        <w:rPr>
          <w:rFonts w:ascii="Times New Roman" w:eastAsia="Times New Roman" w:hAnsi="Times New Roman" w:cs="Times New Roman"/>
          <w:color w:val="000000" w:themeColor="text1"/>
        </w:rPr>
        <w:lastRenderedPageBreak/>
        <w:t xml:space="preserve">Sự tham gia của công dân: Khuyến khích và tạo điều kiện cho người dân tham gia vào các hoạt động thảo luận, giám sát và đóng góp ý kiến về các vấn đề chung. </w:t>
      </w:r>
    </w:p>
    <w:p w14:paraId="2EDF7457" w14:textId="70DDF074" w:rsidR="00293AF1" w:rsidRPr="00293AF1" w:rsidRDefault="00293AF1" w:rsidP="00293AF1">
      <w:pPr>
        <w:pStyle w:val="ListParagraph"/>
        <w:numPr>
          <w:ilvl w:val="1"/>
          <w:numId w:val="3"/>
        </w:numPr>
        <w:spacing w:after="0"/>
        <w:jc w:val="both"/>
        <w:rPr>
          <w:rFonts w:ascii="Times New Roman" w:eastAsia="Times New Roman" w:hAnsi="Times New Roman" w:cs="Times New Roman"/>
          <w:b/>
          <w:bCs/>
          <w:sz w:val="28"/>
          <w:szCs w:val="28"/>
        </w:rPr>
      </w:pPr>
      <w:r w:rsidRPr="00293AF1">
        <w:rPr>
          <w:rFonts w:ascii="Times New Roman" w:eastAsia="Times New Roman" w:hAnsi="Times New Roman" w:cs="Times New Roman"/>
          <w:color w:val="000000" w:themeColor="text1"/>
        </w:rPr>
        <w:t xml:space="preserve">Giáo dục công dân: Nâng cao nhận thức của người dân về quyền và trách nhiệm của mình, giúp họ hiểu rõ bản chất của dân chủ gián tiếp và cách thức tham gia hiệu quả vào hệ thống này. </w:t>
      </w:r>
    </w:p>
    <w:p w14:paraId="2ED8F02C" w14:textId="76AE4F08" w:rsidR="34429B8A" w:rsidRPr="00293AF1" w:rsidRDefault="00293AF1" w:rsidP="00293AF1">
      <w:pPr>
        <w:pStyle w:val="ListParagraph"/>
        <w:numPr>
          <w:ilvl w:val="1"/>
          <w:numId w:val="5"/>
        </w:numPr>
        <w:spacing w:after="0"/>
        <w:jc w:val="both"/>
        <w:rPr>
          <w:rFonts w:ascii="Times New Roman" w:eastAsia="Times New Roman" w:hAnsi="Times New Roman" w:cs="Times New Roman"/>
          <w:b/>
          <w:bCs/>
          <w:sz w:val="28"/>
          <w:szCs w:val="28"/>
        </w:rPr>
      </w:pPr>
      <w:r w:rsidRPr="00293AF1">
        <w:rPr>
          <w:rFonts w:ascii="Times New Roman" w:eastAsia="Times New Roman" w:hAnsi="Times New Roman" w:cs="Times New Roman"/>
          <w:color w:val="000000" w:themeColor="text1"/>
        </w:rPr>
        <w:t>Dân chủ gián tiếp không tự bản thân nó làm mất đi quyền làm chủ của nhân dân. Tuy nhiên, để đảm bảo quyền làm chủ được thực thi đầy đủ, cần có các biện pháp bảo đảm để hạn chế những nguy cơ tiềm ẩn và phát huy tối ưu lợi ích của hình thức dân chủ này.</w:t>
      </w:r>
    </w:p>
    <w:sectPr w:rsidR="34429B8A" w:rsidRPr="00293AF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96899"/>
    <w:multiLevelType w:val="hybridMultilevel"/>
    <w:tmpl w:val="55F8669E"/>
    <w:lvl w:ilvl="0" w:tplc="E0A4AACA">
      <w:start w:val="1"/>
      <w:numFmt w:val="bullet"/>
      <w:lvlText w:val=""/>
      <w:lvlJc w:val="left"/>
      <w:pPr>
        <w:ind w:left="720" w:hanging="360"/>
      </w:pPr>
      <w:rPr>
        <w:rFonts w:ascii="Symbol" w:hAnsi="Symbol" w:hint="default"/>
      </w:rPr>
    </w:lvl>
    <w:lvl w:ilvl="1" w:tplc="4AC83C1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0171A"/>
    <w:multiLevelType w:val="hybridMultilevel"/>
    <w:tmpl w:val="4DBE0C1C"/>
    <w:lvl w:ilvl="0" w:tplc="DF44D0CA">
      <w:start w:val="1"/>
      <w:numFmt w:val="bullet"/>
      <w:lvlText w:val=""/>
      <w:lvlJc w:val="left"/>
      <w:pPr>
        <w:ind w:left="720" w:hanging="360"/>
      </w:pPr>
      <w:rPr>
        <w:rFonts w:ascii="Symbol" w:hAnsi="Symbol" w:hint="default"/>
      </w:rPr>
    </w:lvl>
    <w:lvl w:ilvl="1" w:tplc="9060302E">
      <w:start w:val="1"/>
      <w:numFmt w:val="bullet"/>
      <w:lvlText w:val="o"/>
      <w:lvlJc w:val="left"/>
      <w:pPr>
        <w:ind w:left="1440" w:hanging="360"/>
      </w:pPr>
      <w:rPr>
        <w:rFonts w:ascii="Courier New" w:hAnsi="Courier New" w:hint="default"/>
      </w:rPr>
    </w:lvl>
    <w:lvl w:ilvl="2" w:tplc="A42E1DBA">
      <w:start w:val="1"/>
      <w:numFmt w:val="bullet"/>
      <w:lvlText w:val=""/>
      <w:lvlJc w:val="left"/>
      <w:pPr>
        <w:ind w:left="2160" w:hanging="360"/>
      </w:pPr>
      <w:rPr>
        <w:rFonts w:ascii="Wingdings" w:hAnsi="Wingdings" w:hint="default"/>
      </w:rPr>
    </w:lvl>
    <w:lvl w:ilvl="3" w:tplc="F00E01B8">
      <w:start w:val="1"/>
      <w:numFmt w:val="bullet"/>
      <w:lvlText w:val=""/>
      <w:lvlJc w:val="left"/>
      <w:pPr>
        <w:ind w:left="2880" w:hanging="360"/>
      </w:pPr>
      <w:rPr>
        <w:rFonts w:ascii="Symbol" w:hAnsi="Symbol" w:hint="default"/>
      </w:rPr>
    </w:lvl>
    <w:lvl w:ilvl="4" w:tplc="7160D4DC">
      <w:start w:val="1"/>
      <w:numFmt w:val="bullet"/>
      <w:lvlText w:val="o"/>
      <w:lvlJc w:val="left"/>
      <w:pPr>
        <w:ind w:left="3600" w:hanging="360"/>
      </w:pPr>
      <w:rPr>
        <w:rFonts w:ascii="Courier New" w:hAnsi="Courier New" w:hint="default"/>
      </w:rPr>
    </w:lvl>
    <w:lvl w:ilvl="5" w:tplc="BDE6B1CE">
      <w:start w:val="1"/>
      <w:numFmt w:val="bullet"/>
      <w:lvlText w:val=""/>
      <w:lvlJc w:val="left"/>
      <w:pPr>
        <w:ind w:left="4320" w:hanging="360"/>
      </w:pPr>
      <w:rPr>
        <w:rFonts w:ascii="Wingdings" w:hAnsi="Wingdings" w:hint="default"/>
      </w:rPr>
    </w:lvl>
    <w:lvl w:ilvl="6" w:tplc="98F68038">
      <w:start w:val="1"/>
      <w:numFmt w:val="bullet"/>
      <w:lvlText w:val=""/>
      <w:lvlJc w:val="left"/>
      <w:pPr>
        <w:ind w:left="5040" w:hanging="360"/>
      </w:pPr>
      <w:rPr>
        <w:rFonts w:ascii="Symbol" w:hAnsi="Symbol" w:hint="default"/>
      </w:rPr>
    </w:lvl>
    <w:lvl w:ilvl="7" w:tplc="83409136">
      <w:start w:val="1"/>
      <w:numFmt w:val="bullet"/>
      <w:lvlText w:val="o"/>
      <w:lvlJc w:val="left"/>
      <w:pPr>
        <w:ind w:left="5760" w:hanging="360"/>
      </w:pPr>
      <w:rPr>
        <w:rFonts w:ascii="Courier New" w:hAnsi="Courier New" w:hint="default"/>
      </w:rPr>
    </w:lvl>
    <w:lvl w:ilvl="8" w:tplc="5ABA0420">
      <w:start w:val="1"/>
      <w:numFmt w:val="bullet"/>
      <w:lvlText w:val=""/>
      <w:lvlJc w:val="left"/>
      <w:pPr>
        <w:ind w:left="6480" w:hanging="360"/>
      </w:pPr>
      <w:rPr>
        <w:rFonts w:ascii="Wingdings" w:hAnsi="Wingdings" w:hint="default"/>
      </w:rPr>
    </w:lvl>
  </w:abstractNum>
  <w:abstractNum w:abstractNumId="2" w15:restartNumberingAfterBreak="0">
    <w:nsid w:val="46515A85"/>
    <w:multiLevelType w:val="hybridMultilevel"/>
    <w:tmpl w:val="6ACED9C8"/>
    <w:lvl w:ilvl="0" w:tplc="E0A4AACA">
      <w:start w:val="1"/>
      <w:numFmt w:val="bullet"/>
      <w:lvlText w:val=""/>
      <w:lvlJc w:val="left"/>
      <w:pPr>
        <w:ind w:left="720" w:hanging="360"/>
      </w:pPr>
      <w:rPr>
        <w:rFonts w:ascii="Symbol" w:hAnsi="Symbol" w:hint="default"/>
      </w:rPr>
    </w:lvl>
    <w:lvl w:ilvl="1" w:tplc="4AC83C1C">
      <w:start w:val="1"/>
      <w:numFmt w:val="bullet"/>
      <w:lvlText w:val=""/>
      <w:lvlJc w:val="left"/>
      <w:pPr>
        <w:ind w:left="1211"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2891751"/>
    <w:multiLevelType w:val="hybridMultilevel"/>
    <w:tmpl w:val="3F82CBBA"/>
    <w:lvl w:ilvl="0" w:tplc="E0A4AA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AE18F2"/>
    <w:multiLevelType w:val="hybridMultilevel"/>
    <w:tmpl w:val="797E4606"/>
    <w:lvl w:ilvl="0" w:tplc="3E8AADD8">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5" w15:restartNumberingAfterBreak="0">
    <w:nsid w:val="63822D93"/>
    <w:multiLevelType w:val="hybridMultilevel"/>
    <w:tmpl w:val="57000792"/>
    <w:lvl w:ilvl="0" w:tplc="3E8AADD8">
      <w:start w:val="1"/>
      <w:numFmt w:val="bullet"/>
      <w:lvlText w:val=""/>
      <w:lvlJc w:val="left"/>
      <w:pPr>
        <w:ind w:left="1931" w:hanging="360"/>
      </w:pPr>
      <w:rPr>
        <w:rFonts w:ascii="Symbol" w:hAnsi="Symbol" w:hint="default"/>
      </w:rPr>
    </w:lvl>
    <w:lvl w:ilvl="1" w:tplc="3E8AADD8">
      <w:start w:val="1"/>
      <w:numFmt w:val="bullet"/>
      <w:lvlText w:val=""/>
      <w:lvlJc w:val="left"/>
      <w:pPr>
        <w:ind w:left="1494"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397B98"/>
    <w:multiLevelType w:val="hybridMultilevel"/>
    <w:tmpl w:val="A73EA3DE"/>
    <w:lvl w:ilvl="0" w:tplc="E0A4AA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6238705">
    <w:abstractNumId w:val="1"/>
  </w:num>
  <w:num w:numId="2" w16cid:durableId="1561286821">
    <w:abstractNumId w:val="6"/>
  </w:num>
  <w:num w:numId="3" w16cid:durableId="1155032549">
    <w:abstractNumId w:val="2"/>
  </w:num>
  <w:num w:numId="4" w16cid:durableId="1330522643">
    <w:abstractNumId w:val="3"/>
  </w:num>
  <w:num w:numId="5" w16cid:durableId="1703360230">
    <w:abstractNumId w:val="5"/>
  </w:num>
  <w:num w:numId="6" w16cid:durableId="1529835537">
    <w:abstractNumId w:val="0"/>
  </w:num>
  <w:num w:numId="7" w16cid:durableId="6553061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EFF97E"/>
    <w:rsid w:val="00293AF1"/>
    <w:rsid w:val="00492783"/>
    <w:rsid w:val="00592D3C"/>
    <w:rsid w:val="00673C09"/>
    <w:rsid w:val="006F72D2"/>
    <w:rsid w:val="008C685D"/>
    <w:rsid w:val="009B2DE8"/>
    <w:rsid w:val="00B34A46"/>
    <w:rsid w:val="00F53346"/>
    <w:rsid w:val="0447FD5B"/>
    <w:rsid w:val="05A97BFC"/>
    <w:rsid w:val="0D9B3D2B"/>
    <w:rsid w:val="0E119540"/>
    <w:rsid w:val="0E905BCD"/>
    <w:rsid w:val="15514CD2"/>
    <w:rsid w:val="1825DAE4"/>
    <w:rsid w:val="22931989"/>
    <w:rsid w:val="230E4B9D"/>
    <w:rsid w:val="238E0DE2"/>
    <w:rsid w:val="266D4CC1"/>
    <w:rsid w:val="2773618B"/>
    <w:rsid w:val="2953DD24"/>
    <w:rsid w:val="34429B8A"/>
    <w:rsid w:val="43420F9C"/>
    <w:rsid w:val="43CF468B"/>
    <w:rsid w:val="458D5D7C"/>
    <w:rsid w:val="46EF1C15"/>
    <w:rsid w:val="489DD43E"/>
    <w:rsid w:val="4B60F3F1"/>
    <w:rsid w:val="4FD57BD3"/>
    <w:rsid w:val="5449A6A9"/>
    <w:rsid w:val="599E396D"/>
    <w:rsid w:val="5BFA5B2D"/>
    <w:rsid w:val="5CCD0547"/>
    <w:rsid w:val="62A8FEBA"/>
    <w:rsid w:val="63430357"/>
    <w:rsid w:val="66E264FF"/>
    <w:rsid w:val="6720F3D4"/>
    <w:rsid w:val="6B640FF5"/>
    <w:rsid w:val="71EFF97E"/>
    <w:rsid w:val="76D179B7"/>
    <w:rsid w:val="7B9C718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FF97E"/>
  <w15:chartTrackingRefBased/>
  <w15:docId w15:val="{EE368140-D9AD-4057-B93D-2C86DD4D4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VN"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26"/>
      <w:szCs w:val="26"/>
    </w:rPr>
  </w:style>
  <w:style w:type="paragraph" w:styleId="ListParagraph">
    <w:name w:val="List Paragraph"/>
    <w:basedOn w:val="Normal"/>
    <w:uiPriority w:val="34"/>
    <w:qFormat/>
    <w:rsid w:val="00293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hoangchau.07032004@gmail.com</dc:creator>
  <cp:keywords/>
  <dc:description/>
  <cp:lastModifiedBy>Dang Nhan</cp:lastModifiedBy>
  <cp:revision>2</cp:revision>
  <dcterms:created xsi:type="dcterms:W3CDTF">2024-06-22T12:52:00Z</dcterms:created>
  <dcterms:modified xsi:type="dcterms:W3CDTF">2024-06-22T12:52:00Z</dcterms:modified>
</cp:coreProperties>
</file>