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74C" w:rsidRPr="00A9485E" w:rsidRDefault="00B95105" w:rsidP="00A9485E">
      <w:pPr>
        <w:jc w:val="center"/>
        <w:rPr>
          <w:b/>
          <w:sz w:val="28"/>
          <w:szCs w:val="28"/>
        </w:rPr>
      </w:pPr>
      <w:r w:rsidRPr="00A9485E">
        <w:rPr>
          <w:b/>
          <w:sz w:val="28"/>
          <w:szCs w:val="28"/>
        </w:rPr>
        <w:t>Homework 3</w:t>
      </w:r>
    </w:p>
    <w:p w:rsidR="00B95105" w:rsidRDefault="00B95105">
      <w:pPr>
        <w:rPr>
          <w:b/>
        </w:rPr>
      </w:pPr>
      <w:r w:rsidRPr="00B95105">
        <w:rPr>
          <w:b/>
        </w:rPr>
        <w:t>Problem 1.</w:t>
      </w:r>
    </w:p>
    <w:p w:rsidR="00B95105" w:rsidRDefault="00B95105">
      <w:r w:rsidRPr="00B95105">
        <w:t>Read</w:t>
      </w:r>
      <w:r>
        <w:t xml:space="preserve"> paper</w:t>
      </w:r>
      <w:r w:rsidR="00C52925">
        <w:t>:</w:t>
      </w:r>
      <w:r>
        <w:t xml:space="preserve"> </w:t>
      </w:r>
    </w:p>
    <w:p w:rsidR="00B95105" w:rsidRDefault="00B95105">
      <w:pPr>
        <w:rPr>
          <w:rFonts w:ascii="Georgia" w:hAnsi="Georgia"/>
          <w:color w:val="1A1A1A"/>
          <w:shd w:val="clear" w:color="auto" w:fill="FFFFFF"/>
        </w:rPr>
      </w:pPr>
      <w:r>
        <w:rPr>
          <w:rFonts w:ascii="Georgia" w:hAnsi="Georgia"/>
          <w:color w:val="1A1A1A"/>
          <w:shd w:val="clear" w:color="auto" w:fill="FFFFFF"/>
        </w:rPr>
        <w:t xml:space="preserve">Zabarankin M., Pavlikov K. and S. Uryasev. Capital Asset Pricing Model (CAPM) with Drawdown Measure. European Journal of Operational Research, 234(2), 2014, 508–517. </w:t>
      </w:r>
    </w:p>
    <w:p w:rsidR="00B95105" w:rsidRDefault="00014442">
      <w:hyperlink r:id="rId4" w:history="1">
        <w:r w:rsidR="00B95105">
          <w:rPr>
            <w:rStyle w:val="Hyperlink"/>
          </w:rPr>
          <w:t>http://uryasev.ams.stonybrook.edu/wp-content/uploads/2014/01/CDaR-CAPM-published.pdf</w:t>
        </w:r>
      </w:hyperlink>
    </w:p>
    <w:p w:rsidR="00C52925" w:rsidRDefault="00C52925"/>
    <w:p w:rsidR="00B95105" w:rsidRDefault="00B95105">
      <w:r>
        <w:t xml:space="preserve">Calculate drawdown beta with confidence level </w:t>
      </w:r>
      <w:r w:rsidR="006868BC">
        <w:t xml:space="preserve">0.9 and 1 for gold. </w:t>
      </w:r>
    </w:p>
    <w:p w:rsidR="006868BC" w:rsidRDefault="006868BC">
      <w:r>
        <w:t>Download end of the day values from Yahoo Finance for the recent 15 years for SP500 and for GLD exchange traded fund.</w:t>
      </w:r>
    </w:p>
    <w:p w:rsidR="006868BC" w:rsidRPr="00B95105" w:rsidRDefault="006868BC">
      <w:r>
        <w:t>Drawdown</w:t>
      </w:r>
      <w:r w:rsidR="00AC0A43">
        <w:t>s</w:t>
      </w:r>
      <w:r>
        <w:t xml:space="preserve"> should be calculated on daily basis. Gold = </w:t>
      </w:r>
      <w:r w:rsidR="009D7E78">
        <w:t>GLD, Market = SP500</w:t>
      </w:r>
      <w:r w:rsidR="000C1A67">
        <w:t>, recent 15 years of data should be used for calculations of drawdown betas.</w:t>
      </w:r>
      <w:r w:rsidR="00014442">
        <w:t xml:space="preserve"> Consider uncompounded cumulative returns.</w:t>
      </w:r>
      <w:bookmarkStart w:id="0" w:name="_GoBack"/>
      <w:bookmarkEnd w:id="0"/>
    </w:p>
    <w:sectPr w:rsidR="006868BC" w:rsidRPr="00B95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105"/>
    <w:rsid w:val="00014442"/>
    <w:rsid w:val="000C1A67"/>
    <w:rsid w:val="006868BC"/>
    <w:rsid w:val="008B7A56"/>
    <w:rsid w:val="009D7E78"/>
    <w:rsid w:val="00A9485E"/>
    <w:rsid w:val="00AC0A43"/>
    <w:rsid w:val="00B95105"/>
    <w:rsid w:val="00C52925"/>
    <w:rsid w:val="00CC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21ECF"/>
  <w15:chartTrackingRefBased/>
  <w15:docId w15:val="{9AB9DC09-BA0E-4FFD-A186-6323B2115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51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uryasev.ams.stonybrook.edu/wp-content/uploads/2014/01/CDaR-CAPM-publishe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 Account</dc:creator>
  <cp:keywords/>
  <dc:description/>
  <cp:lastModifiedBy>Stan Uryasev</cp:lastModifiedBy>
  <cp:revision>9</cp:revision>
  <dcterms:created xsi:type="dcterms:W3CDTF">2020-02-25T18:34:00Z</dcterms:created>
  <dcterms:modified xsi:type="dcterms:W3CDTF">2020-02-25T19:56:00Z</dcterms:modified>
</cp:coreProperties>
</file>