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F03A0F4" w14:textId="1F372759" w:rsidR="006F7A8A" w:rsidRDefault="00033783" w:rsidP="00033783">
      <w:pPr>
        <w:tabs>
          <w:tab w:val="right" w:pos="9360"/>
        </w:tabs>
        <w:spacing w:after="60"/>
        <w:ind w:firstLine="1440"/>
      </w:pPr>
      <w:r>
        <w:rPr>
          <w:noProof/>
        </w:rPr>
        <w:drawing>
          <wp:anchor distT="0" distB="0" distL="114300" distR="114300" simplePos="0" relativeHeight="251659264" behindDoc="1" locked="0" layoutInCell="1" allowOverlap="1" wp14:anchorId="12DACE07" wp14:editId="5AA76ABC">
            <wp:simplePos x="0" y="0"/>
            <wp:positionH relativeFrom="column">
              <wp:posOffset>483714</wp:posOffset>
            </wp:positionH>
            <wp:positionV relativeFrom="paragraph">
              <wp:posOffset>-3175</wp:posOffset>
            </wp:positionV>
            <wp:extent cx="452755" cy="437515"/>
            <wp:effectExtent l="0" t="0" r="4445" b="635"/>
            <wp:wrapNone/>
            <wp:docPr id="1864597979" name="Picture 186459797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64597979" name="Picture 1864597979"/>
                    <pic:cNvPicPr>
                      <a:picLocks noChangeAspect="1" noChangeArrowheads="1"/>
                    </pic:cNvPicPr>
                  </pic:nvPicPr>
                  <pic:blipFill>
                    <a:blip r:embed="rId5" cstate="print">
                      <a:extLst>
                        <a:ext uri="{28A0092B-C50C-407E-A947-70E740481C1C}">
                          <a14:useLocalDpi xmlns:a14="http://schemas.microsoft.com/office/drawing/2010/main" val="0"/>
                        </a:ext>
                      </a:extLst>
                    </a:blip>
                    <a:stretch>
                      <a:fillRect/>
                    </a:stretch>
                  </pic:blipFill>
                  <pic:spPr bwMode="auto">
                    <a:xfrm>
                      <a:off x="0" y="0"/>
                      <a:ext cx="452755" cy="437515"/>
                    </a:xfrm>
                    <a:prstGeom prst="rect">
                      <a:avLst/>
                    </a:prstGeom>
                  </pic:spPr>
                </pic:pic>
              </a:graphicData>
            </a:graphic>
            <wp14:sizeRelH relativeFrom="page">
              <wp14:pctWidth>0</wp14:pctWidth>
            </wp14:sizeRelH>
            <wp14:sizeRelV relativeFrom="page">
              <wp14:pctHeight>0</wp14:pctHeight>
            </wp14:sizeRelV>
          </wp:anchor>
        </w:drawing>
      </w:r>
      <w:r w:rsidR="00000000">
        <w:rPr>
          <w:noProof/>
        </w:rPr>
        <w:drawing>
          <wp:anchor distT="0" distB="0" distL="114300" distR="114300" simplePos="0" relativeHeight="251658240" behindDoc="1" locked="0" layoutInCell="1" allowOverlap="1" wp14:anchorId="257E933E" wp14:editId="1020F017">
            <wp:simplePos x="0" y="0"/>
            <wp:positionH relativeFrom="column">
              <wp:posOffset>1363</wp:posOffset>
            </wp:positionH>
            <wp:positionV relativeFrom="paragraph">
              <wp:posOffset>-2766</wp:posOffset>
            </wp:positionV>
            <wp:extent cx="431956" cy="431956"/>
            <wp:effectExtent l="0" t="0" r="6350" b="6350"/>
            <wp:wrapNone/>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cstate="print">
                      <a:extLst>
                        <a:ext uri="{28A0092B-C50C-407E-A947-70E740481C1C}">
                          <a14:useLocalDpi xmlns:a14="http://schemas.microsoft.com/office/drawing/2010/main" val="0"/>
                        </a:ext>
                      </a:extLst>
                    </a:blip>
                    <a:srcRect/>
                    <a:stretch>
                      <a:fillRect/>
                    </a:stretch>
                  </pic:blipFill>
                  <pic:spPr bwMode="auto">
                    <a:xfrm>
                      <a:off x="0" y="0"/>
                      <a:ext cx="431956" cy="431956"/>
                    </a:xfrm>
                    <a:prstGeom prst="rect">
                      <a:avLst/>
                    </a:prstGeom>
                  </pic:spPr>
                </pic:pic>
              </a:graphicData>
            </a:graphic>
            <wp14:sizeRelH relativeFrom="page">
              <wp14:pctWidth>0</wp14:pctWidth>
            </wp14:sizeRelH>
            <wp14:sizeRelV relativeFrom="page">
              <wp14:pctHeight>0</wp14:pctHeight>
            </wp14:sizeRelV>
          </wp:anchor>
        </w:drawing>
      </w:r>
      <w:r>
        <w:rPr>
          <w:b/>
          <w:bCs/>
          <w:color w:val="0F2A4A"/>
          <w:sz w:val="28"/>
          <w:szCs w:val="28"/>
        </w:rPr>
        <w:t xml:space="preserve">    </w:t>
      </w:r>
      <w:r w:rsidR="00000000">
        <w:rPr>
          <w:b/>
          <w:bCs/>
          <w:color w:val="0F2A4A"/>
          <w:sz w:val="28"/>
          <w:szCs w:val="28"/>
        </w:rPr>
        <w:t>Redemption Temple</w:t>
      </w:r>
    </w:p>
    <w:p w14:paraId="194266AB" w14:textId="5FD27EF8" w:rsidR="006F7A8A" w:rsidRDefault="00033783" w:rsidP="00033783">
      <w:pPr>
        <w:pBdr>
          <w:bottom w:val="single" w:sz="6" w:space="6" w:color="B8892B"/>
        </w:pBdr>
        <w:spacing w:after="320"/>
        <w:ind w:firstLine="720"/>
      </w:pPr>
      <w:r>
        <w:rPr>
          <w:color w:val="64748B"/>
          <w:sz w:val="20"/>
          <w:szCs w:val="20"/>
        </w:rPr>
        <w:t xml:space="preserve">                      </w:t>
      </w:r>
      <w:r w:rsidR="00000000">
        <w:rPr>
          <w:color w:val="64748B"/>
          <w:sz w:val="20"/>
          <w:szCs w:val="20"/>
        </w:rPr>
        <w:t>Assemblies of God</w:t>
      </w:r>
    </w:p>
    <w:p w14:paraId="2369602D" w14:textId="295DD77F" w:rsidR="006F7A8A" w:rsidRDefault="00033783" w:rsidP="00033783">
      <w:pPr>
        <w:spacing w:after="240" w:line="276" w:lineRule="auto"/>
        <w:ind w:left="7200"/>
      </w:pPr>
      <w:r>
        <w:t xml:space="preserve"> </w:t>
      </w:r>
      <w:r w:rsidR="00000000">
        <w:t>24 September 2026</w:t>
      </w:r>
    </w:p>
    <w:p w14:paraId="1C9B5EB7" w14:textId="77777777" w:rsidR="006F7A8A" w:rsidRDefault="00000000">
      <w:pPr>
        <w:spacing w:line="276" w:lineRule="auto"/>
      </w:pPr>
      <w:r>
        <w:rPr>
          <w:b/>
          <w:bCs/>
        </w:rPr>
        <w:t>The Church Board</w:t>
      </w:r>
    </w:p>
    <w:p w14:paraId="0F8D4715" w14:textId="77777777" w:rsidR="006F7A8A" w:rsidRDefault="00000000">
      <w:pPr>
        <w:spacing w:after="320" w:line="276" w:lineRule="auto"/>
      </w:pPr>
      <w:r>
        <w:t>Redemption Temple, Assemblies of God</w:t>
      </w:r>
    </w:p>
    <w:p w14:paraId="39ECB7BD" w14:textId="77777777" w:rsidR="006F7A8A" w:rsidRDefault="00000000">
      <w:pPr>
        <w:spacing w:after="200" w:line="276" w:lineRule="auto"/>
      </w:pPr>
      <w:r>
        <w:t>Dear Members of the Board,</w:t>
      </w:r>
    </w:p>
    <w:p w14:paraId="49518F99" w14:textId="6B347783" w:rsidR="006F7A8A" w:rsidRDefault="00000000" w:rsidP="00033783">
      <w:pPr>
        <w:spacing w:after="200" w:line="276" w:lineRule="auto"/>
        <w:jc w:val="center"/>
      </w:pPr>
      <w:r>
        <w:rPr>
          <w:b/>
          <w:bCs/>
          <w:color w:val="0F2A4A"/>
        </w:rPr>
        <w:t xml:space="preserve">Proposal: </w:t>
      </w:r>
      <w:r w:rsidR="00734439">
        <w:rPr>
          <w:b/>
          <w:bCs/>
          <w:color w:val="0F2A4A"/>
        </w:rPr>
        <w:t>A</w:t>
      </w:r>
      <w:r>
        <w:rPr>
          <w:b/>
          <w:bCs/>
          <w:color w:val="0F2A4A"/>
        </w:rPr>
        <w:t>dopting RT AG Connect for membership, attendance and follow-up</w:t>
      </w:r>
    </w:p>
    <w:p w14:paraId="58FEB46D" w14:textId="77777777" w:rsidR="006F7A8A" w:rsidRDefault="00000000">
      <w:pPr>
        <w:spacing w:after="160" w:line="276" w:lineRule="auto"/>
      </w:pPr>
      <w:r>
        <w:t>I am writing to ask the Board to adopt RT AG Connect, a membership, attendance and follow-up system built for our church. The system is complete, tested and already online. What remains is a decision to use it, and a few practical choices that only the Board can make. This letter sets out why I believe we need it, what it does, how our members’ information is protected, what it costs, and what I am asking you to decide.</w:t>
      </w:r>
    </w:p>
    <w:p w14:paraId="3E5C9D41" w14:textId="77777777" w:rsidR="006F7A8A" w:rsidRDefault="00000000">
      <w:pPr>
        <w:spacing w:before="240" w:after="100"/>
      </w:pPr>
      <w:r>
        <w:rPr>
          <w:b/>
          <w:bCs/>
          <w:color w:val="0F2A4A"/>
          <w:sz w:val="24"/>
          <w:szCs w:val="24"/>
        </w:rPr>
        <w:t>Why we need it</w:t>
      </w:r>
    </w:p>
    <w:p w14:paraId="0209906C" w14:textId="77777777" w:rsidR="006F7A8A" w:rsidRDefault="00000000">
      <w:pPr>
        <w:spacing w:after="160" w:line="276" w:lineRule="auto"/>
      </w:pPr>
      <w:r>
        <w:t xml:space="preserve">Our register today lives on paper and in people’s memories. We count who is present, but we do not reliably notice who is absent. When a member stops coming, weeks or months can pass before anyone </w:t>
      </w:r>
      <w:proofErr w:type="spellStart"/>
      <w:r>
        <w:t>realises</w:t>
      </w:r>
      <w:proofErr w:type="spellEnd"/>
      <w:r>
        <w:t>, and by then the moment for a timely visit has often gone. Birthdays are missed, department leaders cannot see their own people at a glance, and any figure the Board asks for has to be assembled by hand the night before a meeting.</w:t>
      </w:r>
    </w:p>
    <w:p w14:paraId="43F62F7D" w14:textId="77777777" w:rsidR="006F7A8A" w:rsidRDefault="00000000">
      <w:pPr>
        <w:spacing w:after="160" w:line="276" w:lineRule="auto"/>
      </w:pPr>
      <w:r>
        <w:t>None of this is a failure of care. It is a failure of visibility. A congregation of several hundred cannot be held in one person’s head, and it should not have to be.</w:t>
      </w:r>
    </w:p>
    <w:p w14:paraId="5688A75A" w14:textId="77777777" w:rsidR="006F7A8A" w:rsidRDefault="00000000">
      <w:pPr>
        <w:spacing w:before="240" w:after="100"/>
      </w:pPr>
      <w:r>
        <w:rPr>
          <w:b/>
          <w:bCs/>
          <w:color w:val="0F2A4A"/>
          <w:sz w:val="24"/>
          <w:szCs w:val="24"/>
        </w:rPr>
        <w:t>What the system does</w:t>
      </w:r>
    </w:p>
    <w:p w14:paraId="5389097A" w14:textId="77777777" w:rsidR="006F7A8A" w:rsidRDefault="00000000">
      <w:pPr>
        <w:spacing w:after="100" w:line="276" w:lineRule="auto"/>
      </w:pPr>
      <w:r>
        <w:t>RT AG Connect keeps one complete record per member and turns Sunday attendance into information leadership can act on. In plain terms:</w:t>
      </w:r>
    </w:p>
    <w:p w14:paraId="4B3D68BC" w14:textId="77777777" w:rsidR="006F7A8A" w:rsidRDefault="00000000">
      <w:pPr>
        <w:pStyle w:val="ListParagraph"/>
        <w:numPr>
          <w:ilvl w:val="0"/>
          <w:numId w:val="2"/>
        </w:numPr>
        <w:spacing w:after="80" w:line="276" w:lineRule="auto"/>
      </w:pPr>
      <w:r>
        <w:rPr>
          <w:b/>
          <w:bCs/>
        </w:rPr>
        <w:t xml:space="preserve">Member records. </w:t>
      </w:r>
      <w:r>
        <w:t>Name, contact details, department, group, baptism and communion standing, and a photograph, in one place and searchable in seconds.</w:t>
      </w:r>
    </w:p>
    <w:p w14:paraId="0DE7BEDB" w14:textId="77777777" w:rsidR="006F7A8A" w:rsidRDefault="00000000">
      <w:pPr>
        <w:pStyle w:val="ListParagraph"/>
        <w:numPr>
          <w:ilvl w:val="0"/>
          <w:numId w:val="2"/>
        </w:numPr>
        <w:spacing w:after="80" w:line="276" w:lineRule="auto"/>
      </w:pPr>
      <w:r>
        <w:rPr>
          <w:b/>
          <w:bCs/>
        </w:rPr>
        <w:t xml:space="preserve">Attendance by name. </w:t>
      </w:r>
      <w:r>
        <w:t>Ushers mark present, absent or excused against each member for every service, on a phone or a laptop.</w:t>
      </w:r>
    </w:p>
    <w:p w14:paraId="0E9180C6" w14:textId="77777777" w:rsidR="006F7A8A" w:rsidRDefault="00000000">
      <w:pPr>
        <w:pStyle w:val="ListParagraph"/>
        <w:numPr>
          <w:ilvl w:val="0"/>
          <w:numId w:val="2"/>
        </w:numPr>
        <w:spacing w:after="80" w:line="276" w:lineRule="auto"/>
      </w:pPr>
      <w:r>
        <w:rPr>
          <w:b/>
          <w:bCs/>
        </w:rPr>
        <w:t xml:space="preserve">Absence noticed automatically. </w:t>
      </w:r>
      <w:r>
        <w:t>After two consecutive missed services a reminder is raised; after three it becomes urgent; after four it is flagged for a pastoral visit. Someone is holding that member’s name within the week, not months later.</w:t>
      </w:r>
    </w:p>
    <w:p w14:paraId="7F05DBA8" w14:textId="77777777" w:rsidR="006F7A8A" w:rsidRDefault="00000000">
      <w:pPr>
        <w:pStyle w:val="ListParagraph"/>
        <w:numPr>
          <w:ilvl w:val="0"/>
          <w:numId w:val="2"/>
        </w:numPr>
        <w:spacing w:after="80" w:line="276" w:lineRule="auto"/>
      </w:pPr>
      <w:r>
        <w:rPr>
          <w:b/>
          <w:bCs/>
        </w:rPr>
        <w:t xml:space="preserve">Follow-up as a conversation. </w:t>
      </w:r>
      <w:r>
        <w:t>Each case records who called, what was said and what happens next, so the next worker knows where things stand.</w:t>
      </w:r>
    </w:p>
    <w:p w14:paraId="1EC8B0EC" w14:textId="77777777" w:rsidR="006F7A8A" w:rsidRDefault="00000000">
      <w:pPr>
        <w:pStyle w:val="ListParagraph"/>
        <w:numPr>
          <w:ilvl w:val="0"/>
          <w:numId w:val="2"/>
        </w:numPr>
        <w:spacing w:after="80" w:line="276" w:lineRule="auto"/>
      </w:pPr>
      <w:r>
        <w:rPr>
          <w:b/>
          <w:bCs/>
        </w:rPr>
        <w:t xml:space="preserve">Birthdays. </w:t>
      </w:r>
      <w:r>
        <w:t>Reminders are generated every morning for the days ahead. Nobody is forgotten.</w:t>
      </w:r>
    </w:p>
    <w:p w14:paraId="14380F00" w14:textId="77777777" w:rsidR="006F7A8A" w:rsidRDefault="00000000">
      <w:pPr>
        <w:pStyle w:val="ListParagraph"/>
        <w:numPr>
          <w:ilvl w:val="0"/>
          <w:numId w:val="2"/>
        </w:numPr>
        <w:spacing w:after="80" w:line="276" w:lineRule="auto"/>
      </w:pPr>
      <w:r>
        <w:rPr>
          <w:b/>
          <w:bCs/>
        </w:rPr>
        <w:t xml:space="preserve">Reports for meetings. </w:t>
      </w:r>
      <w:r>
        <w:t>Ten reports, exported to Excel or PDF with the church name and the date, ready in seconds.</w:t>
      </w:r>
    </w:p>
    <w:p w14:paraId="45A42E7E" w14:textId="77777777" w:rsidR="006F7A8A" w:rsidRDefault="00000000">
      <w:pPr>
        <w:spacing w:after="200" w:line="276" w:lineRule="auto"/>
      </w:pPr>
      <w:r>
        <w:t>The system is deliberately modest about what it concludes. It never decides that someone has left the church. It tells us who to visit; the visiting is still ours.</w:t>
      </w:r>
    </w:p>
    <w:p w14:paraId="46987A27" w14:textId="77777777" w:rsidR="006F7A8A" w:rsidRDefault="00000000">
      <w:pPr>
        <w:spacing w:before="240" w:after="100"/>
      </w:pPr>
      <w:r>
        <w:rPr>
          <w:b/>
          <w:bCs/>
          <w:color w:val="0F2A4A"/>
          <w:sz w:val="24"/>
          <w:szCs w:val="24"/>
        </w:rPr>
        <w:lastRenderedPageBreak/>
        <w:t>How members’ information is protected</w:t>
      </w:r>
    </w:p>
    <w:p w14:paraId="629316F6" w14:textId="77777777" w:rsidR="006F7A8A" w:rsidRDefault="00000000">
      <w:pPr>
        <w:spacing w:after="160" w:line="276" w:lineRule="auto"/>
      </w:pPr>
      <w:r>
        <w:t xml:space="preserve">The system holds personal information, and I have treated that as the trust it is. Every person signs in with their own account. Access is limited by role, so a department leader sees only their own department and cannot reach anyone else’s record even by trying. Every view, change and deletion is recorded against a named person, so if a member ever asks who looked at their record, we can answer. The database is hosted in the European Union with daily backups, is not reachable from the public internet, and has been tested against direct access. Before we go live with real </w:t>
      </w:r>
      <w:proofErr w:type="gramStart"/>
      <w:r>
        <w:t>records</w:t>
      </w:r>
      <w:proofErr w:type="gramEnd"/>
      <w:r>
        <w:t xml:space="preserve"> we will confirm our handling meets Ghana’s Data Protection Act, 2012.</w:t>
      </w:r>
    </w:p>
    <w:p w14:paraId="3FE4D1AE" w14:textId="77777777" w:rsidR="006F7A8A" w:rsidRDefault="00000000">
      <w:pPr>
        <w:spacing w:before="240" w:after="100"/>
      </w:pPr>
      <w:r>
        <w:rPr>
          <w:b/>
          <w:bCs/>
          <w:color w:val="0F2A4A"/>
          <w:sz w:val="24"/>
          <w:szCs w:val="24"/>
        </w:rPr>
        <w:t>What it costs</w:t>
      </w:r>
    </w:p>
    <w:p w14:paraId="484CD2C8" w14:textId="77777777" w:rsidR="006F7A8A" w:rsidRDefault="00000000">
      <w:pPr>
        <w:spacing w:after="160" w:line="276" w:lineRule="auto"/>
      </w:pPr>
      <w:r>
        <w:t xml:space="preserve">The website and the database currently run on free hosting tiers, and the application server costs about seven US dollars a month once we want it awake around the clock rather than waking on demand. There is no </w:t>
      </w:r>
      <w:proofErr w:type="spellStart"/>
      <w:r>
        <w:t>licence</w:t>
      </w:r>
      <w:proofErr w:type="spellEnd"/>
      <w:r>
        <w:t xml:space="preserve"> fee. The real cost is time: roughly two to three minutes to enter each existing member, so about twenty hours for five hundred members, shared between two or three people over a fortnight.</w:t>
      </w:r>
    </w:p>
    <w:p w14:paraId="463F22F0" w14:textId="77777777" w:rsidR="006F7A8A" w:rsidRDefault="00000000">
      <w:pPr>
        <w:spacing w:before="240" w:after="100"/>
      </w:pPr>
      <w:r>
        <w:rPr>
          <w:b/>
          <w:bCs/>
          <w:color w:val="0F2A4A"/>
          <w:sz w:val="24"/>
          <w:szCs w:val="24"/>
        </w:rPr>
        <w:t>What I am asking the Board to decide</w:t>
      </w:r>
    </w:p>
    <w:p w14:paraId="7F2C3AAF" w14:textId="77777777" w:rsidR="006F7A8A" w:rsidRDefault="00000000">
      <w:pPr>
        <w:pStyle w:val="ListParagraph"/>
        <w:numPr>
          <w:ilvl w:val="0"/>
          <w:numId w:val="3"/>
        </w:numPr>
        <w:spacing w:after="80" w:line="276" w:lineRule="auto"/>
      </w:pPr>
      <w:r>
        <w:rPr>
          <w:b/>
          <w:bCs/>
        </w:rPr>
        <w:t xml:space="preserve">Approval to adopt the system. </w:t>
      </w:r>
      <w:r>
        <w:t>It is built and online; this is a decision to use it.</w:t>
      </w:r>
    </w:p>
    <w:p w14:paraId="5ED4422F" w14:textId="77777777" w:rsidR="006F7A8A" w:rsidRDefault="00000000">
      <w:pPr>
        <w:pStyle w:val="ListParagraph"/>
        <w:numPr>
          <w:ilvl w:val="0"/>
          <w:numId w:val="3"/>
        </w:numPr>
        <w:spacing w:after="80" w:line="276" w:lineRule="auto"/>
      </w:pPr>
      <w:r>
        <w:rPr>
          <w:b/>
          <w:bCs/>
        </w:rPr>
        <w:t xml:space="preserve">Our absence thresholds. </w:t>
      </w:r>
      <w:r>
        <w:t>The system proposes two, three and four consecutive missed Sunday services for the three levels of follow-up. Are those right for us?</w:t>
      </w:r>
    </w:p>
    <w:p w14:paraId="0FFBF399" w14:textId="77777777" w:rsidR="006F7A8A" w:rsidRDefault="00000000">
      <w:pPr>
        <w:pStyle w:val="ListParagraph"/>
        <w:numPr>
          <w:ilvl w:val="0"/>
          <w:numId w:val="3"/>
        </w:numPr>
        <w:spacing w:after="80" w:line="276" w:lineRule="auto"/>
      </w:pPr>
      <w:r>
        <w:rPr>
          <w:b/>
          <w:bCs/>
        </w:rPr>
        <w:t xml:space="preserve">Names for the roles. </w:t>
      </w:r>
      <w:r>
        <w:t>Who administers the system, and who is responsible for follow-up.</w:t>
      </w:r>
    </w:p>
    <w:p w14:paraId="4FBCE4FC" w14:textId="77777777" w:rsidR="006F7A8A" w:rsidRDefault="00000000">
      <w:pPr>
        <w:pStyle w:val="ListParagraph"/>
        <w:numPr>
          <w:ilvl w:val="0"/>
          <w:numId w:val="3"/>
        </w:numPr>
        <w:spacing w:after="80" w:line="276" w:lineRule="auto"/>
      </w:pPr>
      <w:r>
        <w:rPr>
          <w:b/>
          <w:bCs/>
        </w:rPr>
        <w:t xml:space="preserve">A commitment to record attendance by name, every Sunday. </w:t>
      </w:r>
      <w:r>
        <w:t>This is the decision on which everything else depends. If we cannot commit to it, the alerts will be empty and the reports meaningless.</w:t>
      </w:r>
    </w:p>
    <w:p w14:paraId="1CA97E6D" w14:textId="77777777" w:rsidR="006F7A8A" w:rsidRDefault="00000000">
      <w:pPr>
        <w:pStyle w:val="ListParagraph"/>
        <w:numPr>
          <w:ilvl w:val="0"/>
          <w:numId w:val="3"/>
        </w:numPr>
        <w:spacing w:after="80" w:line="276" w:lineRule="auto"/>
      </w:pPr>
      <w:r>
        <w:rPr>
          <w:b/>
          <w:bCs/>
        </w:rPr>
        <w:t>A start date for entering the existing register.</w:t>
      </w:r>
    </w:p>
    <w:p w14:paraId="2D63DE23" w14:textId="77777777" w:rsidR="006F7A8A" w:rsidRDefault="00000000">
      <w:pPr>
        <w:spacing w:before="240" w:after="100"/>
      </w:pPr>
      <w:r>
        <w:rPr>
          <w:b/>
          <w:bCs/>
          <w:color w:val="0F2A4A"/>
          <w:sz w:val="24"/>
          <w:szCs w:val="24"/>
        </w:rPr>
        <w:t>Proposed rollout</w:t>
      </w:r>
    </w:p>
    <w:tbl>
      <w:tblPr>
        <w:tblW w:w="9360" w:type="dxa"/>
        <w:tblBorders>
          <w:top w:val="single" w:sz="4" w:space="0" w:color="CBD5E1"/>
          <w:bottom w:val="single" w:sz="4" w:space="0" w:color="CBD5E1"/>
          <w:insideH w:val="single" w:sz="4" w:space="0" w:color="E2E8F0"/>
        </w:tblBorders>
        <w:tblCellMar>
          <w:left w:w="10" w:type="dxa"/>
          <w:right w:w="10" w:type="dxa"/>
        </w:tblCellMar>
        <w:tblLook w:val="0000" w:firstRow="0" w:lastRow="0" w:firstColumn="0" w:lastColumn="0" w:noHBand="0" w:noVBand="0"/>
      </w:tblPr>
      <w:tblGrid>
        <w:gridCol w:w="1100"/>
        <w:gridCol w:w="6200"/>
        <w:gridCol w:w="2060"/>
      </w:tblGrid>
      <w:tr w:rsidR="006F7A8A" w14:paraId="3F4FDB1F" w14:textId="77777777">
        <w:tblPrEx>
          <w:tblCellMar>
            <w:top w:w="0" w:type="dxa"/>
            <w:bottom w:w="0" w:type="dxa"/>
          </w:tblCellMar>
        </w:tblPrEx>
        <w:trPr>
          <w:tblHeader/>
        </w:trPr>
        <w:tc>
          <w:tcPr>
            <w:tcW w:w="1100" w:type="dxa"/>
            <w:shd w:val="clear" w:color="auto" w:fill="0F2A4A"/>
            <w:tcMar>
              <w:top w:w="80" w:type="dxa"/>
              <w:left w:w="120" w:type="dxa"/>
              <w:bottom w:w="80" w:type="dxa"/>
              <w:right w:w="120" w:type="dxa"/>
            </w:tcMar>
          </w:tcPr>
          <w:p w14:paraId="6B4DA394" w14:textId="77777777" w:rsidR="006F7A8A" w:rsidRDefault="00000000">
            <w:r>
              <w:rPr>
                <w:b/>
                <w:bCs/>
                <w:color w:val="FFFFFF"/>
                <w:sz w:val="21"/>
                <w:szCs w:val="21"/>
              </w:rPr>
              <w:t>Phase</w:t>
            </w:r>
          </w:p>
        </w:tc>
        <w:tc>
          <w:tcPr>
            <w:tcW w:w="6200" w:type="dxa"/>
            <w:shd w:val="clear" w:color="auto" w:fill="0F2A4A"/>
            <w:tcMar>
              <w:top w:w="80" w:type="dxa"/>
              <w:left w:w="120" w:type="dxa"/>
              <w:bottom w:w="80" w:type="dxa"/>
              <w:right w:w="120" w:type="dxa"/>
            </w:tcMar>
          </w:tcPr>
          <w:p w14:paraId="1C894DD1" w14:textId="77777777" w:rsidR="006F7A8A" w:rsidRDefault="00000000">
            <w:r>
              <w:rPr>
                <w:b/>
                <w:bCs/>
                <w:color w:val="FFFFFF"/>
                <w:sz w:val="21"/>
                <w:szCs w:val="21"/>
              </w:rPr>
              <w:t>What happens</w:t>
            </w:r>
          </w:p>
        </w:tc>
        <w:tc>
          <w:tcPr>
            <w:tcW w:w="2060" w:type="dxa"/>
            <w:shd w:val="clear" w:color="auto" w:fill="0F2A4A"/>
            <w:tcMar>
              <w:top w:w="80" w:type="dxa"/>
              <w:left w:w="120" w:type="dxa"/>
              <w:bottom w:w="80" w:type="dxa"/>
              <w:right w:w="120" w:type="dxa"/>
            </w:tcMar>
          </w:tcPr>
          <w:p w14:paraId="5A7B17E0" w14:textId="77777777" w:rsidR="006F7A8A" w:rsidRDefault="00000000">
            <w:r>
              <w:rPr>
                <w:b/>
                <w:bCs/>
                <w:color w:val="FFFFFF"/>
                <w:sz w:val="21"/>
                <w:szCs w:val="21"/>
              </w:rPr>
              <w:t>When</w:t>
            </w:r>
          </w:p>
        </w:tc>
      </w:tr>
      <w:tr w:rsidR="006F7A8A" w14:paraId="2CDFFA8D" w14:textId="77777777">
        <w:tblPrEx>
          <w:tblCellMar>
            <w:top w:w="0" w:type="dxa"/>
            <w:bottom w:w="0" w:type="dxa"/>
          </w:tblCellMar>
        </w:tblPrEx>
        <w:tc>
          <w:tcPr>
            <w:tcW w:w="1100" w:type="dxa"/>
            <w:tcMar>
              <w:top w:w="80" w:type="dxa"/>
              <w:left w:w="120" w:type="dxa"/>
              <w:bottom w:w="80" w:type="dxa"/>
              <w:right w:w="120" w:type="dxa"/>
            </w:tcMar>
          </w:tcPr>
          <w:p w14:paraId="7595F991" w14:textId="77777777" w:rsidR="006F7A8A" w:rsidRDefault="00000000">
            <w:r>
              <w:rPr>
                <w:b/>
                <w:bCs/>
                <w:sz w:val="21"/>
                <w:szCs w:val="21"/>
              </w:rPr>
              <w:t>Done</w:t>
            </w:r>
          </w:p>
        </w:tc>
        <w:tc>
          <w:tcPr>
            <w:tcW w:w="6200" w:type="dxa"/>
            <w:tcMar>
              <w:top w:w="80" w:type="dxa"/>
              <w:left w:w="120" w:type="dxa"/>
              <w:bottom w:w="80" w:type="dxa"/>
              <w:right w:w="120" w:type="dxa"/>
            </w:tcMar>
          </w:tcPr>
          <w:p w14:paraId="1594308E" w14:textId="77777777" w:rsidR="006F7A8A" w:rsidRDefault="00000000">
            <w:r>
              <w:rPr>
                <w:sz w:val="21"/>
                <w:szCs w:val="21"/>
              </w:rPr>
              <w:t>System built, tested and online; departments and groups entered</w:t>
            </w:r>
          </w:p>
        </w:tc>
        <w:tc>
          <w:tcPr>
            <w:tcW w:w="2060" w:type="dxa"/>
            <w:tcMar>
              <w:top w:w="80" w:type="dxa"/>
              <w:left w:w="120" w:type="dxa"/>
              <w:bottom w:w="80" w:type="dxa"/>
              <w:right w:w="120" w:type="dxa"/>
            </w:tcMar>
          </w:tcPr>
          <w:p w14:paraId="71177B3E" w14:textId="77777777" w:rsidR="006F7A8A" w:rsidRDefault="00000000">
            <w:r>
              <w:rPr>
                <w:sz w:val="21"/>
                <w:szCs w:val="21"/>
              </w:rPr>
              <w:t>Complete</w:t>
            </w:r>
          </w:p>
        </w:tc>
      </w:tr>
      <w:tr w:rsidR="006F7A8A" w14:paraId="346AE704" w14:textId="77777777">
        <w:tblPrEx>
          <w:tblCellMar>
            <w:top w:w="0" w:type="dxa"/>
            <w:bottom w:w="0" w:type="dxa"/>
          </w:tblCellMar>
        </w:tblPrEx>
        <w:tc>
          <w:tcPr>
            <w:tcW w:w="1100" w:type="dxa"/>
            <w:shd w:val="clear" w:color="auto" w:fill="F1F5F9"/>
            <w:tcMar>
              <w:top w:w="80" w:type="dxa"/>
              <w:left w:w="120" w:type="dxa"/>
              <w:bottom w:w="80" w:type="dxa"/>
              <w:right w:w="120" w:type="dxa"/>
            </w:tcMar>
          </w:tcPr>
          <w:p w14:paraId="279BC4F9" w14:textId="77777777" w:rsidR="006F7A8A" w:rsidRDefault="00000000">
            <w:r>
              <w:rPr>
                <w:b/>
                <w:bCs/>
                <w:sz w:val="21"/>
                <w:szCs w:val="21"/>
              </w:rPr>
              <w:t>1</w:t>
            </w:r>
          </w:p>
        </w:tc>
        <w:tc>
          <w:tcPr>
            <w:tcW w:w="6200" w:type="dxa"/>
            <w:shd w:val="clear" w:color="auto" w:fill="F1F5F9"/>
            <w:tcMar>
              <w:top w:w="80" w:type="dxa"/>
              <w:left w:w="120" w:type="dxa"/>
              <w:bottom w:w="80" w:type="dxa"/>
              <w:right w:w="120" w:type="dxa"/>
            </w:tcMar>
          </w:tcPr>
          <w:p w14:paraId="1DE03E74" w14:textId="77777777" w:rsidR="006F7A8A" w:rsidRDefault="00000000">
            <w:r>
              <w:rPr>
                <w:sz w:val="21"/>
                <w:szCs w:val="21"/>
              </w:rPr>
              <w:t>Enter the existing member register</w:t>
            </w:r>
          </w:p>
        </w:tc>
        <w:tc>
          <w:tcPr>
            <w:tcW w:w="2060" w:type="dxa"/>
            <w:shd w:val="clear" w:color="auto" w:fill="F1F5F9"/>
            <w:tcMar>
              <w:top w:w="80" w:type="dxa"/>
              <w:left w:w="120" w:type="dxa"/>
              <w:bottom w:w="80" w:type="dxa"/>
              <w:right w:w="120" w:type="dxa"/>
            </w:tcMar>
          </w:tcPr>
          <w:p w14:paraId="3EC8B23F" w14:textId="77777777" w:rsidR="006F7A8A" w:rsidRDefault="00000000">
            <w:r>
              <w:rPr>
                <w:sz w:val="21"/>
                <w:szCs w:val="21"/>
              </w:rPr>
              <w:t>Weeks 1 to 3</w:t>
            </w:r>
          </w:p>
        </w:tc>
      </w:tr>
      <w:tr w:rsidR="006F7A8A" w14:paraId="1B62FC07" w14:textId="77777777">
        <w:tblPrEx>
          <w:tblCellMar>
            <w:top w:w="0" w:type="dxa"/>
            <w:bottom w:w="0" w:type="dxa"/>
          </w:tblCellMar>
        </w:tblPrEx>
        <w:tc>
          <w:tcPr>
            <w:tcW w:w="1100" w:type="dxa"/>
            <w:tcMar>
              <w:top w:w="80" w:type="dxa"/>
              <w:left w:w="120" w:type="dxa"/>
              <w:bottom w:w="80" w:type="dxa"/>
              <w:right w:w="120" w:type="dxa"/>
            </w:tcMar>
          </w:tcPr>
          <w:p w14:paraId="042D4CEA" w14:textId="77777777" w:rsidR="006F7A8A" w:rsidRDefault="00000000">
            <w:r>
              <w:rPr>
                <w:b/>
                <w:bCs/>
                <w:sz w:val="21"/>
                <w:szCs w:val="21"/>
              </w:rPr>
              <w:t>2</w:t>
            </w:r>
          </w:p>
        </w:tc>
        <w:tc>
          <w:tcPr>
            <w:tcW w:w="6200" w:type="dxa"/>
            <w:tcMar>
              <w:top w:w="80" w:type="dxa"/>
              <w:left w:w="120" w:type="dxa"/>
              <w:bottom w:w="80" w:type="dxa"/>
              <w:right w:w="120" w:type="dxa"/>
            </w:tcMar>
          </w:tcPr>
          <w:p w14:paraId="58EC52EC" w14:textId="77777777" w:rsidR="006F7A8A" w:rsidRDefault="00000000">
            <w:r>
              <w:rPr>
                <w:sz w:val="21"/>
                <w:szCs w:val="21"/>
              </w:rPr>
              <w:t>Train the administrator and the ushers</w:t>
            </w:r>
          </w:p>
        </w:tc>
        <w:tc>
          <w:tcPr>
            <w:tcW w:w="2060" w:type="dxa"/>
            <w:tcMar>
              <w:top w:w="80" w:type="dxa"/>
              <w:left w:w="120" w:type="dxa"/>
              <w:bottom w:w="80" w:type="dxa"/>
              <w:right w:w="120" w:type="dxa"/>
            </w:tcMar>
          </w:tcPr>
          <w:p w14:paraId="7D35FE20" w14:textId="77777777" w:rsidR="006F7A8A" w:rsidRDefault="00000000">
            <w:r>
              <w:rPr>
                <w:sz w:val="21"/>
                <w:szCs w:val="21"/>
              </w:rPr>
              <w:t>Week 3</w:t>
            </w:r>
          </w:p>
        </w:tc>
      </w:tr>
      <w:tr w:rsidR="006F7A8A" w14:paraId="540D5866" w14:textId="77777777">
        <w:tblPrEx>
          <w:tblCellMar>
            <w:top w:w="0" w:type="dxa"/>
            <w:bottom w:w="0" w:type="dxa"/>
          </w:tblCellMar>
        </w:tblPrEx>
        <w:tc>
          <w:tcPr>
            <w:tcW w:w="1100" w:type="dxa"/>
            <w:shd w:val="clear" w:color="auto" w:fill="F1F5F9"/>
            <w:tcMar>
              <w:top w:w="80" w:type="dxa"/>
              <w:left w:w="120" w:type="dxa"/>
              <w:bottom w:w="80" w:type="dxa"/>
              <w:right w:w="120" w:type="dxa"/>
            </w:tcMar>
          </w:tcPr>
          <w:p w14:paraId="3F6B4952" w14:textId="77777777" w:rsidR="006F7A8A" w:rsidRDefault="00000000">
            <w:r>
              <w:rPr>
                <w:b/>
                <w:bCs/>
                <w:sz w:val="21"/>
                <w:szCs w:val="21"/>
              </w:rPr>
              <w:t>3</w:t>
            </w:r>
          </w:p>
        </w:tc>
        <w:tc>
          <w:tcPr>
            <w:tcW w:w="6200" w:type="dxa"/>
            <w:shd w:val="clear" w:color="auto" w:fill="F1F5F9"/>
            <w:tcMar>
              <w:top w:w="80" w:type="dxa"/>
              <w:left w:w="120" w:type="dxa"/>
              <w:bottom w:w="80" w:type="dxa"/>
              <w:right w:w="120" w:type="dxa"/>
            </w:tcMar>
          </w:tcPr>
          <w:p w14:paraId="11E8B226" w14:textId="77777777" w:rsidR="006F7A8A" w:rsidRDefault="00000000">
            <w:r>
              <w:rPr>
                <w:sz w:val="21"/>
                <w:szCs w:val="21"/>
              </w:rPr>
              <w:t>Record attendance by name every Sunday</w:t>
            </w:r>
          </w:p>
        </w:tc>
        <w:tc>
          <w:tcPr>
            <w:tcW w:w="2060" w:type="dxa"/>
            <w:shd w:val="clear" w:color="auto" w:fill="F1F5F9"/>
            <w:tcMar>
              <w:top w:w="80" w:type="dxa"/>
              <w:left w:w="120" w:type="dxa"/>
              <w:bottom w:w="80" w:type="dxa"/>
              <w:right w:w="120" w:type="dxa"/>
            </w:tcMar>
          </w:tcPr>
          <w:p w14:paraId="270709BD" w14:textId="77777777" w:rsidR="006F7A8A" w:rsidRDefault="00000000">
            <w:r>
              <w:rPr>
                <w:sz w:val="21"/>
                <w:szCs w:val="21"/>
              </w:rPr>
              <w:t>From week 4</w:t>
            </w:r>
          </w:p>
        </w:tc>
      </w:tr>
      <w:tr w:rsidR="006F7A8A" w14:paraId="6B7EA395" w14:textId="77777777">
        <w:tblPrEx>
          <w:tblCellMar>
            <w:top w:w="0" w:type="dxa"/>
            <w:bottom w:w="0" w:type="dxa"/>
          </w:tblCellMar>
        </w:tblPrEx>
        <w:tc>
          <w:tcPr>
            <w:tcW w:w="1100" w:type="dxa"/>
            <w:tcMar>
              <w:top w:w="80" w:type="dxa"/>
              <w:left w:w="120" w:type="dxa"/>
              <w:bottom w:w="80" w:type="dxa"/>
              <w:right w:w="120" w:type="dxa"/>
            </w:tcMar>
          </w:tcPr>
          <w:p w14:paraId="1F051880" w14:textId="77777777" w:rsidR="006F7A8A" w:rsidRDefault="00000000">
            <w:r>
              <w:rPr>
                <w:b/>
                <w:bCs/>
                <w:sz w:val="21"/>
                <w:szCs w:val="21"/>
              </w:rPr>
              <w:t>4</w:t>
            </w:r>
          </w:p>
        </w:tc>
        <w:tc>
          <w:tcPr>
            <w:tcW w:w="6200" w:type="dxa"/>
            <w:tcMar>
              <w:top w:w="80" w:type="dxa"/>
              <w:left w:w="120" w:type="dxa"/>
              <w:bottom w:w="80" w:type="dxa"/>
              <w:right w:w="120" w:type="dxa"/>
            </w:tcMar>
          </w:tcPr>
          <w:p w14:paraId="21899901" w14:textId="77777777" w:rsidR="006F7A8A" w:rsidRDefault="00000000">
            <w:r>
              <w:rPr>
                <w:sz w:val="21"/>
                <w:szCs w:val="21"/>
              </w:rPr>
              <w:t>First absence alerts appear; train leaders on follow-up</w:t>
            </w:r>
          </w:p>
        </w:tc>
        <w:tc>
          <w:tcPr>
            <w:tcW w:w="2060" w:type="dxa"/>
            <w:tcMar>
              <w:top w:w="80" w:type="dxa"/>
              <w:left w:w="120" w:type="dxa"/>
              <w:bottom w:w="80" w:type="dxa"/>
              <w:right w:w="120" w:type="dxa"/>
            </w:tcMar>
          </w:tcPr>
          <w:p w14:paraId="36BF7F2D" w14:textId="77777777" w:rsidR="006F7A8A" w:rsidRDefault="00000000">
            <w:r>
              <w:rPr>
                <w:sz w:val="21"/>
                <w:szCs w:val="21"/>
              </w:rPr>
              <w:t>Week 6</w:t>
            </w:r>
          </w:p>
        </w:tc>
      </w:tr>
      <w:tr w:rsidR="006F7A8A" w14:paraId="247BB96A" w14:textId="77777777">
        <w:tblPrEx>
          <w:tblCellMar>
            <w:top w:w="0" w:type="dxa"/>
            <w:bottom w:w="0" w:type="dxa"/>
          </w:tblCellMar>
        </w:tblPrEx>
        <w:tc>
          <w:tcPr>
            <w:tcW w:w="1100" w:type="dxa"/>
            <w:shd w:val="clear" w:color="auto" w:fill="F1F5F9"/>
            <w:tcMar>
              <w:top w:w="80" w:type="dxa"/>
              <w:left w:w="120" w:type="dxa"/>
              <w:bottom w:w="80" w:type="dxa"/>
              <w:right w:w="120" w:type="dxa"/>
            </w:tcMar>
          </w:tcPr>
          <w:p w14:paraId="74567AD8" w14:textId="77777777" w:rsidR="006F7A8A" w:rsidRDefault="00000000">
            <w:r>
              <w:rPr>
                <w:b/>
                <w:bCs/>
                <w:sz w:val="21"/>
                <w:szCs w:val="21"/>
              </w:rPr>
              <w:t>5</w:t>
            </w:r>
          </w:p>
        </w:tc>
        <w:tc>
          <w:tcPr>
            <w:tcW w:w="6200" w:type="dxa"/>
            <w:shd w:val="clear" w:color="auto" w:fill="F1F5F9"/>
            <w:tcMar>
              <w:top w:w="80" w:type="dxa"/>
              <w:left w:w="120" w:type="dxa"/>
              <w:bottom w:w="80" w:type="dxa"/>
              <w:right w:w="120" w:type="dxa"/>
            </w:tcMar>
          </w:tcPr>
          <w:p w14:paraId="34B3AA14" w14:textId="77777777" w:rsidR="006F7A8A" w:rsidRDefault="00000000">
            <w:r>
              <w:rPr>
                <w:sz w:val="21"/>
                <w:szCs w:val="21"/>
              </w:rPr>
              <w:t>First full report to the board</w:t>
            </w:r>
          </w:p>
        </w:tc>
        <w:tc>
          <w:tcPr>
            <w:tcW w:w="2060" w:type="dxa"/>
            <w:shd w:val="clear" w:color="auto" w:fill="F1F5F9"/>
            <w:tcMar>
              <w:top w:w="80" w:type="dxa"/>
              <w:left w:w="120" w:type="dxa"/>
              <w:bottom w:w="80" w:type="dxa"/>
              <w:right w:w="120" w:type="dxa"/>
            </w:tcMar>
          </w:tcPr>
          <w:p w14:paraId="6B90939C" w14:textId="77777777" w:rsidR="006F7A8A" w:rsidRDefault="00000000">
            <w:r>
              <w:rPr>
                <w:sz w:val="21"/>
                <w:szCs w:val="21"/>
              </w:rPr>
              <w:t>Week 8</w:t>
            </w:r>
          </w:p>
        </w:tc>
      </w:tr>
    </w:tbl>
    <w:p w14:paraId="3984E728" w14:textId="77777777" w:rsidR="006F7A8A" w:rsidRDefault="00000000">
      <w:pPr>
        <w:spacing w:after="240" w:line="276" w:lineRule="auto"/>
      </w:pPr>
      <w:r>
        <w:rPr>
          <w:i/>
          <w:iCs/>
          <w:color w:val="64748B"/>
        </w:rPr>
        <w:t>Alerts cannot appear until there are a few weeks of attendance to compare, so the first genuinely useful alert is roughly six weeks from the start of recording. I mention this now so that nobody concludes in week three that it has failed.</w:t>
      </w:r>
    </w:p>
    <w:p w14:paraId="3AA4C698" w14:textId="77777777" w:rsidR="006F7A8A" w:rsidRDefault="00000000">
      <w:pPr>
        <w:spacing w:after="160" w:line="276" w:lineRule="auto"/>
      </w:pPr>
      <w:r>
        <w:t>I would welcome the chance to demonstrate the system to the Board in person. Five minutes with the live screens says more than any letter, and the Board is free to ask for any figure and watch it produced on the spot. The demonstration data currently in the system uses fictional names; the moment the Board approves, we replace it with our own register.</w:t>
      </w:r>
    </w:p>
    <w:p w14:paraId="5E637F9F" w14:textId="77777777" w:rsidR="006F7A8A" w:rsidRDefault="00000000">
      <w:pPr>
        <w:spacing w:after="480" w:line="276" w:lineRule="auto"/>
      </w:pPr>
      <w:r>
        <w:t>Thank you for your consideration.</w:t>
      </w:r>
    </w:p>
    <w:p w14:paraId="2A23DEC4" w14:textId="77777777" w:rsidR="006F7A8A" w:rsidRDefault="00000000">
      <w:pPr>
        <w:spacing w:after="600" w:line="276" w:lineRule="auto"/>
      </w:pPr>
      <w:r>
        <w:lastRenderedPageBreak/>
        <w:t>Yours faithfully,</w:t>
      </w:r>
    </w:p>
    <w:p w14:paraId="3D25BD2D" w14:textId="77777777" w:rsidR="006F7A8A" w:rsidRDefault="00000000">
      <w:pPr>
        <w:spacing w:line="276" w:lineRule="auto"/>
      </w:pPr>
      <w:proofErr w:type="spellStart"/>
      <w:r>
        <w:rPr>
          <w:b/>
          <w:bCs/>
        </w:rPr>
        <w:t>Ashitey</w:t>
      </w:r>
      <w:proofErr w:type="spellEnd"/>
      <w:r>
        <w:rPr>
          <w:b/>
          <w:bCs/>
        </w:rPr>
        <w:t xml:space="preserve"> Emmanuel</w:t>
      </w:r>
    </w:p>
    <w:p w14:paraId="6BD7351F" w14:textId="30627500" w:rsidR="006F7A8A" w:rsidRDefault="00033783">
      <w:pPr>
        <w:spacing w:line="276" w:lineRule="auto"/>
      </w:pPr>
      <w:r>
        <w:rPr>
          <w:color w:val="64748B"/>
        </w:rPr>
        <w:t>Media Head</w:t>
      </w:r>
    </w:p>
    <w:p w14:paraId="3A1DD4EE" w14:textId="77777777" w:rsidR="006F7A8A" w:rsidRDefault="00000000">
      <w:pPr>
        <w:spacing w:line="276" w:lineRule="auto"/>
      </w:pPr>
      <w:r>
        <w:rPr>
          <w:color w:val="64748B"/>
        </w:rPr>
        <w:t>Redemption Temple, Assemblies of God</w:t>
      </w:r>
    </w:p>
    <w:sectPr w:rsidR="006F7A8A">
      <w:pgSz w:w="11906" w:h="16838"/>
      <w:pgMar w:top="1250" w:right="1270" w:bottom="1100" w:left="127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EB43499"/>
    <w:multiLevelType w:val="hybridMultilevel"/>
    <w:tmpl w:val="2E02684A"/>
    <w:lvl w:ilvl="0" w:tplc="5246CF0A">
      <w:start w:val="1"/>
      <w:numFmt w:val="bullet"/>
      <w:lvlText w:val="●"/>
      <w:lvlJc w:val="left"/>
      <w:pPr>
        <w:ind w:left="720" w:hanging="360"/>
      </w:pPr>
    </w:lvl>
    <w:lvl w:ilvl="1" w:tplc="466648F4">
      <w:start w:val="1"/>
      <w:numFmt w:val="bullet"/>
      <w:lvlText w:val="○"/>
      <w:lvlJc w:val="left"/>
      <w:pPr>
        <w:ind w:left="1440" w:hanging="360"/>
      </w:pPr>
    </w:lvl>
    <w:lvl w:ilvl="2" w:tplc="4BF2F802">
      <w:start w:val="1"/>
      <w:numFmt w:val="bullet"/>
      <w:lvlText w:val="■"/>
      <w:lvlJc w:val="left"/>
      <w:pPr>
        <w:ind w:left="2160" w:hanging="360"/>
      </w:pPr>
    </w:lvl>
    <w:lvl w:ilvl="3" w:tplc="09CEA036">
      <w:start w:val="1"/>
      <w:numFmt w:val="bullet"/>
      <w:lvlText w:val="●"/>
      <w:lvlJc w:val="left"/>
      <w:pPr>
        <w:ind w:left="2880" w:hanging="360"/>
      </w:pPr>
    </w:lvl>
    <w:lvl w:ilvl="4" w:tplc="D8AA6B4E">
      <w:start w:val="1"/>
      <w:numFmt w:val="bullet"/>
      <w:lvlText w:val="○"/>
      <w:lvlJc w:val="left"/>
      <w:pPr>
        <w:ind w:left="3600" w:hanging="360"/>
      </w:pPr>
    </w:lvl>
    <w:lvl w:ilvl="5" w:tplc="F1366978">
      <w:start w:val="1"/>
      <w:numFmt w:val="bullet"/>
      <w:lvlText w:val="■"/>
      <w:lvlJc w:val="left"/>
      <w:pPr>
        <w:ind w:left="4320" w:hanging="360"/>
      </w:pPr>
    </w:lvl>
    <w:lvl w:ilvl="6" w:tplc="9BB88EC0">
      <w:start w:val="1"/>
      <w:numFmt w:val="bullet"/>
      <w:lvlText w:val="●"/>
      <w:lvlJc w:val="left"/>
      <w:pPr>
        <w:ind w:left="5040" w:hanging="360"/>
      </w:pPr>
    </w:lvl>
    <w:lvl w:ilvl="7" w:tplc="CD0AB0CE">
      <w:start w:val="1"/>
      <w:numFmt w:val="bullet"/>
      <w:lvlText w:val="●"/>
      <w:lvlJc w:val="left"/>
      <w:pPr>
        <w:ind w:left="5760" w:hanging="360"/>
      </w:pPr>
    </w:lvl>
    <w:lvl w:ilvl="8" w:tplc="6862DFEC">
      <w:start w:val="1"/>
      <w:numFmt w:val="bullet"/>
      <w:lvlText w:val="●"/>
      <w:lvlJc w:val="left"/>
      <w:pPr>
        <w:ind w:left="6480" w:hanging="360"/>
      </w:pPr>
    </w:lvl>
  </w:abstractNum>
  <w:abstractNum w:abstractNumId="1" w15:restartNumberingAfterBreak="0">
    <w:nsid w:val="3F4E615D"/>
    <w:multiLevelType w:val="hybridMultilevel"/>
    <w:tmpl w:val="F8AC8892"/>
    <w:lvl w:ilvl="0" w:tplc="B8CC0EA6">
      <w:start w:val="1"/>
      <w:numFmt w:val="bullet"/>
      <w:lvlText w:val="•"/>
      <w:lvlJc w:val="left"/>
      <w:pPr>
        <w:ind w:left="540" w:hanging="270"/>
      </w:pPr>
    </w:lvl>
    <w:lvl w:ilvl="1" w:tplc="7BA83B32">
      <w:numFmt w:val="decimal"/>
      <w:lvlText w:val=""/>
      <w:lvlJc w:val="left"/>
    </w:lvl>
    <w:lvl w:ilvl="2" w:tplc="5866ADB6">
      <w:numFmt w:val="decimal"/>
      <w:lvlText w:val=""/>
      <w:lvlJc w:val="left"/>
    </w:lvl>
    <w:lvl w:ilvl="3" w:tplc="ACC8EF3E">
      <w:numFmt w:val="decimal"/>
      <w:lvlText w:val=""/>
      <w:lvlJc w:val="left"/>
    </w:lvl>
    <w:lvl w:ilvl="4" w:tplc="A94A10CA">
      <w:numFmt w:val="decimal"/>
      <w:lvlText w:val=""/>
      <w:lvlJc w:val="left"/>
    </w:lvl>
    <w:lvl w:ilvl="5" w:tplc="808E349A">
      <w:numFmt w:val="decimal"/>
      <w:lvlText w:val=""/>
      <w:lvlJc w:val="left"/>
    </w:lvl>
    <w:lvl w:ilvl="6" w:tplc="597E9C02">
      <w:numFmt w:val="decimal"/>
      <w:lvlText w:val=""/>
      <w:lvlJc w:val="left"/>
    </w:lvl>
    <w:lvl w:ilvl="7" w:tplc="75385C9E">
      <w:numFmt w:val="decimal"/>
      <w:lvlText w:val=""/>
      <w:lvlJc w:val="left"/>
    </w:lvl>
    <w:lvl w:ilvl="8" w:tplc="B386CD46">
      <w:numFmt w:val="decimal"/>
      <w:lvlText w:val=""/>
      <w:lvlJc w:val="left"/>
    </w:lvl>
  </w:abstractNum>
  <w:abstractNum w:abstractNumId="2" w15:restartNumberingAfterBreak="0">
    <w:nsid w:val="4B890874"/>
    <w:multiLevelType w:val="hybridMultilevel"/>
    <w:tmpl w:val="D81ADD3A"/>
    <w:lvl w:ilvl="0" w:tplc="A1E8AC86">
      <w:start w:val="1"/>
      <w:numFmt w:val="decimal"/>
      <w:lvlText w:val="%1."/>
      <w:lvlJc w:val="left"/>
      <w:pPr>
        <w:ind w:left="540" w:hanging="300"/>
      </w:pPr>
    </w:lvl>
    <w:lvl w:ilvl="1" w:tplc="307C62A4">
      <w:numFmt w:val="decimal"/>
      <w:lvlText w:val=""/>
      <w:lvlJc w:val="left"/>
    </w:lvl>
    <w:lvl w:ilvl="2" w:tplc="BA9442B6">
      <w:numFmt w:val="decimal"/>
      <w:lvlText w:val=""/>
      <w:lvlJc w:val="left"/>
    </w:lvl>
    <w:lvl w:ilvl="3" w:tplc="9D98468A">
      <w:numFmt w:val="decimal"/>
      <w:lvlText w:val=""/>
      <w:lvlJc w:val="left"/>
    </w:lvl>
    <w:lvl w:ilvl="4" w:tplc="8DD24E42">
      <w:numFmt w:val="decimal"/>
      <w:lvlText w:val=""/>
      <w:lvlJc w:val="left"/>
    </w:lvl>
    <w:lvl w:ilvl="5" w:tplc="9702AEE4">
      <w:numFmt w:val="decimal"/>
      <w:lvlText w:val=""/>
      <w:lvlJc w:val="left"/>
    </w:lvl>
    <w:lvl w:ilvl="6" w:tplc="F9167B9A">
      <w:numFmt w:val="decimal"/>
      <w:lvlText w:val=""/>
      <w:lvlJc w:val="left"/>
    </w:lvl>
    <w:lvl w:ilvl="7" w:tplc="4D9264EC">
      <w:numFmt w:val="decimal"/>
      <w:lvlText w:val=""/>
      <w:lvlJc w:val="left"/>
    </w:lvl>
    <w:lvl w:ilvl="8" w:tplc="1AA48F96">
      <w:numFmt w:val="decimal"/>
      <w:lvlText w:val=""/>
      <w:lvlJc w:val="left"/>
    </w:lvl>
  </w:abstractNum>
  <w:num w:numId="1" w16cid:durableId="782383285">
    <w:abstractNumId w:val="0"/>
    <w:lvlOverride w:ilvl="0">
      <w:startOverride w:val="1"/>
    </w:lvlOverride>
  </w:num>
  <w:num w:numId="2" w16cid:durableId="2118139491">
    <w:abstractNumId w:val="1"/>
    <w:lvlOverride w:ilvl="0">
      <w:startOverride w:val="1"/>
    </w:lvlOverride>
  </w:num>
  <w:num w:numId="3" w16cid:durableId="1316685970">
    <w:abstractNumId w:val="2"/>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6"/>
  <w:displayBackgroundShape/>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6F7A8A"/>
    <w:rsid w:val="0002068E"/>
    <w:rsid w:val="00033783"/>
    <w:rsid w:val="006F7A8A"/>
    <w:rsid w:val="0073443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3D1BD92"/>
  <w15:docId w15:val="{F51E51F9-6AF7-4A47-9B06-782246586BD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semiHidden/>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36</TotalTime>
  <Pages>3</Pages>
  <Words>787</Words>
  <Characters>4488</Characters>
  <Application>Microsoft Office Word</Application>
  <DocSecurity>0</DocSecurity>
  <Lines>37</Lines>
  <Paragraphs>10</Paragraphs>
  <ScaleCrop>false</ScaleCrop>
  <HeadingPairs>
    <vt:vector size="2" baseType="variant">
      <vt:variant>
        <vt:lpstr>Title</vt:lpstr>
      </vt:variant>
      <vt:variant>
        <vt:i4>1</vt:i4>
      </vt:variant>
    </vt:vector>
  </HeadingPairs>
  <TitlesOfParts>
    <vt:vector size="1" baseType="lpstr">
      <vt:lpstr>Proposal to adopt RT AG Connect</vt:lpstr>
    </vt:vector>
  </TitlesOfParts>
  <Company/>
  <LinksUpToDate>false</LinksUpToDate>
  <CharactersWithSpaces>5265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Proposal to adopt RT AG Connect</dc:title>
  <dc:creator>Redemption Temple AG</dc:creator>
  <cp:lastModifiedBy>LOGISTICS &amp; OPERATIONS</cp:lastModifiedBy>
  <cp:revision>2</cp:revision>
  <dcterms:created xsi:type="dcterms:W3CDTF">2026-09-24T14:14:00Z</dcterms:created>
  <dcterms:modified xsi:type="dcterms:W3CDTF">2026-09-24T14:51:00Z</dcterms:modified>
</cp:coreProperties>
</file>