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pPr>
        <w:spacing w:before="0" w:after="160" w:line="259" w:lineRule="auto"/>
        <w:ind w:firstLine="0"/>
        <w:jc w:val="left"/>
      </w:pPr>
      <w:r>
        <w:t xml:space="preserve">WSDL – Web Services Description Language </w:t>
      </w:r>
    </w:p>
    <w:p w:rsidR="00775CD6" w:rsidRDefault="00775CD6" w:rsidP="00775CD6">
      <w:pPr>
        <w:ind w:firstLine="0"/>
      </w:pPr>
      <w:r>
        <w:t>CSDL – Cơ sở dữ liệu</w:t>
      </w:r>
    </w:p>
    <w:p w:rsidR="00775CD6" w:rsidRDefault="005309A9" w:rsidP="00775CD6">
      <w:pPr>
        <w:ind w:firstLine="0"/>
      </w:pPr>
      <w:r>
        <w:t>XML</w:t>
      </w:r>
      <w:r>
        <w:t xml:space="preserve"> </w:t>
      </w:r>
      <w:r>
        <w:t>–</w:t>
      </w:r>
      <w:r>
        <w:t xml:space="preserve"> </w:t>
      </w:r>
      <w:r>
        <w:t>Extensible Markup Language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r>
        <w:t>Hình 1.2 Kiến trúc của Web Services</w:t>
      </w:r>
    </w:p>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8E1AF5" w:rsidP="004018B8">
            <w:pPr>
              <w:ind w:firstLine="0"/>
              <w:jc w:val="left"/>
            </w:pPr>
            <w:r>
              <w:t>Service</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8E1AF5" w:rsidP="004018B8">
            <w:pPr>
              <w:ind w:firstLine="0"/>
              <w:jc w:val="left"/>
            </w:pPr>
            <w:r>
              <w:t>Port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 xml:space="preserve">Hình 1.4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w:t>
      </w:r>
      <w:r>
        <w:t>&lt;wsdl: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w:t>
      </w:r>
      <w:r>
        <w:t xml:space="preserve"> (dịch vụ)</w:t>
      </w:r>
      <w:r w:rsidR="005D6929">
        <w:t xml:space="preserve"> : </w:t>
      </w:r>
      <w:r w:rsidR="005D6929" w:rsidRPr="00523BAC">
        <w:t xml:space="preserve">Nó sẽ thực hiện những gì đã được định nghĩa trong tập tin giao diện và cách gọi </w:t>
      </w:r>
      <w:r w:rsidR="005D6929">
        <w:t xml:space="preserve">Các Dịch vụ Web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F60EF0" w:rsidRDefault="00D65022" w:rsidP="00F60EF0">
      <w:r>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thông tin được yêu cầu khi sử dụng Web Services.</w:t>
      </w:r>
    </w:p>
    <w:p w:rsidR="008E552A" w:rsidRDefault="008E552A" w:rsidP="00A756E2">
      <w:pPr>
        <w:pStyle w:val="Heading5"/>
        <w:numPr>
          <w:ilvl w:val="4"/>
          <w:numId w:val="3"/>
        </w:numPr>
      </w:pPr>
      <w:r w:rsidRPr="003B3FAC">
        <w:t>Cấu trúc UDDI:</w:t>
      </w:r>
    </w:p>
    <w:p w:rsidR="00A756E2" w:rsidRPr="00A756E2" w:rsidRDefault="00A756E2" w:rsidP="00A756E2">
      <w:r>
        <w:t xml:space="preserve">Bao gồm các thành phần: </w:t>
      </w:r>
      <w:bookmarkStart w:id="1" w:name="_GoBack"/>
      <w:bookmarkEnd w:id="1"/>
    </w:p>
    <w:p w:rsidR="008E552A" w:rsidRDefault="008E552A" w:rsidP="008E552A">
      <w:pPr>
        <w:pStyle w:val="List"/>
      </w:pPr>
      <w:r>
        <w:t>Trang trắng – White pages: chứa thông tin liên hệ và các định dạng chính yếu của Web Services, chẳng hạn tên giao dịch, địa chỉ, thông tin, nhận dạng... Những thông tin này cho phép các đối tượng khác xác định được dịch vụ.</w:t>
      </w:r>
    </w:p>
    <w:p w:rsidR="008E552A" w:rsidRDefault="008E552A" w:rsidP="008E552A">
      <w:pPr>
        <w:pStyle w:val="List"/>
      </w:pPr>
      <w:r>
        <w:t>Trang vàng – Yellow pages: chứa thông tin mô tả Web Services theo những loại khác nhau. Những thông tin này cho phép các đối tượng thấy được Web Services theo từng loại với nó.</w:t>
      </w:r>
    </w:p>
    <w:p w:rsidR="008E552A" w:rsidRDefault="008E552A" w:rsidP="008E552A">
      <w:pPr>
        <w:pStyle w:val="List"/>
      </w:pPr>
      <w:r>
        <w:t>Trang xanh – Green pages: chứ</w:t>
      </w:r>
      <w:r w:rsidR="000F1BB3">
        <w:t>a</w:t>
      </w:r>
      <w:r>
        <w:t xml:space="preserve"> thông tin kỹ thuật mô tả các hành vi và các chức năng của Web Services.</w:t>
      </w:r>
      <w:r w:rsidR="00355EE9">
        <w:t xml:space="preserve"> </w:t>
      </w:r>
    </w:p>
    <w:p w:rsidR="00062885" w:rsidRDefault="00062885" w:rsidP="008E552A">
      <w:pPr>
        <w:pStyle w:val="List"/>
      </w:pPr>
      <w:r>
        <w:t>Loại dịch vụ - tModel: chức các thông tin về loại dịch vụ được sử dụng.</w:t>
      </w:r>
    </w:p>
    <w:p w:rsidR="00650D2D" w:rsidRPr="00523BAC" w:rsidRDefault="00650D2D" w:rsidP="00650D2D">
      <w:r w:rsidRPr="00523BAC">
        <w:t>Những UDDI registry hiện có :</w:t>
      </w:r>
    </w:p>
    <w:p w:rsidR="00650D2D" w:rsidRPr="00523BAC" w:rsidRDefault="00650D2D" w:rsidP="00650D2D">
      <w:pPr>
        <w:pStyle w:val="List"/>
      </w:pPr>
      <w:r w:rsidRPr="00D450D8">
        <w:t>UDDI Business Registry:</w:t>
      </w:r>
      <w:r w:rsidRPr="00523BAC">
        <w:t xml:space="preserve"> bộ đăng ký được bảo trì bởi Microsoft, IBM đặc điểm của bộ đăng ký này là nó phân tán về </w:t>
      </w:r>
      <w:r>
        <w:t>mặt</w:t>
      </w:r>
      <w:r w:rsidRPr="00523BAC">
        <w:t xml:space="preserve"> </w:t>
      </w:r>
      <w:r>
        <w:t>vật</w:t>
      </w:r>
      <w:r w:rsidRPr="00523BAC">
        <w:t xml:space="preserve"> lý.</w:t>
      </w:r>
    </w:p>
    <w:p w:rsidR="00650D2D" w:rsidRPr="00523BAC" w:rsidRDefault="00650D2D" w:rsidP="00650D2D">
      <w:pPr>
        <w:pStyle w:val="List"/>
      </w:pPr>
      <w:r w:rsidRPr="00D450D8">
        <w:t>IBM Test Registry:</w:t>
      </w:r>
      <w:r w:rsidRPr="00523BAC">
        <w:t xml:space="preserve"> bộ đăng ký cho những ngư</w:t>
      </w:r>
      <w:r w:rsidRPr="00523BAC">
        <w:softHyphen/>
        <w:t xml:space="preserve">ời phát </w:t>
      </w:r>
      <w:r>
        <w:t>triển</w:t>
      </w:r>
      <w:r w:rsidRPr="00523BAC">
        <w:t xml:space="preserve"> để thử nghiệm công nghệ và kiểm tra những dịch vụ của họ.</w:t>
      </w:r>
    </w:p>
    <w:p w:rsidR="00650D2D" w:rsidRDefault="00650D2D" w:rsidP="00650D2D">
      <w:pPr>
        <w:pStyle w:val="List"/>
      </w:pPr>
      <w:r w:rsidRPr="00D450D8">
        <w:t>Private registries IBM ships:</w:t>
      </w:r>
      <w:r w:rsidRPr="00523BAC">
        <w:t xml:space="preserve"> bộ đăng ký UDDI cá nhân.</w:t>
      </w:r>
    </w:p>
    <w:p w:rsidR="00650D2D" w:rsidRDefault="00650D2D" w:rsidP="00650D2D"/>
    <w:p w:rsidR="00185007" w:rsidRPr="00F60EF0" w:rsidRDefault="00185007" w:rsidP="00025902">
      <w:pPr>
        <w:pStyle w:val="List"/>
        <w:numPr>
          <w:ilvl w:val="0"/>
          <w:numId w:val="0"/>
        </w:numPr>
        <w:ind w:left="1134"/>
      </w:pPr>
    </w:p>
    <w:p w:rsidR="00991FC9" w:rsidRDefault="007430C9" w:rsidP="007430C9">
      <w:pPr>
        <w:pStyle w:val="Heading3"/>
      </w:pPr>
      <w:r>
        <w:lastRenderedPageBreak/>
        <w:t xml:space="preserve">1.1.4 </w:t>
      </w:r>
      <w:r w:rsidR="00991FC9">
        <w:t>Các thư viện dùng để tạo Web Services trong Java</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991FC9" w:rsidRDefault="00AC1495" w:rsidP="00AC1495">
      <w:pPr>
        <w:pStyle w:val="Heading3"/>
      </w:pPr>
      <w:r>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lastRenderedPageBreak/>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A5E" w:rsidRDefault="00B61A5E" w:rsidP="00BA4D6B">
      <w:pPr>
        <w:spacing w:before="0" w:after="0" w:line="240" w:lineRule="auto"/>
      </w:pPr>
      <w:r>
        <w:separator/>
      </w:r>
    </w:p>
  </w:endnote>
  <w:endnote w:type="continuationSeparator" w:id="0">
    <w:p w:rsidR="00B61A5E" w:rsidRDefault="00B61A5E"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A5E" w:rsidRDefault="00B61A5E" w:rsidP="00BA4D6B">
      <w:pPr>
        <w:spacing w:before="0" w:after="0" w:line="240" w:lineRule="auto"/>
      </w:pPr>
      <w:r>
        <w:separator/>
      </w:r>
    </w:p>
  </w:footnote>
  <w:footnote w:type="continuationSeparator" w:id="0">
    <w:p w:rsidR="00B61A5E" w:rsidRDefault="00B61A5E"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9"/>
  </w:num>
  <w:num w:numId="3">
    <w:abstractNumId w:val="4"/>
  </w:num>
  <w:num w:numId="4">
    <w:abstractNumId w:val="2"/>
  </w:num>
  <w:num w:numId="5">
    <w:abstractNumId w:val="7"/>
  </w:num>
  <w:num w:numId="6">
    <w:abstractNumId w:val="1"/>
  </w:num>
  <w:num w:numId="7">
    <w:abstractNumId w:val="0"/>
  </w:num>
  <w:num w:numId="8">
    <w:abstractNumId w:val="5"/>
  </w:num>
  <w:num w:numId="9">
    <w:abstractNumId w:val="8"/>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10DE2"/>
    <w:rsid w:val="000121F6"/>
    <w:rsid w:val="000236FF"/>
    <w:rsid w:val="00025902"/>
    <w:rsid w:val="00027C4D"/>
    <w:rsid w:val="000563A7"/>
    <w:rsid w:val="00062885"/>
    <w:rsid w:val="000675A9"/>
    <w:rsid w:val="00072B2A"/>
    <w:rsid w:val="00094C6F"/>
    <w:rsid w:val="000952AE"/>
    <w:rsid w:val="000B4020"/>
    <w:rsid w:val="000D2251"/>
    <w:rsid w:val="000F1BB3"/>
    <w:rsid w:val="00102A51"/>
    <w:rsid w:val="00121E21"/>
    <w:rsid w:val="00123BF4"/>
    <w:rsid w:val="00127E13"/>
    <w:rsid w:val="00132BB0"/>
    <w:rsid w:val="00166146"/>
    <w:rsid w:val="00185007"/>
    <w:rsid w:val="001A016B"/>
    <w:rsid w:val="001B3746"/>
    <w:rsid w:val="001D3CFF"/>
    <w:rsid w:val="001F5551"/>
    <w:rsid w:val="001F7105"/>
    <w:rsid w:val="00207BD3"/>
    <w:rsid w:val="00216145"/>
    <w:rsid w:val="00225A9A"/>
    <w:rsid w:val="00230742"/>
    <w:rsid w:val="00253F65"/>
    <w:rsid w:val="00280FE1"/>
    <w:rsid w:val="002835D7"/>
    <w:rsid w:val="00293B2F"/>
    <w:rsid w:val="00297712"/>
    <w:rsid w:val="002B29FF"/>
    <w:rsid w:val="002E3AB4"/>
    <w:rsid w:val="002E47F6"/>
    <w:rsid w:val="002F1904"/>
    <w:rsid w:val="003249BC"/>
    <w:rsid w:val="00346873"/>
    <w:rsid w:val="00355EE9"/>
    <w:rsid w:val="00375ABC"/>
    <w:rsid w:val="0038300B"/>
    <w:rsid w:val="00394239"/>
    <w:rsid w:val="003A459F"/>
    <w:rsid w:val="003A72F3"/>
    <w:rsid w:val="003B3FAC"/>
    <w:rsid w:val="003C5DF1"/>
    <w:rsid w:val="003E5523"/>
    <w:rsid w:val="004018B8"/>
    <w:rsid w:val="00422F2D"/>
    <w:rsid w:val="00436A72"/>
    <w:rsid w:val="00464873"/>
    <w:rsid w:val="004763FF"/>
    <w:rsid w:val="00497EF4"/>
    <w:rsid w:val="004F4DAE"/>
    <w:rsid w:val="0050338E"/>
    <w:rsid w:val="00517FE9"/>
    <w:rsid w:val="00520282"/>
    <w:rsid w:val="005309A9"/>
    <w:rsid w:val="005375E5"/>
    <w:rsid w:val="00570F01"/>
    <w:rsid w:val="00583CF2"/>
    <w:rsid w:val="005C64BD"/>
    <w:rsid w:val="005D6929"/>
    <w:rsid w:val="00602F10"/>
    <w:rsid w:val="006177C2"/>
    <w:rsid w:val="00633C59"/>
    <w:rsid w:val="00650D2D"/>
    <w:rsid w:val="00652605"/>
    <w:rsid w:val="00652BB3"/>
    <w:rsid w:val="00654B60"/>
    <w:rsid w:val="00692335"/>
    <w:rsid w:val="006A300B"/>
    <w:rsid w:val="006A4B09"/>
    <w:rsid w:val="006A6A08"/>
    <w:rsid w:val="006A7965"/>
    <w:rsid w:val="006B7AFD"/>
    <w:rsid w:val="006C0667"/>
    <w:rsid w:val="006D547D"/>
    <w:rsid w:val="006E1888"/>
    <w:rsid w:val="00711156"/>
    <w:rsid w:val="007333DB"/>
    <w:rsid w:val="007430C9"/>
    <w:rsid w:val="00745305"/>
    <w:rsid w:val="00774CF4"/>
    <w:rsid w:val="00775CD6"/>
    <w:rsid w:val="0078256B"/>
    <w:rsid w:val="007906A1"/>
    <w:rsid w:val="007925C2"/>
    <w:rsid w:val="007955E6"/>
    <w:rsid w:val="007956FB"/>
    <w:rsid w:val="007B67E6"/>
    <w:rsid w:val="007D1EBA"/>
    <w:rsid w:val="007F08B8"/>
    <w:rsid w:val="008742DC"/>
    <w:rsid w:val="00893292"/>
    <w:rsid w:val="008B105E"/>
    <w:rsid w:val="008C7C24"/>
    <w:rsid w:val="008D0557"/>
    <w:rsid w:val="008D7DD5"/>
    <w:rsid w:val="008E1AF5"/>
    <w:rsid w:val="008E45CE"/>
    <w:rsid w:val="008E552A"/>
    <w:rsid w:val="008F29A1"/>
    <w:rsid w:val="008F56B4"/>
    <w:rsid w:val="008F6CD5"/>
    <w:rsid w:val="00912AD8"/>
    <w:rsid w:val="009150CB"/>
    <w:rsid w:val="00915824"/>
    <w:rsid w:val="00924BAA"/>
    <w:rsid w:val="0092684C"/>
    <w:rsid w:val="00926C6B"/>
    <w:rsid w:val="00971C16"/>
    <w:rsid w:val="009818BE"/>
    <w:rsid w:val="00983F9A"/>
    <w:rsid w:val="00991FC9"/>
    <w:rsid w:val="009969D4"/>
    <w:rsid w:val="009A10EF"/>
    <w:rsid w:val="009A47FB"/>
    <w:rsid w:val="009C1758"/>
    <w:rsid w:val="009C1DF3"/>
    <w:rsid w:val="009E68BA"/>
    <w:rsid w:val="00A07BE9"/>
    <w:rsid w:val="00A106CB"/>
    <w:rsid w:val="00A202DB"/>
    <w:rsid w:val="00A400F2"/>
    <w:rsid w:val="00A421EB"/>
    <w:rsid w:val="00A620F7"/>
    <w:rsid w:val="00A756E2"/>
    <w:rsid w:val="00A84770"/>
    <w:rsid w:val="00AA7E32"/>
    <w:rsid w:val="00AB0761"/>
    <w:rsid w:val="00AC1495"/>
    <w:rsid w:val="00AC7AF1"/>
    <w:rsid w:val="00AD7D49"/>
    <w:rsid w:val="00B610C0"/>
    <w:rsid w:val="00B61A5E"/>
    <w:rsid w:val="00B769AD"/>
    <w:rsid w:val="00B90604"/>
    <w:rsid w:val="00BA4D6B"/>
    <w:rsid w:val="00BB13B6"/>
    <w:rsid w:val="00BC6B19"/>
    <w:rsid w:val="00C006E8"/>
    <w:rsid w:val="00C134FA"/>
    <w:rsid w:val="00C32363"/>
    <w:rsid w:val="00C3579B"/>
    <w:rsid w:val="00C37E3F"/>
    <w:rsid w:val="00C81AB8"/>
    <w:rsid w:val="00C8406F"/>
    <w:rsid w:val="00C86561"/>
    <w:rsid w:val="00CA0F74"/>
    <w:rsid w:val="00CA22F4"/>
    <w:rsid w:val="00CE548F"/>
    <w:rsid w:val="00D024FD"/>
    <w:rsid w:val="00D22A89"/>
    <w:rsid w:val="00D3653B"/>
    <w:rsid w:val="00D407E6"/>
    <w:rsid w:val="00D6323D"/>
    <w:rsid w:val="00D64ADA"/>
    <w:rsid w:val="00D65022"/>
    <w:rsid w:val="00D76C77"/>
    <w:rsid w:val="00D8267F"/>
    <w:rsid w:val="00DA63AC"/>
    <w:rsid w:val="00DE6C1E"/>
    <w:rsid w:val="00DF6EE3"/>
    <w:rsid w:val="00E451D7"/>
    <w:rsid w:val="00E465A5"/>
    <w:rsid w:val="00E56561"/>
    <w:rsid w:val="00E610A8"/>
    <w:rsid w:val="00E63790"/>
    <w:rsid w:val="00E70888"/>
    <w:rsid w:val="00E95310"/>
    <w:rsid w:val="00EA1E93"/>
    <w:rsid w:val="00EB4515"/>
    <w:rsid w:val="00F36B06"/>
    <w:rsid w:val="00F53C73"/>
    <w:rsid w:val="00F55946"/>
    <w:rsid w:val="00F578CB"/>
    <w:rsid w:val="00F60EF0"/>
    <w:rsid w:val="00F63CC0"/>
    <w:rsid w:val="00F737D3"/>
    <w:rsid w:val="00F773DF"/>
    <w:rsid w:val="00F833B4"/>
    <w:rsid w:val="00F91EF8"/>
    <w:rsid w:val="00F97466"/>
    <w:rsid w:val="00FA24B4"/>
    <w:rsid w:val="00FA2E0D"/>
    <w:rsid w:val="00FA6966"/>
    <w:rsid w:val="00FB5F0E"/>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9541F-3F62-4E51-B333-30514F4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17</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238</cp:revision>
  <dcterms:created xsi:type="dcterms:W3CDTF">2015-10-12T01:59:00Z</dcterms:created>
  <dcterms:modified xsi:type="dcterms:W3CDTF">2015-11-11T08:47:00Z</dcterms:modified>
</cp:coreProperties>
</file>