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51B0" w:rsidRDefault="008451B0"/>
    <w:p w:rsidR="008451B0" w:rsidRDefault="008451B0"/>
    <w:p w:rsidR="008451B0" w:rsidRDefault="008451B0"/>
    <w:p w:rsidR="008451B0" w:rsidRDefault="008451B0"/>
    <w:p w:rsidR="008451B0" w:rsidRDefault="008451B0"/>
    <w:p w:rsidR="008451B0" w:rsidRDefault="008451B0"/>
    <w:p w:rsidR="008451B0" w:rsidRDefault="008451B0"/>
    <w:p w:rsidR="008451B0" w:rsidRDefault="008451B0"/>
    <w:p w:rsidR="008451B0" w:rsidRDefault="008451B0"/>
    <w:p w:rsidR="008451B0" w:rsidRDefault="00251F4C">
      <w:pPr>
        <w:spacing w:after="120"/>
        <w:jc w:val="center"/>
      </w:pPr>
      <w:r>
        <w:rPr>
          <w:rFonts w:ascii="Arial" w:eastAsia="Arial" w:hAnsi="Arial" w:cs="Arial"/>
          <w:color w:val="808080"/>
        </w:rPr>
        <w:t>NỀN TẢNG GÂY QUỸ CỘNG ĐỒNG GÓP MẦM (DATN_2627)</w:t>
      </w:r>
    </w:p>
    <w:p w:rsidR="008451B0" w:rsidRDefault="00251F4C">
      <w:pPr>
        <w:pBdr>
          <w:bottom w:val="single" w:sz="8" w:space="12" w:color="000000"/>
        </w:pBdr>
        <w:spacing w:after="240"/>
        <w:jc w:val="center"/>
      </w:pPr>
      <w:r>
        <w:rPr>
          <w:rFonts w:ascii="Arial" w:eastAsia="Arial" w:hAnsi="Arial" w:cs="Arial"/>
          <w:b/>
          <w:bCs/>
          <w:sz w:val="40"/>
          <w:szCs w:val="40"/>
        </w:rPr>
        <w:t>TÀI LIỆU DANH SÁCH ACTOR</w:t>
      </w:r>
    </w:p>
    <w:p w:rsidR="008451B0" w:rsidRDefault="008451B0"/>
    <w:p w:rsidR="008451B0" w:rsidRDefault="008451B0"/>
    <w:p w:rsidR="008451B0" w:rsidRDefault="008451B0"/>
    <w:p w:rsidR="008451B0" w:rsidRDefault="008451B0"/>
    <w:p w:rsidR="008451B0" w:rsidRDefault="008451B0"/>
    <w:p w:rsidR="008451B0" w:rsidRDefault="008451B0"/>
    <w:p w:rsidR="008451B0" w:rsidRDefault="00251F4C">
      <w:pPr>
        <w:spacing w:after="80"/>
        <w:jc w:val="center"/>
      </w:pPr>
      <w:r>
        <w:rPr>
          <w:rFonts w:ascii="Arial" w:eastAsia="Arial" w:hAnsi="Arial" w:cs="Arial"/>
          <w:sz w:val="22"/>
          <w:szCs w:val="22"/>
        </w:rPr>
        <w:t>Phân tích tác nhân và phân quyền hệ thống Góp Mầm</w:t>
      </w:r>
    </w:p>
    <w:p w:rsidR="008451B0" w:rsidRDefault="00251F4C">
      <w:pPr>
        <w:jc w:val="center"/>
      </w:pPr>
      <w:r>
        <w:rPr>
          <w:rFonts w:ascii="Arial" w:eastAsia="Arial" w:hAnsi="Arial" w:cs="Arial"/>
          <w:sz w:val="22"/>
          <w:szCs w:val="22"/>
        </w:rPr>
        <w:t>Phiên bản 1.1</w:t>
      </w:r>
    </w:p>
    <w:p w:rsidR="008451B0" w:rsidRDefault="008451B0"/>
    <w:p w:rsidR="008451B0" w:rsidRDefault="008451B0"/>
    <w:p w:rsidR="008451B0" w:rsidRDefault="008451B0"/>
    <w:p w:rsidR="008451B0" w:rsidRDefault="008451B0"/>
    <w:p w:rsidR="008451B0" w:rsidRDefault="00251F4C">
      <w:pPr>
        <w:jc w:val="right"/>
      </w:pPr>
      <w:r>
        <w:rPr>
          <w:rFonts w:ascii="Arial" w:eastAsia="Arial" w:hAnsi="Arial" w:cs="Arial"/>
          <w:sz w:val="22"/>
          <w:szCs w:val="22"/>
        </w:rPr>
        <w:t>Ngày tạo: 05/10/2026 · Cập nhật: 29/10/2026</w:t>
      </w:r>
    </w:p>
    <w:p w:rsidR="008451B0" w:rsidRDefault="00251F4C">
      <w:r>
        <w:br w:type="page"/>
      </w:r>
    </w:p>
    <w:p w:rsidR="008451B0" w:rsidRDefault="00251F4C">
      <w:pPr>
        <w:spacing w:after="240"/>
        <w:jc w:val="center"/>
      </w:pPr>
      <w:r>
        <w:rPr>
          <w:rFonts w:ascii="Arial" w:eastAsia="Arial" w:hAnsi="Arial" w:cs="Arial"/>
          <w:b/>
          <w:bCs/>
          <w:sz w:val="32"/>
          <w:szCs w:val="32"/>
        </w:rPr>
        <w:lastRenderedPageBreak/>
        <w:t>MỤC LỤC</w:t>
      </w:r>
    </w:p>
    <w:sdt>
      <w:sdtPr>
        <w:alias w:val="Mục lục"/>
        <w:id w:val="-948390393"/>
      </w:sdtPr>
      <w:sdtEndPr/>
      <w:sdtContent>
        <w:p w:rsidR="0078725A" w:rsidRDefault="00251F4C">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4202675" w:history="1">
            <w:r w:rsidR="0078725A" w:rsidRPr="002B372E">
              <w:rPr>
                <w:rStyle w:val="Hyperlink"/>
                <w:noProof/>
              </w:rPr>
              <w:t>1. Mục đích tài liệu</w:t>
            </w:r>
            <w:r w:rsidR="0078725A">
              <w:rPr>
                <w:noProof/>
              </w:rPr>
              <w:tab/>
            </w:r>
            <w:r w:rsidR="0078725A">
              <w:rPr>
                <w:noProof/>
              </w:rPr>
              <w:fldChar w:fldCharType="begin"/>
            </w:r>
            <w:r w:rsidR="0078725A">
              <w:rPr>
                <w:noProof/>
              </w:rPr>
              <w:instrText xml:space="preserve"> PAGEREF _Toc244202675 \h </w:instrText>
            </w:r>
            <w:r w:rsidR="0078725A">
              <w:rPr>
                <w:noProof/>
              </w:rPr>
            </w:r>
            <w:r w:rsidR="0078725A">
              <w:rPr>
                <w:noProof/>
              </w:rPr>
              <w:fldChar w:fldCharType="separate"/>
            </w:r>
            <w:r w:rsidR="0078725A">
              <w:rPr>
                <w:noProof/>
              </w:rPr>
              <w:t>3</w:t>
            </w:r>
            <w:r w:rsidR="0078725A">
              <w:rPr>
                <w:noProof/>
              </w:rPr>
              <w:fldChar w:fldCharType="end"/>
            </w:r>
          </w:hyperlink>
        </w:p>
        <w:p w:rsidR="0078725A" w:rsidRDefault="0078725A">
          <w:pPr>
            <w:pStyle w:val="TOC1"/>
            <w:tabs>
              <w:tab w:val="right" w:leader="dot" w:pos="9350"/>
            </w:tabs>
            <w:rPr>
              <w:rFonts w:asciiTheme="minorHAnsi" w:eastAsiaTheme="minorEastAsia" w:hAnsiTheme="minorHAnsi" w:cstheme="minorBidi"/>
              <w:noProof/>
              <w:kern w:val="2"/>
              <w14:ligatures w14:val="standardContextual"/>
            </w:rPr>
          </w:pPr>
          <w:hyperlink w:anchor="_Toc244202676" w:history="1">
            <w:r w:rsidRPr="002B372E">
              <w:rPr>
                <w:rStyle w:val="Hyperlink"/>
                <w:noProof/>
              </w:rPr>
              <w:t>2. Phạm vi và thuật ngữ</w:t>
            </w:r>
            <w:r>
              <w:rPr>
                <w:noProof/>
              </w:rPr>
              <w:tab/>
            </w:r>
            <w:r>
              <w:rPr>
                <w:noProof/>
              </w:rPr>
              <w:fldChar w:fldCharType="begin"/>
            </w:r>
            <w:r>
              <w:rPr>
                <w:noProof/>
              </w:rPr>
              <w:instrText xml:space="preserve"> PAGEREF _Toc244202676 \h </w:instrText>
            </w:r>
            <w:r>
              <w:rPr>
                <w:noProof/>
              </w:rPr>
            </w:r>
            <w:r>
              <w:rPr>
                <w:noProof/>
              </w:rPr>
              <w:fldChar w:fldCharType="separate"/>
            </w:r>
            <w:r>
              <w:rPr>
                <w:noProof/>
              </w:rPr>
              <w:t>3</w:t>
            </w:r>
            <w:r>
              <w:rPr>
                <w:noProof/>
              </w:rPr>
              <w:fldChar w:fldCharType="end"/>
            </w:r>
          </w:hyperlink>
        </w:p>
        <w:p w:rsidR="0078725A" w:rsidRDefault="0078725A">
          <w:pPr>
            <w:pStyle w:val="TOC2"/>
            <w:tabs>
              <w:tab w:val="right" w:leader="dot" w:pos="9350"/>
            </w:tabs>
            <w:rPr>
              <w:rFonts w:asciiTheme="minorHAnsi" w:eastAsiaTheme="minorEastAsia" w:hAnsiTheme="minorHAnsi" w:cstheme="minorBidi"/>
              <w:noProof/>
              <w:kern w:val="2"/>
              <w14:ligatures w14:val="standardContextual"/>
            </w:rPr>
          </w:pPr>
          <w:hyperlink w:anchor="_Toc244202677" w:history="1">
            <w:r w:rsidRPr="002B372E">
              <w:rPr>
                <w:rStyle w:val="Hyperlink"/>
                <w:noProof/>
              </w:rPr>
              <w:t>2.1 Phạm vi</w:t>
            </w:r>
            <w:r>
              <w:rPr>
                <w:noProof/>
              </w:rPr>
              <w:tab/>
            </w:r>
            <w:r>
              <w:rPr>
                <w:noProof/>
              </w:rPr>
              <w:fldChar w:fldCharType="begin"/>
            </w:r>
            <w:r>
              <w:rPr>
                <w:noProof/>
              </w:rPr>
              <w:instrText xml:space="preserve"> PAGEREF _Toc244202677 \h </w:instrText>
            </w:r>
            <w:r>
              <w:rPr>
                <w:noProof/>
              </w:rPr>
            </w:r>
            <w:r>
              <w:rPr>
                <w:noProof/>
              </w:rPr>
              <w:fldChar w:fldCharType="separate"/>
            </w:r>
            <w:r>
              <w:rPr>
                <w:noProof/>
              </w:rPr>
              <w:t>3</w:t>
            </w:r>
            <w:r>
              <w:rPr>
                <w:noProof/>
              </w:rPr>
              <w:fldChar w:fldCharType="end"/>
            </w:r>
          </w:hyperlink>
        </w:p>
        <w:p w:rsidR="0078725A" w:rsidRDefault="0078725A">
          <w:pPr>
            <w:pStyle w:val="TOC2"/>
            <w:tabs>
              <w:tab w:val="right" w:leader="dot" w:pos="9350"/>
            </w:tabs>
            <w:rPr>
              <w:rFonts w:asciiTheme="minorHAnsi" w:eastAsiaTheme="minorEastAsia" w:hAnsiTheme="minorHAnsi" w:cstheme="minorBidi"/>
              <w:noProof/>
              <w:kern w:val="2"/>
              <w14:ligatures w14:val="standardContextual"/>
            </w:rPr>
          </w:pPr>
          <w:hyperlink w:anchor="_Toc244202678" w:history="1">
            <w:r w:rsidRPr="002B372E">
              <w:rPr>
                <w:rStyle w:val="Hyperlink"/>
                <w:noProof/>
              </w:rPr>
              <w:t>2.2 Thuật ngữ</w:t>
            </w:r>
            <w:r>
              <w:rPr>
                <w:noProof/>
              </w:rPr>
              <w:tab/>
            </w:r>
            <w:r>
              <w:rPr>
                <w:noProof/>
              </w:rPr>
              <w:fldChar w:fldCharType="begin"/>
            </w:r>
            <w:r>
              <w:rPr>
                <w:noProof/>
              </w:rPr>
              <w:instrText xml:space="preserve"> PAGEREF _Toc244202678 \h </w:instrText>
            </w:r>
            <w:r>
              <w:rPr>
                <w:noProof/>
              </w:rPr>
            </w:r>
            <w:r>
              <w:rPr>
                <w:noProof/>
              </w:rPr>
              <w:fldChar w:fldCharType="separate"/>
            </w:r>
            <w:r>
              <w:rPr>
                <w:noProof/>
              </w:rPr>
              <w:t>3</w:t>
            </w:r>
            <w:r>
              <w:rPr>
                <w:noProof/>
              </w:rPr>
              <w:fldChar w:fldCharType="end"/>
            </w:r>
          </w:hyperlink>
        </w:p>
        <w:p w:rsidR="0078725A" w:rsidRDefault="0078725A">
          <w:pPr>
            <w:pStyle w:val="TOC1"/>
            <w:tabs>
              <w:tab w:val="right" w:leader="dot" w:pos="9350"/>
            </w:tabs>
            <w:rPr>
              <w:rFonts w:asciiTheme="minorHAnsi" w:eastAsiaTheme="minorEastAsia" w:hAnsiTheme="minorHAnsi" w:cstheme="minorBidi"/>
              <w:noProof/>
              <w:kern w:val="2"/>
              <w14:ligatures w14:val="standardContextual"/>
            </w:rPr>
          </w:pPr>
          <w:hyperlink w:anchor="_Toc244202679" w:history="1">
            <w:r w:rsidRPr="002B372E">
              <w:rPr>
                <w:rStyle w:val="Hyperlink"/>
                <w:noProof/>
              </w:rPr>
              <w:t>3. Danh sách Actor</w:t>
            </w:r>
            <w:r>
              <w:rPr>
                <w:noProof/>
              </w:rPr>
              <w:tab/>
            </w:r>
            <w:r>
              <w:rPr>
                <w:noProof/>
              </w:rPr>
              <w:fldChar w:fldCharType="begin"/>
            </w:r>
            <w:r>
              <w:rPr>
                <w:noProof/>
              </w:rPr>
              <w:instrText xml:space="preserve"> PAGEREF _Toc244202679 \h </w:instrText>
            </w:r>
            <w:r>
              <w:rPr>
                <w:noProof/>
              </w:rPr>
            </w:r>
            <w:r>
              <w:rPr>
                <w:noProof/>
              </w:rPr>
              <w:fldChar w:fldCharType="separate"/>
            </w:r>
            <w:r>
              <w:rPr>
                <w:noProof/>
              </w:rPr>
              <w:t>4</w:t>
            </w:r>
            <w:r>
              <w:rPr>
                <w:noProof/>
              </w:rPr>
              <w:fldChar w:fldCharType="end"/>
            </w:r>
          </w:hyperlink>
        </w:p>
        <w:p w:rsidR="0078725A" w:rsidRDefault="0078725A">
          <w:pPr>
            <w:pStyle w:val="TOC2"/>
            <w:tabs>
              <w:tab w:val="right" w:leader="dot" w:pos="9350"/>
            </w:tabs>
            <w:rPr>
              <w:rFonts w:asciiTheme="minorHAnsi" w:eastAsiaTheme="minorEastAsia" w:hAnsiTheme="minorHAnsi" w:cstheme="minorBidi"/>
              <w:noProof/>
              <w:kern w:val="2"/>
              <w14:ligatures w14:val="standardContextual"/>
            </w:rPr>
          </w:pPr>
          <w:hyperlink w:anchor="_Toc244202680" w:history="1">
            <w:r w:rsidRPr="002B372E">
              <w:rPr>
                <w:rStyle w:val="Hyperlink"/>
                <w:noProof/>
              </w:rPr>
              <w:t>3.1 Tổng quan tác nhân</w:t>
            </w:r>
            <w:r>
              <w:rPr>
                <w:noProof/>
              </w:rPr>
              <w:tab/>
            </w:r>
            <w:r>
              <w:rPr>
                <w:noProof/>
              </w:rPr>
              <w:fldChar w:fldCharType="begin"/>
            </w:r>
            <w:r>
              <w:rPr>
                <w:noProof/>
              </w:rPr>
              <w:instrText xml:space="preserve"> PAGEREF _Toc244202680 \h </w:instrText>
            </w:r>
            <w:r>
              <w:rPr>
                <w:noProof/>
              </w:rPr>
            </w:r>
            <w:r>
              <w:rPr>
                <w:noProof/>
              </w:rPr>
              <w:fldChar w:fldCharType="separate"/>
            </w:r>
            <w:r>
              <w:rPr>
                <w:noProof/>
              </w:rPr>
              <w:t>4</w:t>
            </w:r>
            <w:r>
              <w:rPr>
                <w:noProof/>
              </w:rPr>
              <w:fldChar w:fldCharType="end"/>
            </w:r>
          </w:hyperlink>
        </w:p>
        <w:p w:rsidR="0078725A" w:rsidRDefault="0078725A">
          <w:pPr>
            <w:pStyle w:val="TOC2"/>
            <w:tabs>
              <w:tab w:val="right" w:leader="dot" w:pos="9350"/>
            </w:tabs>
            <w:rPr>
              <w:rFonts w:asciiTheme="minorHAnsi" w:eastAsiaTheme="minorEastAsia" w:hAnsiTheme="minorHAnsi" w:cstheme="minorBidi"/>
              <w:noProof/>
              <w:kern w:val="2"/>
              <w14:ligatures w14:val="standardContextual"/>
            </w:rPr>
          </w:pPr>
          <w:hyperlink w:anchor="_Toc244202681" w:history="1">
            <w:r w:rsidRPr="002B372E">
              <w:rPr>
                <w:rStyle w:val="Hyperlink"/>
                <w:noProof/>
              </w:rPr>
              <w:t>3.2 Đặc tả chi tiết từng actor</w:t>
            </w:r>
            <w:r>
              <w:rPr>
                <w:noProof/>
              </w:rPr>
              <w:tab/>
            </w:r>
            <w:r>
              <w:rPr>
                <w:noProof/>
              </w:rPr>
              <w:fldChar w:fldCharType="begin"/>
            </w:r>
            <w:r>
              <w:rPr>
                <w:noProof/>
              </w:rPr>
              <w:instrText xml:space="preserve"> PAGEREF _Toc244202681 \h </w:instrText>
            </w:r>
            <w:r>
              <w:rPr>
                <w:noProof/>
              </w:rPr>
            </w:r>
            <w:r>
              <w:rPr>
                <w:noProof/>
              </w:rPr>
              <w:fldChar w:fldCharType="separate"/>
            </w:r>
            <w:r>
              <w:rPr>
                <w:noProof/>
              </w:rPr>
              <w:t>5</w:t>
            </w:r>
            <w:r>
              <w:rPr>
                <w:noProof/>
              </w:rPr>
              <w:fldChar w:fldCharType="end"/>
            </w:r>
          </w:hyperlink>
        </w:p>
        <w:p w:rsidR="0078725A" w:rsidRDefault="0078725A">
          <w:pPr>
            <w:pStyle w:val="TOC3"/>
            <w:tabs>
              <w:tab w:val="right" w:leader="dot" w:pos="9350"/>
            </w:tabs>
            <w:rPr>
              <w:rFonts w:asciiTheme="minorHAnsi" w:eastAsiaTheme="minorEastAsia" w:hAnsiTheme="minorHAnsi" w:cstheme="minorBidi"/>
              <w:noProof/>
              <w:kern w:val="2"/>
              <w14:ligatures w14:val="standardContextual"/>
            </w:rPr>
          </w:pPr>
          <w:hyperlink w:anchor="_Toc244202682" w:history="1">
            <w:r w:rsidRPr="002B372E">
              <w:rPr>
                <w:rStyle w:val="Hyperlink"/>
                <w:noProof/>
              </w:rPr>
              <w:t>3.2.1 Khách truy cập (AC01)</w:t>
            </w:r>
            <w:r>
              <w:rPr>
                <w:noProof/>
              </w:rPr>
              <w:tab/>
            </w:r>
            <w:r>
              <w:rPr>
                <w:noProof/>
              </w:rPr>
              <w:fldChar w:fldCharType="begin"/>
            </w:r>
            <w:r>
              <w:rPr>
                <w:noProof/>
              </w:rPr>
              <w:instrText xml:space="preserve"> PAGEREF _Toc244202682 \h </w:instrText>
            </w:r>
            <w:r>
              <w:rPr>
                <w:noProof/>
              </w:rPr>
            </w:r>
            <w:r>
              <w:rPr>
                <w:noProof/>
              </w:rPr>
              <w:fldChar w:fldCharType="separate"/>
            </w:r>
            <w:r>
              <w:rPr>
                <w:noProof/>
              </w:rPr>
              <w:t>5</w:t>
            </w:r>
            <w:r>
              <w:rPr>
                <w:noProof/>
              </w:rPr>
              <w:fldChar w:fldCharType="end"/>
            </w:r>
          </w:hyperlink>
        </w:p>
        <w:p w:rsidR="0078725A" w:rsidRDefault="0078725A">
          <w:pPr>
            <w:pStyle w:val="TOC3"/>
            <w:tabs>
              <w:tab w:val="right" w:leader="dot" w:pos="9350"/>
            </w:tabs>
            <w:rPr>
              <w:rFonts w:asciiTheme="minorHAnsi" w:eastAsiaTheme="minorEastAsia" w:hAnsiTheme="minorHAnsi" w:cstheme="minorBidi"/>
              <w:noProof/>
              <w:kern w:val="2"/>
              <w14:ligatures w14:val="standardContextual"/>
            </w:rPr>
          </w:pPr>
          <w:hyperlink w:anchor="_Toc244202683" w:history="1">
            <w:r w:rsidRPr="002B372E">
              <w:rPr>
                <w:rStyle w:val="Hyperlink"/>
                <w:noProof/>
              </w:rPr>
              <w:t>3.2.2 Người tài trợ (AC02)</w:t>
            </w:r>
            <w:r>
              <w:rPr>
                <w:noProof/>
              </w:rPr>
              <w:tab/>
            </w:r>
            <w:r>
              <w:rPr>
                <w:noProof/>
              </w:rPr>
              <w:fldChar w:fldCharType="begin"/>
            </w:r>
            <w:r>
              <w:rPr>
                <w:noProof/>
              </w:rPr>
              <w:instrText xml:space="preserve"> PAGEREF _Toc244202683 \h </w:instrText>
            </w:r>
            <w:r>
              <w:rPr>
                <w:noProof/>
              </w:rPr>
            </w:r>
            <w:r>
              <w:rPr>
                <w:noProof/>
              </w:rPr>
              <w:fldChar w:fldCharType="separate"/>
            </w:r>
            <w:r>
              <w:rPr>
                <w:noProof/>
              </w:rPr>
              <w:t>5</w:t>
            </w:r>
            <w:r>
              <w:rPr>
                <w:noProof/>
              </w:rPr>
              <w:fldChar w:fldCharType="end"/>
            </w:r>
          </w:hyperlink>
        </w:p>
        <w:p w:rsidR="0078725A" w:rsidRDefault="0078725A">
          <w:pPr>
            <w:pStyle w:val="TOC3"/>
            <w:tabs>
              <w:tab w:val="right" w:leader="dot" w:pos="9350"/>
            </w:tabs>
            <w:rPr>
              <w:rFonts w:asciiTheme="minorHAnsi" w:eastAsiaTheme="minorEastAsia" w:hAnsiTheme="minorHAnsi" w:cstheme="minorBidi"/>
              <w:noProof/>
              <w:kern w:val="2"/>
              <w14:ligatures w14:val="standardContextual"/>
            </w:rPr>
          </w:pPr>
          <w:hyperlink w:anchor="_Toc244202684" w:history="1">
            <w:r w:rsidRPr="002B372E">
              <w:rPr>
                <w:rStyle w:val="Hyperlink"/>
                <w:noProof/>
              </w:rPr>
              <w:t>3.2.3 Chủ dự án (AC03)</w:t>
            </w:r>
            <w:r>
              <w:rPr>
                <w:noProof/>
              </w:rPr>
              <w:tab/>
            </w:r>
            <w:r>
              <w:rPr>
                <w:noProof/>
              </w:rPr>
              <w:fldChar w:fldCharType="begin"/>
            </w:r>
            <w:r>
              <w:rPr>
                <w:noProof/>
              </w:rPr>
              <w:instrText xml:space="preserve"> PAGEREF _Toc244202684 \h </w:instrText>
            </w:r>
            <w:r>
              <w:rPr>
                <w:noProof/>
              </w:rPr>
            </w:r>
            <w:r>
              <w:rPr>
                <w:noProof/>
              </w:rPr>
              <w:fldChar w:fldCharType="separate"/>
            </w:r>
            <w:r>
              <w:rPr>
                <w:noProof/>
              </w:rPr>
              <w:t>6</w:t>
            </w:r>
            <w:r>
              <w:rPr>
                <w:noProof/>
              </w:rPr>
              <w:fldChar w:fldCharType="end"/>
            </w:r>
          </w:hyperlink>
        </w:p>
        <w:p w:rsidR="0078725A" w:rsidRDefault="0078725A">
          <w:pPr>
            <w:pStyle w:val="TOC3"/>
            <w:tabs>
              <w:tab w:val="right" w:leader="dot" w:pos="9350"/>
            </w:tabs>
            <w:rPr>
              <w:rFonts w:asciiTheme="minorHAnsi" w:eastAsiaTheme="minorEastAsia" w:hAnsiTheme="minorHAnsi" w:cstheme="minorBidi"/>
              <w:noProof/>
              <w:kern w:val="2"/>
              <w14:ligatures w14:val="standardContextual"/>
            </w:rPr>
          </w:pPr>
          <w:hyperlink w:anchor="_Toc244202685" w:history="1">
            <w:r w:rsidRPr="002B372E">
              <w:rPr>
                <w:rStyle w:val="Hyperlink"/>
                <w:noProof/>
              </w:rPr>
              <w:t>3.2.4 Quản trị viên (AC04)</w:t>
            </w:r>
            <w:r>
              <w:rPr>
                <w:noProof/>
              </w:rPr>
              <w:tab/>
            </w:r>
            <w:r>
              <w:rPr>
                <w:noProof/>
              </w:rPr>
              <w:fldChar w:fldCharType="begin"/>
            </w:r>
            <w:r>
              <w:rPr>
                <w:noProof/>
              </w:rPr>
              <w:instrText xml:space="preserve"> PAGEREF _Toc244202685 \h </w:instrText>
            </w:r>
            <w:r>
              <w:rPr>
                <w:noProof/>
              </w:rPr>
            </w:r>
            <w:r>
              <w:rPr>
                <w:noProof/>
              </w:rPr>
              <w:fldChar w:fldCharType="separate"/>
            </w:r>
            <w:r>
              <w:rPr>
                <w:noProof/>
              </w:rPr>
              <w:t>7</w:t>
            </w:r>
            <w:r>
              <w:rPr>
                <w:noProof/>
              </w:rPr>
              <w:fldChar w:fldCharType="end"/>
            </w:r>
          </w:hyperlink>
        </w:p>
        <w:p w:rsidR="0078725A" w:rsidRDefault="0078725A">
          <w:pPr>
            <w:pStyle w:val="TOC3"/>
            <w:tabs>
              <w:tab w:val="right" w:leader="dot" w:pos="9350"/>
            </w:tabs>
            <w:rPr>
              <w:rFonts w:asciiTheme="minorHAnsi" w:eastAsiaTheme="minorEastAsia" w:hAnsiTheme="minorHAnsi" w:cstheme="minorBidi"/>
              <w:noProof/>
              <w:kern w:val="2"/>
              <w14:ligatures w14:val="standardContextual"/>
            </w:rPr>
          </w:pPr>
          <w:hyperlink w:anchor="_Toc244202686" w:history="1">
            <w:r w:rsidRPr="002B372E">
              <w:rPr>
                <w:rStyle w:val="Hyperlink"/>
                <w:noProof/>
              </w:rPr>
              <w:t>3.2.5 Bộ lập lịch (Scheduler) (AC05)</w:t>
            </w:r>
            <w:r>
              <w:rPr>
                <w:noProof/>
              </w:rPr>
              <w:tab/>
            </w:r>
            <w:r>
              <w:rPr>
                <w:noProof/>
              </w:rPr>
              <w:fldChar w:fldCharType="begin"/>
            </w:r>
            <w:r>
              <w:rPr>
                <w:noProof/>
              </w:rPr>
              <w:instrText xml:space="preserve"> PAGEREF _Toc244202686 \h </w:instrText>
            </w:r>
            <w:r>
              <w:rPr>
                <w:noProof/>
              </w:rPr>
            </w:r>
            <w:r>
              <w:rPr>
                <w:noProof/>
              </w:rPr>
              <w:fldChar w:fldCharType="separate"/>
            </w:r>
            <w:r>
              <w:rPr>
                <w:noProof/>
              </w:rPr>
              <w:t>7</w:t>
            </w:r>
            <w:r>
              <w:rPr>
                <w:noProof/>
              </w:rPr>
              <w:fldChar w:fldCharType="end"/>
            </w:r>
          </w:hyperlink>
        </w:p>
        <w:p w:rsidR="0078725A" w:rsidRDefault="0078725A">
          <w:pPr>
            <w:pStyle w:val="TOC3"/>
            <w:tabs>
              <w:tab w:val="right" w:leader="dot" w:pos="9350"/>
            </w:tabs>
            <w:rPr>
              <w:rFonts w:asciiTheme="minorHAnsi" w:eastAsiaTheme="minorEastAsia" w:hAnsiTheme="minorHAnsi" w:cstheme="minorBidi"/>
              <w:noProof/>
              <w:kern w:val="2"/>
              <w14:ligatures w14:val="standardContextual"/>
            </w:rPr>
          </w:pPr>
          <w:hyperlink w:anchor="_Toc244202687" w:history="1">
            <w:r w:rsidRPr="002B372E">
              <w:rPr>
                <w:rStyle w:val="Hyperlink"/>
                <w:noProof/>
              </w:rPr>
              <w:t>3.2.6 Cổng thanh toán (AC06)</w:t>
            </w:r>
            <w:r>
              <w:rPr>
                <w:noProof/>
              </w:rPr>
              <w:tab/>
            </w:r>
            <w:r>
              <w:rPr>
                <w:noProof/>
              </w:rPr>
              <w:fldChar w:fldCharType="begin"/>
            </w:r>
            <w:r>
              <w:rPr>
                <w:noProof/>
              </w:rPr>
              <w:instrText xml:space="preserve"> PAGEREF _Toc244202687 \h </w:instrText>
            </w:r>
            <w:r>
              <w:rPr>
                <w:noProof/>
              </w:rPr>
            </w:r>
            <w:r>
              <w:rPr>
                <w:noProof/>
              </w:rPr>
              <w:fldChar w:fldCharType="separate"/>
            </w:r>
            <w:r>
              <w:rPr>
                <w:noProof/>
              </w:rPr>
              <w:t>8</w:t>
            </w:r>
            <w:r>
              <w:rPr>
                <w:noProof/>
              </w:rPr>
              <w:fldChar w:fldCharType="end"/>
            </w:r>
          </w:hyperlink>
        </w:p>
        <w:p w:rsidR="0078725A" w:rsidRDefault="0078725A">
          <w:pPr>
            <w:pStyle w:val="TOC3"/>
            <w:tabs>
              <w:tab w:val="right" w:leader="dot" w:pos="9350"/>
            </w:tabs>
            <w:rPr>
              <w:rFonts w:asciiTheme="minorHAnsi" w:eastAsiaTheme="minorEastAsia" w:hAnsiTheme="minorHAnsi" w:cstheme="minorBidi"/>
              <w:noProof/>
              <w:kern w:val="2"/>
              <w14:ligatures w14:val="standardContextual"/>
            </w:rPr>
          </w:pPr>
          <w:hyperlink w:anchor="_Toc244202688" w:history="1">
            <w:r w:rsidRPr="002B372E">
              <w:rPr>
                <w:rStyle w:val="Hyperlink"/>
                <w:noProof/>
              </w:rPr>
              <w:t>3.2.7 Dịch vụ AI (AC07)</w:t>
            </w:r>
            <w:r>
              <w:rPr>
                <w:noProof/>
              </w:rPr>
              <w:tab/>
            </w:r>
            <w:r>
              <w:rPr>
                <w:noProof/>
              </w:rPr>
              <w:fldChar w:fldCharType="begin"/>
            </w:r>
            <w:r>
              <w:rPr>
                <w:noProof/>
              </w:rPr>
              <w:instrText xml:space="preserve"> PAGEREF _Toc244202688 \h </w:instrText>
            </w:r>
            <w:r>
              <w:rPr>
                <w:noProof/>
              </w:rPr>
            </w:r>
            <w:r>
              <w:rPr>
                <w:noProof/>
              </w:rPr>
              <w:fldChar w:fldCharType="separate"/>
            </w:r>
            <w:r>
              <w:rPr>
                <w:noProof/>
              </w:rPr>
              <w:t>8</w:t>
            </w:r>
            <w:r>
              <w:rPr>
                <w:noProof/>
              </w:rPr>
              <w:fldChar w:fldCharType="end"/>
            </w:r>
          </w:hyperlink>
        </w:p>
        <w:p w:rsidR="0078725A" w:rsidRDefault="0078725A">
          <w:pPr>
            <w:pStyle w:val="TOC3"/>
            <w:tabs>
              <w:tab w:val="right" w:leader="dot" w:pos="9350"/>
            </w:tabs>
            <w:rPr>
              <w:rFonts w:asciiTheme="minorHAnsi" w:eastAsiaTheme="minorEastAsia" w:hAnsiTheme="minorHAnsi" w:cstheme="minorBidi"/>
              <w:noProof/>
              <w:kern w:val="2"/>
              <w14:ligatures w14:val="standardContextual"/>
            </w:rPr>
          </w:pPr>
          <w:hyperlink w:anchor="_Toc244202689" w:history="1">
            <w:r w:rsidRPr="002B372E">
              <w:rPr>
                <w:rStyle w:val="Hyperlink"/>
                <w:noProof/>
              </w:rPr>
              <w:t>3.2.8 Dịch vụ email (AC08)</w:t>
            </w:r>
            <w:r>
              <w:rPr>
                <w:noProof/>
              </w:rPr>
              <w:tab/>
            </w:r>
            <w:r>
              <w:rPr>
                <w:noProof/>
              </w:rPr>
              <w:fldChar w:fldCharType="begin"/>
            </w:r>
            <w:r>
              <w:rPr>
                <w:noProof/>
              </w:rPr>
              <w:instrText xml:space="preserve"> PAGEREF _Toc244202689 \h </w:instrText>
            </w:r>
            <w:r>
              <w:rPr>
                <w:noProof/>
              </w:rPr>
            </w:r>
            <w:r>
              <w:rPr>
                <w:noProof/>
              </w:rPr>
              <w:fldChar w:fldCharType="separate"/>
            </w:r>
            <w:r>
              <w:rPr>
                <w:noProof/>
              </w:rPr>
              <w:t>9</w:t>
            </w:r>
            <w:r>
              <w:rPr>
                <w:noProof/>
              </w:rPr>
              <w:fldChar w:fldCharType="end"/>
            </w:r>
          </w:hyperlink>
        </w:p>
        <w:p w:rsidR="0078725A" w:rsidRDefault="0078725A">
          <w:pPr>
            <w:pStyle w:val="TOC3"/>
            <w:tabs>
              <w:tab w:val="right" w:leader="dot" w:pos="9350"/>
            </w:tabs>
            <w:rPr>
              <w:rFonts w:asciiTheme="minorHAnsi" w:eastAsiaTheme="minorEastAsia" w:hAnsiTheme="minorHAnsi" w:cstheme="minorBidi"/>
              <w:noProof/>
              <w:kern w:val="2"/>
              <w14:ligatures w14:val="standardContextual"/>
            </w:rPr>
          </w:pPr>
          <w:hyperlink w:anchor="_Toc244202690" w:history="1">
            <w:r w:rsidRPr="002B372E">
              <w:rPr>
                <w:rStyle w:val="Hyperlink"/>
                <w:noProof/>
              </w:rPr>
              <w:t>3.2.9 Dịch vụ lưu trữ tệp (AC09)</w:t>
            </w:r>
            <w:r>
              <w:rPr>
                <w:noProof/>
              </w:rPr>
              <w:tab/>
            </w:r>
            <w:r>
              <w:rPr>
                <w:noProof/>
              </w:rPr>
              <w:fldChar w:fldCharType="begin"/>
            </w:r>
            <w:r>
              <w:rPr>
                <w:noProof/>
              </w:rPr>
              <w:instrText xml:space="preserve"> PAGEREF _Toc244202690 \h </w:instrText>
            </w:r>
            <w:r>
              <w:rPr>
                <w:noProof/>
              </w:rPr>
            </w:r>
            <w:r>
              <w:rPr>
                <w:noProof/>
              </w:rPr>
              <w:fldChar w:fldCharType="separate"/>
            </w:r>
            <w:r>
              <w:rPr>
                <w:noProof/>
              </w:rPr>
              <w:t>9</w:t>
            </w:r>
            <w:r>
              <w:rPr>
                <w:noProof/>
              </w:rPr>
              <w:fldChar w:fldCharType="end"/>
            </w:r>
          </w:hyperlink>
        </w:p>
        <w:p w:rsidR="0078725A" w:rsidRDefault="0078725A">
          <w:pPr>
            <w:pStyle w:val="TOC3"/>
            <w:tabs>
              <w:tab w:val="right" w:leader="dot" w:pos="9350"/>
            </w:tabs>
            <w:rPr>
              <w:rFonts w:asciiTheme="minorHAnsi" w:eastAsiaTheme="minorEastAsia" w:hAnsiTheme="minorHAnsi" w:cstheme="minorBidi"/>
              <w:noProof/>
              <w:kern w:val="2"/>
              <w14:ligatures w14:val="standardContextual"/>
            </w:rPr>
          </w:pPr>
          <w:hyperlink w:anchor="_Toc244202691" w:history="1">
            <w:r w:rsidRPr="002B372E">
              <w:rPr>
                <w:rStyle w:val="Hyperlink"/>
                <w:noProof/>
              </w:rPr>
              <w:t>3.2.10 Người đại diện tổ chức (AC10)</w:t>
            </w:r>
            <w:r>
              <w:rPr>
                <w:noProof/>
              </w:rPr>
              <w:tab/>
            </w:r>
            <w:r>
              <w:rPr>
                <w:noProof/>
              </w:rPr>
              <w:fldChar w:fldCharType="begin"/>
            </w:r>
            <w:r>
              <w:rPr>
                <w:noProof/>
              </w:rPr>
              <w:instrText xml:space="preserve"> PAGEREF _Toc244202691 \h </w:instrText>
            </w:r>
            <w:r>
              <w:rPr>
                <w:noProof/>
              </w:rPr>
            </w:r>
            <w:r>
              <w:rPr>
                <w:noProof/>
              </w:rPr>
              <w:fldChar w:fldCharType="separate"/>
            </w:r>
            <w:r>
              <w:rPr>
                <w:noProof/>
              </w:rPr>
              <w:t>10</w:t>
            </w:r>
            <w:r>
              <w:rPr>
                <w:noProof/>
              </w:rPr>
              <w:fldChar w:fldCharType="end"/>
            </w:r>
          </w:hyperlink>
        </w:p>
        <w:p w:rsidR="0078725A" w:rsidRDefault="0078725A">
          <w:pPr>
            <w:pStyle w:val="TOC3"/>
            <w:tabs>
              <w:tab w:val="right" w:leader="dot" w:pos="9350"/>
            </w:tabs>
            <w:rPr>
              <w:rFonts w:asciiTheme="minorHAnsi" w:eastAsiaTheme="minorEastAsia" w:hAnsiTheme="minorHAnsi" w:cstheme="minorBidi"/>
              <w:noProof/>
              <w:kern w:val="2"/>
              <w14:ligatures w14:val="standardContextual"/>
            </w:rPr>
          </w:pPr>
          <w:hyperlink w:anchor="_Toc244202692" w:history="1">
            <w:r w:rsidRPr="002B372E">
              <w:rPr>
                <w:rStyle w:val="Hyperlink"/>
                <w:noProof/>
              </w:rPr>
              <w:t>3.2.11 Dịch vụ đăng nhập Google (AC11)</w:t>
            </w:r>
            <w:r>
              <w:rPr>
                <w:noProof/>
              </w:rPr>
              <w:tab/>
            </w:r>
            <w:r>
              <w:rPr>
                <w:noProof/>
              </w:rPr>
              <w:fldChar w:fldCharType="begin"/>
            </w:r>
            <w:r>
              <w:rPr>
                <w:noProof/>
              </w:rPr>
              <w:instrText xml:space="preserve"> PAGEREF _Toc244202692 \h </w:instrText>
            </w:r>
            <w:r>
              <w:rPr>
                <w:noProof/>
              </w:rPr>
            </w:r>
            <w:r>
              <w:rPr>
                <w:noProof/>
              </w:rPr>
              <w:fldChar w:fldCharType="separate"/>
            </w:r>
            <w:r>
              <w:rPr>
                <w:noProof/>
              </w:rPr>
              <w:t>10</w:t>
            </w:r>
            <w:r>
              <w:rPr>
                <w:noProof/>
              </w:rPr>
              <w:fldChar w:fldCharType="end"/>
            </w:r>
          </w:hyperlink>
        </w:p>
        <w:p w:rsidR="0078725A" w:rsidRDefault="0078725A">
          <w:pPr>
            <w:pStyle w:val="TOC1"/>
            <w:tabs>
              <w:tab w:val="right" w:leader="dot" w:pos="9350"/>
            </w:tabs>
            <w:rPr>
              <w:rFonts w:asciiTheme="minorHAnsi" w:eastAsiaTheme="minorEastAsia" w:hAnsiTheme="minorHAnsi" w:cstheme="minorBidi"/>
              <w:noProof/>
              <w:kern w:val="2"/>
              <w14:ligatures w14:val="standardContextual"/>
            </w:rPr>
          </w:pPr>
          <w:hyperlink w:anchor="_Toc244202693" w:history="1">
            <w:r w:rsidRPr="002B372E">
              <w:rPr>
                <w:rStyle w:val="Hyperlink"/>
                <w:noProof/>
              </w:rPr>
              <w:t>4. Quan hệ giữa các actor</w:t>
            </w:r>
            <w:r>
              <w:rPr>
                <w:noProof/>
              </w:rPr>
              <w:tab/>
            </w:r>
            <w:r>
              <w:rPr>
                <w:noProof/>
              </w:rPr>
              <w:fldChar w:fldCharType="begin"/>
            </w:r>
            <w:r>
              <w:rPr>
                <w:noProof/>
              </w:rPr>
              <w:instrText xml:space="preserve"> PAGEREF _Toc244202693 \h </w:instrText>
            </w:r>
            <w:r>
              <w:rPr>
                <w:noProof/>
              </w:rPr>
            </w:r>
            <w:r>
              <w:rPr>
                <w:noProof/>
              </w:rPr>
              <w:fldChar w:fldCharType="separate"/>
            </w:r>
            <w:r>
              <w:rPr>
                <w:noProof/>
              </w:rPr>
              <w:t>11</w:t>
            </w:r>
            <w:r>
              <w:rPr>
                <w:noProof/>
              </w:rPr>
              <w:fldChar w:fldCharType="end"/>
            </w:r>
          </w:hyperlink>
        </w:p>
        <w:p w:rsidR="0078725A" w:rsidRDefault="0078725A">
          <w:pPr>
            <w:pStyle w:val="TOC1"/>
            <w:tabs>
              <w:tab w:val="right" w:leader="dot" w:pos="9350"/>
            </w:tabs>
            <w:rPr>
              <w:rFonts w:asciiTheme="minorHAnsi" w:eastAsiaTheme="minorEastAsia" w:hAnsiTheme="minorHAnsi" w:cstheme="minorBidi"/>
              <w:noProof/>
              <w:kern w:val="2"/>
              <w14:ligatures w14:val="standardContextual"/>
            </w:rPr>
          </w:pPr>
          <w:hyperlink w:anchor="_Toc244202694" w:history="1">
            <w:r w:rsidRPr="002B372E">
              <w:rPr>
                <w:rStyle w:val="Hyperlink"/>
                <w:noProof/>
              </w:rPr>
              <w:t>5. Ma trận phân quyền</w:t>
            </w:r>
            <w:r>
              <w:rPr>
                <w:noProof/>
              </w:rPr>
              <w:tab/>
            </w:r>
            <w:r>
              <w:rPr>
                <w:noProof/>
              </w:rPr>
              <w:fldChar w:fldCharType="begin"/>
            </w:r>
            <w:r>
              <w:rPr>
                <w:noProof/>
              </w:rPr>
              <w:instrText xml:space="preserve"> PAGEREF _Toc244202694 \h </w:instrText>
            </w:r>
            <w:r>
              <w:rPr>
                <w:noProof/>
              </w:rPr>
            </w:r>
            <w:r>
              <w:rPr>
                <w:noProof/>
              </w:rPr>
              <w:fldChar w:fldCharType="separate"/>
            </w:r>
            <w:r>
              <w:rPr>
                <w:noProof/>
              </w:rPr>
              <w:t>12</w:t>
            </w:r>
            <w:r>
              <w:rPr>
                <w:noProof/>
              </w:rPr>
              <w:fldChar w:fldCharType="end"/>
            </w:r>
          </w:hyperlink>
        </w:p>
        <w:p w:rsidR="0078725A" w:rsidRDefault="0078725A">
          <w:pPr>
            <w:pStyle w:val="TOC1"/>
            <w:tabs>
              <w:tab w:val="right" w:leader="dot" w:pos="9350"/>
            </w:tabs>
            <w:rPr>
              <w:rFonts w:asciiTheme="minorHAnsi" w:eastAsiaTheme="minorEastAsia" w:hAnsiTheme="minorHAnsi" w:cstheme="minorBidi"/>
              <w:noProof/>
              <w:kern w:val="2"/>
              <w14:ligatures w14:val="standardContextual"/>
            </w:rPr>
          </w:pPr>
          <w:hyperlink w:anchor="_Toc244202695" w:history="1">
            <w:r w:rsidRPr="002B372E">
              <w:rPr>
                <w:rStyle w:val="Hyperlink"/>
                <w:noProof/>
              </w:rPr>
              <w:t>6. Ánh xạ actor với cơ chế kỹ thuật</w:t>
            </w:r>
            <w:r>
              <w:rPr>
                <w:noProof/>
              </w:rPr>
              <w:tab/>
            </w:r>
            <w:r>
              <w:rPr>
                <w:noProof/>
              </w:rPr>
              <w:fldChar w:fldCharType="begin"/>
            </w:r>
            <w:r>
              <w:rPr>
                <w:noProof/>
              </w:rPr>
              <w:instrText xml:space="preserve"> PAGEREF _Toc244202695 \h </w:instrText>
            </w:r>
            <w:r>
              <w:rPr>
                <w:noProof/>
              </w:rPr>
            </w:r>
            <w:r>
              <w:rPr>
                <w:noProof/>
              </w:rPr>
              <w:fldChar w:fldCharType="separate"/>
            </w:r>
            <w:r>
              <w:rPr>
                <w:noProof/>
              </w:rPr>
              <w:t>13</w:t>
            </w:r>
            <w:r>
              <w:rPr>
                <w:noProof/>
              </w:rPr>
              <w:fldChar w:fldCharType="end"/>
            </w:r>
          </w:hyperlink>
        </w:p>
        <w:p w:rsidR="008451B0" w:rsidRDefault="00251F4C">
          <w:r>
            <w:fldChar w:fldCharType="end"/>
          </w:r>
        </w:p>
      </w:sdtContent>
    </w:sdt>
    <w:p w:rsidR="008451B0" w:rsidRDefault="00251F4C">
      <w:r>
        <w:br w:type="page"/>
      </w:r>
    </w:p>
    <w:p w:rsidR="008451B0" w:rsidRDefault="00251F4C">
      <w:pPr>
        <w:pStyle w:val="Heading1"/>
      </w:pPr>
      <w:bookmarkStart w:id="0" w:name="_Toc244202675"/>
      <w:r>
        <w:lastRenderedPageBreak/>
        <w:t>1. Mục đích tài liệu</w:t>
      </w:r>
      <w:bookmarkEnd w:id="0"/>
    </w:p>
    <w:p w:rsidR="008451B0" w:rsidRDefault="00251F4C">
      <w:pPr>
        <w:spacing w:after="120" w:line="300" w:lineRule="auto"/>
        <w:jc w:val="both"/>
      </w:pPr>
      <w:r>
        <w:t>Tài liệu xác định các tác nhân (actor) tương tác với hệ thống Góp Mầm, mục tiêu, phạm vi quyền và ràng buộc của từng tác nhân. Đây là cơ sở cho việc đặc tả use case, thiết kế phân quyền (JwtAuthGuard, RolesGuard, kiểm tra quyền sở hữu) và kiểm thử chấp nhận.</w:t>
      </w:r>
    </w:p>
    <w:p w:rsidR="008451B0" w:rsidRDefault="00251F4C">
      <w:pPr>
        <w:spacing w:after="120" w:line="300" w:lineRule="auto"/>
      </w:pPr>
      <w:r>
        <w:t>Đặc tả chi tiết từng chức năng nằm trong tài liệu “Đặc tả Use Case” (thư mục 03_DanhSachUseCase).</w:t>
      </w:r>
    </w:p>
    <w:p w:rsidR="008451B0" w:rsidRDefault="00251F4C">
      <w:pPr>
        <w:pStyle w:val="Heading1"/>
      </w:pPr>
      <w:bookmarkStart w:id="1" w:name="_Toc244202676"/>
      <w:r>
        <w:t>2. Phạm vi và thuật ngữ</w:t>
      </w:r>
      <w:bookmarkEnd w:id="1"/>
    </w:p>
    <w:p w:rsidR="008451B0" w:rsidRDefault="00251F4C">
      <w:pPr>
        <w:pStyle w:val="Heading2"/>
      </w:pPr>
      <w:bookmarkStart w:id="2" w:name="_Toc244202677"/>
      <w:r>
        <w:t>2.1 Phạm vi</w:t>
      </w:r>
      <w:bookmarkEnd w:id="2"/>
    </w:p>
    <w:p w:rsidR="008451B0" w:rsidRDefault="00251F4C">
      <w:pPr>
        <w:pStyle w:val="ListParagraph"/>
        <w:numPr>
          <w:ilvl w:val="0"/>
          <w:numId w:val="2"/>
        </w:numPr>
        <w:spacing w:after="60" w:line="300" w:lineRule="auto"/>
      </w:pPr>
      <w:r>
        <w:t>Website responsive hỗ trợ toàn bộ vòng đời chiến dịch: tạo → xét duyệt → gây quỹ → thanh toán → tiến độ, minh bạch → kết thúc.</w:t>
      </w:r>
    </w:p>
    <w:p w:rsidR="008451B0" w:rsidRDefault="00251F4C">
      <w:pPr>
        <w:pStyle w:val="ListParagraph"/>
        <w:numPr>
          <w:ilvl w:val="0"/>
          <w:numId w:val="2"/>
        </w:numPr>
        <w:spacing w:after="60" w:line="300" w:lineRule="auto"/>
      </w:pPr>
      <w:r>
        <w:t>Thanh toán qua ví demo (sandbox, không phát sinh tiền thật) hoặc cổng SePay (QR chuyển khoản ngân hàng); hệ thống không lưu thông tin thẻ.</w:t>
      </w:r>
    </w:p>
    <w:p w:rsidR="008451B0" w:rsidRDefault="00251F4C">
      <w:pPr>
        <w:pStyle w:val="ListParagraph"/>
        <w:numPr>
          <w:ilvl w:val="0"/>
          <w:numId w:val="2"/>
        </w:numPr>
        <w:spacing w:after="60" w:line="300" w:lineRule="auto"/>
      </w:pPr>
      <w:r>
        <w:t>Gây quỹ cho tổ chức thụ hưởng (quỹ từ thiện, tổ chức phi lợi nhuận, doanh nghiệp xã hội…) sau khi tổ chức được quản trị viên xác minh.</w:t>
      </w:r>
    </w:p>
    <w:p w:rsidR="008451B0" w:rsidRDefault="00251F4C">
      <w:pPr>
        <w:pStyle w:val="ListParagraph"/>
        <w:numPr>
          <w:ilvl w:val="0"/>
          <w:numId w:val="2"/>
        </w:numPr>
        <w:spacing w:after="60" w:line="300" w:lineRule="auto"/>
      </w:pPr>
      <w:r>
        <w:t>Ba mô-đun AI hỗ trợ: gợi ý dự án, dự đoán khả năng thành công, phát hiện gian lận; AI không tự quyết định.</w:t>
      </w:r>
    </w:p>
    <w:p w:rsidR="008451B0" w:rsidRDefault="00251F4C">
      <w:pPr>
        <w:pStyle w:val="Heading2"/>
      </w:pPr>
      <w:bookmarkStart w:id="3" w:name="_Toc244202678"/>
      <w:r>
        <w:t>2.2 Thuật ngữ</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451B0">
        <w:trPr>
          <w:tblHeader/>
        </w:trPr>
        <w:tc>
          <w:tcPr>
            <w:tcW w:w="234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rsidR="008451B0" w:rsidRDefault="00251F4C">
            <w:pPr>
              <w:spacing w:after="40" w:line="264" w:lineRule="auto"/>
            </w:pPr>
            <w:r>
              <w:rPr>
                <w:rFonts w:ascii="Arial" w:eastAsia="Arial" w:hAnsi="Arial" w:cs="Arial"/>
                <w:b/>
                <w:bCs/>
                <w:sz w:val="20"/>
                <w:szCs w:val="20"/>
              </w:rPr>
              <w:t>Thuật ngữ</w:t>
            </w:r>
          </w:p>
        </w:tc>
        <w:tc>
          <w:tcPr>
            <w:tcW w:w="702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rsidR="008451B0" w:rsidRDefault="00251F4C">
            <w:pPr>
              <w:spacing w:after="40" w:line="264" w:lineRule="auto"/>
            </w:pPr>
            <w:r>
              <w:rPr>
                <w:rFonts w:ascii="Arial" w:eastAsia="Arial" w:hAnsi="Arial" w:cs="Arial"/>
                <w:b/>
                <w:bCs/>
                <w:sz w:val="20"/>
                <w:szCs w:val="20"/>
              </w:rPr>
              <w:t>Giải thích</w:t>
            </w:r>
          </w:p>
        </w:tc>
      </w:tr>
      <w:tr w:rsidR="008451B0">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Actor (tác nhân)</w:t>
            </w:r>
          </w:p>
        </w:tc>
        <w:tc>
          <w:tcPr>
            <w:tcW w:w="7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Người hoặc hệ thống bên ngoài tương tác với hệ thống Góp Mầm.</w:t>
            </w:r>
          </w:p>
        </w:tc>
      </w:tr>
      <w:tr w:rsidR="008451B0">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Use case (ca sử dụng)</w:t>
            </w:r>
          </w:p>
        </w:tc>
        <w:tc>
          <w:tcPr>
            <w:tcW w:w="7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Một chức năng có ý nghĩa mà hệ thống cung cấp cho actor.</w:t>
            </w:r>
          </w:p>
        </w:tc>
      </w:tr>
      <w:tr w:rsidR="008451B0">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Chiến dịch (campaign)</w:t>
            </w:r>
          </w:p>
        </w:tc>
        <w:tc>
          <w:tcPr>
            <w:tcW w:w="7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Dự án gây quỹ do chủ dự án tạo, có mục tiêu vốn, thời hạn, mốc tiến độ.</w:t>
            </w:r>
          </w:p>
        </w:tc>
      </w:tr>
      <w:tr w:rsidR="008451B0">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Trạng thái chiến dịch</w:t>
            </w:r>
          </w:p>
        </w:tc>
        <w:tc>
          <w:tcPr>
            <w:tcW w:w="7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draft, pending, needs_info, approved, rejected, active, paused, success, failed, cancelled, ended.</w:t>
            </w:r>
          </w:p>
        </w:tc>
      </w:tr>
      <w:tr w:rsidR="008451B0">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Giao dịch (donation)</w:t>
            </w:r>
          </w:p>
        </w:tc>
        <w:tc>
          <w:tcPr>
            <w:tcW w:w="7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Một khoản ủng hộ; trạng thái pending, completed, failed, refunded, expired (quá hạn thanh toán), cancelled (đã hủy).</w:t>
            </w:r>
          </w:p>
        </w:tc>
      </w:tr>
      <w:tr w:rsidR="008451B0">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Idempotency key</w:t>
            </w:r>
          </w:p>
        </w:tc>
        <w:tc>
          <w:tcPr>
            <w:tcW w:w="7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Khóa duy nhất do client tạo để một yêu cầu tài trợ không bị ghi nhận hai lần.</w:t>
            </w:r>
          </w:p>
        </w:tc>
      </w:tr>
      <w:tr w:rsidR="008451B0">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Webhook HMAC</w:t>
            </w:r>
          </w:p>
        </w:tc>
        <w:tc>
          <w:tcPr>
            <w:tcW w:w="7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Lời gọi từ cổng thanh toán kèm chữ ký HMAC-SHA256 và timestamp để chống giả mạo, chống phát lại.</w:t>
            </w:r>
          </w:p>
        </w:tc>
      </w:tr>
      <w:tr w:rsidR="008451B0">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Nhật ký kiểm toán</w:t>
            </w:r>
          </w:p>
        </w:tc>
        <w:tc>
          <w:tcPr>
            <w:tcW w:w="7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Bản ghi audit_logs: ai làm gì, lúc nào, giá trị trước/sau.</w:t>
            </w:r>
          </w:p>
        </w:tc>
      </w:tr>
      <w:tr w:rsidR="008451B0">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Human-in-the-loop</w:t>
            </w:r>
          </w:p>
        </w:tc>
        <w:tc>
          <w:tcPr>
            <w:tcW w:w="7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Mọi quyết định khóa, từ chối, tạm dừng đều do quản trị viên xác nhận.</w:t>
            </w:r>
          </w:p>
        </w:tc>
      </w:tr>
      <w:tr w:rsidR="008451B0">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Tổ chức thụ hưởng</w:t>
            </w:r>
          </w:p>
        </w:tc>
        <w:tc>
          <w:tcPr>
            <w:tcW w:w="7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Quỹ từ thiện, tổ chức phi lợi nhuận, doanh nghiệp xã hội, cơ sở giáo dục/y tế… nhận tiền từ chiến dịch; trạng thái pending, needs_info, verified, rejected, suspended.</w:t>
            </w:r>
          </w:p>
        </w:tc>
      </w:tr>
      <w:tr w:rsidR="008451B0">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Mã chuyển khoản (transfer_code)</w:t>
            </w:r>
          </w:p>
        </w:tc>
        <w:tc>
          <w:tcPr>
            <w:tcW w:w="7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Mã duy nhất của mỗi giao dịch SePay, dùng làm mã đơn (order_invoice_number) để khớp tiền chuyển khoản với giao dịch.</w:t>
            </w:r>
          </w:p>
        </w:tc>
      </w:tr>
      <w:tr w:rsidR="008451B0">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IPN SePay</w:t>
            </w:r>
          </w:p>
        </w:tc>
        <w:tc>
          <w:tcPr>
            <w:tcW w:w="7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Lời gọi từ cổng SePay tới POST /payments/sepay/ipn kèm header X-Secret-Key, báo đơn đã được thanh toán.</w:t>
            </w:r>
          </w:p>
        </w:tc>
      </w:tr>
    </w:tbl>
    <w:p w:rsidR="008451B0" w:rsidRDefault="00251F4C">
      <w:pPr>
        <w:pStyle w:val="Heading1"/>
      </w:pPr>
      <w:bookmarkStart w:id="4" w:name="_Toc244202679"/>
      <w:r>
        <w:t>3. Danh sách Actor</w:t>
      </w:r>
      <w:bookmarkEnd w:id="4"/>
    </w:p>
    <w:p w:rsidR="008451B0" w:rsidRDefault="00251F4C">
      <w:pPr>
        <w:pStyle w:val="Heading2"/>
      </w:pPr>
      <w:bookmarkStart w:id="5" w:name="_Toc244202680"/>
      <w:r>
        <w:t>3.1 Tổng quan tác nhân</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3"/>
        <w:gridCol w:w="1747"/>
        <w:gridCol w:w="1747"/>
        <w:gridCol w:w="4993"/>
      </w:tblGrid>
      <w:tr w:rsidR="008451B0">
        <w:trPr>
          <w:tblHeader/>
        </w:trPr>
        <w:tc>
          <w:tcPr>
            <w:tcW w:w="873"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rsidR="008451B0" w:rsidRDefault="00251F4C">
            <w:pPr>
              <w:spacing w:after="40" w:line="264" w:lineRule="auto"/>
            </w:pPr>
            <w:r>
              <w:rPr>
                <w:rFonts w:ascii="Arial" w:eastAsia="Arial" w:hAnsi="Arial" w:cs="Arial"/>
                <w:b/>
                <w:bCs/>
                <w:sz w:val="20"/>
                <w:szCs w:val="20"/>
              </w:rPr>
              <w:t>Mã</w:t>
            </w:r>
          </w:p>
        </w:tc>
        <w:tc>
          <w:tcPr>
            <w:tcW w:w="1747"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rsidR="008451B0" w:rsidRDefault="00251F4C">
            <w:pPr>
              <w:spacing w:after="40" w:line="264" w:lineRule="auto"/>
            </w:pPr>
            <w:r>
              <w:rPr>
                <w:rFonts w:ascii="Arial" w:eastAsia="Arial" w:hAnsi="Arial" w:cs="Arial"/>
                <w:b/>
                <w:bCs/>
                <w:sz w:val="20"/>
                <w:szCs w:val="20"/>
              </w:rPr>
              <w:t>Actor</w:t>
            </w:r>
          </w:p>
        </w:tc>
        <w:tc>
          <w:tcPr>
            <w:tcW w:w="1747"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rsidR="008451B0" w:rsidRDefault="00251F4C">
            <w:pPr>
              <w:spacing w:after="40" w:line="264" w:lineRule="auto"/>
            </w:pPr>
            <w:r>
              <w:rPr>
                <w:rFonts w:ascii="Arial" w:eastAsia="Arial" w:hAnsi="Arial" w:cs="Arial"/>
                <w:b/>
                <w:bCs/>
                <w:sz w:val="20"/>
                <w:szCs w:val="20"/>
              </w:rPr>
              <w:t>Loại</w:t>
            </w:r>
          </w:p>
        </w:tc>
        <w:tc>
          <w:tcPr>
            <w:tcW w:w="4993"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rsidR="008451B0" w:rsidRDefault="00251F4C">
            <w:pPr>
              <w:spacing w:after="40" w:line="264" w:lineRule="auto"/>
            </w:pPr>
            <w:r>
              <w:rPr>
                <w:rFonts w:ascii="Arial" w:eastAsia="Arial" w:hAnsi="Arial" w:cs="Arial"/>
                <w:b/>
                <w:bCs/>
                <w:sz w:val="20"/>
                <w:szCs w:val="20"/>
              </w:rPr>
              <w:t>Mô tả ngắn</w:t>
            </w:r>
          </w:p>
        </w:tc>
      </w:tr>
      <w:tr w:rsidR="008451B0">
        <w:tc>
          <w:tcPr>
            <w:tcW w:w="8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AC01</w:t>
            </w:r>
          </w:p>
        </w:tc>
        <w:tc>
          <w:tcPr>
            <w:tcW w:w="17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Khách truy cập</w:t>
            </w:r>
          </w:p>
        </w:tc>
        <w:tc>
          <w:tcPr>
            <w:tcW w:w="17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Chính – con người</w:t>
            </w:r>
          </w:p>
        </w:tc>
        <w:tc>
          <w:tcPr>
            <w:tcW w:w="49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Người truy cập website nhưng chưa đăng nhập; tìm hiểu các dự án và tổ chức thụ hưởng trước khi quyết định đăng ký.</w:t>
            </w:r>
          </w:p>
        </w:tc>
      </w:tr>
      <w:tr w:rsidR="008451B0">
        <w:tc>
          <w:tcPr>
            <w:tcW w:w="8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AC02</w:t>
            </w:r>
          </w:p>
        </w:tc>
        <w:tc>
          <w:tcPr>
            <w:tcW w:w="17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Người tài trợ</w:t>
            </w:r>
          </w:p>
        </w:tc>
        <w:tc>
          <w:tcPr>
            <w:tcW w:w="17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Chính – con người</w:t>
            </w:r>
          </w:p>
        </w:tc>
        <w:tc>
          <w:tcPr>
            <w:tcW w:w="49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Thành viên đã đăng nhập, ủng hộ tài chính cho các dự án. Kế thừa toàn bộ quyền của Khách truy cập.</w:t>
            </w:r>
          </w:p>
        </w:tc>
      </w:tr>
      <w:tr w:rsidR="008451B0">
        <w:tc>
          <w:tcPr>
            <w:tcW w:w="8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AC03</w:t>
            </w:r>
          </w:p>
        </w:tc>
        <w:tc>
          <w:tcPr>
            <w:tcW w:w="17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Chủ dự án</w:t>
            </w:r>
          </w:p>
        </w:tc>
        <w:tc>
          <w:tcPr>
            <w:tcW w:w="17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Chính – con người</w:t>
            </w:r>
          </w:p>
        </w:tc>
        <w:tc>
          <w:tcPr>
            <w:tcW w:w="49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Cá nhân/tổ chức tạo và vận hành chiến dịch gây quỹ. Một tài khoản có thể vừa là người tài trợ vừa là chủ dự án; quyền được kiểm tra theo quyền sở hữu chiến dịch.</w:t>
            </w:r>
          </w:p>
        </w:tc>
      </w:tr>
      <w:tr w:rsidR="008451B0">
        <w:tc>
          <w:tcPr>
            <w:tcW w:w="8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AC04</w:t>
            </w:r>
          </w:p>
        </w:tc>
        <w:tc>
          <w:tcPr>
            <w:tcW w:w="17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Quản trị viên</w:t>
            </w:r>
          </w:p>
        </w:tc>
        <w:tc>
          <w:tcPr>
            <w:tcW w:w="17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Chính – con người</w:t>
            </w:r>
          </w:p>
        </w:tc>
        <w:tc>
          <w:tcPr>
            <w:tcW w:w="49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Người vận hành nền tảng: kiểm duyệt nội dung, giám sát giao dịch và rủi ro. Mọi quyết định đều do con người xác nhận (human-in-the-loop).</w:t>
            </w:r>
          </w:p>
        </w:tc>
      </w:tr>
      <w:tr w:rsidR="008451B0">
        <w:tc>
          <w:tcPr>
            <w:tcW w:w="8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AC10</w:t>
            </w:r>
          </w:p>
        </w:tc>
        <w:tc>
          <w:tcPr>
            <w:tcW w:w="17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Người đại diện tổ chức</w:t>
            </w:r>
          </w:p>
        </w:tc>
        <w:tc>
          <w:tcPr>
            <w:tcW w:w="17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Chính – con người</w:t>
            </w:r>
          </w:p>
        </w:tc>
        <w:tc>
          <w:tcPr>
            <w:tcW w:w="49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Người dùng đã đăng nhập đăng ký và quản lý hồ sơ tổ chức thụ hưởng (tối đa 3 tổ chức mỗi tài khoản). Đây là quan hệ đại diện với tổ chức, không phải một vai trò riêng.</w:t>
            </w:r>
          </w:p>
        </w:tc>
      </w:tr>
      <w:tr w:rsidR="008451B0">
        <w:tc>
          <w:tcPr>
            <w:tcW w:w="8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AC05</w:t>
            </w:r>
          </w:p>
        </w:tc>
        <w:tc>
          <w:tcPr>
            <w:tcW w:w="17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Bộ lập lịch (Scheduler)</w:t>
            </w:r>
          </w:p>
        </w:tc>
        <w:tc>
          <w:tcPr>
            <w:tcW w:w="17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Phụ – hệ thống nội bộ</w:t>
            </w:r>
          </w:p>
        </w:tc>
        <w:tc>
          <w:tcPr>
            <w:tcW w:w="49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Tác vụ nền chạy định kỳ trong backend.</w:t>
            </w:r>
          </w:p>
        </w:tc>
      </w:tr>
      <w:tr w:rsidR="008451B0">
        <w:tc>
          <w:tcPr>
            <w:tcW w:w="8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AC06</w:t>
            </w:r>
          </w:p>
        </w:tc>
        <w:tc>
          <w:tcPr>
            <w:tcW w:w="17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Cổng thanh toán</w:t>
            </w:r>
          </w:p>
        </w:tc>
        <w:tc>
          <w:tcPr>
            <w:tcW w:w="17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Phụ – hệ thống ngoài</w:t>
            </w:r>
          </w:p>
        </w:tc>
        <w:tc>
          <w:tcPr>
            <w:tcW w:w="49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Đối tác xử lý giao dịch: ví demo (sandbox, không phát sinh tiền thật) và cổng SePay (QR chuyển khoản ngân hàng).</w:t>
            </w:r>
          </w:p>
        </w:tc>
      </w:tr>
      <w:tr w:rsidR="008451B0">
        <w:tc>
          <w:tcPr>
            <w:tcW w:w="8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AC07</w:t>
            </w:r>
          </w:p>
        </w:tc>
        <w:tc>
          <w:tcPr>
            <w:tcW w:w="17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Dịch vụ AI</w:t>
            </w:r>
          </w:p>
        </w:tc>
        <w:tc>
          <w:tcPr>
            <w:tcW w:w="17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Phụ – hệ thống nội bộ</w:t>
            </w:r>
          </w:p>
        </w:tc>
        <w:tc>
          <w:tcPr>
            <w:tcW w:w="49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Dịch vụ Python độc lập cung cấp gợi ý, dự đoán khả năng thành công và chấm điểm rủi ro gian lận.</w:t>
            </w:r>
          </w:p>
        </w:tc>
      </w:tr>
      <w:tr w:rsidR="008451B0">
        <w:tc>
          <w:tcPr>
            <w:tcW w:w="8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AC08</w:t>
            </w:r>
          </w:p>
        </w:tc>
        <w:tc>
          <w:tcPr>
            <w:tcW w:w="17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Dịch vụ email</w:t>
            </w:r>
          </w:p>
        </w:tc>
        <w:tc>
          <w:tcPr>
            <w:tcW w:w="17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Phụ – hệ thống ngoài</w:t>
            </w:r>
          </w:p>
        </w:tc>
        <w:tc>
          <w:tcPr>
            <w:tcW w:w="49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Máy chủ SMTP gửi thư xác minh, đặt lại mật khẩu và thông báo quyết định.</w:t>
            </w:r>
          </w:p>
        </w:tc>
      </w:tr>
      <w:tr w:rsidR="008451B0">
        <w:tc>
          <w:tcPr>
            <w:tcW w:w="8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AC09</w:t>
            </w:r>
          </w:p>
        </w:tc>
        <w:tc>
          <w:tcPr>
            <w:tcW w:w="17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Dịch vụ lưu trữ tệp</w:t>
            </w:r>
          </w:p>
        </w:tc>
        <w:tc>
          <w:tcPr>
            <w:tcW w:w="17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Phụ – hệ thống ngoài</w:t>
            </w:r>
          </w:p>
        </w:tc>
        <w:tc>
          <w:tcPr>
            <w:tcW w:w="49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Nơi lưu ảnh chiến dịch, ảnh minh chứng tiến độ và ảnh giấy phép tổ chức (ổ đĩa cục bộ khi phát triển, Amazon S3 trên AWS).</w:t>
            </w:r>
          </w:p>
        </w:tc>
      </w:tr>
      <w:tr w:rsidR="008451B0">
        <w:tc>
          <w:tcPr>
            <w:tcW w:w="8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AC11</w:t>
            </w:r>
          </w:p>
        </w:tc>
        <w:tc>
          <w:tcPr>
            <w:tcW w:w="17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Dịch vụ đăng nhập Google</w:t>
            </w:r>
          </w:p>
        </w:tc>
        <w:tc>
          <w:tcPr>
            <w:tcW w:w="17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Phụ – hệ thống ngoài</w:t>
            </w:r>
          </w:p>
        </w:tc>
        <w:tc>
          <w:tcPr>
            <w:tcW w:w="49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Google Identity Services cấp ID token để người dùng đăng nhập bằng tài khoản Google.</w:t>
            </w:r>
          </w:p>
        </w:tc>
      </w:tr>
    </w:tbl>
    <w:p w:rsidR="008451B0" w:rsidRDefault="00251F4C">
      <w:pPr>
        <w:pStyle w:val="Heading2"/>
      </w:pPr>
      <w:bookmarkStart w:id="6" w:name="_Toc244202681"/>
      <w:r>
        <w:t>3.2 Đặc tả chi tiết từng actor</w:t>
      </w:r>
      <w:bookmarkEnd w:id="6"/>
    </w:p>
    <w:p w:rsidR="008451B0" w:rsidRDefault="00251F4C">
      <w:pPr>
        <w:pStyle w:val="Heading3"/>
      </w:pPr>
      <w:bookmarkStart w:id="7" w:name="_Toc244202682"/>
      <w:r>
        <w:t>3.2.1 Khách truy cập (AC01)</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Mã actor</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AC01</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Tên actor</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Khách truy cập</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Loại</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Chính – con người</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Vai trò trong hệ thống</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Chưa đăng nhập (không có JWT)</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Mô tả</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Người truy cập website nhưng chưa đăng nhập; tìm hiểu các dự án trước khi quyết định đăng ký.</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Mục tiêu</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Khám phá, tìm kiếm dự án phù hợp; xem minh bạch số liệu gây quỹ; tạo tài khoản.</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Quyền / chức năng chính</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ind w:left="240" w:hanging="240"/>
            </w:pPr>
            <w:r>
              <w:rPr>
                <w:rFonts w:ascii="Arial" w:eastAsia="Arial" w:hAnsi="Arial" w:cs="Arial"/>
                <w:sz w:val="20"/>
                <w:szCs w:val="20"/>
              </w:rPr>
              <w:t>• Xem, tìm kiếm, lọc, sắp xếp danh sách dự án</w:t>
            </w:r>
          </w:p>
          <w:p w:rsidR="008451B0" w:rsidRDefault="00251F4C">
            <w:pPr>
              <w:spacing w:after="40" w:line="264" w:lineRule="auto"/>
              <w:ind w:left="240" w:hanging="240"/>
            </w:pPr>
            <w:r>
              <w:rPr>
                <w:rFonts w:ascii="Arial" w:eastAsia="Arial" w:hAnsi="Arial" w:cs="Arial"/>
                <w:sz w:val="20"/>
                <w:szCs w:val="20"/>
              </w:rPr>
              <w:t>• Xem chi tiết dự án, sổ cái giao dịch công khai, mốc tiến độ, dự đoán AI</w:t>
            </w:r>
          </w:p>
          <w:p w:rsidR="008451B0" w:rsidRDefault="00251F4C">
            <w:pPr>
              <w:spacing w:after="40" w:line="264" w:lineRule="auto"/>
              <w:ind w:left="240" w:hanging="240"/>
            </w:pPr>
            <w:r>
              <w:rPr>
                <w:rFonts w:ascii="Arial" w:eastAsia="Arial" w:hAnsi="Arial" w:cs="Arial"/>
                <w:sz w:val="20"/>
                <w:szCs w:val="20"/>
              </w:rPr>
              <w:t>• Nhận gợi ý dự án (danh sách phổ biến / theo sở thích khai báo)</w:t>
            </w:r>
          </w:p>
          <w:p w:rsidR="008451B0" w:rsidRDefault="00251F4C">
            <w:pPr>
              <w:spacing w:after="40" w:line="264" w:lineRule="auto"/>
              <w:ind w:left="240" w:hanging="240"/>
            </w:pPr>
            <w:r>
              <w:rPr>
                <w:rFonts w:ascii="Arial" w:eastAsia="Arial" w:hAnsi="Arial" w:cs="Arial"/>
                <w:sz w:val="20"/>
                <w:szCs w:val="20"/>
              </w:rPr>
              <w:t>• Đăng ký, đăng nhập (kể cả bằng Google), quên mật khẩu</w:t>
            </w:r>
          </w:p>
          <w:p w:rsidR="008451B0" w:rsidRDefault="00251F4C">
            <w:pPr>
              <w:spacing w:after="40" w:line="264" w:lineRule="auto"/>
              <w:ind w:left="240" w:hanging="240"/>
            </w:pPr>
            <w:r>
              <w:rPr>
                <w:rFonts w:ascii="Arial" w:eastAsia="Arial" w:hAnsi="Arial" w:cs="Arial"/>
                <w:sz w:val="20"/>
                <w:szCs w:val="20"/>
              </w:rPr>
              <w:t>• Xem danh bạ tổ chức thụ hưởng và trang công khai của tổ chức đã xác minh</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Ràng buộc</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Không được tài trợ, bình luận, báo cáo hay tạo dự án.</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Use case liên quan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UC01 – UC06, UC34</w:t>
            </w:r>
          </w:p>
        </w:tc>
      </w:tr>
    </w:tbl>
    <w:p w:rsidR="008451B0" w:rsidRDefault="008451B0">
      <w:pPr>
        <w:spacing w:after="120"/>
      </w:pPr>
    </w:p>
    <w:p w:rsidR="008451B0" w:rsidRDefault="00251F4C">
      <w:pPr>
        <w:pStyle w:val="Heading3"/>
      </w:pPr>
      <w:bookmarkStart w:id="8" w:name="_Toc244202683"/>
      <w:r>
        <w:t>3.2.2 Người tài trợ (AC02)</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Mã actor</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AC02</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Tên actor</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Người tài trợ</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Loại</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Chính – con người</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Vai trò trong hệ thống</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user (đã đăng nhập)</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Mô tả</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Thành viên đã đăng nhập, ủng hộ tài chính cho các dự án. Kế thừa toàn bộ quyền của Khách truy cập.</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Mục tiêu</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Tìm và ủng hộ dự án đáng tin cậy, theo dõi việc sử dụng quỹ, được bảo vệ quyền lợi (biên nhận, hoàn tiền).</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Quyền / chức năng chính</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ind w:left="240" w:hanging="240"/>
            </w:pPr>
            <w:r>
              <w:rPr>
                <w:rFonts w:ascii="Arial" w:eastAsia="Arial" w:hAnsi="Arial" w:cs="Arial"/>
                <w:sz w:val="20"/>
                <w:szCs w:val="20"/>
              </w:rPr>
              <w:t>• Quản lý hồ sơ, đổi mật khẩu, xác minh email, bật/tắt đồng ý cá nhân hóa AI</w:t>
            </w:r>
          </w:p>
          <w:p w:rsidR="008451B0" w:rsidRDefault="00251F4C">
            <w:pPr>
              <w:spacing w:after="40" w:line="264" w:lineRule="auto"/>
              <w:ind w:left="240" w:hanging="240"/>
            </w:pPr>
            <w:r>
              <w:rPr>
                <w:rFonts w:ascii="Arial" w:eastAsia="Arial" w:hAnsi="Arial" w:cs="Arial"/>
                <w:sz w:val="20"/>
                <w:szCs w:val="20"/>
              </w:rPr>
              <w:t>• Tài trợ qua ví demo hoặc QR chuyển khoản SePay, chọn mức quà tặng, nhắn gửi, ẩn danh</w:t>
            </w:r>
          </w:p>
          <w:p w:rsidR="008451B0" w:rsidRDefault="00251F4C">
            <w:pPr>
              <w:spacing w:after="40" w:line="264" w:lineRule="auto"/>
              <w:ind w:left="240" w:hanging="240"/>
            </w:pPr>
            <w:r>
              <w:rPr>
                <w:rFonts w:ascii="Arial" w:eastAsia="Arial" w:hAnsi="Arial" w:cs="Arial"/>
                <w:sz w:val="20"/>
                <w:szCs w:val="20"/>
              </w:rPr>
              <w:t>• Xem lịch sử ủng hộ, biên nhận điện tử, yêu cầu hoàn tiền (khoản qua SePay cần khai báo tài khoản nhận hoàn)</w:t>
            </w:r>
          </w:p>
          <w:p w:rsidR="008451B0" w:rsidRDefault="00251F4C">
            <w:pPr>
              <w:spacing w:after="40" w:line="264" w:lineRule="auto"/>
              <w:ind w:left="240" w:hanging="240"/>
            </w:pPr>
            <w:r>
              <w:rPr>
                <w:rFonts w:ascii="Arial" w:eastAsia="Arial" w:hAnsi="Arial" w:cs="Arial"/>
                <w:sz w:val="20"/>
                <w:szCs w:val="20"/>
              </w:rPr>
              <w:t>• Bình luận/hỏi đáp, báo cáo vi phạm, nhận thông báo</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Ràng buộc</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Không xem thông tin thanh toán của người khác; không sửa số liệu quỹ.</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Use case liên quan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UC07 – UC15</w:t>
            </w:r>
          </w:p>
        </w:tc>
      </w:tr>
    </w:tbl>
    <w:p w:rsidR="008451B0" w:rsidRDefault="008451B0">
      <w:pPr>
        <w:spacing w:after="120"/>
      </w:pPr>
    </w:p>
    <w:p w:rsidR="008451B0" w:rsidRDefault="00251F4C">
      <w:pPr>
        <w:pStyle w:val="Heading3"/>
      </w:pPr>
      <w:bookmarkStart w:id="9" w:name="_Toc244202684"/>
      <w:r>
        <w:t>3.2.3 Chủ dự án (AC03)</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Mã actor</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AC03</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Tên actor</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Chủ dự án</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Loại</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Chính – con người</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Vai trò trong hệ thống</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campaign_owner (hoặc user có chiến dịch)</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Mô tả</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Cá nhân tạo và vận hành chiến dịch gây quỹ cho bản thân/nhóm hoặc cho một tổ chức thụ hưởng đã xác minh. Một tài khoản có thể vừa là người tài trợ vừa là chủ dự án; quyền được kiểm tra theo quyền sở hữu chiến dịch.</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Mục tiêu</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Phát hành chiến dịch được duyệt, huy động đủ vốn, công bố tiến độ và chi tiêu minh bạch.</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Quyền / chức năng chính</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ind w:left="240" w:hanging="240"/>
            </w:pPr>
            <w:r>
              <w:rPr>
                <w:rFonts w:ascii="Arial" w:eastAsia="Arial" w:hAnsi="Arial" w:cs="Arial"/>
                <w:sz w:val="20"/>
                <w:szCs w:val="20"/>
              </w:rPr>
              <w:t>• Tạo chiến dịch (trình tạo 8 bước), chọn gây quỹ cho bản thân hoặc cho tổ chức đã xác minh, tải ảnh, lập mốc, thiết lập mức quà</w:t>
            </w:r>
          </w:p>
          <w:p w:rsidR="008451B0" w:rsidRDefault="00251F4C">
            <w:pPr>
              <w:spacing w:after="40" w:line="264" w:lineRule="auto"/>
              <w:ind w:left="240" w:hanging="240"/>
            </w:pPr>
            <w:r>
              <w:rPr>
                <w:rFonts w:ascii="Arial" w:eastAsia="Arial" w:hAnsi="Arial" w:cs="Arial"/>
                <w:sz w:val="20"/>
                <w:szCs w:val="20"/>
              </w:rPr>
              <w:t>• Chỉnh sửa / xóa hồ sơ chưa công khai, gửi xét duyệt</w:t>
            </w:r>
          </w:p>
          <w:p w:rsidR="008451B0" w:rsidRDefault="00251F4C">
            <w:pPr>
              <w:spacing w:after="40" w:line="264" w:lineRule="auto"/>
              <w:ind w:left="240" w:hanging="240"/>
            </w:pPr>
            <w:r>
              <w:rPr>
                <w:rFonts w:ascii="Arial" w:eastAsia="Arial" w:hAnsi="Arial" w:cs="Arial"/>
                <w:sz w:val="20"/>
                <w:szCs w:val="20"/>
              </w:rPr>
              <w:t>• Quản lý mốc, đăng bài cập nhật tiến độ và chi tiêu, đánh dấu hoàn thành mốc</w:t>
            </w:r>
          </w:p>
          <w:p w:rsidR="008451B0" w:rsidRDefault="00251F4C">
            <w:pPr>
              <w:spacing w:after="40" w:line="264" w:lineRule="auto"/>
              <w:ind w:left="240" w:hanging="240"/>
            </w:pPr>
            <w:r>
              <w:rPr>
                <w:rFonts w:ascii="Arial" w:eastAsia="Arial" w:hAnsi="Arial" w:cs="Arial"/>
                <w:sz w:val="20"/>
                <w:szCs w:val="20"/>
              </w:rPr>
              <w:t>• Theo dõi dashboard, xem dự đoán khả năng thành công, trả lời bình luận</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Ràng buộc</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Không tự phát hành chiến dịch; không xem thông tin thanh toán nhạy cảm của người tài trợ; không sửa mốc khi chiến dịch đã đóng.</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Use case liên quan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UC16 – UC21, UC36 (và UC07 – UC15)</w:t>
            </w:r>
          </w:p>
        </w:tc>
      </w:tr>
    </w:tbl>
    <w:p w:rsidR="008451B0" w:rsidRDefault="008451B0">
      <w:pPr>
        <w:spacing w:after="120"/>
      </w:pPr>
    </w:p>
    <w:p w:rsidR="008451B0" w:rsidRDefault="00251F4C">
      <w:pPr>
        <w:pStyle w:val="Heading3"/>
      </w:pPr>
      <w:bookmarkStart w:id="10" w:name="_Toc244202685"/>
      <w:r>
        <w:t>3.2.4 Quản trị viên (AC04)</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Mã actor</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AC04</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Tên actor</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Quản trị viên</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Loại</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Chính – con người</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Vai trò trong hệ thống</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admin (không thể tự đăng ký)</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Mô tả</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Người vận hành nền tảng: kiểm duyệt nội dung, giám sát giao dịch và rủi ro. Mọi quyết định đều do con người xác nhận (human-in-the-loop).</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Mục tiêu</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Bảo đảm chiến dịch hợp lệ, giao dịch minh bạch, xử lý vi phạm và rủi ro kịp thời, có truy vết.</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Quyền / chức năng chính</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ind w:left="240" w:hanging="240"/>
            </w:pPr>
            <w:r>
              <w:rPr>
                <w:rFonts w:ascii="Arial" w:eastAsia="Arial" w:hAnsi="Arial" w:cs="Arial"/>
                <w:sz w:val="20"/>
                <w:szCs w:val="20"/>
              </w:rPr>
              <w:t>• Xem dashboard tổng quan, nhật ký kiểm toán</w:t>
            </w:r>
          </w:p>
          <w:p w:rsidR="008451B0" w:rsidRDefault="00251F4C">
            <w:pPr>
              <w:spacing w:after="40" w:line="264" w:lineRule="auto"/>
              <w:ind w:left="240" w:hanging="240"/>
            </w:pPr>
            <w:r>
              <w:rPr>
                <w:rFonts w:ascii="Arial" w:eastAsia="Arial" w:hAnsi="Arial" w:cs="Arial"/>
                <w:sz w:val="20"/>
                <w:szCs w:val="20"/>
              </w:rPr>
              <w:t>• Xét duyệt, phát hành, tạm dừng, kết thúc chiến dịch</w:t>
            </w:r>
          </w:p>
          <w:p w:rsidR="008451B0" w:rsidRDefault="00251F4C">
            <w:pPr>
              <w:spacing w:after="40" w:line="264" w:lineRule="auto"/>
              <w:ind w:left="240" w:hanging="240"/>
            </w:pPr>
            <w:r>
              <w:rPr>
                <w:rFonts w:ascii="Arial" w:eastAsia="Arial" w:hAnsi="Arial" w:cs="Arial"/>
                <w:sz w:val="20"/>
                <w:szCs w:val="20"/>
              </w:rPr>
              <w:t>• Xác minh tổ chức thụ hưởng: xác minh, yêu cầu bổ sung, từ chối, tạm ngưng / khôi phục</w:t>
            </w:r>
          </w:p>
          <w:p w:rsidR="008451B0" w:rsidRDefault="00251F4C">
            <w:pPr>
              <w:spacing w:after="40" w:line="264" w:lineRule="auto"/>
              <w:ind w:left="240" w:hanging="240"/>
            </w:pPr>
            <w:r>
              <w:rPr>
                <w:rFonts w:ascii="Arial" w:eastAsia="Arial" w:hAnsi="Arial" w:cs="Arial"/>
                <w:sz w:val="20"/>
                <w:szCs w:val="20"/>
              </w:rPr>
              <w:t>• Quản lý người dùng (khóa/mở, đổi vai trò, xóa)</w:t>
            </w:r>
          </w:p>
          <w:p w:rsidR="008451B0" w:rsidRDefault="00251F4C">
            <w:pPr>
              <w:spacing w:after="40" w:line="264" w:lineRule="auto"/>
              <w:ind w:left="240" w:hanging="240"/>
            </w:pPr>
            <w:r>
              <w:rPr>
                <w:rFonts w:ascii="Arial" w:eastAsia="Arial" w:hAnsi="Arial" w:cs="Arial"/>
                <w:sz w:val="20"/>
                <w:szCs w:val="20"/>
              </w:rPr>
              <w:t>• Xử lý báo cáo vi phạm, ẩn/hiện bình luận</w:t>
            </w:r>
          </w:p>
          <w:p w:rsidR="008451B0" w:rsidRDefault="00251F4C">
            <w:pPr>
              <w:spacing w:after="40" w:line="264" w:lineRule="auto"/>
              <w:ind w:left="240" w:hanging="240"/>
            </w:pPr>
            <w:r>
              <w:rPr>
                <w:rFonts w:ascii="Arial" w:eastAsia="Arial" w:hAnsi="Arial" w:cs="Arial"/>
                <w:sz w:val="20"/>
                <w:szCs w:val="20"/>
              </w:rPr>
              <w:t>• Giám sát giao dịch, duyệt hoàn tiền (khoản qua SePay hoàn thủ công bằng chuyển khoản), đối soát và xuất CSV</w:t>
            </w:r>
          </w:p>
          <w:p w:rsidR="008451B0" w:rsidRDefault="00251F4C">
            <w:pPr>
              <w:spacing w:after="40" w:line="264" w:lineRule="auto"/>
              <w:ind w:left="240" w:hanging="240"/>
            </w:pPr>
            <w:r>
              <w:rPr>
                <w:rFonts w:ascii="Arial" w:eastAsia="Arial" w:hAnsi="Arial" w:cs="Arial"/>
                <w:sz w:val="20"/>
                <w:szCs w:val="20"/>
              </w:rPr>
              <w:t>• Quét và xử lý cảnh báo rủi ro gian lận</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Ràng buộc</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Không ra quyết định chỉ dựa trên điểm AI; không tự xét tổ chức do chính mình đại diện; mọi thao tác quan trọng đều ghi nhật ký kiểm toán.</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Use case liên quan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UC22 – UC32, UC37</w:t>
            </w:r>
          </w:p>
        </w:tc>
      </w:tr>
    </w:tbl>
    <w:p w:rsidR="008451B0" w:rsidRDefault="008451B0">
      <w:pPr>
        <w:spacing w:after="120"/>
      </w:pPr>
    </w:p>
    <w:p w:rsidR="008451B0" w:rsidRDefault="00251F4C">
      <w:pPr>
        <w:pStyle w:val="Heading3"/>
      </w:pPr>
      <w:bookmarkStart w:id="11" w:name="_Toc244202686"/>
      <w:r>
        <w:t>3.2.5 Bộ lập lịch (Scheduler) (AC05)</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Mã actor</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AC05</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Tên actor</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Bộ lập lịch (Scheduler)</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Loại</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Phụ – hệ thống nội bộ</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Vai trò trong hệ thống</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CampaignExpiryService, MilestoneOverdueService (@Cron mỗi giờ); DonationExpiryService (@Cron mỗi 10 phút)</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Mô tả</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Tác vụ nền chạy định kỳ trong backend.</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Mục tiêu</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Tự động chốt các chiến dịch đang gây quỹ đã hết hạn thành success/failed theo số tiền đã xác minh; đóng các đơn tài trợ chờ thanh toán quá hạn; nhắc chủ dự án khi mốc quá hạn.</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Quyền / chức năng chính</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ind w:left="240" w:hanging="240"/>
            </w:pPr>
            <w:r>
              <w:rPr>
                <w:rFonts w:ascii="Arial" w:eastAsia="Arial" w:hAnsi="Arial" w:cs="Arial"/>
                <w:sz w:val="20"/>
                <w:szCs w:val="20"/>
              </w:rPr>
              <w:t>• Cập nhật trạng thái chiến dịch hết hạn, ghi nhật ký, gửi thông báo</w:t>
            </w:r>
          </w:p>
          <w:p w:rsidR="008451B0" w:rsidRDefault="00251F4C">
            <w:pPr>
              <w:spacing w:after="40" w:line="264" w:lineRule="auto"/>
              <w:ind w:left="240" w:hanging="240"/>
            </w:pPr>
            <w:r>
              <w:rPr>
                <w:rFonts w:ascii="Arial" w:eastAsia="Arial" w:hAnsi="Arial" w:cs="Arial"/>
                <w:sz w:val="20"/>
                <w:szCs w:val="20"/>
              </w:rPr>
              <w:t>• Chuyển đơn tài trợ pending quá 30 phút (cấu hình DONATION_PENDING_TTL_MINUTES) sang expired</w:t>
            </w:r>
          </w:p>
          <w:p w:rsidR="008451B0" w:rsidRDefault="00251F4C">
            <w:pPr>
              <w:spacing w:after="40" w:line="264" w:lineRule="auto"/>
              <w:ind w:left="240" w:hanging="240"/>
            </w:pPr>
            <w:r>
              <w:rPr>
                <w:rFonts w:ascii="Arial" w:eastAsia="Arial" w:hAnsi="Arial" w:cs="Arial"/>
                <w:sz w:val="20"/>
                <w:szCs w:val="20"/>
              </w:rPr>
              <w:t>• Nhắc chủ dự án khi mốc quá hạn chưa hoàn thành (tối đa 1 lần / 7 ngày cho mỗi mốc)</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Ràng buộc</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Không can thiệp chiến dịch ở trạng thái khác active; không đụng tới giao dịch đã completed; chỉ nhắc, không tự đổi trạng thái chiến dịch vì mốc quá hạn.</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Use case liên quan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UC33, UC38, UC39</w:t>
            </w:r>
          </w:p>
        </w:tc>
      </w:tr>
    </w:tbl>
    <w:p w:rsidR="008451B0" w:rsidRDefault="008451B0">
      <w:pPr>
        <w:spacing w:after="120"/>
      </w:pPr>
    </w:p>
    <w:p w:rsidR="008451B0" w:rsidRDefault="00251F4C">
      <w:pPr>
        <w:pStyle w:val="Heading3"/>
      </w:pPr>
      <w:bookmarkStart w:id="12" w:name="_Toc244202687"/>
      <w:r>
        <w:t>3.2.6 Cổng thanh toán (AC06)</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Mã actor</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AC06</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Tên actor</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Cổng thanh toán</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Loại</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Phụ – hệ thống ngoài</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Vai trò trong hệ thống</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PaymentGateway → DemoWalletGateway (sandbox); SepayGateway (SePay, sandbox / production)</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Mô tả</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Đối tác xử lý giao dịch: ví demo không phát sinh tiền thật; SePay nhận tiền qua QR chuyển khoản ngân hàng. Khi SePay chạy production thì ví demo bị tắt.</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Mục tiêu</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Tạo giao dịch và báo kết quả thanh toán: webhook có chữ ký HMAC-SHA256 (ví demo) hoặc IPN kèm khóa bí mật (SePay).</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Quyền / chức năng chính</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ind w:left="240" w:hanging="240"/>
            </w:pPr>
            <w:r>
              <w:rPr>
                <w:rFonts w:ascii="Arial" w:eastAsia="Arial" w:hAnsi="Arial" w:cs="Arial"/>
                <w:sz w:val="20"/>
                <w:szCs w:val="20"/>
              </w:rPr>
              <w:t>• Ví demo: nhận yêu cầu tạo giao dịch / hoàn tiền, gọi lại webhook POST /donations/webhook kèm X-Signature, timestamp</w:t>
            </w:r>
          </w:p>
          <w:p w:rsidR="008451B0" w:rsidRDefault="00251F4C">
            <w:pPr>
              <w:spacing w:after="40" w:line="264" w:lineRule="auto"/>
              <w:ind w:left="240" w:hanging="240"/>
            </w:pPr>
            <w:r>
              <w:rPr>
                <w:rFonts w:ascii="Arial" w:eastAsia="Arial" w:hAnsi="Arial" w:cs="Arial"/>
                <w:sz w:val="20"/>
                <w:szCs w:val="20"/>
              </w:rPr>
              <w:t>• SePay: hiển thị trang QR theo form ký HMAC, gửi IPN POST /payments/sepay/ipn kèm X-Secret-Key, cho tra cứu trạng thái đơn theo mã chuyển khoản</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Ràng buộc</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Hệ thống không lưu thông tin thẻ. SePay không có API hoàn tiền nên khoản qua SePay được quản trị viên hoàn thủ công.</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Use case liên quan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UC10, UC29</w:t>
            </w:r>
          </w:p>
        </w:tc>
      </w:tr>
    </w:tbl>
    <w:p w:rsidR="008451B0" w:rsidRDefault="008451B0">
      <w:pPr>
        <w:spacing w:after="120"/>
      </w:pPr>
    </w:p>
    <w:p w:rsidR="008451B0" w:rsidRDefault="00251F4C">
      <w:pPr>
        <w:pStyle w:val="Heading3"/>
      </w:pPr>
      <w:bookmarkStart w:id="13" w:name="_Toc244202688"/>
      <w:r>
        <w:t>3.2.7 Dịch vụ AI (AC07)</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Mã actor</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AC07</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Tên actor</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Dịch vụ AI</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Loại</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Phụ – hệ thống nội bộ</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Vai trò trong hệ thống</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AiGateway → HttpAiGateway (FastAPI)</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Mô tả</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Dịch vụ Python độc lập cung cấp gợi ý, dự đoán khả năng thành công và chấm điểm rủi ro gian lận.</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Mục tiêu</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Trả kết quả kèm lý do và phiên bản mô hình; khi lỗi, backend dùng phương án dự phòng.</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Quyền / chức năng chính</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ind w:left="240" w:hanging="240"/>
            </w:pPr>
            <w:r>
              <w:rPr>
                <w:rFonts w:ascii="Arial" w:eastAsia="Arial" w:hAnsi="Arial" w:cs="Arial"/>
                <w:sz w:val="20"/>
                <w:szCs w:val="20"/>
              </w:rPr>
              <w:t>• /api/v1/recommend, /api/v1/predict, /api/v1/fraud/score (xác thực X-AI-Key)</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Ràng buộc</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Không tự động khóa, từ chối hay xóa; chỉ nhận dữ liệu tối thiểu đã chuẩn hóa.</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Use case liên quan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UC03, UC02, UC21, UC31</w:t>
            </w:r>
          </w:p>
        </w:tc>
      </w:tr>
    </w:tbl>
    <w:p w:rsidR="008451B0" w:rsidRDefault="008451B0">
      <w:pPr>
        <w:spacing w:after="120"/>
      </w:pPr>
    </w:p>
    <w:p w:rsidR="008451B0" w:rsidRDefault="00251F4C">
      <w:pPr>
        <w:pStyle w:val="Heading3"/>
      </w:pPr>
      <w:bookmarkStart w:id="14" w:name="_Toc244202689"/>
      <w:r>
        <w:t>3.2.8 Dịch vụ email (AC08)</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Mã actor</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AC08</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Tên actor</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Dịch vụ email</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Loại</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Phụ – hệ thống ngoài</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Vai trò trong hệ thống</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EmailGateway → SmtpEmailGateway / LogEmailGateway</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Mô tả</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Máy chủ SMTP gửi thư xác minh, đặt lại mật khẩu và thông báo quyết định.</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Mục tiêu</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Đưa thông tin quan trọng tới người dùng ngoài ứng dụng.</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Quyền / chức năng chính</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ind w:left="240" w:hanging="240"/>
            </w:pPr>
            <w:r>
              <w:rPr>
                <w:rFonts w:ascii="Arial" w:eastAsia="Arial" w:hAnsi="Arial" w:cs="Arial"/>
                <w:sz w:val="20"/>
                <w:szCs w:val="20"/>
              </w:rPr>
              <w:t>• Gửi email xác minh, đặt lại mật khẩu, thông báo kết quả xét duyệt chiến dịch và tổ chức, xác nhận ủng hộ</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Ràng buộc</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Use case liên quan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UC04, UC06, UC07, UC10, UC23, UC37</w:t>
            </w:r>
          </w:p>
        </w:tc>
      </w:tr>
    </w:tbl>
    <w:p w:rsidR="008451B0" w:rsidRDefault="008451B0">
      <w:pPr>
        <w:spacing w:after="120"/>
      </w:pPr>
    </w:p>
    <w:p w:rsidR="008451B0" w:rsidRDefault="00251F4C">
      <w:pPr>
        <w:pStyle w:val="Heading3"/>
      </w:pPr>
      <w:bookmarkStart w:id="15" w:name="_Toc244202690"/>
      <w:r>
        <w:t>3.2.9 Dịch vụ lưu trữ tệp (AC09)</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Mã actor</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AC09</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Tên actor</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Dịch vụ lưu trữ tệp</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Loại</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Phụ – hệ thống ngoài</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Vai trò trong hệ thống</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StorageGateway → LocalStorageGateway / S3StorageGateway</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Mô tả</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Nơi lưu ảnh chiến dịch, ảnh minh chứng tiến độ và ảnh giấy phép tổ chức (ổ đĩa cục bộ khi phát triển, Amazon S3 trên AWS).</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Mục tiêu</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Lưu trữ bền vững ảnh đã được kiểm tra loại và dung lượng.</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Quyền / chức năng chính</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ind w:left="240" w:hanging="240"/>
            </w:pPr>
            <w:r>
              <w:rPr>
                <w:rFonts w:ascii="Arial" w:eastAsia="Arial" w:hAnsi="Arial" w:cs="Arial"/>
                <w:sz w:val="20"/>
                <w:szCs w:val="20"/>
              </w:rPr>
              <w:t>• put(key, body), get(key)</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Ràng buộc</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Chỉ nhận ảnh JPG/PNG/WebP ≤ 5 MB đã kiểm tra magic bytes.</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Use case liên quan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UC16, UC19, UC35</w:t>
            </w:r>
          </w:p>
        </w:tc>
      </w:tr>
    </w:tbl>
    <w:p w:rsidR="008451B0" w:rsidRDefault="008451B0">
      <w:pPr>
        <w:spacing w:after="120"/>
      </w:pPr>
    </w:p>
    <w:p w:rsidR="008451B0" w:rsidRDefault="00251F4C">
      <w:pPr>
        <w:pStyle w:val="Heading3"/>
      </w:pPr>
      <w:bookmarkStart w:id="16" w:name="_Toc244202691"/>
      <w:r>
        <w:t>3.2.10 Người đại diện tổ chức (AC10)</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Mã actor</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AC10</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Tên actor</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Người đại diện tổ chức</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Loại</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Chính – con người</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Vai trò trong hệ thống</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user đã đăng nhập (không phải admin); nhận diện qua organizations.representative_id</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Mô tả</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Người đứng ra đăng ký hồ sơ tổ chức thụ hưởng kèm giấy phép và chịu trách nhiệm về thông tin của tổ chức. Một tài khoản đại diện tối đa 3 tổ chức.</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Mục tiêu</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Được xác minh tổ chức để trang tổ chức hiện công khai và cộng đồng có thể gây quỹ cho tổ chức.</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Quyền / chức năng chính</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ind w:left="240" w:hanging="240"/>
            </w:pPr>
            <w:r>
              <w:rPr>
                <w:rFonts w:ascii="Arial" w:eastAsia="Arial" w:hAnsi="Arial" w:cs="Arial"/>
                <w:sz w:val="20"/>
                <w:szCs w:val="20"/>
              </w:rPr>
              <w:t>• Đăng ký hồ sơ tổ chức: tên, loại hình, số giấy phép, cơ quan cấp, sứ mệnh, liên hệ, chức danh, ảnh giấy phép</w:t>
            </w:r>
          </w:p>
          <w:p w:rsidR="008451B0" w:rsidRDefault="00251F4C">
            <w:pPr>
              <w:spacing w:after="40" w:line="264" w:lineRule="auto"/>
              <w:ind w:left="240" w:hanging="240"/>
            </w:pPr>
            <w:r>
              <w:rPr>
                <w:rFonts w:ascii="Arial" w:eastAsia="Arial" w:hAnsi="Arial" w:cs="Arial"/>
                <w:sz w:val="20"/>
                <w:szCs w:val="20"/>
              </w:rPr>
              <w:t>• Xem “Tổ chức của tôi”, theo dõi trạng thái xét duyệt và ghi chú của quản trị viên</w:t>
            </w:r>
          </w:p>
          <w:p w:rsidR="008451B0" w:rsidRDefault="00251F4C">
            <w:pPr>
              <w:spacing w:after="40" w:line="264" w:lineRule="auto"/>
              <w:ind w:left="240" w:hanging="240"/>
            </w:pPr>
            <w:r>
              <w:rPr>
                <w:rFonts w:ascii="Arial" w:eastAsia="Arial" w:hAnsi="Arial" w:cs="Arial"/>
                <w:sz w:val="20"/>
                <w:szCs w:val="20"/>
              </w:rPr>
              <w:t>• Cập nhật hồ sơ, bổ sung theo yêu cầu và gửi lại (needs_info / rejected → pending)</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Ràng buộc</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Tối đa 3 tổ chức mỗi tài khoản (không tính hồ sơ bị từ chối); số giấy phép không được trùng hồ sơ đang hoạt động; khi tổ chức đã verified hoặc suspended thì không sửa được thông tin pháp lý (tên, loại hình, số giấy phép, cơ quan cấp, ảnh giấy phép, chức danh).</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Use case liên quan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UC35</w:t>
            </w:r>
          </w:p>
        </w:tc>
      </w:tr>
    </w:tbl>
    <w:p w:rsidR="008451B0" w:rsidRDefault="008451B0">
      <w:pPr>
        <w:spacing w:after="120"/>
      </w:pPr>
    </w:p>
    <w:p w:rsidR="008451B0" w:rsidRDefault="00251F4C">
      <w:pPr>
        <w:pStyle w:val="Heading3"/>
      </w:pPr>
      <w:bookmarkStart w:id="17" w:name="_Toc244202692"/>
      <w:r>
        <w:t>3.2.11 Dịch vụ đăng nhập Google (AC11)</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Mã actor</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AC11</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Tên actor</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Dịch vụ đăng nhập Google</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Loại</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Phụ – hệ thống ngoài</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Vai trò trong hệ thống</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GoogleIdentityGateway (Google Identity Services, GOOGLE_CLIENT_ID)</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Mô tả</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Dịch vụ của Google xác thực người dùng và cấp ID token cho frontend; backend xác minh token trước khi cấp phiên đăng nhập.</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Mục tiêu</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Cho phép đăng nhập nhanh, không cần mật khẩu riêng.</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Quyền / chức năng chính</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ind w:left="240" w:hanging="240"/>
            </w:pPr>
            <w:r>
              <w:rPr>
                <w:rFonts w:ascii="Arial" w:eastAsia="Arial" w:hAnsi="Arial" w:cs="Arial"/>
                <w:sz w:val="20"/>
                <w:szCs w:val="20"/>
              </w:rPr>
              <w:t>• Cấp ID token sau khi người dùng chọn tài khoản Google</w:t>
            </w:r>
          </w:p>
          <w:p w:rsidR="008451B0" w:rsidRDefault="00251F4C">
            <w:pPr>
              <w:spacing w:after="40" w:line="264" w:lineRule="auto"/>
              <w:ind w:left="240" w:hanging="240"/>
            </w:pPr>
            <w:r>
              <w:rPr>
                <w:rFonts w:ascii="Arial" w:eastAsia="Arial" w:hAnsi="Arial" w:cs="Arial"/>
                <w:sz w:val="20"/>
                <w:szCs w:val="20"/>
              </w:rPr>
              <w:t>• Cung cấp khóa công khai để backend xác minh chữ ký và audience của token</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Ràng buộc</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Chỉ chấp nhận email đã được Google xác minh; chưa cấu hình GOOGLE_CLIENT_ID thì chức năng bị tắt.</w:t>
            </w:r>
          </w:p>
        </w:tc>
      </w:tr>
      <w:tr w:rsidR="008451B0">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Use case liên quan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UC05</w:t>
            </w:r>
          </w:p>
        </w:tc>
      </w:tr>
    </w:tbl>
    <w:p w:rsidR="008451B0" w:rsidRDefault="008451B0">
      <w:pPr>
        <w:spacing w:after="120"/>
      </w:pPr>
    </w:p>
    <w:p w:rsidR="008451B0" w:rsidRDefault="00251F4C">
      <w:pPr>
        <w:pStyle w:val="Heading1"/>
      </w:pPr>
      <w:bookmarkStart w:id="18" w:name="_Toc244202693"/>
      <w:r>
        <w:t>4. Quan hệ giữa các actor</w:t>
      </w:r>
      <w:bookmarkEnd w:id="18"/>
    </w:p>
    <w:p w:rsidR="008451B0" w:rsidRDefault="00251F4C">
      <w:pPr>
        <w:pStyle w:val="ListParagraph"/>
        <w:numPr>
          <w:ilvl w:val="0"/>
          <w:numId w:val="2"/>
        </w:numPr>
        <w:spacing w:after="60" w:line="300" w:lineRule="auto"/>
      </w:pPr>
      <w:r>
        <w:rPr>
          <w:b/>
          <w:bCs/>
        </w:rPr>
        <w:t>Người tài trợ</w:t>
      </w:r>
      <w:r>
        <w:t xml:space="preserve"> kế thừa (generalization) </w:t>
      </w:r>
      <w:r>
        <w:rPr>
          <w:b/>
          <w:bCs/>
        </w:rPr>
        <w:t>Khách truy cập</w:t>
      </w:r>
      <w:r>
        <w:t>: có mọi quyền của khách cộng các chức năng của thành viên.</w:t>
      </w:r>
    </w:p>
    <w:p w:rsidR="008451B0" w:rsidRDefault="00251F4C">
      <w:pPr>
        <w:pStyle w:val="ListParagraph"/>
        <w:numPr>
          <w:ilvl w:val="0"/>
          <w:numId w:val="2"/>
        </w:numPr>
        <w:spacing w:after="60" w:line="300" w:lineRule="auto"/>
      </w:pPr>
      <w:r>
        <w:rPr>
          <w:b/>
          <w:bCs/>
        </w:rPr>
        <w:t>Chủ dự án</w:t>
      </w:r>
      <w:r>
        <w:t xml:space="preserve"> kế thừa </w:t>
      </w:r>
      <w:r>
        <w:rPr>
          <w:b/>
          <w:bCs/>
        </w:rPr>
        <w:t>Người tài trợ</w:t>
      </w:r>
      <w:r>
        <w:t>: một tài khoản vừa có thể ủng hộ vừa có thể tạo chiến dịch; quyền trên chiến dịch được kiểm tra theo quyền sở hữu (ownerId) ở server, không chỉ theo nhãn vai trò.</w:t>
      </w:r>
    </w:p>
    <w:p w:rsidR="008451B0" w:rsidRDefault="00251F4C">
      <w:pPr>
        <w:pStyle w:val="ListParagraph"/>
        <w:numPr>
          <w:ilvl w:val="0"/>
          <w:numId w:val="2"/>
        </w:numPr>
        <w:spacing w:after="60" w:line="300" w:lineRule="auto"/>
      </w:pPr>
      <w:r>
        <w:rPr>
          <w:b/>
          <w:bCs/>
        </w:rPr>
        <w:t>Quản trị viên</w:t>
      </w:r>
      <w:r>
        <w:t xml:space="preserve"> là tác nhân độc lập, chỉ được cấp qua hệ thống (không tự đăng ký).</w:t>
      </w:r>
    </w:p>
    <w:p w:rsidR="008451B0" w:rsidRDefault="00251F4C">
      <w:pPr>
        <w:pStyle w:val="ListParagraph"/>
        <w:numPr>
          <w:ilvl w:val="0"/>
          <w:numId w:val="2"/>
        </w:numPr>
        <w:spacing w:after="60" w:line="300" w:lineRule="auto"/>
      </w:pPr>
      <w:r>
        <w:rPr>
          <w:b/>
          <w:bCs/>
        </w:rPr>
        <w:t>Người đại diện tổ chức</w:t>
      </w:r>
      <w:r>
        <w:t xml:space="preserve"> là một tài khoản người dùng bình thường (người tài trợ / chủ dự án) có thêm quan hệ đại diện cho tổ chức; quyền trên hồ sơ tổ chức được kiểm tra theo representativeId ở server.</w:t>
      </w:r>
    </w:p>
    <w:p w:rsidR="008451B0" w:rsidRDefault="00251F4C">
      <w:pPr>
        <w:pStyle w:val="ListParagraph"/>
        <w:numPr>
          <w:ilvl w:val="0"/>
          <w:numId w:val="2"/>
        </w:numPr>
        <w:spacing w:after="60" w:line="300" w:lineRule="auto"/>
      </w:pPr>
      <w:r>
        <w:t>Các tác nhân phụ (Bộ lập lịch, Cổng thanh toán, Dịch vụ AI, Email, Lưu trữ tệp, Đăng nhập Google) được đóng gói qua interface trong backend/src/integrations để có thể thay nhà cung cấp.</w:t>
      </w:r>
    </w:p>
    <w:p w:rsidR="008451B0" w:rsidRDefault="00251F4C">
      <w:pPr>
        <w:keepNext/>
        <w:spacing w:before="120" w:after="60"/>
        <w:jc w:val="center"/>
      </w:pPr>
      <w:r>
        <w:rPr>
          <w:noProof/>
        </w:rPr>
        <w:drawing>
          <wp:inline distT="0" distB="0" distL="0" distR="0" wp14:anchorId="40971100" wp14:editId="7E73F41A">
            <wp:extent cx="5943600" cy="4956065"/>
            <wp:effectExtent l="0" t="0" r="0" b="0"/>
            <wp:docPr id="1" name="Hình 4.1 – Các actor trong sơ đồ use case tổng quát" descr="Hình 4.1 – Các actor trong sơ đồ use case tổng quát" title="Hình 4.1 – Các actor trong sơ đồ use case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4956065"/>
                    </a:xfrm>
                    <a:prstGeom prst="rect">
                      <a:avLst/>
                    </a:prstGeom>
                  </pic:spPr>
                </pic:pic>
              </a:graphicData>
            </a:graphic>
          </wp:inline>
        </w:drawing>
      </w:r>
    </w:p>
    <w:p w:rsidR="008451B0" w:rsidRDefault="00251F4C">
      <w:pPr>
        <w:spacing w:after="200"/>
        <w:jc w:val="center"/>
      </w:pPr>
      <w:r>
        <w:rPr>
          <w:i/>
          <w:iCs/>
          <w:sz w:val="22"/>
          <w:szCs w:val="22"/>
        </w:rPr>
        <w:t>Hình 4.1 – Các actor trong sơ đồ use case tổng quát</w:t>
      </w:r>
    </w:p>
    <w:p w:rsidR="008451B0" w:rsidRDefault="00251F4C">
      <w:pPr>
        <w:pStyle w:val="Heading1"/>
      </w:pPr>
      <w:bookmarkStart w:id="19" w:name="_Toc244202694"/>
      <w:r>
        <w:t>5. Ma trận phân quyền</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1"/>
        <w:gridCol w:w="1066"/>
        <w:gridCol w:w="1421"/>
        <w:gridCol w:w="1540"/>
        <w:gridCol w:w="1542"/>
      </w:tblGrid>
      <w:tr w:rsidR="008451B0">
        <w:trPr>
          <w:tblHeader/>
        </w:trPr>
        <w:tc>
          <w:tcPr>
            <w:tcW w:w="3791"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rsidR="008451B0" w:rsidRDefault="00251F4C">
            <w:pPr>
              <w:spacing w:after="40" w:line="264" w:lineRule="auto"/>
            </w:pPr>
            <w:r>
              <w:rPr>
                <w:rFonts w:ascii="Arial" w:eastAsia="Arial" w:hAnsi="Arial" w:cs="Arial"/>
                <w:b/>
                <w:bCs/>
                <w:sz w:val="20"/>
                <w:szCs w:val="20"/>
              </w:rPr>
              <w:t>Nhóm chức năng</w:t>
            </w:r>
          </w:p>
        </w:tc>
        <w:tc>
          <w:tcPr>
            <w:tcW w:w="1066"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rsidR="008451B0" w:rsidRDefault="00251F4C">
            <w:pPr>
              <w:spacing w:after="40" w:line="264" w:lineRule="auto"/>
            </w:pPr>
            <w:r>
              <w:rPr>
                <w:rFonts w:ascii="Arial" w:eastAsia="Arial" w:hAnsi="Arial" w:cs="Arial"/>
                <w:b/>
                <w:bCs/>
                <w:sz w:val="20"/>
                <w:szCs w:val="20"/>
              </w:rPr>
              <w:t>Khách</w:t>
            </w:r>
          </w:p>
        </w:tc>
        <w:tc>
          <w:tcPr>
            <w:tcW w:w="1421"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rsidR="008451B0" w:rsidRDefault="00251F4C">
            <w:pPr>
              <w:spacing w:after="40" w:line="264" w:lineRule="auto"/>
            </w:pPr>
            <w:r>
              <w:rPr>
                <w:rFonts w:ascii="Arial" w:eastAsia="Arial" w:hAnsi="Arial" w:cs="Arial"/>
                <w:b/>
                <w:bCs/>
                <w:sz w:val="20"/>
                <w:szCs w:val="20"/>
              </w:rPr>
              <w:t>Người tài trợ</w:t>
            </w:r>
          </w:p>
        </w:tc>
        <w:tc>
          <w:tcPr>
            <w:tcW w:w="154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rsidR="008451B0" w:rsidRDefault="00251F4C">
            <w:pPr>
              <w:spacing w:after="40" w:line="264" w:lineRule="auto"/>
            </w:pPr>
            <w:r>
              <w:rPr>
                <w:rFonts w:ascii="Arial" w:eastAsia="Arial" w:hAnsi="Arial" w:cs="Arial"/>
                <w:b/>
                <w:bCs/>
                <w:sz w:val="20"/>
                <w:szCs w:val="20"/>
              </w:rPr>
              <w:t>Chủ dự án</w:t>
            </w:r>
          </w:p>
        </w:tc>
        <w:tc>
          <w:tcPr>
            <w:tcW w:w="1542"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rsidR="008451B0" w:rsidRDefault="00251F4C">
            <w:pPr>
              <w:spacing w:after="40" w:line="264" w:lineRule="auto"/>
            </w:pPr>
            <w:r>
              <w:rPr>
                <w:rFonts w:ascii="Arial" w:eastAsia="Arial" w:hAnsi="Arial" w:cs="Arial"/>
                <w:b/>
                <w:bCs/>
                <w:sz w:val="20"/>
                <w:szCs w:val="20"/>
              </w:rPr>
              <w:t>Quản trị viên</w:t>
            </w:r>
          </w:p>
        </w:tc>
      </w:tr>
      <w:tr w:rsidR="008451B0">
        <w:tc>
          <w:tcPr>
            <w:tcW w:w="37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Xem, tìm kiếm dự án, sổ cái, tiến độ</w:t>
            </w:r>
          </w:p>
        </w:tc>
        <w:tc>
          <w:tcPr>
            <w:tcW w:w="1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4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5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r>
      <w:tr w:rsidR="008451B0">
        <w:tc>
          <w:tcPr>
            <w:tcW w:w="37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Nhận gợi ý, xem dự đoán AI</w:t>
            </w:r>
          </w:p>
        </w:tc>
        <w:tc>
          <w:tcPr>
            <w:tcW w:w="1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4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5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r>
      <w:tr w:rsidR="008451B0">
        <w:tc>
          <w:tcPr>
            <w:tcW w:w="37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Xem danh bạ và trang tổ chức thụ hưởng</w:t>
            </w:r>
          </w:p>
        </w:tc>
        <w:tc>
          <w:tcPr>
            <w:tcW w:w="1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4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5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r>
      <w:tr w:rsidR="008451B0">
        <w:tc>
          <w:tcPr>
            <w:tcW w:w="37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Đăng ký / đăng nhập</w:t>
            </w:r>
          </w:p>
        </w:tc>
        <w:tc>
          <w:tcPr>
            <w:tcW w:w="1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4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5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r>
      <w:tr w:rsidR="008451B0">
        <w:tc>
          <w:tcPr>
            <w:tcW w:w="37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Tài trợ, biên nhận, hoàn tiền</w:t>
            </w:r>
          </w:p>
        </w:tc>
        <w:tc>
          <w:tcPr>
            <w:tcW w:w="1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4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5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r>
      <w:tr w:rsidR="008451B0">
        <w:tc>
          <w:tcPr>
            <w:tcW w:w="37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Bình luận, báo cáo vi phạm</w:t>
            </w:r>
          </w:p>
        </w:tc>
        <w:tc>
          <w:tcPr>
            <w:tcW w:w="1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4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5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r>
      <w:tr w:rsidR="008451B0">
        <w:tc>
          <w:tcPr>
            <w:tcW w:w="37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Tạo / sửa / gửi duyệt chiến dịch</w:t>
            </w:r>
          </w:p>
        </w:tc>
        <w:tc>
          <w:tcPr>
            <w:tcW w:w="1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4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5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r>
      <w:tr w:rsidR="008451B0">
        <w:tc>
          <w:tcPr>
            <w:tcW w:w="37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Đăng ký, cập nhật hồ sơ tổ chức</w:t>
            </w:r>
          </w:p>
        </w:tc>
        <w:tc>
          <w:tcPr>
            <w:tcW w:w="1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4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5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r>
      <w:tr w:rsidR="008451B0">
        <w:tc>
          <w:tcPr>
            <w:tcW w:w="37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Gây quỹ cho tổ chức đã xác minh</w:t>
            </w:r>
          </w:p>
        </w:tc>
        <w:tc>
          <w:tcPr>
            <w:tcW w:w="1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4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5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r>
      <w:tr w:rsidR="008451B0">
        <w:tc>
          <w:tcPr>
            <w:tcW w:w="37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Cập nhật tiến độ, mức quà</w:t>
            </w:r>
          </w:p>
        </w:tc>
        <w:tc>
          <w:tcPr>
            <w:tcW w:w="1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4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 (chủ sở hữu)</w:t>
            </w:r>
          </w:p>
        </w:tc>
        <w:tc>
          <w:tcPr>
            <w:tcW w:w="15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r>
      <w:tr w:rsidR="008451B0">
        <w:tc>
          <w:tcPr>
            <w:tcW w:w="37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Xét duyệt, điều phối chiến dịch</w:t>
            </w:r>
          </w:p>
        </w:tc>
        <w:tc>
          <w:tcPr>
            <w:tcW w:w="1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4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5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r>
      <w:tr w:rsidR="008451B0">
        <w:tc>
          <w:tcPr>
            <w:tcW w:w="37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Xác minh, tạm ngưng / khôi phục tổ chức</w:t>
            </w:r>
          </w:p>
        </w:tc>
        <w:tc>
          <w:tcPr>
            <w:tcW w:w="1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4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5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r>
      <w:tr w:rsidR="008451B0">
        <w:tc>
          <w:tcPr>
            <w:tcW w:w="37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Quản lý người dùng, báo cáo, bình luận</w:t>
            </w:r>
          </w:p>
        </w:tc>
        <w:tc>
          <w:tcPr>
            <w:tcW w:w="1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4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5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r>
      <w:tr w:rsidR="008451B0">
        <w:tc>
          <w:tcPr>
            <w:tcW w:w="37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Hoàn tiền, đối soát, cảnh báo rủi ro, nhật ký</w:t>
            </w:r>
          </w:p>
        </w:tc>
        <w:tc>
          <w:tcPr>
            <w:tcW w:w="1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4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c>
          <w:tcPr>
            <w:tcW w:w="15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w:t>
            </w:r>
          </w:p>
        </w:tc>
      </w:tr>
    </w:tbl>
    <w:p w:rsidR="008451B0" w:rsidRDefault="00251F4C">
      <w:pPr>
        <w:spacing w:after="120" w:line="300" w:lineRule="auto"/>
        <w:jc w:val="both"/>
      </w:pPr>
      <w:r>
        <w:rPr>
          <w:i/>
          <w:iCs/>
          <w:sz w:val="22"/>
          <w:szCs w:val="22"/>
        </w:rPr>
        <w:t>(*) Mọi tài khoản đã đăng nhập đều có thể tạo chiến dịch; khi đó tài khoản đóng vai trò Chủ dự án đối với chiến dịch đó.</w:t>
      </w:r>
    </w:p>
    <w:p w:rsidR="008451B0" w:rsidRDefault="00251F4C">
      <w:pPr>
        <w:spacing w:after="120" w:line="300" w:lineRule="auto"/>
        <w:jc w:val="both"/>
      </w:pPr>
      <w:r>
        <w:rPr>
          <w:i/>
          <w:iCs/>
          <w:sz w:val="22"/>
          <w:szCs w:val="22"/>
        </w:rPr>
        <w:t>(**) Tài khoản đăng ký tổ chức trở thành Người đại diện (AC10) của tổ chức đó; quản trị viên không đăng ký tổ chức.</w:t>
      </w:r>
    </w:p>
    <w:p w:rsidR="008451B0" w:rsidRDefault="00251F4C">
      <w:pPr>
        <w:pStyle w:val="Heading1"/>
      </w:pPr>
      <w:bookmarkStart w:id="20" w:name="_Toc244202695"/>
      <w:r>
        <w:t>6. Ánh xạ actor với cơ chế kỹ thuật</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7"/>
        <w:gridCol w:w="2632"/>
        <w:gridCol w:w="4681"/>
      </w:tblGrid>
      <w:tr w:rsidR="008451B0">
        <w:trPr>
          <w:tblHeader/>
        </w:trPr>
        <w:tc>
          <w:tcPr>
            <w:tcW w:w="2047"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rsidR="008451B0" w:rsidRDefault="00251F4C">
            <w:pPr>
              <w:spacing w:after="40" w:line="264" w:lineRule="auto"/>
            </w:pPr>
            <w:r>
              <w:rPr>
                <w:rFonts w:ascii="Arial" w:eastAsia="Arial" w:hAnsi="Arial" w:cs="Arial"/>
                <w:b/>
                <w:bCs/>
                <w:sz w:val="20"/>
                <w:szCs w:val="20"/>
              </w:rPr>
              <w:t>Actor</w:t>
            </w:r>
          </w:p>
        </w:tc>
        <w:tc>
          <w:tcPr>
            <w:tcW w:w="2632"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rsidR="008451B0" w:rsidRDefault="00251F4C">
            <w:pPr>
              <w:spacing w:after="40" w:line="264" w:lineRule="auto"/>
            </w:pPr>
            <w:r>
              <w:rPr>
                <w:rFonts w:ascii="Arial" w:eastAsia="Arial" w:hAnsi="Arial" w:cs="Arial"/>
                <w:b/>
                <w:bCs/>
                <w:sz w:val="20"/>
                <w:szCs w:val="20"/>
              </w:rPr>
              <w:t>Nhận diện ở backend</w:t>
            </w:r>
          </w:p>
        </w:tc>
        <w:tc>
          <w:tcPr>
            <w:tcW w:w="4681"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rsidR="008451B0" w:rsidRDefault="00251F4C">
            <w:pPr>
              <w:spacing w:after="40" w:line="264" w:lineRule="auto"/>
            </w:pPr>
            <w:r>
              <w:rPr>
                <w:rFonts w:ascii="Arial" w:eastAsia="Arial" w:hAnsi="Arial" w:cs="Arial"/>
                <w:b/>
                <w:bCs/>
                <w:sz w:val="20"/>
                <w:szCs w:val="20"/>
              </w:rPr>
              <w:t>Cơ chế kiểm soát</w:t>
            </w:r>
          </w:p>
        </w:tc>
      </w:tr>
      <w:tr w:rsidR="008451B0">
        <w:tc>
          <w:tcPr>
            <w:tcW w:w="20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Khách truy cập</w:t>
            </w:r>
          </w:p>
        </w:tc>
        <w:tc>
          <w:tcPr>
            <w:tcW w:w="26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Không có JWT</w:t>
            </w:r>
          </w:p>
        </w:tc>
        <w:tc>
          <w:tcPr>
            <w:tcW w:w="46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Endpoint công khai; OptionalJwtAuthGuard cho gợi ý</w:t>
            </w:r>
          </w:p>
        </w:tc>
      </w:tr>
      <w:tr w:rsidR="008451B0">
        <w:tc>
          <w:tcPr>
            <w:tcW w:w="20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Người tài trợ</w:t>
            </w:r>
          </w:p>
        </w:tc>
        <w:tc>
          <w:tcPr>
            <w:tcW w:w="26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JWT, role = user</w:t>
            </w:r>
          </w:p>
        </w:tc>
        <w:tc>
          <w:tcPr>
            <w:tcW w:w="46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JwtAuthGuard; chỉ thao tác trên dữ liệu của chính mình</w:t>
            </w:r>
          </w:p>
        </w:tc>
      </w:tr>
      <w:tr w:rsidR="008451B0">
        <w:tc>
          <w:tcPr>
            <w:tcW w:w="20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Chủ dự án</w:t>
            </w:r>
          </w:p>
        </w:tc>
        <w:tc>
          <w:tcPr>
            <w:tcW w:w="26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JWT, role = user / campaign_owner</w:t>
            </w:r>
          </w:p>
        </w:tc>
        <w:tc>
          <w:tcPr>
            <w:tcW w:w="46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JwtAuthGuard + kiểm tra campaign.ownerId trong service</w:t>
            </w:r>
          </w:p>
        </w:tc>
      </w:tr>
      <w:tr w:rsidR="008451B0">
        <w:tc>
          <w:tcPr>
            <w:tcW w:w="20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Người đại diện tổ chức</w:t>
            </w:r>
          </w:p>
        </w:tc>
        <w:tc>
          <w:tcPr>
            <w:tcW w:w="26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JWT, role ≠ admin</w:t>
            </w:r>
          </w:p>
        </w:tc>
        <w:tc>
          <w:tcPr>
            <w:tcW w:w="46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JwtAuthGuard + NonAdminGuard khi đăng ký; kiểm tra organization.representativeId trong service</w:t>
            </w:r>
          </w:p>
        </w:tc>
      </w:tr>
      <w:tr w:rsidR="008451B0">
        <w:tc>
          <w:tcPr>
            <w:tcW w:w="20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Quản trị viên</w:t>
            </w:r>
          </w:p>
        </w:tc>
        <w:tc>
          <w:tcPr>
            <w:tcW w:w="26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JWT, role = admin</w:t>
            </w:r>
          </w:p>
        </w:tc>
        <w:tc>
          <w:tcPr>
            <w:tcW w:w="46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JwtAuthGuard + RolesGuard (@Roles(admin))</w:t>
            </w:r>
          </w:p>
        </w:tc>
      </w:tr>
      <w:tr w:rsidR="008451B0">
        <w:tc>
          <w:tcPr>
            <w:tcW w:w="20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Bộ lập lịch</w:t>
            </w:r>
          </w:p>
        </w:tc>
        <w:tc>
          <w:tcPr>
            <w:tcW w:w="26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Tiến trình nội bộ</w:t>
            </w:r>
          </w:p>
        </w:tc>
        <w:tc>
          <w:tcPr>
            <w:tcW w:w="46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@Cron trong CampaignExpiryService, DonationExpiryService, MilestoneOverdueService</w:t>
            </w:r>
          </w:p>
        </w:tc>
      </w:tr>
      <w:tr w:rsidR="008451B0">
        <w:tc>
          <w:tcPr>
            <w:tcW w:w="20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Cổng thanh toán</w:t>
            </w:r>
          </w:p>
        </w:tc>
        <w:tc>
          <w:tcPr>
            <w:tcW w:w="26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Header X-Signature (ví demo) / X-Secret-Key (IPN SePay)</w:t>
            </w:r>
          </w:p>
        </w:tc>
        <w:tc>
          <w:tcPr>
            <w:tcW w:w="46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Ví demo: HMAC-SHA256, timestamp ≤ 5 phút; SePay: so khớp khóa bí mật, đối chiếu mã đơn và số tiền; RateLimitGuard</w:t>
            </w:r>
          </w:p>
        </w:tc>
      </w:tr>
      <w:tr w:rsidR="008451B0">
        <w:tc>
          <w:tcPr>
            <w:tcW w:w="20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Dịch vụ AI</w:t>
            </w:r>
          </w:p>
        </w:tc>
        <w:tc>
          <w:tcPr>
            <w:tcW w:w="26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Header X-AI-Key</w:t>
            </w:r>
          </w:p>
        </w:tc>
        <w:tc>
          <w:tcPr>
            <w:tcW w:w="46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Chỉ backend gọi; lỗi → dự phòng</w:t>
            </w:r>
          </w:p>
        </w:tc>
      </w:tr>
      <w:tr w:rsidR="008451B0">
        <w:tc>
          <w:tcPr>
            <w:tcW w:w="20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Dịch vụ đăng nhập Google</w:t>
            </w:r>
          </w:p>
        </w:tc>
        <w:tc>
          <w:tcPr>
            <w:tcW w:w="26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ID token do frontend gửi tới POST /auth/google</w:t>
            </w:r>
          </w:p>
        </w:tc>
        <w:tc>
          <w:tcPr>
            <w:tcW w:w="46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GoogleIdentityGateway xác minh chữ ký và audience = GOOGLE_CLIENT_ID; chỉ nhận email đã xác minh</w:t>
            </w:r>
          </w:p>
        </w:tc>
      </w:tr>
      <w:tr w:rsidR="008451B0">
        <w:tc>
          <w:tcPr>
            <w:tcW w:w="20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Email / Lưu trữ</w:t>
            </w:r>
          </w:p>
        </w:tc>
        <w:tc>
          <w:tcPr>
            <w:tcW w:w="26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Cấu hình môi trường</w:t>
            </w:r>
          </w:p>
        </w:tc>
        <w:tc>
          <w:tcPr>
            <w:tcW w:w="46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51B0" w:rsidRDefault="00251F4C">
            <w:pPr>
              <w:spacing w:after="40" w:line="264" w:lineRule="auto"/>
            </w:pPr>
            <w:r>
              <w:rPr>
                <w:rFonts w:ascii="Arial" w:eastAsia="Arial" w:hAnsi="Arial" w:cs="Arial"/>
                <w:sz w:val="20"/>
                <w:szCs w:val="20"/>
              </w:rPr>
              <w:t>Interface EmailGateway / StorageGateway</w:t>
            </w:r>
          </w:p>
        </w:tc>
      </w:tr>
    </w:tbl>
    <w:p w:rsidR="00251F4C" w:rsidRDefault="00251F4C"/>
    <w:sectPr w:rsidR="00251F4C">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4609" w:rsidRDefault="00224609">
      <w:r>
        <w:separator/>
      </w:r>
    </w:p>
  </w:endnote>
  <w:endnote w:type="continuationSeparator" w:id="0">
    <w:p w:rsidR="00224609" w:rsidRDefault="00224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51B0" w:rsidRDefault="00251F4C">
    <w:pPr>
      <w:jc w:val="right"/>
    </w:pPr>
    <w:r>
      <w:rPr>
        <w:rFonts w:ascii="Arial" w:eastAsia="Arial" w:hAnsi="Arial" w:cs="Arial"/>
        <w:color w:val="808080"/>
        <w:sz w:val="18"/>
        <w:szCs w:val="18"/>
      </w:rPr>
      <w:t xml:space="preserve">Danh sách Actor · Góp Mầm – Trang </w:t>
    </w:r>
    <w:r>
      <w:rPr>
        <w:rFonts w:ascii="Arial" w:eastAsia="Arial" w:hAnsi="Arial" w:cs="Arial"/>
        <w:color w:val="808080"/>
        <w:sz w:val="18"/>
        <w:szCs w:val="18"/>
      </w:rPr>
      <w:fldChar w:fldCharType="begin"/>
    </w:r>
    <w:r>
      <w:rPr>
        <w:rFonts w:ascii="Arial" w:eastAsia="Arial" w:hAnsi="Arial" w:cs="Arial"/>
        <w:color w:val="808080"/>
        <w:sz w:val="18"/>
        <w:szCs w:val="18"/>
      </w:rPr>
      <w:instrText>PAGE</w:instrText>
    </w:r>
    <w:r>
      <w:rPr>
        <w:rFonts w:ascii="Arial" w:eastAsia="Arial" w:hAnsi="Arial" w:cs="Arial"/>
        <w:color w:val="808080"/>
        <w:sz w:val="18"/>
        <w:szCs w:val="18"/>
      </w:rPr>
      <w:fldChar w:fldCharType="separate"/>
    </w:r>
    <w:r w:rsidR="00C05778">
      <w:rPr>
        <w:rFonts w:ascii="Arial" w:eastAsia="Arial" w:hAnsi="Arial" w:cs="Arial"/>
        <w:noProof/>
        <w:color w:val="808080"/>
        <w:sz w:val="18"/>
        <w:szCs w:val="18"/>
      </w:rPr>
      <w:t>1</w:t>
    </w:r>
    <w:r>
      <w:rPr>
        <w:rFonts w:ascii="Arial" w:eastAsia="Arial" w:hAnsi="Arial" w:cs="Arial"/>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4609" w:rsidRDefault="00224609">
      <w:r>
        <w:separator/>
      </w:r>
    </w:p>
  </w:footnote>
  <w:footnote w:type="continuationSeparator" w:id="0">
    <w:p w:rsidR="00224609" w:rsidRDefault="002246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F55B3"/>
    <w:multiLevelType w:val="hybridMultilevel"/>
    <w:tmpl w:val="D8000F54"/>
    <w:lvl w:ilvl="0" w:tplc="71F89AC2">
      <w:start w:val="1"/>
      <w:numFmt w:val="bullet"/>
      <w:lvlText w:val="•"/>
      <w:lvlJc w:val="left"/>
      <w:pPr>
        <w:ind w:left="720" w:hanging="360"/>
      </w:pPr>
    </w:lvl>
    <w:lvl w:ilvl="1" w:tplc="B154916C" w:tentative="1">
      <w:start w:val="1"/>
      <w:numFmt w:val="bullet"/>
      <w:lvlText w:val="◦"/>
      <w:lvlJc w:val="left"/>
      <w:pPr>
        <w:ind w:left="1440" w:hanging="360"/>
      </w:pPr>
    </w:lvl>
    <w:lvl w:ilvl="2" w:tplc="8864F604">
      <w:numFmt w:val="decimal"/>
      <w:lvlText w:val=""/>
      <w:lvlJc w:val="left"/>
    </w:lvl>
    <w:lvl w:ilvl="3" w:tplc="A37C616A">
      <w:numFmt w:val="decimal"/>
      <w:lvlText w:val=""/>
      <w:lvlJc w:val="left"/>
    </w:lvl>
    <w:lvl w:ilvl="4" w:tplc="94923418">
      <w:numFmt w:val="decimal"/>
      <w:lvlText w:val=""/>
      <w:lvlJc w:val="left"/>
    </w:lvl>
    <w:lvl w:ilvl="5" w:tplc="0E264116">
      <w:numFmt w:val="decimal"/>
      <w:lvlText w:val=""/>
      <w:lvlJc w:val="left"/>
    </w:lvl>
    <w:lvl w:ilvl="6" w:tplc="3948D702">
      <w:numFmt w:val="decimal"/>
      <w:lvlText w:val=""/>
      <w:lvlJc w:val="left"/>
    </w:lvl>
    <w:lvl w:ilvl="7" w:tplc="F94A224E">
      <w:numFmt w:val="decimal"/>
      <w:lvlText w:val=""/>
      <w:lvlJc w:val="left"/>
    </w:lvl>
    <w:lvl w:ilvl="8" w:tplc="8138B962">
      <w:numFmt w:val="decimal"/>
      <w:lvlText w:val=""/>
      <w:lvlJc w:val="left"/>
    </w:lvl>
  </w:abstractNum>
  <w:abstractNum w:abstractNumId="1" w15:restartNumberingAfterBreak="0">
    <w:nsid w:val="6D83198B"/>
    <w:multiLevelType w:val="hybridMultilevel"/>
    <w:tmpl w:val="2A02ECD2"/>
    <w:lvl w:ilvl="0" w:tplc="E4BCB256" w:tentative="1">
      <w:start w:val="1"/>
      <w:numFmt w:val="bullet"/>
      <w:lvlText w:val="●"/>
      <w:lvlJc w:val="left"/>
      <w:pPr>
        <w:ind w:left="720" w:hanging="360"/>
      </w:pPr>
    </w:lvl>
    <w:lvl w:ilvl="1" w:tplc="0F2C64F6" w:tentative="1">
      <w:start w:val="1"/>
      <w:numFmt w:val="bullet"/>
      <w:lvlText w:val="○"/>
      <w:lvlJc w:val="left"/>
      <w:pPr>
        <w:ind w:left="1440" w:hanging="360"/>
      </w:pPr>
    </w:lvl>
    <w:lvl w:ilvl="2" w:tplc="914C8244" w:tentative="1">
      <w:start w:val="1"/>
      <w:numFmt w:val="bullet"/>
      <w:lvlText w:val="■"/>
      <w:lvlJc w:val="left"/>
      <w:pPr>
        <w:ind w:left="2160" w:hanging="360"/>
      </w:pPr>
    </w:lvl>
    <w:lvl w:ilvl="3" w:tplc="04162F06" w:tentative="1">
      <w:start w:val="1"/>
      <w:numFmt w:val="bullet"/>
      <w:lvlText w:val="●"/>
      <w:lvlJc w:val="left"/>
      <w:pPr>
        <w:ind w:left="2880" w:hanging="360"/>
      </w:pPr>
    </w:lvl>
    <w:lvl w:ilvl="4" w:tplc="8640B152" w:tentative="1">
      <w:start w:val="1"/>
      <w:numFmt w:val="bullet"/>
      <w:lvlText w:val="○"/>
      <w:lvlJc w:val="left"/>
      <w:pPr>
        <w:ind w:left="3600" w:hanging="360"/>
      </w:pPr>
    </w:lvl>
    <w:lvl w:ilvl="5" w:tplc="299E1CFC" w:tentative="1">
      <w:start w:val="1"/>
      <w:numFmt w:val="bullet"/>
      <w:lvlText w:val="■"/>
      <w:lvlJc w:val="left"/>
      <w:pPr>
        <w:ind w:left="4320" w:hanging="360"/>
      </w:pPr>
    </w:lvl>
    <w:lvl w:ilvl="6" w:tplc="38BE4230" w:tentative="1">
      <w:start w:val="1"/>
      <w:numFmt w:val="bullet"/>
      <w:lvlText w:val="●"/>
      <w:lvlJc w:val="left"/>
      <w:pPr>
        <w:ind w:left="5040" w:hanging="360"/>
      </w:pPr>
    </w:lvl>
    <w:lvl w:ilvl="7" w:tplc="B420D74A" w:tentative="1">
      <w:start w:val="1"/>
      <w:numFmt w:val="bullet"/>
      <w:lvlText w:val="●"/>
      <w:lvlJc w:val="left"/>
      <w:pPr>
        <w:ind w:left="5760" w:hanging="360"/>
      </w:pPr>
    </w:lvl>
    <w:lvl w:ilvl="8" w:tplc="D632C404" w:tentative="1">
      <w:start w:val="1"/>
      <w:numFmt w:val="bullet"/>
      <w:lvlText w:val="●"/>
      <w:lvlJc w:val="left"/>
      <w:pPr>
        <w:ind w:left="6480" w:hanging="360"/>
      </w:pPr>
    </w:lvl>
  </w:abstractNum>
  <w:num w:numId="1" w16cid:durableId="717709632">
    <w:abstractNumId w:val="1"/>
    <w:lvlOverride w:ilvl="0">
      <w:startOverride w:val="1"/>
    </w:lvlOverride>
  </w:num>
  <w:num w:numId="2" w16cid:durableId="13068563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1B0"/>
    <w:rsid w:val="000C17EB"/>
    <w:rsid w:val="00224609"/>
    <w:rsid w:val="00251F4C"/>
    <w:rsid w:val="0078725A"/>
    <w:rsid w:val="008451B0"/>
    <w:rsid w:val="00BC682F"/>
    <w:rsid w:val="00C05778"/>
    <w:rsid w:val="00EE1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947D455-0592-4834-9BAB-BDD4461C1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200"/>
      <w:outlineLvl w:val="0"/>
    </w:pPr>
    <w:rPr>
      <w:rFonts w:ascii="Arial" w:eastAsia="Arial" w:hAnsi="Arial" w:cs="Arial"/>
      <w:b/>
      <w:bCs/>
      <w:sz w:val="32"/>
      <w:szCs w:val="32"/>
    </w:rPr>
  </w:style>
  <w:style w:type="paragraph" w:styleId="Heading2">
    <w:name w:val="heading 2"/>
    <w:basedOn w:val="Normal"/>
    <w:next w:val="Normal"/>
    <w:uiPriority w:val="9"/>
    <w:unhideWhenUsed/>
    <w:qFormat/>
    <w:pPr>
      <w:keepNext/>
      <w:keepLines/>
      <w:spacing w:before="240" w:after="140"/>
      <w:outlineLvl w:val="1"/>
    </w:pPr>
    <w:rPr>
      <w:rFonts w:ascii="Arial" w:eastAsia="Arial" w:hAnsi="Arial" w:cs="Arial"/>
      <w:b/>
      <w:bCs/>
      <w:sz w:val="26"/>
      <w:szCs w:val="26"/>
    </w:rPr>
  </w:style>
  <w:style w:type="paragraph" w:styleId="Heading3">
    <w:name w:val="heading 3"/>
    <w:basedOn w:val="Normal"/>
    <w:next w:val="Normal"/>
    <w:uiPriority w:val="9"/>
    <w:unhideWhenUsed/>
    <w:qFormat/>
    <w:pPr>
      <w:keepNext/>
      <w:keepLines/>
      <w:spacing w:before="200" w:after="120"/>
      <w:outlineLvl w:val="2"/>
    </w:pPr>
    <w:rPr>
      <w:rFonts w:ascii="Arial" w:eastAsia="Arial" w:hAnsi="Arial" w:cs="Arial"/>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05778"/>
    <w:pPr>
      <w:spacing w:after="100"/>
    </w:pPr>
  </w:style>
  <w:style w:type="paragraph" w:styleId="TOC2">
    <w:name w:val="toc 2"/>
    <w:basedOn w:val="Normal"/>
    <w:next w:val="Normal"/>
    <w:autoRedefine/>
    <w:uiPriority w:val="39"/>
    <w:unhideWhenUsed/>
    <w:rsid w:val="00C05778"/>
    <w:pPr>
      <w:spacing w:after="100"/>
      <w:ind w:left="240"/>
    </w:pPr>
  </w:style>
  <w:style w:type="paragraph" w:styleId="TOC3">
    <w:name w:val="toc 3"/>
    <w:basedOn w:val="Normal"/>
    <w:next w:val="Normal"/>
    <w:autoRedefine/>
    <w:uiPriority w:val="39"/>
    <w:unhideWhenUsed/>
    <w:rsid w:val="00C0577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3733</Words>
  <Characters>14450</Characters>
  <Application>Microsoft Office Word</Application>
  <DocSecurity>0</DocSecurity>
  <Lines>451</Lines>
  <Paragraphs>343</Paragraphs>
  <ScaleCrop>false</ScaleCrop>
  <Company/>
  <LinksUpToDate>false</LinksUpToDate>
  <CharactersWithSpaces>17840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Danh sách Actor · Góp Mầm</dc:title>
  <dc:creator>Trần Hữu Nhân</dc:creator>
  <cp:lastModifiedBy>Nguyen Nhat Hao</cp:lastModifiedBy>
  <cp:revision>2</cp:revision>
  <cp:lastPrinted>2026-10-05T12:32:00Z</cp:lastPrinted>
  <dcterms:created xsi:type="dcterms:W3CDTF">2026-10-29T14:43:00Z</dcterms:created>
  <dcterms:modified xsi:type="dcterms:W3CDTF">2026-10-29T14:43:00Z</dcterms:modified>
</cp:coreProperties>
</file>